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3AF" w:rsidRDefault="00667A6F" w:rsidP="00A50F38">
      <w:pPr>
        <w:spacing w:beforeLines="50" w:afterLines="50"/>
        <w:jc w:val="center"/>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600163</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中闽能源</w:t>
          </w:r>
        </w:sdtContent>
      </w:sdt>
    </w:p>
    <w:p w:rsidR="004E33AF" w:rsidRDefault="004E33AF"/>
    <w:p w:rsidR="004E33AF" w:rsidRDefault="004E33AF"/>
    <w:p w:rsidR="004E33AF" w:rsidRDefault="004E33AF"/>
    <w:p w:rsidR="004E33AF" w:rsidRDefault="004E33AF"/>
    <w:p w:rsidR="004E33AF" w:rsidRDefault="004E33AF"/>
    <w:p w:rsidR="004E33AF" w:rsidRDefault="004E33AF"/>
    <w:p w:rsidR="004E33AF" w:rsidRDefault="004E33AF">
      <w:pPr>
        <w:rPr>
          <w:b/>
          <w:bCs/>
          <w:szCs w:val="21"/>
        </w:rPr>
      </w:pPr>
    </w:p>
    <w:p w:rsidR="004E33AF" w:rsidRDefault="004E33AF">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4E33AF" w:rsidRDefault="00D37ACB">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667A6F">
                <w:rPr>
                  <w:rFonts w:ascii="黑体" w:eastAsia="黑体" w:hAnsi="黑体" w:hint="eastAsia"/>
                  <w:b/>
                  <w:bCs/>
                  <w:color w:val="FF0000"/>
                  <w:sz w:val="44"/>
                  <w:szCs w:val="44"/>
                </w:rPr>
                <w:t>中闽能源股份有限公司</w:t>
              </w:r>
            </w:sdtContent>
          </w:sdt>
        </w:p>
      </w:sdtContent>
    </w:sdt>
    <w:p w:rsidR="004E33AF" w:rsidRDefault="00667A6F">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年年度报告</w:t>
      </w:r>
    </w:p>
    <w:p w:rsidR="004E33AF" w:rsidRDefault="004E33AF"/>
    <w:p w:rsidR="004E33AF" w:rsidRDefault="004E33AF"/>
    <w:p w:rsidR="004E33AF" w:rsidRDefault="004E33AF"/>
    <w:p w:rsidR="004E33AF" w:rsidRDefault="004E33AF"/>
    <w:p w:rsidR="004E33AF" w:rsidRDefault="004E33AF"/>
    <w:p w:rsidR="004E33AF" w:rsidRDefault="004E33AF"/>
    <w:p w:rsidR="004E33AF" w:rsidRDefault="004E33AF"/>
    <w:p w:rsidR="004E33AF" w:rsidRDefault="004E33AF"/>
    <w:p w:rsidR="004E33AF" w:rsidRDefault="004E33AF">
      <w:pPr>
        <w:rPr>
          <w:rFonts w:ascii="黑体" w:eastAsia="黑体" w:hAnsi="黑体"/>
          <w:b/>
          <w:bCs/>
          <w:color w:val="FF0000"/>
          <w:sz w:val="44"/>
          <w:szCs w:val="44"/>
        </w:rPr>
        <w:sectPr w:rsidR="004E33AF" w:rsidSect="005B5D50">
          <w:headerReference w:type="default" r:id="rId12"/>
          <w:footerReference w:type="default" r:id="rId13"/>
          <w:pgSz w:w="11906" w:h="16838"/>
          <w:pgMar w:top="1525" w:right="1276" w:bottom="1440" w:left="1797" w:header="855" w:footer="992" w:gutter="0"/>
          <w:cols w:space="425"/>
          <w:docGrid w:linePitch="312"/>
        </w:sectPr>
      </w:pPr>
    </w:p>
    <w:p w:rsidR="004E33AF" w:rsidRDefault="00667A6F">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rsidR="004E33AF" w:rsidRDefault="00D37ACB">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667A6F">
                <w:rPr>
                  <w:rFonts w:ascii="Times New Roman" w:hAnsi="宋体" w:cs="宋体"/>
                  <w:bCs w:val="0"/>
                </w:rPr>
                <w:t>本公司董事会、监事会及董事、监事、高级管理人员保证年度报告内容的真实</w:t>
              </w:r>
              <w:r w:rsidR="00667A6F">
                <w:rPr>
                  <w:rFonts w:ascii="Times New Roman" w:hAnsi="宋体" w:cs="宋体" w:hint="eastAsia"/>
                  <w:bCs w:val="0"/>
                </w:rPr>
                <w:t>性</w:t>
              </w:r>
              <w:r w:rsidR="00667A6F">
                <w:rPr>
                  <w:rFonts w:ascii="Times New Roman" w:hAnsi="宋体" w:cs="宋体"/>
                  <w:bCs w:val="0"/>
                </w:rPr>
                <w:t>、准确</w:t>
              </w:r>
              <w:r w:rsidR="00667A6F">
                <w:rPr>
                  <w:rFonts w:ascii="Times New Roman" w:hAnsi="宋体" w:cs="宋体" w:hint="eastAsia"/>
                  <w:bCs w:val="0"/>
                </w:rPr>
                <w:t>性</w:t>
              </w:r>
              <w:r w:rsidR="00667A6F">
                <w:rPr>
                  <w:rFonts w:ascii="Times New Roman" w:hAnsi="宋体" w:cs="宋体"/>
                  <w:bCs w:val="0"/>
                </w:rPr>
                <w:t>、完整</w:t>
              </w:r>
              <w:r w:rsidR="00667A6F">
                <w:rPr>
                  <w:rFonts w:ascii="Times New Roman" w:hAnsi="宋体" w:cs="宋体" w:hint="eastAsia"/>
                  <w:bCs w:val="0"/>
                </w:rPr>
                <w:t>性</w:t>
              </w:r>
              <w:r w:rsidR="00667A6F">
                <w:rPr>
                  <w:rFonts w:ascii="Times New Roman" w:hAnsi="宋体" w:cs="宋体"/>
                  <w:bCs w:val="0"/>
                </w:rPr>
                <w:t>，不存在虚假记载、误导性陈述或重大遗漏，并承担个别和连带的法律责任。</w:t>
              </w:r>
            </w:sdtContent>
          </w:sdt>
        </w:p>
        <w:p w:rsidR="004E33AF" w:rsidRDefault="00D37ACB"/>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4E33AF" w:rsidRDefault="00667A6F">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4E33AF" w:rsidRDefault="00D37ACB">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4E33AF" w:rsidRDefault="00D37ACB" w:rsidP="00251E54">
          <w:pPr>
            <w:pStyle w:val="2"/>
            <w:numPr>
              <w:ilvl w:val="0"/>
              <w:numId w:val="6"/>
            </w:numPr>
            <w:tabs>
              <w:tab w:val="left" w:pos="426"/>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9958F1" w:rsidRPr="007C503E">
                <w:rPr>
                  <w:rFonts w:ascii="宋体" w:hAnsi="宋体" w:hint="eastAsia"/>
                </w:rPr>
                <w:t>华兴会计师事务所（特殊普通合伙）</w:t>
              </w:r>
            </w:sdtContent>
          </w:sdt>
          <w:r w:rsidR="00667A6F">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667A6F">
                <w:rPr>
                  <w:rFonts w:ascii="宋体" w:hAnsi="宋体" w:hint="eastAsia"/>
                </w:rPr>
                <w:t>标准无保留意见</w:t>
              </w:r>
            </w:sdtContent>
          </w:sdt>
          <w:r w:rsidR="00667A6F">
            <w:rPr>
              <w:rFonts w:ascii="宋体" w:hAnsi="宋体" w:hint="eastAsia"/>
            </w:rPr>
            <w:t>的审计报告。</w:t>
          </w:r>
        </w:p>
        <w:p w:rsidR="004E33AF" w:rsidRDefault="00D37ACB">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Content>
        <w:p w:rsidR="004E33AF" w:rsidRDefault="00667A6F" w:rsidP="00251E54">
          <w:pPr>
            <w:pStyle w:val="2"/>
            <w:numPr>
              <w:ilvl w:val="0"/>
              <w:numId w:val="6"/>
            </w:numPr>
            <w:tabs>
              <w:tab w:val="left" w:pos="426"/>
            </w:tabs>
            <w:spacing w:before="0" w:after="0" w:line="360" w:lineRule="auto"/>
            <w:ind w:left="368" w:hangingChars="175" w:hanging="368"/>
            <w:rPr>
              <w:rFonts w:ascii="宋体" w:hAnsi="宋体"/>
            </w:rPr>
          </w:pPr>
          <w:r>
            <w:rPr>
              <w:rFonts w:ascii="宋体" w:hAnsi="宋体" w:hint="eastAsia"/>
            </w:rPr>
            <w:t>公司负责人</w:t>
          </w:r>
          <w:sdt>
            <w:sdt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9958F1" w:rsidRPr="009958F1">
                <w:rPr>
                  <w:rFonts w:hint="eastAsia"/>
                </w:rPr>
                <w:t>张骏</w:t>
              </w:r>
            </w:sdtContent>
          </w:sdt>
          <w:r>
            <w:rPr>
              <w:rFonts w:ascii="宋体" w:hAnsi="宋体" w:hint="eastAsia"/>
            </w:rPr>
            <w:t>、</w:t>
          </w:r>
          <w:r w:rsidR="009958F1">
            <w:rPr>
              <w:rFonts w:ascii="宋体" w:hAnsi="宋体" w:hint="eastAsia"/>
            </w:rPr>
            <w:t>总经理郭政、</w:t>
          </w:r>
          <w:r>
            <w:rPr>
              <w:rFonts w:ascii="宋体" w:hAnsi="宋体" w:hint="eastAsia"/>
            </w:rPr>
            <w:t>主管会计工作负责人</w:t>
          </w:r>
          <w:sdt>
            <w:sdt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958F1" w:rsidRPr="009958F1">
                <w:rPr>
                  <w:rFonts w:hint="eastAsia"/>
                </w:rPr>
                <w:t>游莉</w:t>
              </w:r>
            </w:sdtContent>
          </w:sdt>
          <w:r>
            <w:rPr>
              <w:rFonts w:ascii="宋体" w:hAnsi="宋体" w:hint="eastAsia"/>
            </w:rPr>
            <w:t>及会计机构负责人（会计主管人员）</w:t>
          </w:r>
          <w:sdt>
            <w:sdt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9958F1" w:rsidRPr="009958F1">
                <w:rPr>
                  <w:rFonts w:hint="eastAsia"/>
                </w:rPr>
                <w:t>俞宙</w:t>
              </w:r>
            </w:sdtContent>
          </w:sdt>
          <w:r>
            <w:rPr>
              <w:rFonts w:ascii="宋体" w:hAnsi="宋体" w:hint="eastAsia"/>
            </w:rPr>
            <w:t>声明：保证年度报告中财务报告的真实、准确、完整。</w:t>
          </w:r>
        </w:p>
        <w:p w:rsidR="004E33AF" w:rsidRDefault="00D37ACB"/>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4E33AF" w:rsidRDefault="00667A6F" w:rsidP="00251E54">
          <w:pPr>
            <w:pStyle w:val="2"/>
            <w:numPr>
              <w:ilvl w:val="0"/>
              <w:numId w:val="6"/>
            </w:numPr>
            <w:tabs>
              <w:tab w:val="left" w:pos="426"/>
            </w:tabs>
            <w:spacing w:before="0" w:after="0" w:line="360" w:lineRule="auto"/>
            <w:ind w:left="420" w:hangingChars="175"/>
            <w:rPr>
              <w:rFonts w:ascii="宋体" w:hAnsi="宋体"/>
            </w:rPr>
          </w:pPr>
          <w:r>
            <w:rPr>
              <w:rFonts w:ascii="Calibri" w:hAnsi="Calibri" w:cs="宋体" w:hint="eastAsia"/>
              <w:kern w:val="0"/>
            </w:rPr>
            <w:t>董事会决议通过</w:t>
          </w:r>
          <w:r w:rsidRPr="008B60F3">
            <w:rPr>
              <w:rFonts w:ascii="Calibri" w:hAnsi="Calibri" w:cs="宋体" w:hint="eastAsia"/>
              <w:kern w:val="0"/>
            </w:rPr>
            <w:t>的本报告期利润分配预案或公积金</w:t>
          </w:r>
          <w:r>
            <w:rPr>
              <w:rFonts w:ascii="Calibri" w:hAnsi="Calibri" w:cs="宋体" w:hint="eastAsia"/>
              <w:kern w:val="0"/>
            </w:rPr>
            <w:t>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455DEE" w:rsidRDefault="00455DEE" w:rsidP="00420C81">
              <w:pPr>
                <w:kinsoku w:val="0"/>
                <w:overflowPunct w:val="0"/>
                <w:autoSpaceDE w:val="0"/>
                <w:autoSpaceDN w:val="0"/>
                <w:adjustRightInd w:val="0"/>
                <w:snapToGrid w:val="0"/>
                <w:jc w:val="both"/>
                <w:rPr>
                  <w:szCs w:val="21"/>
                </w:rPr>
              </w:pPr>
              <w:r>
                <w:rPr>
                  <w:rFonts w:hint="eastAsia"/>
                  <w:szCs w:val="21"/>
                </w:rPr>
                <w:t xml:space="preserve">    </w:t>
              </w:r>
              <w:r w:rsidRPr="00570BFE">
                <w:rPr>
                  <w:rFonts w:hint="eastAsia"/>
                  <w:szCs w:val="21"/>
                </w:rPr>
                <w:t>经华</w:t>
              </w:r>
              <w:r w:rsidRPr="004D4E94">
                <w:rPr>
                  <w:rFonts w:asciiTheme="minorEastAsia" w:eastAsiaTheme="minorEastAsia" w:hAnsiTheme="minorEastAsia" w:hint="eastAsia"/>
                  <w:szCs w:val="21"/>
                </w:rPr>
                <w:t>兴会计师事务所（特殊普通合伙）审计，2021年度母公司报表实现净利润115,535,680.23元，加年初母公司报表未分配利润-1,389,476,802.04元，截至本报告期末，母公司报表累计可供股东分配的利润-1,273,941,121.81元</w:t>
              </w:r>
              <w:r w:rsidR="004D4E94">
                <w:rPr>
                  <w:rFonts w:asciiTheme="minorEastAsia" w:eastAsiaTheme="minorEastAsia" w:hAnsiTheme="minorEastAsia" w:hint="eastAsia"/>
                  <w:szCs w:val="21"/>
                </w:rPr>
                <w:t>；</w:t>
              </w:r>
              <w:r w:rsidR="004D4E94" w:rsidRPr="004D4E94">
                <w:rPr>
                  <w:rFonts w:asciiTheme="minorEastAsia" w:eastAsiaTheme="minorEastAsia" w:hAnsiTheme="minorEastAsia" w:hint="eastAsia"/>
                  <w:szCs w:val="21"/>
                </w:rPr>
                <w:t>合并报表实现归属于母公司股东的净利润656,463,419.84元，加年初合并报表未分配利润-574,775,700.88元，截至本报告期末，合并报表累计可供股东分配的利润81,687,718.96元。</w:t>
              </w:r>
            </w:p>
            <w:p w:rsidR="009958F1" w:rsidRDefault="00455DEE" w:rsidP="009958F1">
              <w:pPr>
                <w:kinsoku w:val="0"/>
                <w:overflowPunct w:val="0"/>
                <w:autoSpaceDE w:val="0"/>
                <w:autoSpaceDN w:val="0"/>
                <w:adjustRightInd w:val="0"/>
                <w:snapToGrid w:val="0"/>
                <w:rPr>
                  <w:shd w:val="pct15" w:color="auto" w:fill="FFFFFF"/>
                </w:rPr>
              </w:pPr>
              <w:r>
                <w:rPr>
                  <w:rFonts w:ascii="Arial" w:hAnsi="Arial" w:cs="Arial" w:hint="eastAsia"/>
                  <w:sz w:val="20"/>
                  <w:szCs w:val="20"/>
                  <w:shd w:val="clear" w:color="auto" w:fill="FFFFFF"/>
                </w:rPr>
                <w:t xml:space="preserve">    </w:t>
              </w:r>
              <w:r w:rsidRPr="002C2D6A">
                <w:rPr>
                  <w:rFonts w:hint="eastAsia"/>
                  <w:szCs w:val="21"/>
                </w:rPr>
                <w:t>鉴</w:t>
              </w:r>
              <w:r w:rsidRPr="008B60F3">
                <w:rPr>
                  <w:rFonts w:hint="eastAsia"/>
                  <w:szCs w:val="21"/>
                </w:rPr>
                <w:t>于报告期末，母公司</w:t>
              </w:r>
              <w:r w:rsidR="00875A68" w:rsidRPr="008B60F3">
                <w:rPr>
                  <w:rFonts w:hint="eastAsia"/>
                  <w:szCs w:val="21"/>
                </w:rPr>
                <w:t>报表累计</w:t>
              </w:r>
              <w:r w:rsidRPr="008B60F3">
                <w:rPr>
                  <w:rFonts w:hint="eastAsia"/>
                  <w:szCs w:val="21"/>
                </w:rPr>
                <w:t>可供股东分配的利润为负数，无利润分配来源</w:t>
              </w:r>
              <w:r w:rsidRPr="008B60F3">
                <w:rPr>
                  <w:rFonts w:ascii="Arial" w:hAnsi="Arial" w:cs="Arial"/>
                  <w:sz w:val="20"/>
                  <w:szCs w:val="20"/>
                  <w:shd w:val="clear" w:color="auto" w:fill="FFFFFF"/>
                </w:rPr>
                <w:t>，</w:t>
              </w:r>
              <w:r w:rsidRPr="008B60F3">
                <w:rPr>
                  <w:rFonts w:hint="eastAsia"/>
                  <w:szCs w:val="21"/>
                </w:rPr>
                <w:t>公司2021年度拟不进行利润分配，也不进行资本公积金转增股本。</w:t>
              </w:r>
              <w:r w:rsidRPr="008B60F3">
                <w:rPr>
                  <w:rFonts w:hint="eastAsia"/>
                </w:rPr>
                <w:t>本利润分配预案尚需提交公司2021年年度股东大会审议通过</w:t>
              </w:r>
              <w:r>
                <w:rPr>
                  <w:rFonts w:hint="eastAsia"/>
                </w:rPr>
                <w:t>。</w:t>
              </w:r>
            </w:p>
          </w:sdtContent>
        </w:sdt>
      </w:sdtContent>
    </w:sdt>
    <w:p w:rsidR="004E33AF" w:rsidRPr="009958F1" w:rsidRDefault="004E33AF" w:rsidP="009958F1">
      <w:pPr>
        <w:kinsoku w:val="0"/>
        <w:overflowPunct w:val="0"/>
        <w:autoSpaceDE w:val="0"/>
        <w:autoSpaceDN w:val="0"/>
        <w:adjustRightInd w:val="0"/>
        <w:snapToGrid w:val="0"/>
        <w:rPr>
          <w:szCs w:val="21"/>
        </w:rPr>
      </w:pPr>
    </w:p>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4E33AF" w:rsidRDefault="00667A6F" w:rsidP="00251E54">
          <w:pPr>
            <w:pStyle w:val="2"/>
            <w:numPr>
              <w:ilvl w:val="0"/>
              <w:numId w:val="6"/>
            </w:numPr>
            <w:tabs>
              <w:tab w:val="left" w:pos="426"/>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Content>
            <w:p w:rsidR="004E33AF" w:rsidRDefault="00D37ACB">
              <w:r>
                <w:fldChar w:fldCharType="begin"/>
              </w:r>
              <w:r w:rsidR="009958F1">
                <w:instrText xml:space="preserve">MACROBUTTON  SnrToggleCheckbox √适用 </w:instrText>
              </w:r>
              <w:r>
                <w:fldChar w:fldCharType="end"/>
              </w:r>
              <w:r>
                <w:fldChar w:fldCharType="begin"/>
              </w:r>
              <w:r w:rsidR="009958F1">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9958F1" w:rsidRDefault="009958F1" w:rsidP="009958F1">
              <w:pPr>
                <w:kinsoku w:val="0"/>
                <w:overflowPunct w:val="0"/>
                <w:autoSpaceDE w:val="0"/>
                <w:autoSpaceDN w:val="0"/>
                <w:adjustRightInd w:val="0"/>
                <w:snapToGrid w:val="0"/>
                <w:rPr>
                  <w:shd w:val="pct15" w:color="auto" w:fill="FFFFFF"/>
                </w:rPr>
              </w:pPr>
              <w:r>
                <w:rPr>
                  <w:rFonts w:hint="eastAsia"/>
                  <w:szCs w:val="21"/>
                </w:rPr>
                <w:t xml:space="preserve">    </w:t>
              </w:r>
              <w:r w:rsidRPr="0062746E">
                <w:rPr>
                  <w:rFonts w:hint="eastAsia"/>
                  <w:szCs w:val="21"/>
                </w:rPr>
                <w:t>本报告中所涉及的未来</w:t>
              </w:r>
              <w:r w:rsidR="009358C1">
                <w:rPr>
                  <w:rFonts w:hint="eastAsia"/>
                  <w:szCs w:val="21"/>
                </w:rPr>
                <w:t>发展战略、业务规则、</w:t>
              </w:r>
              <w:r>
                <w:rPr>
                  <w:rFonts w:hint="eastAsia"/>
                  <w:szCs w:val="21"/>
                </w:rPr>
                <w:t>经营</w:t>
              </w:r>
              <w:r w:rsidRPr="0062746E">
                <w:rPr>
                  <w:rFonts w:hint="eastAsia"/>
                  <w:szCs w:val="21"/>
                </w:rPr>
                <w:t>计划</w:t>
              </w:r>
              <w:r w:rsidR="009358C1">
                <w:rPr>
                  <w:rFonts w:hint="eastAsia"/>
                  <w:szCs w:val="21"/>
                </w:rPr>
                <w:t>和财务状况</w:t>
              </w:r>
              <w:r w:rsidRPr="0062746E">
                <w:rPr>
                  <w:rFonts w:hint="eastAsia"/>
                  <w:szCs w:val="21"/>
                </w:rPr>
                <w:t>等前瞻性陈述</w:t>
              </w:r>
              <w:r w:rsidR="00E66F53">
                <w:rPr>
                  <w:rFonts w:hint="eastAsia"/>
                  <w:szCs w:val="21"/>
                </w:rPr>
                <w:t>是</w:t>
              </w:r>
              <w:r w:rsidR="00E66F53">
                <w:rPr>
                  <w:rFonts w:ascii="Arial" w:hAnsi="Arial" w:cs="Arial"/>
                  <w:sz w:val="20"/>
                  <w:szCs w:val="20"/>
                  <w:shd w:val="clear" w:color="auto" w:fill="FFFFFF"/>
                </w:rPr>
                <w:t>基于当前能够掌握的信息与数据对未来所做出的估计或预测，</w:t>
              </w:r>
              <w:r w:rsidRPr="0062746E">
                <w:rPr>
                  <w:rFonts w:hint="eastAsia"/>
                  <w:szCs w:val="21"/>
                </w:rPr>
                <w:t>不构成公司对投资者的实质承诺，敬请投资者注意投资风险。</w:t>
              </w:r>
            </w:p>
          </w:sdtContent>
        </w:sdt>
      </w:sdtContent>
    </w:sdt>
    <w:p w:rsidR="004E33AF" w:rsidRPr="009958F1" w:rsidRDefault="004E33AF" w:rsidP="009958F1">
      <w:pPr>
        <w:kinsoku w:val="0"/>
        <w:overflowPunct w:val="0"/>
        <w:autoSpaceDE w:val="0"/>
        <w:autoSpaceDN w:val="0"/>
        <w:adjustRightInd w:val="0"/>
        <w:snapToGrid w:val="0"/>
        <w:rPr>
          <w:szCs w:val="21"/>
        </w:rPr>
      </w:pPr>
    </w:p>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4E33AF" w:rsidRDefault="00667A6F" w:rsidP="00251E54">
          <w:pPr>
            <w:pStyle w:val="2"/>
            <w:numPr>
              <w:ilvl w:val="0"/>
              <w:numId w:val="6"/>
            </w:numPr>
            <w:tabs>
              <w:tab w:val="left" w:pos="43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4E33AF" w:rsidRDefault="009958F1" w:rsidP="009958F1">
              <w:pPr>
                <w:kinsoku w:val="0"/>
                <w:overflowPunct w:val="0"/>
                <w:autoSpaceDE w:val="0"/>
                <w:autoSpaceDN w:val="0"/>
                <w:adjustRightInd w:val="0"/>
                <w:snapToGrid w:val="0"/>
                <w:spacing w:line="360" w:lineRule="exact"/>
                <w:ind w:leftChars="201" w:left="422"/>
                <w:rPr>
                  <w:rFonts w:ascii="Arial" w:hAnsi="Arial"/>
                  <w:bCs/>
                  <w:szCs w:val="21"/>
                </w:rPr>
              </w:pPr>
              <w:r>
                <w:rPr>
                  <w:rFonts w:ascii="Arial" w:hAnsi="Arial" w:hint="eastAsia"/>
                  <w:bCs/>
                  <w:szCs w:val="21"/>
                </w:rPr>
                <w:t>否</w:t>
              </w:r>
            </w:p>
          </w:sdtContent>
        </w:sdt>
        <w:p w:rsidR="004E33AF" w:rsidRDefault="00D37ACB">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4E33AF" w:rsidRDefault="00667A6F" w:rsidP="00251E54">
          <w:pPr>
            <w:pStyle w:val="2"/>
            <w:numPr>
              <w:ilvl w:val="0"/>
              <w:numId w:val="6"/>
            </w:numPr>
            <w:tabs>
              <w:tab w:val="left" w:pos="426"/>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4E33AF" w:rsidRDefault="009958F1" w:rsidP="009958F1">
              <w:pPr>
                <w:ind w:leftChars="202" w:left="424"/>
                <w:rPr>
                  <w:szCs w:val="21"/>
                </w:rPr>
              </w:pPr>
              <w:r>
                <w:rPr>
                  <w:rFonts w:hint="eastAsia"/>
                  <w:szCs w:val="21"/>
                </w:rPr>
                <w:t>否</w:t>
              </w:r>
            </w:p>
          </w:sdtContent>
        </w:sdt>
        <w:p w:rsidR="004E33AF" w:rsidRDefault="00D37ACB"/>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518383521"/>
        <w:lock w:val="sdtLocked"/>
        <w:placeholder>
          <w:docPart w:val="GBC22222222222222222222222222222"/>
        </w:placeholder>
      </w:sdtPr>
      <w:sdtEndPr>
        <w:rPr>
          <w:rFonts w:ascii="宋体" w:hAnsi="宋体" w:hint="eastAsia"/>
        </w:rPr>
      </w:sdtEndPr>
      <w:sdtContent>
        <w:p w:rsidR="004E33AF" w:rsidRDefault="00667A6F" w:rsidP="00251E54">
          <w:pPr>
            <w:pStyle w:val="2"/>
            <w:numPr>
              <w:ilvl w:val="0"/>
              <w:numId w:val="6"/>
            </w:numPr>
            <w:tabs>
              <w:tab w:val="left" w:pos="426"/>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Content>
            <w:p w:rsidR="004E33AF" w:rsidRDefault="00FB0047" w:rsidP="009958F1">
              <w:pPr>
                <w:ind w:leftChars="202" w:left="424"/>
              </w:pPr>
              <w:r>
                <w:rPr>
                  <w:rFonts w:hint="eastAsia"/>
                </w:rPr>
                <w:t>否</w:t>
              </w:r>
            </w:p>
          </w:sdtContent>
        </w:sdt>
      </w:sdtContent>
    </w:sdt>
    <w:p w:rsidR="00FB0047" w:rsidRDefault="00FB0047">
      <w:pPr>
        <w:ind w:firstLineChars="200" w:firstLine="420"/>
        <w:rPr>
          <w:szCs w:val="21"/>
        </w:rPr>
      </w:pPr>
    </w:p>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rsidR="004E33AF" w:rsidRDefault="00667A6F" w:rsidP="00251E54">
          <w:pPr>
            <w:pStyle w:val="2"/>
            <w:numPr>
              <w:ilvl w:val="0"/>
              <w:numId w:val="6"/>
            </w:numPr>
            <w:tabs>
              <w:tab w:val="left" w:pos="426"/>
            </w:tabs>
            <w:spacing w:before="0" w:after="0" w:line="360" w:lineRule="auto"/>
            <w:ind w:left="368" w:hangingChars="175" w:hanging="368"/>
          </w:pPr>
          <w:r>
            <w:rPr>
              <w:rFonts w:hint="eastAsia"/>
            </w:rPr>
            <w:t>重大</w:t>
          </w:r>
          <w:r w:rsidRPr="00C06BC5">
            <w:rPr>
              <w:rFonts w:hint="eastAsia"/>
            </w:rPr>
            <w:t>风险提</w:t>
          </w:r>
          <w:r>
            <w:rPr>
              <w:rFonts w:hint="eastAsia"/>
            </w:rPr>
            <w:t>示</w:t>
          </w:r>
        </w:p>
        <w:p w:rsidR="00A15381" w:rsidRDefault="00D37ACB">
          <w:sdt>
            <w:sdtPr>
              <w:alias w:val="重大风险提示"/>
              <w:tag w:val="_GBC_43a6b8847e0241f1af5326af848c7cec"/>
              <w:id w:val="8340739"/>
              <w:lock w:val="sdtLocked"/>
              <w:placeholder>
                <w:docPart w:val="GBC22222222222222222222222222222"/>
              </w:placeholder>
            </w:sdtPr>
            <w:sdtContent>
              <w:r w:rsidR="002E15DB">
                <w:rPr>
                  <w:rFonts w:hint="eastAsia"/>
                </w:rPr>
                <w:t xml:space="preserve">    公司暂</w:t>
              </w:r>
              <w:r w:rsidR="002E15DB" w:rsidRPr="00DC739F">
                <w:t>不存在对</w:t>
              </w:r>
              <w:r w:rsidR="002E15DB">
                <w:rPr>
                  <w:rFonts w:hint="eastAsia"/>
                </w:rPr>
                <w:t>未来发展</w:t>
              </w:r>
              <w:r w:rsidR="00ED0ACB">
                <w:t>产生实质性影响的</w:t>
              </w:r>
              <w:r w:rsidR="002E15DB" w:rsidRPr="00DC739F">
                <w:t>重大风险。</w:t>
              </w:r>
              <w:r w:rsidR="002E15DB">
                <w:rPr>
                  <w:rFonts w:hint="eastAsia"/>
                </w:rPr>
                <w:t>公司已在本报告中详细阐述了</w:t>
              </w:r>
              <w:r w:rsidR="002E15DB" w:rsidRPr="00AD2BC7">
                <w:rPr>
                  <w:rFonts w:hint="eastAsia"/>
                </w:rPr>
                <w:t>公司</w:t>
              </w:r>
              <w:r w:rsidR="002E15DB">
                <w:rPr>
                  <w:rFonts w:hint="eastAsia"/>
                </w:rPr>
                <w:t>生产</w:t>
              </w:r>
              <w:r w:rsidR="002E15DB" w:rsidRPr="00AD2BC7">
                <w:rPr>
                  <w:rFonts w:hint="eastAsia"/>
                </w:rPr>
                <w:t>经营</w:t>
              </w:r>
              <w:r w:rsidR="002E15DB">
                <w:rPr>
                  <w:rFonts w:hint="eastAsia"/>
                </w:rPr>
                <w:t>过程中</w:t>
              </w:r>
              <w:r w:rsidR="002E15DB" w:rsidRPr="00AD2BC7">
                <w:rPr>
                  <w:rFonts w:hint="eastAsia"/>
                </w:rPr>
                <w:t>可能存在的风险及应对措施，敬请查阅本报告</w:t>
              </w:r>
              <w:r w:rsidR="002E15DB">
                <w:rPr>
                  <w:rFonts w:hint="eastAsia"/>
                </w:rPr>
                <w:t>“</w:t>
              </w:r>
              <w:r w:rsidR="002E15DB" w:rsidRPr="00AD2BC7">
                <w:rPr>
                  <w:rFonts w:hint="eastAsia"/>
                </w:rPr>
                <w:t>第</w:t>
              </w:r>
              <w:r w:rsidR="002E15DB">
                <w:rPr>
                  <w:rFonts w:hint="eastAsia"/>
                </w:rPr>
                <w:t>三</w:t>
              </w:r>
              <w:r w:rsidR="002E15DB" w:rsidRPr="00AD2BC7">
                <w:rPr>
                  <w:rFonts w:hint="eastAsia"/>
                </w:rPr>
                <w:t>节</w:t>
              </w:r>
              <w:r w:rsidR="002E15DB">
                <w:rPr>
                  <w:rFonts w:hint="eastAsia"/>
                </w:rPr>
                <w:t>管理层讨论与分析”中</w:t>
              </w:r>
              <w:r w:rsidR="002E15DB" w:rsidRPr="00AD2BC7">
                <w:rPr>
                  <w:rFonts w:hint="eastAsia"/>
                </w:rPr>
                <w:t>“</w:t>
              </w:r>
              <w:r w:rsidR="002E15DB">
                <w:rPr>
                  <w:rFonts w:hint="eastAsia"/>
                </w:rPr>
                <w:t>六、公司关于公司未来发展的讨论与分析”之“（四）</w:t>
              </w:r>
              <w:r w:rsidR="002E15DB" w:rsidRPr="00AD2BC7">
                <w:rPr>
                  <w:rFonts w:hint="eastAsia"/>
                </w:rPr>
                <w:t>可能面对的风险”。</w:t>
              </w:r>
            </w:sdtContent>
          </w:sdt>
        </w:p>
      </w:sdtContent>
    </w:sdt>
    <w:p w:rsidR="004E33AF" w:rsidRDefault="004E33AF"/>
    <w:sdt>
      <w:sdtPr>
        <w:rPr>
          <w:rFonts w:ascii="宋体" w:hAnsi="宋体" w:cs="宋体"/>
          <w:b w:val="0"/>
          <w:bCs w:val="0"/>
          <w:kern w:val="0"/>
          <w:szCs w:val="24"/>
        </w:rPr>
        <w:alias w:val="模块:重要提示的其他情况说明"/>
        <w:tag w:val="_SEC_e9484471c6da4ac39a115f2e22fdac24"/>
        <w:id w:val="833425077"/>
        <w:lock w:val="sdtLocked"/>
        <w:placeholder>
          <w:docPart w:val="GBC22222222222222222222222222222"/>
        </w:placeholder>
      </w:sdtPr>
      <w:sdtContent>
        <w:p w:rsidR="004E33AF" w:rsidRDefault="00667A6F">
          <w:pPr>
            <w:pStyle w:val="2"/>
            <w:numPr>
              <w:ilvl w:val="0"/>
              <w:numId w:val="6"/>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2046666943"/>
            <w:lock w:val="sdtLocked"/>
            <w:placeholder>
              <w:docPart w:val="GBC22222222222222222222222222222"/>
            </w:placeholder>
          </w:sdtPr>
          <w:sdtContent>
            <w:p w:rsidR="004E33AF" w:rsidRDefault="00D37ACB" w:rsidP="00A15381">
              <w:pPr>
                <w:rPr>
                  <w:szCs w:val="21"/>
                </w:rPr>
              </w:pPr>
              <w:r>
                <w:fldChar w:fldCharType="begin"/>
              </w:r>
              <w:r w:rsidR="00A15381">
                <w:instrText xml:space="preserve">MACROBUTTON  SnrToggleCheckbox □适用 </w:instrText>
              </w:r>
              <w:r>
                <w:fldChar w:fldCharType="end"/>
              </w:r>
              <w:r>
                <w:fldChar w:fldCharType="begin"/>
              </w:r>
              <w:r w:rsidR="00A15381">
                <w:instrText xml:space="preserve"> MACROBUTTON  SnrToggleCheckbox √不适用 </w:instrText>
              </w:r>
              <w:r>
                <w:fldChar w:fldCharType="end"/>
              </w:r>
            </w:p>
          </w:sdtContent>
        </w:sdt>
        <w:p w:rsidR="004D4E94" w:rsidRDefault="00D37ACB"/>
      </w:sdtContent>
    </w:sdt>
    <w:p w:rsidR="004D4E94" w:rsidRDefault="004D4E94">
      <w:pPr>
        <w:rPr>
          <w:szCs w:val="21"/>
        </w:rPr>
      </w:pPr>
      <w:r>
        <w:rPr>
          <w:szCs w:val="21"/>
        </w:rPr>
        <w:br w:type="page"/>
      </w:r>
    </w:p>
    <w:p w:rsidR="004E33AF" w:rsidRDefault="004E33AF">
      <w:pPr>
        <w:rPr>
          <w:szCs w:val="21"/>
        </w:rPr>
      </w:pPr>
    </w:p>
    <w:p w:rsidR="004E33AF" w:rsidRDefault="00667A6F">
      <w:pPr>
        <w:spacing w:line="480" w:lineRule="auto"/>
        <w:jc w:val="center"/>
        <w:rPr>
          <w:b/>
          <w:sz w:val="28"/>
          <w:szCs w:val="28"/>
        </w:rPr>
      </w:pPr>
      <w:r>
        <w:rPr>
          <w:rFonts w:hint="eastAsia"/>
          <w:b/>
          <w:sz w:val="28"/>
          <w:szCs w:val="28"/>
        </w:rPr>
        <w:t>目录</w:t>
      </w:r>
    </w:p>
    <w:p w:rsidR="004E33AF" w:rsidRDefault="00D37ACB">
      <w:pPr>
        <w:pStyle w:val="11"/>
        <w:rPr>
          <w:rFonts w:asciiTheme="minorHAnsi" w:eastAsiaTheme="minorEastAsia" w:hAnsiTheme="minorHAnsi" w:cstheme="minorBidi"/>
          <w:b/>
          <w:bCs/>
          <w:noProof/>
          <w:szCs w:val="22"/>
        </w:rPr>
      </w:pPr>
      <w:r w:rsidRPr="00D37ACB">
        <w:rPr>
          <w:b/>
          <w:bCs/>
        </w:rPr>
        <w:fldChar w:fldCharType="begin"/>
      </w:r>
      <w:r w:rsidR="00667A6F">
        <w:rPr>
          <w:b/>
          <w:bCs/>
        </w:rPr>
        <w:instrText xml:space="preserve"> TOC \o "1-1" \h \z \u </w:instrText>
      </w:r>
      <w:r w:rsidRPr="00D37ACB">
        <w:rPr>
          <w:b/>
          <w:bCs/>
        </w:rPr>
        <w:fldChar w:fldCharType="separate"/>
      </w:r>
      <w:hyperlink w:anchor="_Toc89790248" w:history="1">
        <w:r w:rsidR="00667A6F">
          <w:rPr>
            <w:rStyle w:val="a3"/>
            <w:b/>
            <w:bCs/>
            <w:noProof/>
          </w:rPr>
          <w:t>第一节</w:t>
        </w:r>
        <w:r w:rsidR="00667A6F">
          <w:rPr>
            <w:rFonts w:asciiTheme="minorHAnsi" w:eastAsiaTheme="minorEastAsia" w:hAnsiTheme="minorHAnsi" w:cstheme="minorBidi"/>
            <w:b/>
            <w:bCs/>
            <w:noProof/>
            <w:szCs w:val="22"/>
          </w:rPr>
          <w:tab/>
        </w:r>
        <w:r w:rsidR="00667A6F">
          <w:rPr>
            <w:rStyle w:val="a3"/>
            <w:b/>
            <w:bCs/>
            <w:noProof/>
          </w:rPr>
          <w:t>释义</w:t>
        </w:r>
        <w:r w:rsidR="00667A6F">
          <w:rPr>
            <w:b/>
            <w:bCs/>
            <w:noProof/>
            <w:webHidden/>
          </w:rPr>
          <w:tab/>
        </w:r>
        <w:r>
          <w:rPr>
            <w:b/>
            <w:bCs/>
            <w:noProof/>
            <w:webHidden/>
          </w:rPr>
          <w:fldChar w:fldCharType="begin"/>
        </w:r>
        <w:r w:rsidR="00667A6F">
          <w:rPr>
            <w:b/>
            <w:bCs/>
            <w:noProof/>
            <w:webHidden/>
          </w:rPr>
          <w:instrText xml:space="preserve"> PAGEREF _Toc89790248 \h </w:instrText>
        </w:r>
        <w:r>
          <w:rPr>
            <w:b/>
            <w:bCs/>
            <w:noProof/>
            <w:webHidden/>
          </w:rPr>
        </w:r>
        <w:r>
          <w:rPr>
            <w:b/>
            <w:bCs/>
            <w:noProof/>
            <w:webHidden/>
          </w:rPr>
          <w:fldChar w:fldCharType="separate"/>
        </w:r>
        <w:r w:rsidR="00EA0F44">
          <w:rPr>
            <w:b/>
            <w:bCs/>
            <w:noProof/>
            <w:webHidden/>
          </w:rPr>
          <w:t>4</w:t>
        </w:r>
        <w:r>
          <w:rPr>
            <w:b/>
            <w:bCs/>
            <w:noProof/>
            <w:webHidden/>
          </w:rPr>
          <w:fldChar w:fldCharType="end"/>
        </w:r>
      </w:hyperlink>
    </w:p>
    <w:p w:rsidR="004E33AF" w:rsidRDefault="00D37ACB">
      <w:pPr>
        <w:pStyle w:val="11"/>
        <w:rPr>
          <w:rFonts w:asciiTheme="minorHAnsi" w:eastAsiaTheme="minorEastAsia" w:hAnsiTheme="minorHAnsi" w:cstheme="minorBidi"/>
          <w:b/>
          <w:bCs/>
          <w:noProof/>
          <w:szCs w:val="22"/>
        </w:rPr>
      </w:pPr>
      <w:hyperlink w:anchor="_Toc89790249" w:history="1">
        <w:r w:rsidR="00667A6F">
          <w:rPr>
            <w:rStyle w:val="a3"/>
            <w:b/>
            <w:bCs/>
            <w:noProof/>
          </w:rPr>
          <w:t>第二节</w:t>
        </w:r>
        <w:r w:rsidR="00667A6F">
          <w:rPr>
            <w:rFonts w:asciiTheme="minorHAnsi" w:eastAsiaTheme="minorEastAsia" w:hAnsiTheme="minorHAnsi" w:cstheme="minorBidi"/>
            <w:b/>
            <w:bCs/>
            <w:noProof/>
            <w:szCs w:val="22"/>
          </w:rPr>
          <w:tab/>
        </w:r>
        <w:r w:rsidR="00667A6F">
          <w:rPr>
            <w:rStyle w:val="a3"/>
            <w:b/>
            <w:bCs/>
            <w:noProof/>
          </w:rPr>
          <w:t>公司简介和主要财务指标</w:t>
        </w:r>
        <w:r w:rsidR="00667A6F">
          <w:rPr>
            <w:b/>
            <w:bCs/>
            <w:noProof/>
            <w:webHidden/>
          </w:rPr>
          <w:tab/>
        </w:r>
        <w:r>
          <w:rPr>
            <w:b/>
            <w:bCs/>
            <w:noProof/>
            <w:webHidden/>
          </w:rPr>
          <w:fldChar w:fldCharType="begin"/>
        </w:r>
        <w:r w:rsidR="00667A6F">
          <w:rPr>
            <w:b/>
            <w:bCs/>
            <w:noProof/>
            <w:webHidden/>
          </w:rPr>
          <w:instrText xml:space="preserve"> PAGEREF _Toc89790249 \h </w:instrText>
        </w:r>
        <w:r>
          <w:rPr>
            <w:b/>
            <w:bCs/>
            <w:noProof/>
            <w:webHidden/>
          </w:rPr>
        </w:r>
        <w:r>
          <w:rPr>
            <w:b/>
            <w:bCs/>
            <w:noProof/>
            <w:webHidden/>
          </w:rPr>
          <w:fldChar w:fldCharType="separate"/>
        </w:r>
        <w:r w:rsidR="00EA0F44">
          <w:rPr>
            <w:b/>
            <w:bCs/>
            <w:noProof/>
            <w:webHidden/>
          </w:rPr>
          <w:t>5</w:t>
        </w:r>
        <w:r>
          <w:rPr>
            <w:b/>
            <w:bCs/>
            <w:noProof/>
            <w:webHidden/>
          </w:rPr>
          <w:fldChar w:fldCharType="end"/>
        </w:r>
      </w:hyperlink>
    </w:p>
    <w:p w:rsidR="004E33AF" w:rsidRDefault="00D37ACB">
      <w:pPr>
        <w:pStyle w:val="11"/>
        <w:rPr>
          <w:rFonts w:asciiTheme="minorHAnsi" w:eastAsiaTheme="minorEastAsia" w:hAnsiTheme="minorHAnsi" w:cstheme="minorBidi"/>
          <w:b/>
          <w:bCs/>
          <w:noProof/>
          <w:szCs w:val="22"/>
        </w:rPr>
      </w:pPr>
      <w:hyperlink w:anchor="_Toc89790250" w:history="1">
        <w:r w:rsidR="00667A6F">
          <w:rPr>
            <w:rStyle w:val="a3"/>
            <w:b/>
            <w:bCs/>
            <w:noProof/>
          </w:rPr>
          <w:t>第三节</w:t>
        </w:r>
        <w:r w:rsidR="00667A6F">
          <w:rPr>
            <w:rFonts w:asciiTheme="minorHAnsi" w:eastAsiaTheme="minorEastAsia" w:hAnsiTheme="minorHAnsi" w:cstheme="minorBidi"/>
            <w:b/>
            <w:bCs/>
            <w:noProof/>
            <w:szCs w:val="22"/>
          </w:rPr>
          <w:tab/>
        </w:r>
        <w:r w:rsidR="00667A6F">
          <w:rPr>
            <w:rStyle w:val="a3"/>
            <w:b/>
            <w:bCs/>
            <w:noProof/>
          </w:rPr>
          <w:t>管理层讨论与分析</w:t>
        </w:r>
        <w:r w:rsidR="00667A6F">
          <w:rPr>
            <w:b/>
            <w:bCs/>
            <w:noProof/>
            <w:webHidden/>
          </w:rPr>
          <w:tab/>
        </w:r>
        <w:r>
          <w:rPr>
            <w:b/>
            <w:bCs/>
            <w:noProof/>
            <w:webHidden/>
          </w:rPr>
          <w:fldChar w:fldCharType="begin"/>
        </w:r>
        <w:r w:rsidR="00667A6F">
          <w:rPr>
            <w:b/>
            <w:bCs/>
            <w:noProof/>
            <w:webHidden/>
          </w:rPr>
          <w:instrText xml:space="preserve"> PAGEREF _Toc89790250 \h </w:instrText>
        </w:r>
        <w:r>
          <w:rPr>
            <w:b/>
            <w:bCs/>
            <w:noProof/>
            <w:webHidden/>
          </w:rPr>
        </w:r>
        <w:r>
          <w:rPr>
            <w:b/>
            <w:bCs/>
            <w:noProof/>
            <w:webHidden/>
          </w:rPr>
          <w:fldChar w:fldCharType="separate"/>
        </w:r>
        <w:r w:rsidR="00EA0F44">
          <w:rPr>
            <w:b/>
            <w:bCs/>
            <w:noProof/>
            <w:webHidden/>
          </w:rPr>
          <w:t>8</w:t>
        </w:r>
        <w:r>
          <w:rPr>
            <w:b/>
            <w:bCs/>
            <w:noProof/>
            <w:webHidden/>
          </w:rPr>
          <w:fldChar w:fldCharType="end"/>
        </w:r>
      </w:hyperlink>
    </w:p>
    <w:p w:rsidR="004E33AF" w:rsidRDefault="00D37ACB">
      <w:pPr>
        <w:pStyle w:val="11"/>
        <w:rPr>
          <w:rFonts w:asciiTheme="minorHAnsi" w:eastAsiaTheme="minorEastAsia" w:hAnsiTheme="minorHAnsi" w:cstheme="minorBidi"/>
          <w:b/>
          <w:bCs/>
          <w:noProof/>
          <w:szCs w:val="22"/>
        </w:rPr>
      </w:pPr>
      <w:hyperlink w:anchor="_Toc89790251" w:history="1">
        <w:r w:rsidR="00667A6F">
          <w:rPr>
            <w:rStyle w:val="a3"/>
            <w:b/>
            <w:bCs/>
            <w:noProof/>
          </w:rPr>
          <w:t>第四节</w:t>
        </w:r>
        <w:r w:rsidR="00667A6F">
          <w:rPr>
            <w:rFonts w:asciiTheme="minorHAnsi" w:eastAsiaTheme="minorEastAsia" w:hAnsiTheme="minorHAnsi" w:cstheme="minorBidi"/>
            <w:b/>
            <w:bCs/>
            <w:noProof/>
            <w:szCs w:val="22"/>
          </w:rPr>
          <w:tab/>
        </w:r>
        <w:r w:rsidR="00667A6F">
          <w:rPr>
            <w:rStyle w:val="a3"/>
            <w:b/>
            <w:bCs/>
            <w:noProof/>
          </w:rPr>
          <w:t>公司治理</w:t>
        </w:r>
        <w:r w:rsidR="00667A6F">
          <w:rPr>
            <w:b/>
            <w:bCs/>
            <w:noProof/>
            <w:webHidden/>
          </w:rPr>
          <w:tab/>
        </w:r>
        <w:r>
          <w:rPr>
            <w:b/>
            <w:bCs/>
            <w:noProof/>
            <w:webHidden/>
          </w:rPr>
          <w:fldChar w:fldCharType="begin"/>
        </w:r>
        <w:r w:rsidR="00667A6F">
          <w:rPr>
            <w:b/>
            <w:bCs/>
            <w:noProof/>
            <w:webHidden/>
          </w:rPr>
          <w:instrText xml:space="preserve"> PAGEREF _Toc89790251 \h </w:instrText>
        </w:r>
        <w:r>
          <w:rPr>
            <w:b/>
            <w:bCs/>
            <w:noProof/>
            <w:webHidden/>
          </w:rPr>
        </w:r>
        <w:r>
          <w:rPr>
            <w:b/>
            <w:bCs/>
            <w:noProof/>
            <w:webHidden/>
          </w:rPr>
          <w:fldChar w:fldCharType="separate"/>
        </w:r>
        <w:r w:rsidR="00EA0F44">
          <w:rPr>
            <w:b/>
            <w:bCs/>
            <w:noProof/>
            <w:webHidden/>
          </w:rPr>
          <w:t>29</w:t>
        </w:r>
        <w:r>
          <w:rPr>
            <w:b/>
            <w:bCs/>
            <w:noProof/>
            <w:webHidden/>
          </w:rPr>
          <w:fldChar w:fldCharType="end"/>
        </w:r>
      </w:hyperlink>
    </w:p>
    <w:p w:rsidR="004E33AF" w:rsidRDefault="00D37ACB">
      <w:pPr>
        <w:pStyle w:val="11"/>
        <w:rPr>
          <w:rFonts w:asciiTheme="minorHAnsi" w:eastAsiaTheme="minorEastAsia" w:hAnsiTheme="minorHAnsi" w:cstheme="minorBidi"/>
          <w:b/>
          <w:bCs/>
          <w:noProof/>
          <w:szCs w:val="22"/>
        </w:rPr>
      </w:pPr>
      <w:hyperlink w:anchor="_Toc89790252" w:history="1">
        <w:r w:rsidR="00667A6F">
          <w:rPr>
            <w:rStyle w:val="a3"/>
            <w:b/>
            <w:bCs/>
            <w:noProof/>
          </w:rPr>
          <w:t>第五节</w:t>
        </w:r>
        <w:r w:rsidR="00667A6F">
          <w:rPr>
            <w:rFonts w:asciiTheme="minorHAnsi" w:eastAsiaTheme="minorEastAsia" w:hAnsiTheme="minorHAnsi" w:cstheme="minorBidi"/>
            <w:b/>
            <w:bCs/>
            <w:noProof/>
            <w:szCs w:val="22"/>
          </w:rPr>
          <w:tab/>
        </w:r>
        <w:r w:rsidR="00667A6F">
          <w:rPr>
            <w:rStyle w:val="a3"/>
            <w:b/>
            <w:bCs/>
            <w:noProof/>
          </w:rPr>
          <w:t>环境与社会责任</w:t>
        </w:r>
        <w:r w:rsidR="00667A6F">
          <w:rPr>
            <w:b/>
            <w:bCs/>
            <w:noProof/>
            <w:webHidden/>
          </w:rPr>
          <w:tab/>
        </w:r>
        <w:r>
          <w:rPr>
            <w:b/>
            <w:bCs/>
            <w:noProof/>
            <w:webHidden/>
          </w:rPr>
          <w:fldChar w:fldCharType="begin"/>
        </w:r>
        <w:r w:rsidR="00667A6F">
          <w:rPr>
            <w:b/>
            <w:bCs/>
            <w:noProof/>
            <w:webHidden/>
          </w:rPr>
          <w:instrText xml:space="preserve"> PAGEREF _Toc89790252 \h </w:instrText>
        </w:r>
        <w:r>
          <w:rPr>
            <w:b/>
            <w:bCs/>
            <w:noProof/>
            <w:webHidden/>
          </w:rPr>
        </w:r>
        <w:r>
          <w:rPr>
            <w:b/>
            <w:bCs/>
            <w:noProof/>
            <w:webHidden/>
          </w:rPr>
          <w:fldChar w:fldCharType="separate"/>
        </w:r>
        <w:r w:rsidR="00EA0F44">
          <w:rPr>
            <w:b/>
            <w:bCs/>
            <w:noProof/>
            <w:webHidden/>
          </w:rPr>
          <w:t>41</w:t>
        </w:r>
        <w:r>
          <w:rPr>
            <w:b/>
            <w:bCs/>
            <w:noProof/>
            <w:webHidden/>
          </w:rPr>
          <w:fldChar w:fldCharType="end"/>
        </w:r>
      </w:hyperlink>
    </w:p>
    <w:p w:rsidR="004E33AF" w:rsidRDefault="00D37ACB">
      <w:pPr>
        <w:pStyle w:val="11"/>
        <w:rPr>
          <w:rFonts w:asciiTheme="minorHAnsi" w:eastAsiaTheme="minorEastAsia" w:hAnsiTheme="minorHAnsi" w:cstheme="minorBidi"/>
          <w:b/>
          <w:bCs/>
          <w:noProof/>
          <w:szCs w:val="22"/>
        </w:rPr>
      </w:pPr>
      <w:hyperlink w:anchor="_Toc89790253" w:history="1">
        <w:r w:rsidR="00667A6F">
          <w:rPr>
            <w:rStyle w:val="a3"/>
            <w:b/>
            <w:bCs/>
            <w:noProof/>
          </w:rPr>
          <w:t>第六节</w:t>
        </w:r>
        <w:r w:rsidR="00667A6F">
          <w:rPr>
            <w:rFonts w:asciiTheme="minorHAnsi" w:eastAsiaTheme="minorEastAsia" w:hAnsiTheme="minorHAnsi" w:cstheme="minorBidi"/>
            <w:b/>
            <w:bCs/>
            <w:noProof/>
            <w:szCs w:val="22"/>
          </w:rPr>
          <w:tab/>
        </w:r>
        <w:r w:rsidR="00667A6F">
          <w:rPr>
            <w:rStyle w:val="a3"/>
            <w:b/>
            <w:bCs/>
            <w:noProof/>
          </w:rPr>
          <w:t>重要事项</w:t>
        </w:r>
        <w:r w:rsidR="00667A6F">
          <w:rPr>
            <w:b/>
            <w:bCs/>
            <w:noProof/>
            <w:webHidden/>
          </w:rPr>
          <w:tab/>
        </w:r>
        <w:r>
          <w:rPr>
            <w:b/>
            <w:bCs/>
            <w:noProof/>
            <w:webHidden/>
          </w:rPr>
          <w:fldChar w:fldCharType="begin"/>
        </w:r>
        <w:r w:rsidR="00667A6F">
          <w:rPr>
            <w:b/>
            <w:bCs/>
            <w:noProof/>
            <w:webHidden/>
          </w:rPr>
          <w:instrText xml:space="preserve"> PAGEREF _Toc89790253 \h </w:instrText>
        </w:r>
        <w:r>
          <w:rPr>
            <w:b/>
            <w:bCs/>
            <w:noProof/>
            <w:webHidden/>
          </w:rPr>
        </w:r>
        <w:r>
          <w:rPr>
            <w:b/>
            <w:bCs/>
            <w:noProof/>
            <w:webHidden/>
          </w:rPr>
          <w:fldChar w:fldCharType="separate"/>
        </w:r>
        <w:r w:rsidR="00EA0F44">
          <w:rPr>
            <w:b/>
            <w:bCs/>
            <w:noProof/>
            <w:webHidden/>
          </w:rPr>
          <w:t>43</w:t>
        </w:r>
        <w:r>
          <w:rPr>
            <w:b/>
            <w:bCs/>
            <w:noProof/>
            <w:webHidden/>
          </w:rPr>
          <w:fldChar w:fldCharType="end"/>
        </w:r>
      </w:hyperlink>
    </w:p>
    <w:p w:rsidR="004E33AF" w:rsidRDefault="00D37ACB">
      <w:pPr>
        <w:pStyle w:val="11"/>
        <w:rPr>
          <w:rFonts w:asciiTheme="minorHAnsi" w:eastAsiaTheme="minorEastAsia" w:hAnsiTheme="minorHAnsi" w:cstheme="minorBidi"/>
          <w:b/>
          <w:bCs/>
          <w:noProof/>
          <w:szCs w:val="22"/>
        </w:rPr>
      </w:pPr>
      <w:hyperlink w:anchor="_Toc89790254" w:history="1">
        <w:r w:rsidR="00667A6F">
          <w:rPr>
            <w:rStyle w:val="a3"/>
            <w:b/>
            <w:bCs/>
            <w:noProof/>
          </w:rPr>
          <w:t>第七节</w:t>
        </w:r>
        <w:r w:rsidR="00667A6F">
          <w:rPr>
            <w:rFonts w:asciiTheme="minorHAnsi" w:eastAsiaTheme="minorEastAsia" w:hAnsiTheme="minorHAnsi" w:cstheme="minorBidi"/>
            <w:b/>
            <w:bCs/>
            <w:noProof/>
            <w:szCs w:val="22"/>
          </w:rPr>
          <w:tab/>
        </w:r>
        <w:r w:rsidR="00667A6F">
          <w:rPr>
            <w:rStyle w:val="a3"/>
            <w:b/>
            <w:bCs/>
            <w:noProof/>
          </w:rPr>
          <w:t>股份变动及股东情况</w:t>
        </w:r>
        <w:r w:rsidR="00667A6F">
          <w:rPr>
            <w:b/>
            <w:bCs/>
            <w:noProof/>
            <w:webHidden/>
          </w:rPr>
          <w:tab/>
        </w:r>
        <w:r>
          <w:rPr>
            <w:b/>
            <w:bCs/>
            <w:noProof/>
            <w:webHidden/>
          </w:rPr>
          <w:fldChar w:fldCharType="begin"/>
        </w:r>
        <w:r w:rsidR="00667A6F">
          <w:rPr>
            <w:b/>
            <w:bCs/>
            <w:noProof/>
            <w:webHidden/>
          </w:rPr>
          <w:instrText xml:space="preserve"> PAGEREF _Toc89790254 \h </w:instrText>
        </w:r>
        <w:r>
          <w:rPr>
            <w:b/>
            <w:bCs/>
            <w:noProof/>
            <w:webHidden/>
          </w:rPr>
        </w:r>
        <w:r>
          <w:rPr>
            <w:b/>
            <w:bCs/>
            <w:noProof/>
            <w:webHidden/>
          </w:rPr>
          <w:fldChar w:fldCharType="separate"/>
        </w:r>
        <w:r w:rsidR="00EA0F44">
          <w:rPr>
            <w:b/>
            <w:bCs/>
            <w:noProof/>
            <w:webHidden/>
          </w:rPr>
          <w:t>56</w:t>
        </w:r>
        <w:r>
          <w:rPr>
            <w:b/>
            <w:bCs/>
            <w:noProof/>
            <w:webHidden/>
          </w:rPr>
          <w:fldChar w:fldCharType="end"/>
        </w:r>
      </w:hyperlink>
    </w:p>
    <w:p w:rsidR="004E33AF" w:rsidRDefault="00D37ACB">
      <w:pPr>
        <w:pStyle w:val="11"/>
        <w:rPr>
          <w:rFonts w:asciiTheme="minorHAnsi" w:eastAsiaTheme="minorEastAsia" w:hAnsiTheme="minorHAnsi" w:cstheme="minorBidi"/>
          <w:b/>
          <w:bCs/>
          <w:noProof/>
          <w:szCs w:val="22"/>
        </w:rPr>
      </w:pPr>
      <w:hyperlink w:anchor="_Toc89790255" w:history="1">
        <w:r w:rsidR="00667A6F">
          <w:rPr>
            <w:rStyle w:val="a3"/>
            <w:b/>
            <w:bCs/>
            <w:noProof/>
          </w:rPr>
          <w:t>第八节</w:t>
        </w:r>
        <w:r w:rsidR="00667A6F">
          <w:rPr>
            <w:rFonts w:asciiTheme="minorHAnsi" w:eastAsiaTheme="minorEastAsia" w:hAnsiTheme="minorHAnsi" w:cstheme="minorBidi"/>
            <w:b/>
            <w:bCs/>
            <w:noProof/>
            <w:szCs w:val="22"/>
          </w:rPr>
          <w:tab/>
        </w:r>
        <w:r w:rsidR="00667A6F">
          <w:rPr>
            <w:rStyle w:val="a3"/>
            <w:b/>
            <w:bCs/>
            <w:noProof/>
          </w:rPr>
          <w:t>优先股相关情况</w:t>
        </w:r>
        <w:r w:rsidR="00667A6F">
          <w:rPr>
            <w:b/>
            <w:bCs/>
            <w:noProof/>
            <w:webHidden/>
          </w:rPr>
          <w:tab/>
        </w:r>
        <w:r>
          <w:rPr>
            <w:b/>
            <w:bCs/>
            <w:noProof/>
            <w:webHidden/>
          </w:rPr>
          <w:fldChar w:fldCharType="begin"/>
        </w:r>
        <w:r w:rsidR="00667A6F">
          <w:rPr>
            <w:b/>
            <w:bCs/>
            <w:noProof/>
            <w:webHidden/>
          </w:rPr>
          <w:instrText xml:space="preserve"> PAGEREF _Toc89790255 \h </w:instrText>
        </w:r>
        <w:r>
          <w:rPr>
            <w:b/>
            <w:bCs/>
            <w:noProof/>
            <w:webHidden/>
          </w:rPr>
        </w:r>
        <w:r>
          <w:rPr>
            <w:b/>
            <w:bCs/>
            <w:noProof/>
            <w:webHidden/>
          </w:rPr>
          <w:fldChar w:fldCharType="separate"/>
        </w:r>
        <w:r w:rsidR="00EA0F44">
          <w:rPr>
            <w:b/>
            <w:bCs/>
            <w:noProof/>
            <w:webHidden/>
          </w:rPr>
          <w:t>61</w:t>
        </w:r>
        <w:r>
          <w:rPr>
            <w:b/>
            <w:bCs/>
            <w:noProof/>
            <w:webHidden/>
          </w:rPr>
          <w:fldChar w:fldCharType="end"/>
        </w:r>
      </w:hyperlink>
    </w:p>
    <w:p w:rsidR="004E33AF" w:rsidRDefault="00D37ACB">
      <w:pPr>
        <w:pStyle w:val="11"/>
        <w:rPr>
          <w:rFonts w:asciiTheme="minorHAnsi" w:eastAsiaTheme="minorEastAsia" w:hAnsiTheme="minorHAnsi" w:cstheme="minorBidi"/>
          <w:b/>
          <w:bCs/>
          <w:noProof/>
          <w:szCs w:val="22"/>
        </w:rPr>
      </w:pPr>
      <w:hyperlink w:anchor="_Toc89790256" w:history="1">
        <w:r w:rsidR="00667A6F">
          <w:rPr>
            <w:rStyle w:val="a3"/>
            <w:b/>
            <w:bCs/>
            <w:noProof/>
          </w:rPr>
          <w:t>第九节</w:t>
        </w:r>
        <w:r w:rsidR="00667A6F">
          <w:rPr>
            <w:rFonts w:asciiTheme="minorHAnsi" w:eastAsiaTheme="minorEastAsia" w:hAnsiTheme="minorHAnsi" w:cstheme="minorBidi"/>
            <w:b/>
            <w:bCs/>
            <w:noProof/>
            <w:szCs w:val="22"/>
          </w:rPr>
          <w:tab/>
        </w:r>
        <w:r w:rsidR="00667A6F">
          <w:rPr>
            <w:rStyle w:val="a3"/>
            <w:b/>
            <w:bCs/>
            <w:noProof/>
          </w:rPr>
          <w:t>债券相关情况</w:t>
        </w:r>
        <w:r w:rsidR="00667A6F">
          <w:rPr>
            <w:b/>
            <w:bCs/>
            <w:noProof/>
            <w:webHidden/>
          </w:rPr>
          <w:tab/>
        </w:r>
        <w:r>
          <w:rPr>
            <w:b/>
            <w:bCs/>
            <w:noProof/>
            <w:webHidden/>
          </w:rPr>
          <w:fldChar w:fldCharType="begin"/>
        </w:r>
        <w:r w:rsidR="00667A6F">
          <w:rPr>
            <w:b/>
            <w:bCs/>
            <w:noProof/>
            <w:webHidden/>
          </w:rPr>
          <w:instrText xml:space="preserve"> PAGEREF _Toc89790256 \h </w:instrText>
        </w:r>
        <w:r>
          <w:rPr>
            <w:b/>
            <w:bCs/>
            <w:noProof/>
            <w:webHidden/>
          </w:rPr>
        </w:r>
        <w:r>
          <w:rPr>
            <w:b/>
            <w:bCs/>
            <w:noProof/>
            <w:webHidden/>
          </w:rPr>
          <w:fldChar w:fldCharType="separate"/>
        </w:r>
        <w:r w:rsidR="00EA0F44">
          <w:rPr>
            <w:b/>
            <w:bCs/>
            <w:noProof/>
            <w:webHidden/>
          </w:rPr>
          <w:t>61</w:t>
        </w:r>
        <w:r>
          <w:rPr>
            <w:b/>
            <w:bCs/>
            <w:noProof/>
            <w:webHidden/>
          </w:rPr>
          <w:fldChar w:fldCharType="end"/>
        </w:r>
      </w:hyperlink>
    </w:p>
    <w:p w:rsidR="004E33AF" w:rsidRDefault="00D37ACB">
      <w:pPr>
        <w:pStyle w:val="11"/>
        <w:rPr>
          <w:rStyle w:val="a3"/>
          <w:b/>
          <w:bCs/>
          <w:noProof/>
        </w:rPr>
      </w:pPr>
      <w:hyperlink w:anchor="_Toc89790257" w:history="1">
        <w:r w:rsidR="00667A6F">
          <w:rPr>
            <w:rStyle w:val="a3"/>
            <w:rFonts w:ascii="宋体" w:hAnsi="宋体"/>
            <w:b/>
            <w:bCs/>
            <w:noProof/>
          </w:rPr>
          <w:t>第十节</w:t>
        </w:r>
        <w:r w:rsidR="00667A6F">
          <w:rPr>
            <w:rFonts w:asciiTheme="minorHAnsi" w:eastAsiaTheme="minorEastAsia" w:hAnsiTheme="minorHAnsi" w:cstheme="minorBidi"/>
            <w:b/>
            <w:bCs/>
            <w:noProof/>
            <w:szCs w:val="22"/>
          </w:rPr>
          <w:tab/>
        </w:r>
        <w:r w:rsidR="00667A6F">
          <w:rPr>
            <w:rStyle w:val="a3"/>
            <w:rFonts w:ascii="宋体" w:hAnsi="宋体"/>
            <w:b/>
            <w:bCs/>
            <w:noProof/>
          </w:rPr>
          <w:t>财务报告</w:t>
        </w:r>
        <w:r w:rsidR="00667A6F">
          <w:rPr>
            <w:b/>
            <w:bCs/>
            <w:noProof/>
            <w:webHidden/>
          </w:rPr>
          <w:tab/>
        </w:r>
        <w:r>
          <w:rPr>
            <w:b/>
            <w:bCs/>
            <w:noProof/>
            <w:webHidden/>
          </w:rPr>
          <w:fldChar w:fldCharType="begin"/>
        </w:r>
        <w:r w:rsidR="00667A6F">
          <w:rPr>
            <w:b/>
            <w:bCs/>
            <w:noProof/>
            <w:webHidden/>
          </w:rPr>
          <w:instrText xml:space="preserve"> PAGEREF _Toc89790257 \h </w:instrText>
        </w:r>
        <w:r>
          <w:rPr>
            <w:b/>
            <w:bCs/>
            <w:noProof/>
            <w:webHidden/>
          </w:rPr>
        </w:r>
        <w:r>
          <w:rPr>
            <w:b/>
            <w:bCs/>
            <w:noProof/>
            <w:webHidden/>
          </w:rPr>
          <w:fldChar w:fldCharType="separate"/>
        </w:r>
        <w:r w:rsidR="00EA0F44">
          <w:rPr>
            <w:b/>
            <w:bCs/>
            <w:noProof/>
            <w:webHidden/>
          </w:rPr>
          <w:t>63</w:t>
        </w:r>
        <w:r>
          <w:rPr>
            <w:b/>
            <w:bCs/>
            <w:noProof/>
            <w:webHidden/>
          </w:rPr>
          <w:fldChar w:fldCharType="end"/>
        </w:r>
      </w:hyperlink>
    </w:p>
    <w:p w:rsidR="004E33AF" w:rsidRDefault="004E33AF">
      <w:pPr>
        <w:rPr>
          <w:noProof/>
        </w:rPr>
      </w:pPr>
    </w:p>
    <w:p w:rsidR="004E33AF" w:rsidRDefault="00D37ACB">
      <w:r>
        <w:rPr>
          <w:b/>
          <w:bCs/>
        </w:rPr>
        <w:fldChar w:fldCharType="end"/>
      </w:r>
      <w:bookmarkStart w:id="2" w:name="_Toc407111354"/>
      <w:bookmarkStart w:id="3" w:name="_Toc436392761"/>
      <w:bookmarkStart w:id="4" w:name="_Toc437440708"/>
      <w:bookmarkStart w:id="5" w:name="_Toc8979024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1669828383"/>
        <w:lock w:val="sdtLocked"/>
        <w:placeholder>
          <w:docPart w:val="GBC22222222222222222222222222222"/>
        </w:placeholder>
      </w:sdtPr>
      <w:sdtEndPr>
        <w:rPr>
          <w:b w:val="0"/>
          <w:bCs w:val="0"/>
          <w:sz w:val="21"/>
        </w:rPr>
      </w:sdtEndPr>
      <w:sdtContent>
        <w:p w:rsidR="004E33AF" w:rsidRDefault="004E33AF">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8"/>
            <w:gridCol w:w="7445"/>
          </w:tblGrid>
          <w:sdt>
            <w:sdtPr>
              <w:alias w:val="备查文件情况"/>
              <w:tag w:val="_TUP_bb3c6eba15bb4f89aaabf5b28bea5766"/>
              <w:id w:val="5610850"/>
              <w:placeholder>
                <w:docPart w:val="36BE3D1B3CCD4B2EA3B9E42FC3FFC0E7"/>
              </w:placeholder>
            </w:sdtPr>
            <w:sdtContent>
              <w:tr w:rsidR="007050A8" w:rsidTr="007050A8">
                <w:trPr>
                  <w:cantSplit/>
                </w:trPr>
                <w:tc>
                  <w:tcPr>
                    <w:tcW w:w="814"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5610848"/>
                      <w:lock w:val="sdtLocked"/>
                    </w:sdtPr>
                    <w:sdtContent>
                      <w:p w:rsidR="007050A8" w:rsidRDefault="007050A8" w:rsidP="007050A8">
                        <w:pPr>
                          <w:autoSpaceDE w:val="0"/>
                          <w:autoSpaceDN w:val="0"/>
                          <w:adjustRightInd w:val="0"/>
                          <w:jc w:val="center"/>
                        </w:pPr>
                        <w:r>
                          <w:t>备查文件目录</w:t>
                        </w:r>
                      </w:p>
                    </w:sdtContent>
                  </w:sdt>
                </w:tc>
                <w:sdt>
                  <w:sdtPr>
                    <w:alias w:val="备查文件目录"/>
                    <w:tag w:val="_GBC_0c6e892b0eee4faaa5b2883811d0eed4"/>
                    <w:id w:val="5610849"/>
                    <w:lock w:val="sdtLocked"/>
                  </w:sdtPr>
                  <w:sdtContent>
                    <w:tc>
                      <w:tcPr>
                        <w:tcW w:w="4186" w:type="pct"/>
                        <w:tcBorders>
                          <w:top w:val="single" w:sz="4" w:space="0" w:color="auto"/>
                          <w:left w:val="single" w:sz="4" w:space="0" w:color="auto"/>
                          <w:bottom w:val="single" w:sz="4" w:space="0" w:color="auto"/>
                          <w:right w:val="single" w:sz="4" w:space="0" w:color="auto"/>
                        </w:tcBorders>
                        <w:vAlign w:val="center"/>
                      </w:tcPr>
                      <w:p w:rsidR="007050A8" w:rsidRDefault="007050A8" w:rsidP="007050A8">
                        <w:pPr>
                          <w:autoSpaceDE w:val="0"/>
                          <w:autoSpaceDN w:val="0"/>
                          <w:adjustRightInd w:val="0"/>
                        </w:pPr>
                        <w:r>
                          <w:rPr>
                            <w:rFonts w:hint="eastAsia"/>
                          </w:rPr>
                          <w:t>载有公司董事长签名并加盖章公司公章的年度报告全文</w:t>
                        </w:r>
                      </w:p>
                    </w:tc>
                  </w:sdtContent>
                </w:sdt>
              </w:tr>
            </w:sdtContent>
          </w:sdt>
          <w:tr w:rsidR="007050A8" w:rsidTr="007050A8">
            <w:trPr>
              <w:cantSplit/>
            </w:trPr>
            <w:tc>
              <w:tcPr>
                <w:tcW w:w="814" w:type="pct"/>
                <w:vMerge/>
                <w:tcBorders>
                  <w:top w:val="single" w:sz="4" w:space="0" w:color="auto"/>
                  <w:left w:val="single" w:sz="4" w:space="0" w:color="auto"/>
                  <w:bottom w:val="single" w:sz="4" w:space="0" w:color="auto"/>
                  <w:right w:val="single" w:sz="4" w:space="0" w:color="auto"/>
                </w:tcBorders>
                <w:vAlign w:val="center"/>
              </w:tcPr>
              <w:p w:rsidR="007050A8" w:rsidRDefault="007050A8" w:rsidP="007050A8">
                <w:pPr>
                  <w:autoSpaceDE w:val="0"/>
                  <w:autoSpaceDN w:val="0"/>
                  <w:adjustRightInd w:val="0"/>
                  <w:jc w:val="center"/>
                </w:pPr>
                <w:r>
                  <w:t>备查文件目录</w:t>
                </w:r>
              </w:p>
            </w:tc>
            <w:sdt>
              <w:sdtPr>
                <w:alias w:val="备查文件目录"/>
                <w:tag w:val="_GBC_0c6e892b0eee4faaa5b2883811d0eed4"/>
                <w:id w:val="5610851"/>
                <w:lock w:val="sdtLocked"/>
              </w:sdtPr>
              <w:sdtContent>
                <w:tc>
                  <w:tcPr>
                    <w:tcW w:w="4186" w:type="pct"/>
                    <w:tcBorders>
                      <w:top w:val="single" w:sz="4" w:space="0" w:color="auto"/>
                      <w:left w:val="single" w:sz="4" w:space="0" w:color="auto"/>
                      <w:bottom w:val="single" w:sz="4" w:space="0" w:color="auto"/>
                      <w:right w:val="single" w:sz="4" w:space="0" w:color="auto"/>
                    </w:tcBorders>
                    <w:vAlign w:val="center"/>
                  </w:tcPr>
                  <w:p w:rsidR="007050A8" w:rsidRDefault="007050A8" w:rsidP="007050A8">
                    <w:pPr>
                      <w:autoSpaceDE w:val="0"/>
                      <w:autoSpaceDN w:val="0"/>
                      <w:adjustRightInd w:val="0"/>
                    </w:pPr>
                    <w:r>
                      <w:rPr>
                        <w:rFonts w:hint="eastAsia"/>
                      </w:rPr>
                      <w:t>载有公司负责人、主管会计工作负责人、会计机构负责人签名并盖章的财务报表</w:t>
                    </w:r>
                  </w:p>
                </w:tc>
              </w:sdtContent>
            </w:sdt>
          </w:tr>
          <w:tr w:rsidR="007050A8" w:rsidTr="007050A8">
            <w:trPr>
              <w:cantSplit/>
            </w:trPr>
            <w:tc>
              <w:tcPr>
                <w:tcW w:w="814" w:type="pct"/>
                <w:vMerge/>
                <w:tcBorders>
                  <w:top w:val="single" w:sz="4" w:space="0" w:color="auto"/>
                  <w:left w:val="single" w:sz="4" w:space="0" w:color="auto"/>
                  <w:bottom w:val="single" w:sz="4" w:space="0" w:color="auto"/>
                  <w:right w:val="single" w:sz="4" w:space="0" w:color="auto"/>
                </w:tcBorders>
                <w:vAlign w:val="center"/>
              </w:tcPr>
              <w:p w:rsidR="007050A8" w:rsidRDefault="007050A8" w:rsidP="007050A8"/>
            </w:tc>
            <w:sdt>
              <w:sdtPr>
                <w:alias w:val="备查文件目录"/>
                <w:tag w:val="_GBC_0c6e892b0eee4faaa5b2883811d0eed4"/>
                <w:id w:val="5610852"/>
                <w:lock w:val="sdtLocked"/>
              </w:sdtPr>
              <w:sdtContent>
                <w:tc>
                  <w:tcPr>
                    <w:tcW w:w="4186" w:type="pct"/>
                    <w:tcBorders>
                      <w:top w:val="single" w:sz="4" w:space="0" w:color="auto"/>
                      <w:left w:val="single" w:sz="4" w:space="0" w:color="auto"/>
                      <w:bottom w:val="single" w:sz="4" w:space="0" w:color="auto"/>
                      <w:right w:val="single" w:sz="4" w:space="0" w:color="auto"/>
                    </w:tcBorders>
                    <w:vAlign w:val="center"/>
                  </w:tcPr>
                  <w:p w:rsidR="007050A8" w:rsidRDefault="007050A8" w:rsidP="007050A8">
                    <w:pPr>
                      <w:autoSpaceDE w:val="0"/>
                      <w:autoSpaceDN w:val="0"/>
                      <w:adjustRightInd w:val="0"/>
                    </w:pPr>
                    <w:r>
                      <w:rPr>
                        <w:rFonts w:hint="eastAsia"/>
                      </w:rPr>
                      <w:t>载有会计师事务所盖章、注册会计师签名并盖章的审计报告</w:t>
                    </w:r>
                  </w:p>
                </w:tc>
              </w:sdtContent>
            </w:sdt>
          </w:tr>
          <w:tr w:rsidR="007050A8" w:rsidRPr="007050A8" w:rsidTr="007050A8">
            <w:trPr>
              <w:cantSplit/>
            </w:trPr>
            <w:tc>
              <w:tcPr>
                <w:tcW w:w="814" w:type="pct"/>
                <w:vMerge/>
                <w:tcBorders>
                  <w:top w:val="single" w:sz="4" w:space="0" w:color="auto"/>
                  <w:left w:val="single" w:sz="4" w:space="0" w:color="auto"/>
                  <w:bottom w:val="single" w:sz="4" w:space="0" w:color="auto"/>
                  <w:right w:val="single" w:sz="4" w:space="0" w:color="auto"/>
                </w:tcBorders>
                <w:vAlign w:val="center"/>
              </w:tcPr>
              <w:p w:rsidR="007050A8" w:rsidRDefault="007050A8" w:rsidP="007050A8"/>
            </w:tc>
            <w:sdt>
              <w:sdtPr>
                <w:alias w:val="备查文件目录"/>
                <w:tag w:val="_GBC_0c6e892b0eee4faaa5b2883811d0eed4"/>
                <w:id w:val="5610853"/>
                <w:lock w:val="sdtLocked"/>
              </w:sdtPr>
              <w:sdtContent>
                <w:tc>
                  <w:tcPr>
                    <w:tcW w:w="4186" w:type="pct"/>
                    <w:tcBorders>
                      <w:top w:val="single" w:sz="4" w:space="0" w:color="auto"/>
                      <w:left w:val="single" w:sz="4" w:space="0" w:color="auto"/>
                      <w:bottom w:val="single" w:sz="4" w:space="0" w:color="auto"/>
                      <w:right w:val="single" w:sz="4" w:space="0" w:color="auto"/>
                    </w:tcBorders>
                    <w:vAlign w:val="center"/>
                  </w:tcPr>
                  <w:p w:rsidR="007050A8" w:rsidRDefault="007050A8" w:rsidP="007050A8">
                    <w:pPr>
                      <w:autoSpaceDE w:val="0"/>
                      <w:autoSpaceDN w:val="0"/>
                      <w:adjustRightInd w:val="0"/>
                    </w:pPr>
                    <w:r>
                      <w:rPr>
                        <w:rFonts w:hint="eastAsia"/>
                      </w:rPr>
                      <w:t>报告期内</w:t>
                    </w:r>
                    <w:r w:rsidRPr="00AD0439">
                      <w:rPr>
                        <w:rFonts w:hint="eastAsia"/>
                      </w:rPr>
                      <w:t>在中国证监会指定报纸</w:t>
                    </w:r>
                    <w:r>
                      <w:rPr>
                        <w:rFonts w:hint="eastAsia"/>
                      </w:rPr>
                      <w:t>上公开披露过的所有公司文件的正本及公告原稿</w:t>
                    </w:r>
                  </w:p>
                </w:tc>
              </w:sdtContent>
            </w:sdt>
          </w:tr>
        </w:tbl>
        <w:p w:rsidR="004E33AF" w:rsidRPr="007050A8" w:rsidRDefault="00D37ACB" w:rsidP="007050A8"/>
      </w:sdtContent>
    </w:sdt>
    <w:bookmarkEnd w:id="6" w:displacedByCustomXml="prev"/>
    <w:bookmarkEnd w:id="7"/>
    <w:p w:rsidR="004E33AF" w:rsidRDefault="004E33AF"/>
    <w:bookmarkEnd w:id="8"/>
    <w:p w:rsidR="004E33AF" w:rsidRDefault="004E33AF">
      <w:pPr>
        <w:sectPr w:rsidR="004E33AF" w:rsidSect="00762799">
          <w:pgSz w:w="11906" w:h="16838"/>
          <w:pgMar w:top="1525" w:right="1276" w:bottom="1440" w:left="1797" w:header="856" w:footer="992" w:gutter="0"/>
          <w:cols w:space="425"/>
          <w:docGrid w:linePitch="312"/>
        </w:sectPr>
      </w:pPr>
    </w:p>
    <w:p w:rsidR="004E33AF" w:rsidRDefault="00762799">
      <w:pPr>
        <w:pStyle w:val="10"/>
        <w:numPr>
          <w:ilvl w:val="0"/>
          <w:numId w:val="3"/>
        </w:numPr>
      </w:pPr>
      <w:r>
        <w:rPr>
          <w:rFonts w:hint="eastAsia"/>
        </w:rPr>
        <w:lastRenderedPageBreak/>
        <w:t xml:space="preserve">  </w:t>
      </w:r>
      <w:r w:rsidR="00667A6F">
        <w:rPr>
          <w:rFonts w:hint="eastAsia"/>
        </w:rPr>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4E33AF" w:rsidRDefault="00667A6F" w:rsidP="00634E97">
          <w:pPr>
            <w:pStyle w:val="2"/>
            <w:numPr>
              <w:ilvl w:val="0"/>
              <w:numId w:val="19"/>
            </w:numPr>
            <w:tabs>
              <w:tab w:val="left" w:pos="588"/>
            </w:tabs>
            <w:ind w:hangingChars="175"/>
          </w:pPr>
          <w:r>
            <w:t>释义</w:t>
          </w:r>
        </w:p>
        <w:p w:rsidR="004E33AF" w:rsidRDefault="00667A6F">
          <w:pPr>
            <w:rPr>
              <w:szCs w:val="21"/>
            </w:rPr>
          </w:pPr>
          <w:r>
            <w:rPr>
              <w:szCs w:val="21"/>
            </w:rPr>
            <w:t>在本报告书中，除非文义另有所指，下列词语具有如下含义：</w:t>
          </w:r>
        </w:p>
        <w:tbl>
          <w:tblPr>
            <w:tblStyle w:val="a6"/>
            <w:tblW w:w="0" w:type="auto"/>
            <w:tblLook w:val="04A0"/>
          </w:tblPr>
          <w:tblGrid>
            <w:gridCol w:w="3652"/>
            <w:gridCol w:w="851"/>
            <w:gridCol w:w="4545"/>
          </w:tblGrid>
          <w:tr w:rsidR="00BC61C2" w:rsidRPr="00281491" w:rsidTr="00BC61C2">
            <w:trPr>
              <w:trHeight w:val="284"/>
            </w:trPr>
            <w:sdt>
              <w:sdtPr>
                <w:rPr>
                  <w:sz w:val="18"/>
                  <w:szCs w:val="18"/>
                </w:rPr>
                <w:tag w:val="_PLD_bf37a984a1d34209a94aac58652eb6b9"/>
                <w:id w:val="586277"/>
                <w:lock w:val="sdtLocked"/>
              </w:sdtPr>
              <w:sdtContent>
                <w:tc>
                  <w:tcPr>
                    <w:tcW w:w="9048" w:type="dxa"/>
                    <w:gridSpan w:val="3"/>
                    <w:vAlign w:val="center"/>
                  </w:tcPr>
                  <w:p w:rsidR="00BC61C2" w:rsidRPr="00281491" w:rsidRDefault="00BC61C2" w:rsidP="00BC61C2">
                    <w:pPr>
                      <w:rPr>
                        <w:sz w:val="18"/>
                        <w:szCs w:val="18"/>
                      </w:rPr>
                    </w:pPr>
                    <w:r w:rsidRPr="00281491">
                      <w:rPr>
                        <w:sz w:val="18"/>
                        <w:szCs w:val="18"/>
                      </w:rPr>
                      <w:t>常用词语释义</w:t>
                    </w:r>
                  </w:p>
                </w:tc>
              </w:sdtContent>
            </w:sdt>
          </w:tr>
          <w:sdt>
            <w:sdtPr>
              <w:rPr>
                <w:rFonts w:ascii="Calibri" w:eastAsiaTheme="minorEastAsia" w:hAnsi="Calibri" w:cstheme="minorBidi" w:hint="eastAsia"/>
                <w:kern w:val="2"/>
                <w:sz w:val="18"/>
                <w:szCs w:val="18"/>
              </w:rPr>
              <w:alias w:val="释义"/>
              <w:tag w:val="_TUP_44bf5f5b8d4e40a1afa2f3a4be6551b6"/>
              <w:id w:val="586279"/>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rFonts w:ascii="Calibri" w:eastAsiaTheme="minorEastAsia" w:hAnsi="Calibri" w:cstheme="minorBidi" w:hint="eastAsia"/>
                        <w:kern w:val="2"/>
                        <w:sz w:val="18"/>
                        <w:szCs w:val="18"/>
                      </w:rPr>
                      <w:t>公司、本公司、母公司、中闽能源</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78"/>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中闽能源股份有限公司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81"/>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报告期</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80"/>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2021年1月1日至2021年12月31日</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83"/>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报告期末</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82"/>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2021年12月31日</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85"/>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Pr>
                        <w:rFonts w:ascii="Calibri" w:eastAsiaTheme="minorEastAsia" w:hAnsi="Calibri" w:cstheme="minorBidi" w:hint="eastAsia"/>
                        <w:kern w:val="2"/>
                        <w:sz w:val="18"/>
                        <w:szCs w:val="18"/>
                      </w:rPr>
                      <w:t>《公司法》</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84"/>
                    <w:lock w:val="sdtLocked"/>
                  </w:sdtPr>
                  <w:sdtContent>
                    <w:tc>
                      <w:tcPr>
                        <w:tcW w:w="4545" w:type="dxa"/>
                        <w:vAlign w:val="center"/>
                      </w:tcPr>
                      <w:p w:rsidR="00BC61C2" w:rsidRPr="00281491" w:rsidRDefault="00BC61C2" w:rsidP="00BC61C2">
                        <w:pPr>
                          <w:rPr>
                            <w:sz w:val="18"/>
                            <w:szCs w:val="18"/>
                          </w:rPr>
                        </w:pPr>
                        <w:r>
                          <w:rPr>
                            <w:rFonts w:hint="eastAsia"/>
                            <w:sz w:val="18"/>
                            <w:szCs w:val="18"/>
                          </w:rPr>
                          <w:t>《中华人民共和国公司法》</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87"/>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Pr>
                        <w:rFonts w:ascii="Calibri" w:eastAsiaTheme="minorEastAsia" w:hAnsi="Calibri" w:cstheme="minorBidi" w:hint="eastAsia"/>
                        <w:kern w:val="2"/>
                        <w:sz w:val="18"/>
                        <w:szCs w:val="18"/>
                      </w:rPr>
                      <w:t>《证券法》</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86"/>
                    <w:lock w:val="sdtLocked"/>
                  </w:sdtPr>
                  <w:sdtContent>
                    <w:tc>
                      <w:tcPr>
                        <w:tcW w:w="4545" w:type="dxa"/>
                        <w:vAlign w:val="center"/>
                      </w:tcPr>
                      <w:p w:rsidR="00BC61C2" w:rsidRPr="00281491" w:rsidRDefault="00BC61C2" w:rsidP="00BC61C2">
                        <w:pPr>
                          <w:rPr>
                            <w:sz w:val="18"/>
                            <w:szCs w:val="18"/>
                          </w:rPr>
                        </w:pPr>
                        <w:r>
                          <w:rPr>
                            <w:rFonts w:hint="eastAsia"/>
                            <w:sz w:val="18"/>
                            <w:szCs w:val="18"/>
                          </w:rPr>
                          <w:t>《中华人民共和国证券法》</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89"/>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中国证监会</w:t>
                    </w:r>
                    <w:r>
                      <w:rPr>
                        <w:rFonts w:hint="eastAsia"/>
                        <w:sz w:val="18"/>
                        <w:szCs w:val="18"/>
                      </w:rPr>
                      <w:t>、证监会</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88"/>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中国证券监督管理委员会</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91"/>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中国结算上海分公司</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90"/>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中国证券登记结算有限责任公司上海分公司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93"/>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上交所</w:t>
                    </w:r>
                    <w:r>
                      <w:rPr>
                        <w:rFonts w:hint="eastAsia"/>
                        <w:sz w:val="18"/>
                        <w:szCs w:val="18"/>
                      </w:rPr>
                      <w:t>、交易所</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92"/>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上海证券交易所</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95"/>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福</w:t>
                    </w:r>
                    <w:r w:rsidRPr="0068256B">
                      <w:rPr>
                        <w:sz w:val="18"/>
                        <w:szCs w:val="18"/>
                      </w:rPr>
                      <w:t>建监管</w:t>
                    </w:r>
                    <w:r w:rsidRPr="00281491">
                      <w:rPr>
                        <w:sz w:val="18"/>
                        <w:szCs w:val="18"/>
                      </w:rPr>
                      <w:t>局</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94"/>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中国证券监督管理委员会福建监管局</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97"/>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控股股东、投资集团</w:t>
                    </w:r>
                    <w:r w:rsidR="007E66D6">
                      <w:rPr>
                        <w:rFonts w:hint="eastAsia"/>
                        <w:sz w:val="18"/>
                        <w:szCs w:val="18"/>
                      </w:rPr>
                      <w:t>、本公司的母公司</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96"/>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福建省投资开发集团有限责任公司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299"/>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中闽有限</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298"/>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福建中闽能源投资有限责任公司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01"/>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华兴创投</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00"/>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福建华兴创业投资有限公司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03"/>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铁路投资</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02"/>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福建省铁路投资有限责任公司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05"/>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华兴新兴创投</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04"/>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福建华兴新兴创业投资有限公司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07"/>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福清风电</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06"/>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中闽（福清）风电有限公司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09"/>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连江风电</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08"/>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中闽（连江）风电有限公司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13"/>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中闽哈密</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12"/>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中闽（哈密）能源有限公司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15"/>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富龙风电</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14"/>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黑龙江富龙风力发电有限责任公司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17"/>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富龙科技</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16"/>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黑龙江富龙风能科技开发有限责任公司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19"/>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平潭新能源</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18"/>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中闽（平潭）新能源有限公司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21"/>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中闽海电</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20"/>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福建中闽海上风电有限公司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23"/>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富锦热电</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22"/>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中闽（富锦）生物质热电有限公司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25"/>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闽投海电</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24"/>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福建莆田闽投海上风电有限公司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27"/>
              <w:lock w:val="sdtLocked"/>
            </w:sdtPr>
            <w:sdtContent>
              <w:tr w:rsidR="00BC61C2" w:rsidRPr="00281491" w:rsidTr="00BC61C2">
                <w:trPr>
                  <w:trHeight w:val="284"/>
                </w:trPr>
                <w:tc>
                  <w:tcPr>
                    <w:tcW w:w="3652" w:type="dxa"/>
                    <w:vAlign w:val="center"/>
                  </w:tcPr>
                  <w:p w:rsidR="00BC61C2" w:rsidRPr="00281491" w:rsidRDefault="00C21A66" w:rsidP="00C21A66">
                    <w:pPr>
                      <w:rPr>
                        <w:sz w:val="18"/>
                        <w:szCs w:val="18"/>
                      </w:rPr>
                    </w:pPr>
                    <w:r>
                      <w:rPr>
                        <w:rFonts w:ascii="Calibri" w:eastAsiaTheme="minorEastAsia" w:hAnsi="Calibri" w:cstheme="minorBidi" w:hint="eastAsia"/>
                        <w:kern w:val="2"/>
                        <w:sz w:val="18"/>
                        <w:szCs w:val="18"/>
                      </w:rPr>
                      <w:t>省</w:t>
                    </w:r>
                    <w:r w:rsidR="00BC61C2">
                      <w:rPr>
                        <w:rFonts w:ascii="Calibri" w:eastAsiaTheme="minorEastAsia" w:hAnsi="Calibri" w:cstheme="minorBidi" w:hint="eastAsia"/>
                        <w:kern w:val="2"/>
                        <w:sz w:val="18"/>
                        <w:szCs w:val="18"/>
                      </w:rPr>
                      <w:t>充电公司</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26"/>
                    <w:lock w:val="sdtLocked"/>
                  </w:sdtPr>
                  <w:sdtContent>
                    <w:tc>
                      <w:tcPr>
                        <w:tcW w:w="4545" w:type="dxa"/>
                        <w:vAlign w:val="center"/>
                      </w:tcPr>
                      <w:p w:rsidR="00BC61C2" w:rsidRPr="00281491" w:rsidRDefault="00BC61C2" w:rsidP="00BC61C2">
                        <w:pPr>
                          <w:rPr>
                            <w:sz w:val="18"/>
                            <w:szCs w:val="18"/>
                          </w:rPr>
                        </w:pPr>
                        <w:r w:rsidRPr="00BC61C2">
                          <w:rPr>
                            <w:rFonts w:hint="eastAsia"/>
                            <w:sz w:val="18"/>
                            <w:szCs w:val="18"/>
                          </w:rPr>
                          <w:t>福建省充电设施投资发展有限责任公司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29"/>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闽投电力</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28"/>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福建闽投电力有限责任公司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31"/>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闽投抽水蓄能</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30"/>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福建永泰闽投抽水蓄能有限公司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33"/>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宁德闽投</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32"/>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宁德闽投海上风电有限公司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35"/>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霞浦闽东</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34"/>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霞浦闽东海上风电有限公司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586337"/>
              <w:lock w:val="sdtLocked"/>
            </w:sdtPr>
            <w:sdtContent>
              <w:tr w:rsidR="00BC61C2" w:rsidRPr="00281491" w:rsidTr="00BC61C2">
                <w:trPr>
                  <w:trHeight w:val="284"/>
                </w:trPr>
                <w:tc>
                  <w:tcPr>
                    <w:tcW w:w="3652" w:type="dxa"/>
                    <w:vAlign w:val="center"/>
                  </w:tcPr>
                  <w:p w:rsidR="00BC61C2" w:rsidRPr="00281491" w:rsidRDefault="00BC61C2" w:rsidP="00BC61C2">
                    <w:pPr>
                      <w:rPr>
                        <w:sz w:val="18"/>
                        <w:szCs w:val="18"/>
                      </w:rPr>
                    </w:pPr>
                    <w:r w:rsidRPr="00281491">
                      <w:rPr>
                        <w:sz w:val="18"/>
                        <w:szCs w:val="18"/>
                      </w:rPr>
                      <w:t>公司章程</w:t>
                    </w:r>
                  </w:p>
                </w:tc>
                <w:tc>
                  <w:tcPr>
                    <w:tcW w:w="851" w:type="dxa"/>
                    <w:vAlign w:val="center"/>
                  </w:tcPr>
                  <w:p w:rsidR="00BC61C2" w:rsidRPr="00281491" w:rsidRDefault="00BC61C2" w:rsidP="00BC61C2">
                    <w:pPr>
                      <w:jc w:val="center"/>
                      <w:rPr>
                        <w:sz w:val="18"/>
                        <w:szCs w:val="18"/>
                        <w:highlight w:val="lightGray"/>
                      </w:rPr>
                    </w:pPr>
                    <w:r w:rsidRPr="00281491">
                      <w:rPr>
                        <w:rFonts w:hint="eastAsia"/>
                        <w:sz w:val="18"/>
                        <w:szCs w:val="18"/>
                      </w:rPr>
                      <w:t>指</w:t>
                    </w:r>
                  </w:p>
                </w:tc>
                <w:sdt>
                  <w:sdtPr>
                    <w:rPr>
                      <w:rFonts w:hint="eastAsia"/>
                      <w:sz w:val="18"/>
                      <w:szCs w:val="18"/>
                    </w:rPr>
                    <w:alias w:val="常用词语释义"/>
                    <w:tag w:val="_GBC_95f4d86e45ba49aa927d765641387f28"/>
                    <w:id w:val="586336"/>
                    <w:lock w:val="sdtLocked"/>
                  </w:sdtPr>
                  <w:sdtContent>
                    <w:tc>
                      <w:tcPr>
                        <w:tcW w:w="4545" w:type="dxa"/>
                        <w:vAlign w:val="center"/>
                      </w:tcPr>
                      <w:p w:rsidR="00BC61C2" w:rsidRPr="00281491" w:rsidRDefault="00BC61C2" w:rsidP="00BC61C2">
                        <w:pPr>
                          <w:rPr>
                            <w:sz w:val="18"/>
                            <w:szCs w:val="18"/>
                          </w:rPr>
                        </w:pPr>
                        <w:r w:rsidRPr="00281491">
                          <w:rPr>
                            <w:rFonts w:hint="eastAsia"/>
                            <w:sz w:val="18"/>
                            <w:szCs w:val="18"/>
                          </w:rPr>
                          <w:t>中闽能源股份有限公司章程</w:t>
                        </w:r>
                      </w:p>
                    </w:tc>
                  </w:sdtContent>
                </w:sdt>
              </w:tr>
            </w:sdtContent>
          </w:sdt>
        </w:tbl>
        <w:p w:rsidR="00BC61C2" w:rsidRDefault="00BC61C2"/>
        <w:p w:rsidR="004E33AF" w:rsidRDefault="00D37ACB"/>
      </w:sdtContent>
    </w:sdt>
    <w:p w:rsidR="004E33AF" w:rsidRDefault="00762799">
      <w:pPr>
        <w:pStyle w:val="10"/>
        <w:numPr>
          <w:ilvl w:val="0"/>
          <w:numId w:val="3"/>
        </w:numPr>
        <w:rPr>
          <w:color w:val="FF0000"/>
          <w:u w:val="single"/>
        </w:rPr>
      </w:pPr>
      <w:bookmarkStart w:id="9" w:name="_Toc407111355"/>
      <w:bookmarkStart w:id="10" w:name="_Toc436392762"/>
      <w:bookmarkStart w:id="11" w:name="_Toc437440709"/>
      <w:bookmarkStart w:id="12" w:name="_Toc89790249"/>
      <w:r>
        <w:rPr>
          <w:rFonts w:hint="eastAsia"/>
        </w:rPr>
        <w:t xml:space="preserve">  </w:t>
      </w:r>
      <w:r w:rsidR="00667A6F">
        <w:rPr>
          <w:rFonts w:hint="eastAsia"/>
        </w:rPr>
        <w:t>公司简介</w:t>
      </w:r>
      <w:bookmarkEnd w:id="9"/>
      <w:bookmarkEnd w:id="10"/>
      <w:r w:rsidR="00667A6F">
        <w:rPr>
          <w:rFonts w:hint="eastAsia"/>
        </w:rPr>
        <w:t>和主要财务指标</w:t>
      </w:r>
      <w:bookmarkEnd w:id="11"/>
      <w:bookmarkEnd w:id="12"/>
    </w:p>
    <w:bookmarkStart w:id="13" w:name="_Toc342565881" w:displacedByCustomXml="next"/>
    <w:bookmarkStart w:id="14"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hint="default"/>
          <w:sz w:val="21"/>
          <w:szCs w:val="24"/>
        </w:rPr>
      </w:sdtEndPr>
      <w:sdtContent>
        <w:p w:rsidR="004E33AF" w:rsidRDefault="00667A6F">
          <w:pPr>
            <w:pStyle w:val="2"/>
            <w:numPr>
              <w:ilvl w:val="1"/>
              <w:numId w:val="4"/>
            </w:numPr>
            <w:ind w:left="566" w:hangingChars="236" w:hanging="566"/>
            <w:rPr>
              <w:color w:val="FF0000"/>
              <w:u w:val="single"/>
            </w:rPr>
          </w:pPr>
          <w:r>
            <w:rPr>
              <w:rFonts w:hint="eastAsia"/>
            </w:rPr>
            <w:t>公司信息</w:t>
          </w:r>
          <w:bookmarkEnd w:id="14"/>
          <w:bookmarkEnd w:id="13"/>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281491" w:rsidRPr="00281491" w:rsidTr="00281491">
            <w:trPr>
              <w:trHeight w:val="293"/>
            </w:trPr>
            <w:sdt>
              <w:sdtPr>
                <w:rPr>
                  <w:sz w:val="18"/>
                  <w:szCs w:val="18"/>
                </w:rPr>
                <w:tag w:val="_PLD_76a4e08611bc46959c5497248a51b877"/>
                <w:id w:val="3675069"/>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rFonts w:hint="eastAsia"/>
                        <w:sz w:val="18"/>
                        <w:szCs w:val="18"/>
                      </w:rPr>
                      <w:t>公司的中文名称</w:t>
                    </w:r>
                  </w:p>
                </w:tc>
              </w:sdtContent>
            </w:sdt>
            <w:sdt>
              <w:sdtPr>
                <w:rPr>
                  <w:rFonts w:hint="eastAsia"/>
                  <w:sz w:val="18"/>
                  <w:szCs w:val="18"/>
                </w:rPr>
                <w:alias w:val="公司法定中文名称"/>
                <w:tag w:val="_GBC_7adfc39908d049d2970c391497a360e4"/>
                <w:id w:val="3675070"/>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color w:val="FFC000"/>
                        <w:sz w:val="18"/>
                        <w:szCs w:val="18"/>
                      </w:rPr>
                    </w:pPr>
                    <w:r w:rsidRPr="00281491">
                      <w:rPr>
                        <w:rFonts w:hint="eastAsia"/>
                        <w:sz w:val="18"/>
                        <w:szCs w:val="18"/>
                      </w:rPr>
                      <w:t>中闽能源股份有限公司</w:t>
                    </w:r>
                  </w:p>
                </w:tc>
              </w:sdtContent>
            </w:sdt>
          </w:tr>
          <w:tr w:rsidR="00281491" w:rsidRPr="00281491" w:rsidTr="00281491">
            <w:trPr>
              <w:trHeight w:val="293"/>
            </w:trPr>
            <w:sdt>
              <w:sdtPr>
                <w:rPr>
                  <w:sz w:val="18"/>
                  <w:szCs w:val="18"/>
                </w:rPr>
                <w:tag w:val="_PLD_3d8e18738ed5412e8760c2285c087dc8"/>
                <w:id w:val="3675071"/>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rFonts w:hint="eastAsia"/>
                        <w:sz w:val="18"/>
                        <w:szCs w:val="18"/>
                      </w:rPr>
                      <w:t>公司的中文简称</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中闽能源</w:t>
                </w:r>
              </w:p>
            </w:tc>
          </w:tr>
          <w:tr w:rsidR="00281491" w:rsidRPr="00281491" w:rsidTr="00281491">
            <w:trPr>
              <w:trHeight w:val="293"/>
            </w:trPr>
            <w:sdt>
              <w:sdtPr>
                <w:rPr>
                  <w:sz w:val="18"/>
                  <w:szCs w:val="18"/>
                </w:rPr>
                <w:tag w:val="_PLD_6ad5cbeacfc64a4d994ad6b8da3d46ce"/>
                <w:id w:val="3675072"/>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公司的外文名称</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ZHONGMIN ENERGY CO., LTD.</w:t>
                </w:r>
              </w:p>
            </w:tc>
          </w:tr>
          <w:tr w:rsidR="00281491" w:rsidRPr="00281491" w:rsidTr="00281491">
            <w:trPr>
              <w:trHeight w:val="293"/>
            </w:trPr>
            <w:sdt>
              <w:sdtPr>
                <w:rPr>
                  <w:sz w:val="18"/>
                  <w:szCs w:val="18"/>
                </w:rPr>
                <w:tag w:val="_PLD_72725d33fa5348b5b56757232178bc55"/>
                <w:id w:val="3675073"/>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公司的外文名称缩写</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ZMNY</w:t>
                </w:r>
              </w:p>
            </w:tc>
          </w:tr>
          <w:tr w:rsidR="00281491" w:rsidRPr="00281491" w:rsidTr="00281491">
            <w:trPr>
              <w:trHeight w:val="293"/>
            </w:trPr>
            <w:sdt>
              <w:sdtPr>
                <w:rPr>
                  <w:sz w:val="18"/>
                  <w:szCs w:val="18"/>
                </w:rPr>
                <w:tag w:val="_PLD_7f7b4aabdee04e669a63fcdcfe41ffe0"/>
                <w:id w:val="3675074"/>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公司的法定代表人</w:t>
                    </w:r>
                  </w:p>
                </w:tc>
              </w:sdtContent>
            </w:sdt>
            <w:sdt>
              <w:sdtPr>
                <w:rPr>
                  <w:rFonts w:hint="eastAsia"/>
                  <w:sz w:val="18"/>
                  <w:szCs w:val="18"/>
                </w:rPr>
                <w:alias w:val="公司法定代表人"/>
                <w:tag w:val="_GBC_769fe82e3b744e0889d7c811ffa80455"/>
                <w:id w:val="3675075"/>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rFonts w:hint="eastAsia"/>
                        <w:sz w:val="18"/>
                        <w:szCs w:val="18"/>
                      </w:rPr>
                      <w:t>张骏</w:t>
                    </w:r>
                  </w:p>
                </w:tc>
              </w:sdtContent>
            </w:sdt>
          </w:tr>
        </w:tbl>
        <w:p w:rsidR="004E33AF" w:rsidRDefault="00D37ACB"/>
      </w:sdtContent>
    </w:sdt>
    <w:bookmarkStart w:id="15" w:name="_Toc342565882" w:displacedByCustomXml="next"/>
    <w:bookmarkStart w:id="16"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hint="default"/>
          <w:sz w:val="21"/>
          <w:szCs w:val="24"/>
        </w:rPr>
      </w:sdtEndPr>
      <w:sdtContent>
        <w:p w:rsidR="004E33AF" w:rsidRDefault="00667A6F">
          <w:pPr>
            <w:pStyle w:val="2"/>
            <w:numPr>
              <w:ilvl w:val="1"/>
              <w:numId w:val="4"/>
            </w:numPr>
            <w:ind w:left="566" w:hangingChars="236" w:hanging="566"/>
          </w:pPr>
          <w:r>
            <w:rPr>
              <w:rFonts w:hint="eastAsia"/>
            </w:rPr>
            <w:t>联系人和联系方式</w:t>
          </w:r>
          <w:bookmarkEnd w:id="16"/>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305"/>
            <w:gridCol w:w="3828"/>
            <w:gridCol w:w="3760"/>
          </w:tblGrid>
          <w:tr w:rsidR="004E33AF" w:rsidRPr="00281491" w:rsidTr="00281491">
            <w:trPr>
              <w:trHeight w:val="284"/>
            </w:trPr>
            <w:tc>
              <w:tcPr>
                <w:tcW w:w="734" w:type="pct"/>
                <w:tcBorders>
                  <w:top w:val="single" w:sz="4" w:space="0" w:color="auto"/>
                  <w:bottom w:val="single" w:sz="4" w:space="0" w:color="auto"/>
                  <w:right w:val="single" w:sz="4" w:space="0" w:color="auto"/>
                </w:tcBorders>
                <w:shd w:val="clear" w:color="auto" w:fill="auto"/>
                <w:vAlign w:val="center"/>
              </w:tcPr>
              <w:p w:rsidR="004E33AF" w:rsidRPr="00281491" w:rsidRDefault="004E33AF" w:rsidP="00281491">
                <w:pPr>
                  <w:kinsoku w:val="0"/>
                  <w:overflowPunct w:val="0"/>
                  <w:autoSpaceDE w:val="0"/>
                  <w:autoSpaceDN w:val="0"/>
                  <w:adjustRightInd w:val="0"/>
                  <w:snapToGrid w:val="0"/>
                  <w:jc w:val="center"/>
                  <w:rPr>
                    <w:sz w:val="18"/>
                    <w:szCs w:val="18"/>
                  </w:rPr>
                </w:pPr>
              </w:p>
            </w:tc>
            <w:tc>
              <w:tcPr>
                <w:tcW w:w="2152"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281491" w:rsidRDefault="00D37ACB" w:rsidP="00281491">
                <w:pPr>
                  <w:pStyle w:val="a8"/>
                  <w:kinsoku w:val="0"/>
                  <w:overflowPunct w:val="0"/>
                  <w:autoSpaceDE w:val="0"/>
                  <w:autoSpaceDN w:val="0"/>
                  <w:adjustRightInd w:val="0"/>
                  <w:snapToGrid w:val="0"/>
                  <w:jc w:val="center"/>
                  <w:rPr>
                    <w:rFonts w:ascii="宋体" w:hAnsi="宋体"/>
                    <w:color w:val="008000"/>
                    <w:sz w:val="18"/>
                    <w:szCs w:val="18"/>
                  </w:rPr>
                </w:pPr>
                <w:sdt>
                  <w:sdtPr>
                    <w:rPr>
                      <w:sz w:val="18"/>
                      <w:szCs w:val="18"/>
                    </w:rPr>
                    <w:tag w:val="_PLD_e3b56ea4d9044947a48312d084d6e0c4"/>
                    <w:id w:val="515901135"/>
                    <w:lock w:val="sdtLocked"/>
                  </w:sdtPr>
                  <w:sdtContent>
                    <w:r w:rsidR="00667A6F" w:rsidRPr="00281491">
                      <w:rPr>
                        <w:rFonts w:ascii="宋体" w:hAnsi="宋体" w:cs="宋体" w:hint="eastAsia"/>
                        <w:sz w:val="18"/>
                        <w:szCs w:val="18"/>
                      </w:rPr>
                      <w:t>董事会秘书</w:t>
                    </w:r>
                  </w:sdtContent>
                </w:sdt>
              </w:p>
            </w:tc>
            <w:sdt>
              <w:sdtPr>
                <w:rPr>
                  <w:sz w:val="18"/>
                  <w:szCs w:val="18"/>
                </w:rPr>
                <w:tag w:val="_PLD_3c890d5ebae5433cbd8a04f8846a0d9c"/>
                <w:id w:val="2131972807"/>
                <w:lock w:val="sdtLocked"/>
              </w:sdtPr>
              <w:sdtContent>
                <w:tc>
                  <w:tcPr>
                    <w:tcW w:w="2114" w:type="pct"/>
                    <w:tcBorders>
                      <w:top w:val="single" w:sz="4" w:space="0" w:color="auto"/>
                      <w:left w:val="single" w:sz="4" w:space="0" w:color="auto"/>
                      <w:bottom w:val="single" w:sz="4" w:space="0" w:color="auto"/>
                    </w:tcBorders>
                    <w:shd w:val="clear" w:color="auto" w:fill="auto"/>
                    <w:vAlign w:val="center"/>
                  </w:tcPr>
                  <w:p w:rsidR="004E33AF" w:rsidRPr="00281491" w:rsidRDefault="00667A6F" w:rsidP="00281491">
                    <w:pPr>
                      <w:pStyle w:val="a8"/>
                      <w:kinsoku w:val="0"/>
                      <w:overflowPunct w:val="0"/>
                      <w:autoSpaceDE w:val="0"/>
                      <w:autoSpaceDN w:val="0"/>
                      <w:adjustRightInd w:val="0"/>
                      <w:snapToGrid w:val="0"/>
                      <w:jc w:val="center"/>
                      <w:rPr>
                        <w:rFonts w:ascii="宋体" w:hAnsi="宋体" w:cs="宋体"/>
                        <w:sz w:val="18"/>
                        <w:szCs w:val="18"/>
                      </w:rPr>
                    </w:pPr>
                    <w:r w:rsidRPr="00281491">
                      <w:rPr>
                        <w:rFonts w:ascii="宋体" w:hAnsi="宋体" w:cs="宋体" w:hint="eastAsia"/>
                        <w:sz w:val="18"/>
                        <w:szCs w:val="18"/>
                      </w:rPr>
                      <w:t>证券事务代表</w:t>
                    </w:r>
                  </w:p>
                </w:tc>
              </w:sdtContent>
            </w:sdt>
          </w:tr>
          <w:tr w:rsidR="00281491" w:rsidRPr="00281491" w:rsidTr="00281491">
            <w:trPr>
              <w:trHeight w:val="284"/>
            </w:trPr>
            <w:sdt>
              <w:sdtPr>
                <w:rPr>
                  <w:sz w:val="18"/>
                  <w:szCs w:val="18"/>
                </w:rPr>
                <w:tag w:val="_PLD_b3cf3cc2950f4dda9f834cfc035f4162"/>
                <w:id w:val="-409013813"/>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rFonts w:hint="eastAsia"/>
                        <w:sz w:val="18"/>
                        <w:szCs w:val="18"/>
                      </w:rPr>
                      <w:t>姓名</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281491" w:rsidRPr="00281491" w:rsidRDefault="00281491" w:rsidP="00281491">
                <w:pPr>
                  <w:jc w:val="both"/>
                  <w:rPr>
                    <w:sz w:val="18"/>
                    <w:szCs w:val="18"/>
                  </w:rPr>
                </w:pPr>
                <w:r w:rsidRPr="00281491">
                  <w:rPr>
                    <w:sz w:val="18"/>
                    <w:szCs w:val="18"/>
                  </w:rPr>
                  <w:t>段静静</w:t>
                </w:r>
              </w:p>
            </w:tc>
            <w:tc>
              <w:tcPr>
                <w:tcW w:w="2114" w:type="pct"/>
                <w:tcBorders>
                  <w:top w:val="single" w:sz="4" w:space="0" w:color="auto"/>
                  <w:left w:val="single" w:sz="4" w:space="0" w:color="auto"/>
                  <w:bottom w:val="single" w:sz="4" w:space="0" w:color="auto"/>
                </w:tcBorders>
                <w:vAlign w:val="center"/>
              </w:tcPr>
              <w:p w:rsidR="00281491" w:rsidRPr="00281491" w:rsidRDefault="00281491" w:rsidP="00281491">
                <w:pPr>
                  <w:jc w:val="both"/>
                  <w:rPr>
                    <w:sz w:val="18"/>
                    <w:szCs w:val="18"/>
                  </w:rPr>
                </w:pPr>
                <w:r w:rsidRPr="00281491">
                  <w:rPr>
                    <w:sz w:val="18"/>
                    <w:szCs w:val="18"/>
                  </w:rPr>
                  <w:t>彭蕾</w:t>
                </w:r>
              </w:p>
            </w:tc>
          </w:tr>
          <w:tr w:rsidR="00281491" w:rsidRPr="00281491" w:rsidTr="00281491">
            <w:trPr>
              <w:trHeight w:val="284"/>
            </w:trPr>
            <w:sdt>
              <w:sdtPr>
                <w:rPr>
                  <w:sz w:val="18"/>
                  <w:szCs w:val="18"/>
                </w:rPr>
                <w:tag w:val="_PLD_96f7c5d10740423ea389d22caaba3d57"/>
                <w:id w:val="1625966572"/>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rFonts w:hint="eastAsia"/>
                        <w:sz w:val="18"/>
                        <w:szCs w:val="18"/>
                      </w:rPr>
                      <w:t>联系地址</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281491" w:rsidRPr="00281491" w:rsidRDefault="00281491" w:rsidP="00281491">
                <w:pPr>
                  <w:jc w:val="both"/>
                  <w:rPr>
                    <w:sz w:val="18"/>
                    <w:szCs w:val="18"/>
                  </w:rPr>
                </w:pPr>
                <w:r w:rsidRPr="00281491">
                  <w:rPr>
                    <w:sz w:val="18"/>
                    <w:szCs w:val="18"/>
                  </w:rPr>
                  <w:t>福州市鼓楼区五四路</w:t>
                </w:r>
                <w:r w:rsidRPr="00075A35">
                  <w:rPr>
                    <w:sz w:val="18"/>
                    <w:szCs w:val="18"/>
                  </w:rPr>
                  <w:t>华城国际（北楼）23</w:t>
                </w:r>
                <w:r w:rsidRPr="00281491">
                  <w:rPr>
                    <w:sz w:val="18"/>
                    <w:szCs w:val="18"/>
                  </w:rPr>
                  <w:t>层</w:t>
                </w:r>
              </w:p>
            </w:tc>
            <w:tc>
              <w:tcPr>
                <w:tcW w:w="2114" w:type="pct"/>
                <w:tcBorders>
                  <w:top w:val="single" w:sz="4" w:space="0" w:color="auto"/>
                  <w:left w:val="single" w:sz="4" w:space="0" w:color="auto"/>
                  <w:bottom w:val="single" w:sz="4" w:space="0" w:color="auto"/>
                </w:tcBorders>
                <w:vAlign w:val="center"/>
              </w:tcPr>
              <w:p w:rsidR="00281491" w:rsidRPr="00281491" w:rsidRDefault="00281491" w:rsidP="00281491">
                <w:pPr>
                  <w:jc w:val="both"/>
                  <w:rPr>
                    <w:sz w:val="18"/>
                    <w:szCs w:val="18"/>
                  </w:rPr>
                </w:pPr>
                <w:r w:rsidRPr="00281491">
                  <w:rPr>
                    <w:sz w:val="18"/>
                    <w:szCs w:val="18"/>
                  </w:rPr>
                  <w:t>福州市鼓楼区五四路华城国际（北楼）23层</w:t>
                </w:r>
              </w:p>
            </w:tc>
          </w:tr>
          <w:tr w:rsidR="00281491" w:rsidRPr="00281491" w:rsidTr="00281491">
            <w:trPr>
              <w:trHeight w:val="284"/>
            </w:trPr>
            <w:sdt>
              <w:sdtPr>
                <w:rPr>
                  <w:sz w:val="18"/>
                  <w:szCs w:val="18"/>
                </w:rPr>
                <w:tag w:val="_PLD_d4e86ed7770a42129d9e099023bce649"/>
                <w:id w:val="-1952229869"/>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电话</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281491" w:rsidRPr="00281491" w:rsidRDefault="00281491" w:rsidP="00281491">
                <w:pPr>
                  <w:jc w:val="both"/>
                  <w:rPr>
                    <w:sz w:val="18"/>
                    <w:szCs w:val="18"/>
                  </w:rPr>
                </w:pPr>
                <w:r w:rsidRPr="00281491">
                  <w:rPr>
                    <w:sz w:val="18"/>
                    <w:szCs w:val="18"/>
                  </w:rPr>
                  <w:t>0591-87868796</w:t>
                </w:r>
              </w:p>
            </w:tc>
            <w:tc>
              <w:tcPr>
                <w:tcW w:w="2114" w:type="pct"/>
                <w:tcBorders>
                  <w:top w:val="single" w:sz="4" w:space="0" w:color="auto"/>
                  <w:left w:val="single" w:sz="4" w:space="0" w:color="auto"/>
                  <w:bottom w:val="single" w:sz="4" w:space="0" w:color="auto"/>
                </w:tcBorders>
                <w:vAlign w:val="center"/>
              </w:tcPr>
              <w:p w:rsidR="00281491" w:rsidRPr="00281491" w:rsidRDefault="00281491" w:rsidP="00281491">
                <w:pPr>
                  <w:jc w:val="both"/>
                  <w:rPr>
                    <w:sz w:val="18"/>
                    <w:szCs w:val="18"/>
                  </w:rPr>
                </w:pPr>
                <w:r w:rsidRPr="00281491">
                  <w:rPr>
                    <w:sz w:val="18"/>
                    <w:szCs w:val="18"/>
                  </w:rPr>
                  <w:t>0591-87868796</w:t>
                </w:r>
              </w:p>
            </w:tc>
          </w:tr>
          <w:tr w:rsidR="00281491" w:rsidRPr="00281491" w:rsidTr="00281491">
            <w:trPr>
              <w:trHeight w:val="284"/>
            </w:trPr>
            <w:sdt>
              <w:sdtPr>
                <w:rPr>
                  <w:sz w:val="18"/>
                  <w:szCs w:val="18"/>
                </w:rPr>
                <w:tag w:val="_PLD_ac000fe0146046e69c0678d412246e74"/>
                <w:id w:val="2068528485"/>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传真</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281491" w:rsidRPr="00281491" w:rsidRDefault="00281491" w:rsidP="00281491">
                <w:pPr>
                  <w:jc w:val="both"/>
                  <w:rPr>
                    <w:sz w:val="18"/>
                    <w:szCs w:val="18"/>
                  </w:rPr>
                </w:pPr>
                <w:r w:rsidRPr="00281491">
                  <w:rPr>
                    <w:sz w:val="18"/>
                    <w:szCs w:val="18"/>
                  </w:rPr>
                  <w:t>0591-87865515</w:t>
                </w:r>
              </w:p>
            </w:tc>
            <w:tc>
              <w:tcPr>
                <w:tcW w:w="2114" w:type="pct"/>
                <w:tcBorders>
                  <w:top w:val="single" w:sz="4" w:space="0" w:color="auto"/>
                  <w:left w:val="single" w:sz="4" w:space="0" w:color="auto"/>
                  <w:bottom w:val="single" w:sz="4" w:space="0" w:color="auto"/>
                </w:tcBorders>
                <w:vAlign w:val="center"/>
              </w:tcPr>
              <w:p w:rsidR="00281491" w:rsidRPr="00281491" w:rsidRDefault="00281491" w:rsidP="00281491">
                <w:pPr>
                  <w:jc w:val="both"/>
                  <w:rPr>
                    <w:sz w:val="18"/>
                    <w:szCs w:val="18"/>
                  </w:rPr>
                </w:pPr>
                <w:r w:rsidRPr="00281491">
                  <w:rPr>
                    <w:sz w:val="18"/>
                    <w:szCs w:val="18"/>
                  </w:rPr>
                  <w:t>0591-87865515</w:t>
                </w:r>
              </w:p>
            </w:tc>
          </w:tr>
          <w:tr w:rsidR="00281491" w:rsidRPr="00281491" w:rsidTr="00281491">
            <w:trPr>
              <w:trHeight w:val="284"/>
            </w:trPr>
            <w:sdt>
              <w:sdtPr>
                <w:rPr>
                  <w:sz w:val="18"/>
                  <w:szCs w:val="18"/>
                </w:rPr>
                <w:tag w:val="_PLD_2043b13d40b44118ab0841c72e6e7478"/>
                <w:id w:val="-1335917881"/>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电子信箱</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281491" w:rsidRPr="00281491" w:rsidRDefault="00281491" w:rsidP="00281491">
                <w:pPr>
                  <w:jc w:val="both"/>
                  <w:rPr>
                    <w:sz w:val="18"/>
                    <w:szCs w:val="18"/>
                  </w:rPr>
                </w:pPr>
                <w:r w:rsidRPr="00281491">
                  <w:rPr>
                    <w:sz w:val="18"/>
                    <w:szCs w:val="18"/>
                  </w:rPr>
                  <w:t>zmzqb@zmny600163.com</w:t>
                </w:r>
              </w:p>
            </w:tc>
            <w:tc>
              <w:tcPr>
                <w:tcW w:w="2114" w:type="pct"/>
                <w:tcBorders>
                  <w:top w:val="single" w:sz="4" w:space="0" w:color="auto"/>
                  <w:left w:val="single" w:sz="4" w:space="0" w:color="auto"/>
                  <w:bottom w:val="single" w:sz="4" w:space="0" w:color="auto"/>
                </w:tcBorders>
                <w:vAlign w:val="center"/>
              </w:tcPr>
              <w:p w:rsidR="00281491" w:rsidRPr="00281491" w:rsidRDefault="00281491" w:rsidP="00281491">
                <w:pPr>
                  <w:jc w:val="both"/>
                  <w:rPr>
                    <w:sz w:val="18"/>
                    <w:szCs w:val="18"/>
                  </w:rPr>
                </w:pPr>
                <w:r w:rsidRPr="00281491">
                  <w:rPr>
                    <w:sz w:val="18"/>
                    <w:szCs w:val="18"/>
                  </w:rPr>
                  <w:t>zmzqb@zmny600163.com</w:t>
                </w:r>
              </w:p>
            </w:tc>
          </w:tr>
        </w:tbl>
        <w:p w:rsidR="004E33AF" w:rsidRDefault="00D37ACB"/>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Content>
        <w:p w:rsidR="004E33AF" w:rsidRDefault="00667A6F">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281491" w:rsidRPr="00281491" w:rsidTr="00281491">
            <w:trPr>
              <w:trHeight w:val="293"/>
            </w:trPr>
            <w:sdt>
              <w:sdtPr>
                <w:rPr>
                  <w:sz w:val="18"/>
                  <w:szCs w:val="18"/>
                </w:rPr>
                <w:tag w:val="_PLD_65800154c9f246eeaabfb6d49f89b105"/>
                <w:id w:val="3675575"/>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公司注册地址</w:t>
                    </w:r>
                  </w:p>
                </w:tc>
              </w:sdtContent>
            </w:sdt>
            <w:sdt>
              <w:sdtPr>
                <w:rPr>
                  <w:sz w:val="18"/>
                  <w:szCs w:val="18"/>
                </w:rPr>
                <w:alias w:val="公司注册地址"/>
                <w:tag w:val="_GBC_89833c4f8593417f8d5751e5d0001721"/>
                <w:id w:val="3675576"/>
                <w:lock w:val="sdtLocked"/>
              </w:sdtPr>
              <w:sdtConten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福建省南平市</w:t>
                    </w:r>
                    <w:r>
                      <w:rPr>
                        <w:rFonts w:hint="eastAsia"/>
                        <w:sz w:val="18"/>
                        <w:szCs w:val="18"/>
                      </w:rPr>
                      <w:t>延平区</w:t>
                    </w:r>
                    <w:r w:rsidRPr="00281491">
                      <w:rPr>
                        <w:sz w:val="18"/>
                        <w:szCs w:val="18"/>
                      </w:rPr>
                      <w:t>滨江北路177号</w:t>
                    </w:r>
                  </w:p>
                </w:tc>
              </w:sdtContent>
            </w:sdt>
          </w:tr>
          <w:tr w:rsidR="00281491" w:rsidRPr="00281491" w:rsidTr="00281491">
            <w:trPr>
              <w:trHeight w:val="293"/>
            </w:trPr>
            <w:sdt>
              <w:sdtPr>
                <w:rPr>
                  <w:rFonts w:hint="eastAsia"/>
                  <w:sz w:val="18"/>
                  <w:szCs w:val="18"/>
                </w:rPr>
                <w:tag w:val="_PLD_ac2707d2ebd340138473eb9d4270baf7"/>
                <w:id w:val="3675577"/>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rFonts w:hint="eastAsia"/>
                        <w:sz w:val="18"/>
                        <w:szCs w:val="18"/>
                      </w:rPr>
                      <w:t>公司注册地址的历史变更情况</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51E54">
                <w:pPr>
                  <w:kinsoku w:val="0"/>
                  <w:overflowPunct w:val="0"/>
                  <w:autoSpaceDE w:val="0"/>
                  <w:autoSpaceDN w:val="0"/>
                  <w:adjustRightInd w:val="0"/>
                  <w:snapToGrid w:val="0"/>
                  <w:jc w:val="both"/>
                  <w:rPr>
                    <w:sz w:val="18"/>
                    <w:szCs w:val="18"/>
                  </w:rPr>
                </w:pPr>
                <w:r w:rsidRPr="00281491">
                  <w:rPr>
                    <w:sz w:val="18"/>
                    <w:szCs w:val="18"/>
                  </w:rPr>
                  <w:t>未</w:t>
                </w:r>
                <w:r w:rsidR="00251E54">
                  <w:rPr>
                    <w:rFonts w:hint="eastAsia"/>
                    <w:sz w:val="18"/>
                    <w:szCs w:val="18"/>
                  </w:rPr>
                  <w:t>发生</w:t>
                </w:r>
                <w:r w:rsidR="001C2B70">
                  <w:rPr>
                    <w:rFonts w:hint="eastAsia"/>
                    <w:sz w:val="18"/>
                    <w:szCs w:val="18"/>
                  </w:rPr>
                  <w:t>过</w:t>
                </w:r>
                <w:r w:rsidRPr="00281491">
                  <w:rPr>
                    <w:sz w:val="18"/>
                    <w:szCs w:val="18"/>
                  </w:rPr>
                  <w:t>变更</w:t>
                </w:r>
              </w:p>
            </w:tc>
          </w:tr>
          <w:tr w:rsidR="00281491" w:rsidRPr="00281491" w:rsidTr="00281491">
            <w:trPr>
              <w:trHeight w:val="293"/>
            </w:trPr>
            <w:sdt>
              <w:sdtPr>
                <w:rPr>
                  <w:sz w:val="18"/>
                  <w:szCs w:val="18"/>
                </w:rPr>
                <w:tag w:val="_PLD_c5cbfe8381724c20914d7847d169547b"/>
                <w:id w:val="3675578"/>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公司办公地址</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福州市鼓楼区五四路210号国际大厦二十二层</w:t>
                </w:r>
              </w:p>
            </w:tc>
          </w:tr>
          <w:tr w:rsidR="00281491" w:rsidRPr="00281491" w:rsidTr="00281491">
            <w:trPr>
              <w:trHeight w:val="293"/>
            </w:trPr>
            <w:sdt>
              <w:sdtPr>
                <w:rPr>
                  <w:sz w:val="18"/>
                  <w:szCs w:val="18"/>
                </w:rPr>
                <w:tag w:val="_PLD_c0f9f2f044124800b7edc314d8f4bf39"/>
                <w:id w:val="3675579"/>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公司办公地址的邮政编码</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350003</w:t>
                </w:r>
              </w:p>
            </w:tc>
          </w:tr>
          <w:tr w:rsidR="00281491" w:rsidRPr="00281491" w:rsidTr="00281491">
            <w:trPr>
              <w:trHeight w:val="293"/>
            </w:trPr>
            <w:sdt>
              <w:sdtPr>
                <w:rPr>
                  <w:sz w:val="18"/>
                  <w:szCs w:val="18"/>
                </w:rPr>
                <w:tag w:val="_PLD_33c5fab8bd79464e94b1e64f18ac73f7"/>
                <w:id w:val="3675580"/>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公司网址</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www.zhongminenergy.com</w:t>
                </w:r>
              </w:p>
            </w:tc>
          </w:tr>
          <w:tr w:rsidR="00281491" w:rsidRPr="00281491" w:rsidTr="00281491">
            <w:trPr>
              <w:trHeight w:val="293"/>
            </w:trPr>
            <w:sdt>
              <w:sdtPr>
                <w:rPr>
                  <w:sz w:val="18"/>
                  <w:szCs w:val="18"/>
                </w:rPr>
                <w:tag w:val="_PLD_ea428593a2c548b2b1d58ce3789bf356"/>
                <w:id w:val="3675581"/>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电子信箱</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zmzqb@zmny600163.com</w:t>
                </w:r>
              </w:p>
            </w:tc>
          </w:tr>
        </w:tbl>
        <w:p w:rsidR="004E33AF" w:rsidRDefault="00D37ACB"/>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rsidR="004E33AF" w:rsidRDefault="00667A6F">
          <w:pPr>
            <w:pStyle w:val="2"/>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281491" w:rsidRPr="00281491" w:rsidTr="00457564">
            <w:trPr>
              <w:trHeight w:val="293"/>
            </w:trPr>
            <w:sdt>
              <w:sdtPr>
                <w:rPr>
                  <w:sz w:val="18"/>
                  <w:szCs w:val="18"/>
                </w:rPr>
                <w:tag w:val="_PLD_bbba55a3ebda46da946a09caf15c63b6"/>
                <w:id w:val="3675614"/>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w:t>
                    </w:r>
                    <w:r w:rsidRPr="00281491">
                      <w:rPr>
                        <w:rFonts w:hint="eastAsia"/>
                        <w:sz w:val="18"/>
                        <w:szCs w:val="18"/>
                      </w:rPr>
                      <w:t>披露年度报告的媒体</w:t>
                    </w:r>
                    <w:r w:rsidRPr="00281491">
                      <w:rPr>
                        <w:sz w:val="18"/>
                        <w:szCs w:val="18"/>
                      </w:rPr>
                      <w:t>名称</w:t>
                    </w:r>
                    <w:r w:rsidRPr="00281491">
                      <w:rPr>
                        <w:rFonts w:hint="eastAsia"/>
                        <w:sz w:val="18"/>
                        <w:szCs w:val="18"/>
                      </w:rPr>
                      <w:t>及网址</w:t>
                    </w:r>
                  </w:p>
                </w:tc>
              </w:sdtContent>
            </w:sdt>
            <w:sdt>
              <w:sdtPr>
                <w:rPr>
                  <w:sz w:val="18"/>
                  <w:szCs w:val="18"/>
                </w:rPr>
                <w:alias w:val="公司选定的信息披露报纸名称"/>
                <w:tag w:val="_GBC_001b00e5e370415c93177612f89840ec"/>
                <w:id w:val="3675615"/>
                <w:lock w:val="sdtLocked"/>
              </w:sdtPr>
              <w:sdtConten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上海证券报、中国证券报、证券时报、证券日报</w:t>
                    </w:r>
                  </w:p>
                </w:tc>
              </w:sdtContent>
            </w:sdt>
          </w:tr>
          <w:tr w:rsidR="00281491" w:rsidRPr="00281491" w:rsidTr="00457564">
            <w:trPr>
              <w:trHeight w:val="293"/>
            </w:trPr>
            <w:sdt>
              <w:sdtPr>
                <w:rPr>
                  <w:sz w:val="18"/>
                  <w:szCs w:val="18"/>
                </w:rPr>
                <w:tag w:val="_PLD_31f320acb6ad4f508259e25ef7cbc0f5"/>
                <w:id w:val="3675616"/>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rFonts w:hint="eastAsia"/>
                        <w:sz w:val="18"/>
                        <w:szCs w:val="18"/>
                      </w:rPr>
                      <w:t>公司披露年度报告的证券交易所</w:t>
                    </w:r>
                    <w:r w:rsidRPr="00281491">
                      <w:rPr>
                        <w:sz w:val="18"/>
                        <w:szCs w:val="18"/>
                      </w:rPr>
                      <w:t>网址</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http://www.sse.com.cn</w:t>
                </w:r>
              </w:p>
            </w:tc>
          </w:tr>
          <w:tr w:rsidR="00281491" w:rsidRPr="00281491" w:rsidTr="00457564">
            <w:trPr>
              <w:trHeight w:val="293"/>
            </w:trPr>
            <w:sdt>
              <w:sdtPr>
                <w:rPr>
                  <w:sz w:val="18"/>
                  <w:szCs w:val="18"/>
                </w:rPr>
                <w:tag w:val="_PLD_50e24717ca4f4b96aa76957c34f09561"/>
                <w:id w:val="3675617"/>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公司年度报告备置地点</w:t>
                    </w:r>
                  </w:p>
                </w:tc>
              </w:sdtContent>
            </w:sdt>
            <w:tc>
              <w:tcPr>
                <w:tcW w:w="2831" w:type="pct"/>
                <w:tcBorders>
                  <w:top w:val="single" w:sz="4" w:space="0" w:color="auto"/>
                  <w:left w:val="single" w:sz="4" w:space="0" w:color="auto"/>
                  <w:bottom w:val="single" w:sz="4" w:space="0" w:color="auto"/>
                </w:tcBorders>
                <w:vAlign w:val="center"/>
              </w:tcPr>
              <w:p w:rsidR="00281491" w:rsidRPr="00281491" w:rsidRDefault="00281491" w:rsidP="00281491">
                <w:pPr>
                  <w:kinsoku w:val="0"/>
                  <w:overflowPunct w:val="0"/>
                  <w:autoSpaceDE w:val="0"/>
                  <w:autoSpaceDN w:val="0"/>
                  <w:adjustRightInd w:val="0"/>
                  <w:snapToGrid w:val="0"/>
                  <w:jc w:val="both"/>
                  <w:rPr>
                    <w:sz w:val="18"/>
                    <w:szCs w:val="18"/>
                  </w:rPr>
                </w:pPr>
                <w:r w:rsidRPr="00281491">
                  <w:rPr>
                    <w:sz w:val="18"/>
                    <w:szCs w:val="18"/>
                  </w:rPr>
                  <w:t>公司证券法务部</w:t>
                </w:r>
              </w:p>
            </w:tc>
          </w:tr>
        </w:tbl>
        <w:p w:rsidR="004E33AF" w:rsidRDefault="00D37ACB"/>
      </w:sdtContent>
    </w:sdt>
    <w:bookmarkStart w:id="17" w:name="_Toc342565885" w:displacedByCustomXml="next"/>
    <w:bookmarkStart w:id="18"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4E33AF" w:rsidRDefault="00667A6F">
          <w:pPr>
            <w:pStyle w:val="2"/>
            <w:numPr>
              <w:ilvl w:val="1"/>
              <w:numId w:val="4"/>
            </w:numPr>
            <w:ind w:left="566" w:hangingChars="236" w:hanging="566"/>
          </w:pPr>
          <w:r>
            <w:rPr>
              <w:rFonts w:hint="eastAsia"/>
            </w:rPr>
            <w:t>公司股票简况</w:t>
          </w:r>
          <w:bookmarkEnd w:id="18"/>
          <w:bookmarkEnd w:id="1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281491" w:rsidRPr="00281491" w:rsidTr="00281491">
            <w:trPr>
              <w:trHeight w:val="293"/>
            </w:trPr>
            <w:sdt>
              <w:sdtPr>
                <w:rPr>
                  <w:sz w:val="18"/>
                  <w:szCs w:val="18"/>
                </w:rPr>
                <w:tag w:val="_PLD_71e874b79d5946dfbee802d1ebcf10a8"/>
                <w:id w:val="3675644"/>
                <w:lock w:val="sdtLocked"/>
              </w:sdtPr>
              <w:sdtContent>
                <w:tc>
                  <w:tcPr>
                    <w:tcW w:w="5000" w:type="pct"/>
                    <w:gridSpan w:val="5"/>
                    <w:tcBorders>
                      <w:top w:val="single" w:sz="4" w:space="0" w:color="auto"/>
                      <w:bottom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rFonts w:hint="eastAsia"/>
                        <w:sz w:val="18"/>
                        <w:szCs w:val="18"/>
                      </w:rPr>
                      <w:t>公司股票简况</w:t>
                    </w:r>
                  </w:p>
                </w:tc>
              </w:sdtContent>
            </w:sdt>
          </w:tr>
          <w:tr w:rsidR="00281491" w:rsidRPr="00281491" w:rsidTr="00281491">
            <w:trPr>
              <w:trHeight w:val="293"/>
            </w:trPr>
            <w:sdt>
              <w:sdtPr>
                <w:rPr>
                  <w:sz w:val="18"/>
                  <w:szCs w:val="18"/>
                </w:rPr>
                <w:tag w:val="_PLD_8c7d8e96d5f4491aa9e7c3c601503603"/>
                <w:id w:val="3675645"/>
                <w:lock w:val="sdtLocked"/>
              </w:sdtPr>
              <w:sdtContent>
                <w:tc>
                  <w:tcPr>
                    <w:tcW w:w="1000"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rFonts w:hint="eastAsia"/>
                        <w:sz w:val="18"/>
                        <w:szCs w:val="18"/>
                      </w:rPr>
                      <w:t>股票种类</w:t>
                    </w:r>
                  </w:p>
                </w:tc>
              </w:sdtContent>
            </w:sdt>
            <w:sdt>
              <w:sdtPr>
                <w:rPr>
                  <w:sz w:val="18"/>
                  <w:szCs w:val="18"/>
                </w:rPr>
                <w:tag w:val="_PLD_b56a72f5279041b38925f5228f2089f6"/>
                <w:id w:val="3675646"/>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rFonts w:hint="eastAsia"/>
                        <w:sz w:val="18"/>
                        <w:szCs w:val="18"/>
                      </w:rPr>
                      <w:t>股票上市交易所</w:t>
                    </w:r>
                  </w:p>
                </w:tc>
              </w:sdtContent>
            </w:sdt>
            <w:sdt>
              <w:sdtPr>
                <w:rPr>
                  <w:sz w:val="18"/>
                  <w:szCs w:val="18"/>
                </w:rPr>
                <w:tag w:val="_PLD_6dd4e584e21c4367b3dfe6f7f5c64696"/>
                <w:id w:val="3675647"/>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rFonts w:hint="eastAsia"/>
                        <w:sz w:val="18"/>
                        <w:szCs w:val="18"/>
                      </w:rPr>
                      <w:t>股票简称</w:t>
                    </w:r>
                  </w:p>
                </w:tc>
              </w:sdtContent>
            </w:sdt>
            <w:sdt>
              <w:sdtPr>
                <w:rPr>
                  <w:sz w:val="18"/>
                  <w:szCs w:val="18"/>
                </w:rPr>
                <w:tag w:val="_PLD_e6f819a9bdc4409c94aa103da8c19dc3"/>
                <w:id w:val="3675648"/>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rFonts w:hint="eastAsia"/>
                        <w:sz w:val="18"/>
                        <w:szCs w:val="18"/>
                      </w:rPr>
                      <w:t>股票代码</w:t>
                    </w:r>
                  </w:p>
                </w:tc>
              </w:sdtContent>
            </w:sdt>
            <w:sdt>
              <w:sdtPr>
                <w:rPr>
                  <w:sz w:val="18"/>
                  <w:szCs w:val="18"/>
                </w:rPr>
                <w:tag w:val="_PLD_ca5cfb3ed3b74ffa856f651b379dc207"/>
                <w:id w:val="3675649"/>
                <w:lock w:val="sdtLocked"/>
              </w:sdtPr>
              <w:sdtContent>
                <w:tc>
                  <w:tcPr>
                    <w:tcW w:w="1000" w:type="pct"/>
                    <w:tcBorders>
                      <w:top w:val="single" w:sz="4" w:space="0" w:color="auto"/>
                      <w:left w:val="single" w:sz="4" w:space="0" w:color="auto"/>
                      <w:bottom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rFonts w:hint="eastAsia"/>
                        <w:sz w:val="18"/>
                        <w:szCs w:val="18"/>
                      </w:rPr>
                      <w:t>变更前股票简称</w:t>
                    </w:r>
                  </w:p>
                </w:tc>
              </w:sdtContent>
            </w:sdt>
          </w:tr>
          <w:sdt>
            <w:sdtPr>
              <w:rPr>
                <w:rFonts w:hint="eastAsia"/>
                <w:sz w:val="18"/>
                <w:szCs w:val="18"/>
              </w:rPr>
              <w:alias w:val="公司其他股票简况"/>
              <w:tag w:val="_TUP_e5d457081246497986b9ceb7d695398e"/>
              <w:id w:val="3675650"/>
              <w:lock w:val="sdtLocked"/>
            </w:sdtPr>
            <w:sdtContent>
              <w:tr w:rsidR="00281491" w:rsidRPr="00281491" w:rsidTr="00281491">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sz w:val="18"/>
                        <w:szCs w:val="18"/>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sz w:val="18"/>
                        <w:szCs w:val="18"/>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sz w:val="18"/>
                        <w:szCs w:val="18"/>
                      </w:rPr>
                      <w:t>中闽能源</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sz w:val="18"/>
                        <w:szCs w:val="18"/>
                      </w:rPr>
                      <w:t>600163</w:t>
                    </w:r>
                  </w:p>
                </w:tc>
                <w:tc>
                  <w:tcPr>
                    <w:tcW w:w="1000" w:type="pct"/>
                    <w:tcBorders>
                      <w:top w:val="single" w:sz="4" w:space="0" w:color="auto"/>
                      <w:left w:val="single" w:sz="4" w:space="0" w:color="auto"/>
                      <w:bottom w:val="single" w:sz="4" w:space="0" w:color="auto"/>
                    </w:tcBorders>
                    <w:shd w:val="clear" w:color="auto" w:fill="auto"/>
                    <w:vAlign w:val="center"/>
                  </w:tcPr>
                  <w:p w:rsidR="00281491" w:rsidRPr="00281491" w:rsidRDefault="00281491" w:rsidP="00281491">
                    <w:pPr>
                      <w:kinsoku w:val="0"/>
                      <w:overflowPunct w:val="0"/>
                      <w:autoSpaceDE w:val="0"/>
                      <w:autoSpaceDN w:val="0"/>
                      <w:adjustRightInd w:val="0"/>
                      <w:snapToGrid w:val="0"/>
                      <w:jc w:val="center"/>
                      <w:rPr>
                        <w:sz w:val="18"/>
                        <w:szCs w:val="18"/>
                      </w:rPr>
                    </w:pPr>
                    <w:r w:rsidRPr="00281491">
                      <w:rPr>
                        <w:sz w:val="18"/>
                        <w:szCs w:val="18"/>
                      </w:rPr>
                      <w:t>*ST闽能</w:t>
                    </w:r>
                  </w:p>
                </w:tc>
              </w:tr>
            </w:sdtContent>
          </w:sdt>
        </w:tbl>
        <w:p w:rsidR="004E33AF" w:rsidRDefault="00D37ACB">
          <w:pPr>
            <w:rPr>
              <w:color w:val="0070C0"/>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4E33AF" w:rsidRDefault="00667A6F">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235"/>
            <w:gridCol w:w="2552"/>
            <w:gridCol w:w="4262"/>
          </w:tblGrid>
          <w:tr w:rsidR="00000DF2" w:rsidRPr="00000DF2" w:rsidTr="00000DF2">
            <w:trPr>
              <w:trHeight w:val="284"/>
            </w:trPr>
            <w:sdt>
              <w:sdtPr>
                <w:rPr>
                  <w:sz w:val="18"/>
                  <w:szCs w:val="18"/>
                </w:rPr>
                <w:tag w:val="_PLD_e6bf57c678134e2ab9f21f313ee3de3c"/>
                <w:id w:val="3675736"/>
                <w:lock w:val="sdtLocked"/>
              </w:sdtPr>
              <w:sdtContent>
                <w:tc>
                  <w:tcPr>
                    <w:tcW w:w="1235" w:type="pct"/>
                    <w:vMerge w:val="restart"/>
                    <w:vAlign w:val="center"/>
                  </w:tcPr>
                  <w:p w:rsidR="00000DF2" w:rsidRPr="00000DF2" w:rsidRDefault="00000DF2" w:rsidP="00331F0E">
                    <w:pPr>
                      <w:rPr>
                        <w:sz w:val="18"/>
                        <w:szCs w:val="18"/>
                      </w:rPr>
                    </w:pPr>
                    <w:r w:rsidRPr="00000DF2">
                      <w:rPr>
                        <w:rFonts w:hint="eastAsia"/>
                        <w:sz w:val="18"/>
                        <w:szCs w:val="18"/>
                      </w:rPr>
                      <w:t>公司聘请的会计师事务所（境内）</w:t>
                    </w:r>
                  </w:p>
                </w:tc>
              </w:sdtContent>
            </w:sdt>
            <w:sdt>
              <w:sdtPr>
                <w:rPr>
                  <w:sz w:val="18"/>
                  <w:szCs w:val="18"/>
                </w:rPr>
                <w:tag w:val="_PLD_8ca47cc04c324c599365d04f46dbfb0f"/>
                <w:id w:val="3675737"/>
                <w:lock w:val="sdtLocked"/>
              </w:sdtPr>
              <w:sdtContent>
                <w:tc>
                  <w:tcPr>
                    <w:tcW w:w="1410" w:type="pct"/>
                    <w:vAlign w:val="center"/>
                  </w:tcPr>
                  <w:p w:rsidR="00000DF2" w:rsidRPr="00000DF2" w:rsidRDefault="00000DF2" w:rsidP="00000DF2">
                    <w:pPr>
                      <w:rPr>
                        <w:sz w:val="18"/>
                        <w:szCs w:val="18"/>
                      </w:rPr>
                    </w:pPr>
                    <w:r w:rsidRPr="00000DF2">
                      <w:rPr>
                        <w:rFonts w:hint="eastAsia"/>
                        <w:sz w:val="18"/>
                        <w:szCs w:val="18"/>
                      </w:rPr>
                      <w:t>名称</w:t>
                    </w:r>
                  </w:p>
                </w:tc>
              </w:sdtContent>
            </w:sdt>
            <w:sdt>
              <w:sdtPr>
                <w:rPr>
                  <w:rFonts w:hint="eastAsia"/>
                  <w:sz w:val="18"/>
                  <w:szCs w:val="18"/>
                </w:rPr>
                <w:alias w:val="公司聘请的境内会计师事务所明细-名称"/>
                <w:tag w:val="_GBC_5e101497eaf44ba79cb610647f4aa3d5"/>
                <w:id w:val="3675738"/>
                <w:lock w:val="sdtLocked"/>
              </w:sdtPr>
              <w:sdtContent>
                <w:tc>
                  <w:tcPr>
                    <w:tcW w:w="2355" w:type="pct"/>
                    <w:vAlign w:val="center"/>
                  </w:tcPr>
                  <w:p w:rsidR="00000DF2" w:rsidRPr="00000DF2" w:rsidRDefault="00000DF2" w:rsidP="00000DF2">
                    <w:pPr>
                      <w:rPr>
                        <w:sz w:val="18"/>
                        <w:szCs w:val="18"/>
                      </w:rPr>
                    </w:pPr>
                    <w:r w:rsidRPr="00000DF2">
                      <w:rPr>
                        <w:rFonts w:hint="eastAsia"/>
                        <w:sz w:val="18"/>
                        <w:szCs w:val="18"/>
                      </w:rPr>
                      <w:t>华兴会计师事务所（特殊普通合伙）</w:t>
                    </w:r>
                  </w:p>
                </w:tc>
              </w:sdtContent>
            </w:sdt>
          </w:tr>
          <w:tr w:rsidR="00000DF2" w:rsidRPr="00000DF2" w:rsidTr="00000DF2">
            <w:trPr>
              <w:trHeight w:val="284"/>
            </w:trPr>
            <w:tc>
              <w:tcPr>
                <w:tcW w:w="1235" w:type="pct"/>
                <w:vMerge/>
                <w:vAlign w:val="center"/>
              </w:tcPr>
              <w:p w:rsidR="00000DF2" w:rsidRPr="00000DF2" w:rsidRDefault="00000DF2" w:rsidP="00331F0E">
                <w:pPr>
                  <w:rPr>
                    <w:sz w:val="18"/>
                    <w:szCs w:val="18"/>
                  </w:rPr>
                </w:pPr>
              </w:p>
            </w:tc>
            <w:sdt>
              <w:sdtPr>
                <w:rPr>
                  <w:sz w:val="18"/>
                  <w:szCs w:val="18"/>
                </w:rPr>
                <w:tag w:val="_PLD_d81c8b501e6d407989da734d8b7bd34b"/>
                <w:id w:val="3675739"/>
                <w:lock w:val="sdtLocked"/>
              </w:sdtPr>
              <w:sdtContent>
                <w:tc>
                  <w:tcPr>
                    <w:tcW w:w="1410" w:type="pct"/>
                    <w:vAlign w:val="center"/>
                  </w:tcPr>
                  <w:p w:rsidR="00000DF2" w:rsidRPr="00000DF2" w:rsidRDefault="00000DF2" w:rsidP="00000DF2">
                    <w:pPr>
                      <w:rPr>
                        <w:sz w:val="18"/>
                        <w:szCs w:val="18"/>
                      </w:rPr>
                    </w:pPr>
                    <w:r w:rsidRPr="00000DF2">
                      <w:rPr>
                        <w:rFonts w:hint="eastAsia"/>
                        <w:sz w:val="18"/>
                        <w:szCs w:val="18"/>
                      </w:rPr>
                      <w:t>办公地址</w:t>
                    </w:r>
                  </w:p>
                </w:tc>
              </w:sdtContent>
            </w:sdt>
            <w:tc>
              <w:tcPr>
                <w:tcW w:w="2355" w:type="pct"/>
                <w:vAlign w:val="center"/>
              </w:tcPr>
              <w:p w:rsidR="00000DF2" w:rsidRPr="00000DF2" w:rsidRDefault="00000DF2" w:rsidP="00000DF2">
                <w:pPr>
                  <w:rPr>
                    <w:sz w:val="18"/>
                    <w:szCs w:val="18"/>
                  </w:rPr>
                </w:pPr>
                <w:r w:rsidRPr="00000DF2">
                  <w:rPr>
                    <w:sz w:val="18"/>
                    <w:szCs w:val="18"/>
                  </w:rPr>
                  <w:t>福建省福州市湖东路152号中山大厦B座七-九楼</w:t>
                </w:r>
              </w:p>
            </w:tc>
          </w:tr>
          <w:tr w:rsidR="00000DF2" w:rsidRPr="00000DF2" w:rsidTr="00000DF2">
            <w:trPr>
              <w:trHeight w:val="284"/>
            </w:trPr>
            <w:tc>
              <w:tcPr>
                <w:tcW w:w="1235" w:type="pct"/>
                <w:vMerge/>
                <w:vAlign w:val="center"/>
              </w:tcPr>
              <w:p w:rsidR="00000DF2" w:rsidRPr="00000DF2" w:rsidRDefault="00000DF2" w:rsidP="00331F0E">
                <w:pPr>
                  <w:rPr>
                    <w:sz w:val="18"/>
                    <w:szCs w:val="18"/>
                  </w:rPr>
                </w:pPr>
              </w:p>
            </w:tc>
            <w:sdt>
              <w:sdtPr>
                <w:rPr>
                  <w:sz w:val="18"/>
                  <w:szCs w:val="18"/>
                </w:rPr>
                <w:tag w:val="_PLD_0d7c31c02260419e806193f66b086dd8"/>
                <w:id w:val="3675740"/>
                <w:lock w:val="sdtLocked"/>
              </w:sdtPr>
              <w:sdtContent>
                <w:tc>
                  <w:tcPr>
                    <w:tcW w:w="1410" w:type="pct"/>
                    <w:vAlign w:val="center"/>
                  </w:tcPr>
                  <w:p w:rsidR="00000DF2" w:rsidRPr="00000DF2" w:rsidRDefault="00000DF2" w:rsidP="00000DF2">
                    <w:pPr>
                      <w:rPr>
                        <w:sz w:val="18"/>
                        <w:szCs w:val="18"/>
                      </w:rPr>
                    </w:pPr>
                    <w:r w:rsidRPr="00000DF2">
                      <w:rPr>
                        <w:rFonts w:hint="eastAsia"/>
                        <w:sz w:val="18"/>
                        <w:szCs w:val="18"/>
                      </w:rPr>
                      <w:t>签字会计师姓名</w:t>
                    </w:r>
                  </w:p>
                </w:tc>
              </w:sdtContent>
            </w:sdt>
            <w:tc>
              <w:tcPr>
                <w:tcW w:w="2355" w:type="pct"/>
                <w:vAlign w:val="center"/>
              </w:tcPr>
              <w:p w:rsidR="00000DF2" w:rsidRPr="00000DF2" w:rsidRDefault="00000DF2" w:rsidP="00000DF2">
                <w:pPr>
                  <w:rPr>
                    <w:sz w:val="18"/>
                    <w:szCs w:val="18"/>
                  </w:rPr>
                </w:pPr>
                <w:r w:rsidRPr="00000DF2">
                  <w:rPr>
                    <w:rFonts w:hint="eastAsia"/>
                    <w:sz w:val="18"/>
                    <w:szCs w:val="18"/>
                  </w:rPr>
                  <w:t>白灯满、范言长</w:t>
                </w:r>
              </w:p>
            </w:tc>
          </w:tr>
          <w:tr w:rsidR="00000DF2" w:rsidRPr="00000DF2" w:rsidTr="00000DF2">
            <w:trPr>
              <w:trHeight w:val="284"/>
            </w:trPr>
            <w:sdt>
              <w:sdtPr>
                <w:rPr>
                  <w:sz w:val="18"/>
                  <w:szCs w:val="18"/>
                </w:rPr>
                <w:tag w:val="_PLD_9b8615f6293f4f7886757570d850ffc2"/>
                <w:id w:val="3675750"/>
                <w:lock w:val="sdtLocked"/>
              </w:sdtPr>
              <w:sdtContent>
                <w:tc>
                  <w:tcPr>
                    <w:tcW w:w="1235" w:type="pct"/>
                    <w:vMerge w:val="restart"/>
                    <w:vAlign w:val="center"/>
                  </w:tcPr>
                  <w:p w:rsidR="00000DF2" w:rsidRPr="00000DF2" w:rsidRDefault="00000DF2" w:rsidP="00331F0E">
                    <w:pPr>
                      <w:rPr>
                        <w:sz w:val="18"/>
                        <w:szCs w:val="18"/>
                      </w:rPr>
                    </w:pPr>
                    <w:r w:rsidRPr="00000DF2">
                      <w:rPr>
                        <w:rFonts w:hint="eastAsia"/>
                        <w:sz w:val="18"/>
                        <w:szCs w:val="18"/>
                      </w:rPr>
                      <w:t>报告期内履行持续督导职责的财务顾问</w:t>
                    </w:r>
                  </w:p>
                </w:tc>
              </w:sdtContent>
            </w:sdt>
            <w:sdt>
              <w:sdtPr>
                <w:rPr>
                  <w:sz w:val="18"/>
                  <w:szCs w:val="18"/>
                </w:rPr>
                <w:tag w:val="_PLD_e41f6114deb1469e9cbd52ba8d2811ba"/>
                <w:id w:val="3675751"/>
                <w:lock w:val="sdtLocked"/>
              </w:sdtPr>
              <w:sdtContent>
                <w:tc>
                  <w:tcPr>
                    <w:tcW w:w="1410" w:type="pct"/>
                    <w:vAlign w:val="center"/>
                  </w:tcPr>
                  <w:p w:rsidR="00000DF2" w:rsidRPr="00000DF2" w:rsidRDefault="00000DF2" w:rsidP="00000DF2">
                    <w:pPr>
                      <w:rPr>
                        <w:sz w:val="18"/>
                        <w:szCs w:val="18"/>
                      </w:rPr>
                    </w:pPr>
                    <w:r w:rsidRPr="00000DF2">
                      <w:rPr>
                        <w:rFonts w:hint="eastAsia"/>
                        <w:sz w:val="18"/>
                        <w:szCs w:val="18"/>
                      </w:rPr>
                      <w:t>名称</w:t>
                    </w:r>
                  </w:p>
                </w:tc>
              </w:sdtContent>
            </w:sdt>
            <w:tc>
              <w:tcPr>
                <w:tcW w:w="2355" w:type="pct"/>
                <w:vAlign w:val="center"/>
              </w:tcPr>
              <w:p w:rsidR="00000DF2" w:rsidRPr="00000DF2" w:rsidRDefault="00000DF2" w:rsidP="00000DF2">
                <w:pPr>
                  <w:rPr>
                    <w:sz w:val="18"/>
                    <w:szCs w:val="18"/>
                  </w:rPr>
                </w:pPr>
                <w:r w:rsidRPr="00000DF2">
                  <w:rPr>
                    <w:sz w:val="18"/>
                    <w:szCs w:val="18"/>
                  </w:rPr>
                  <w:t>国泰君安证券股份有限公司</w:t>
                </w:r>
              </w:p>
            </w:tc>
          </w:tr>
          <w:tr w:rsidR="00000DF2" w:rsidRPr="00000DF2" w:rsidTr="00000DF2">
            <w:trPr>
              <w:trHeight w:val="284"/>
            </w:trPr>
            <w:tc>
              <w:tcPr>
                <w:tcW w:w="1235" w:type="pct"/>
                <w:vMerge/>
              </w:tcPr>
              <w:p w:rsidR="00000DF2" w:rsidRPr="00000DF2" w:rsidRDefault="00000DF2" w:rsidP="00331F0E">
                <w:pPr>
                  <w:rPr>
                    <w:sz w:val="18"/>
                    <w:szCs w:val="18"/>
                  </w:rPr>
                </w:pPr>
              </w:p>
            </w:tc>
            <w:sdt>
              <w:sdtPr>
                <w:rPr>
                  <w:sz w:val="18"/>
                  <w:szCs w:val="18"/>
                </w:rPr>
                <w:tag w:val="_PLD_b5dcd3d0dc2d412ca80b4e11fb95a5d4"/>
                <w:id w:val="3675752"/>
                <w:lock w:val="sdtLocked"/>
              </w:sdtPr>
              <w:sdtContent>
                <w:tc>
                  <w:tcPr>
                    <w:tcW w:w="1410" w:type="pct"/>
                    <w:vAlign w:val="center"/>
                  </w:tcPr>
                  <w:p w:rsidR="00000DF2" w:rsidRPr="00000DF2" w:rsidRDefault="00000DF2" w:rsidP="00000DF2">
                    <w:pPr>
                      <w:rPr>
                        <w:sz w:val="18"/>
                        <w:szCs w:val="18"/>
                      </w:rPr>
                    </w:pPr>
                    <w:r w:rsidRPr="00000DF2">
                      <w:rPr>
                        <w:rFonts w:hint="eastAsia"/>
                        <w:sz w:val="18"/>
                        <w:szCs w:val="18"/>
                      </w:rPr>
                      <w:t>办公地址</w:t>
                    </w:r>
                  </w:p>
                </w:tc>
              </w:sdtContent>
            </w:sdt>
            <w:tc>
              <w:tcPr>
                <w:tcW w:w="2355" w:type="pct"/>
                <w:vAlign w:val="center"/>
              </w:tcPr>
              <w:p w:rsidR="00000DF2" w:rsidRPr="00000DF2" w:rsidRDefault="00000DF2" w:rsidP="00000DF2">
                <w:pPr>
                  <w:rPr>
                    <w:sz w:val="18"/>
                    <w:szCs w:val="18"/>
                  </w:rPr>
                </w:pPr>
                <w:r w:rsidRPr="00000DF2">
                  <w:rPr>
                    <w:sz w:val="18"/>
                    <w:szCs w:val="18"/>
                  </w:rPr>
                  <w:t>北京市西城区金融大街甲9号金融街中心16层</w:t>
                </w:r>
              </w:p>
            </w:tc>
          </w:tr>
          <w:tr w:rsidR="00000DF2" w:rsidRPr="00000DF2" w:rsidTr="00000DF2">
            <w:trPr>
              <w:trHeight w:val="284"/>
            </w:trPr>
            <w:tc>
              <w:tcPr>
                <w:tcW w:w="1235" w:type="pct"/>
                <w:vMerge/>
              </w:tcPr>
              <w:p w:rsidR="00000DF2" w:rsidRPr="00000DF2" w:rsidRDefault="00000DF2" w:rsidP="00331F0E">
                <w:pPr>
                  <w:rPr>
                    <w:sz w:val="18"/>
                    <w:szCs w:val="18"/>
                  </w:rPr>
                </w:pPr>
              </w:p>
            </w:tc>
            <w:sdt>
              <w:sdtPr>
                <w:rPr>
                  <w:sz w:val="18"/>
                  <w:szCs w:val="18"/>
                </w:rPr>
                <w:tag w:val="_PLD_d61017ac6f8742a0aad34696bb95ade5"/>
                <w:id w:val="3675753"/>
                <w:lock w:val="sdtLocked"/>
              </w:sdtPr>
              <w:sdtContent>
                <w:tc>
                  <w:tcPr>
                    <w:tcW w:w="1410" w:type="pct"/>
                    <w:vAlign w:val="center"/>
                  </w:tcPr>
                  <w:p w:rsidR="00000DF2" w:rsidRPr="00000DF2" w:rsidRDefault="00000DF2" w:rsidP="00000DF2">
                    <w:pPr>
                      <w:rPr>
                        <w:sz w:val="18"/>
                        <w:szCs w:val="18"/>
                      </w:rPr>
                    </w:pPr>
                    <w:r w:rsidRPr="00000DF2">
                      <w:rPr>
                        <w:rFonts w:hint="eastAsia"/>
                        <w:sz w:val="18"/>
                        <w:szCs w:val="18"/>
                      </w:rPr>
                      <w:t>签字的财务顾问主办人姓名</w:t>
                    </w:r>
                  </w:p>
                </w:tc>
              </w:sdtContent>
            </w:sdt>
            <w:tc>
              <w:tcPr>
                <w:tcW w:w="2355" w:type="pct"/>
                <w:vAlign w:val="center"/>
              </w:tcPr>
              <w:p w:rsidR="00000DF2" w:rsidRPr="00000DF2" w:rsidRDefault="00000DF2" w:rsidP="00000DF2">
                <w:pPr>
                  <w:rPr>
                    <w:sz w:val="18"/>
                    <w:szCs w:val="18"/>
                  </w:rPr>
                </w:pPr>
                <w:r w:rsidRPr="00000DF2">
                  <w:rPr>
                    <w:sz w:val="18"/>
                    <w:szCs w:val="18"/>
                  </w:rPr>
                  <w:t>陈圳寅、贾超</w:t>
                </w:r>
              </w:p>
            </w:tc>
          </w:tr>
          <w:tr w:rsidR="00000DF2" w:rsidRPr="00000DF2" w:rsidTr="00000DF2">
            <w:trPr>
              <w:trHeight w:val="284"/>
            </w:trPr>
            <w:tc>
              <w:tcPr>
                <w:tcW w:w="1235" w:type="pct"/>
                <w:vMerge/>
              </w:tcPr>
              <w:p w:rsidR="00000DF2" w:rsidRPr="00000DF2" w:rsidRDefault="00000DF2" w:rsidP="00331F0E">
                <w:pPr>
                  <w:rPr>
                    <w:sz w:val="18"/>
                    <w:szCs w:val="18"/>
                  </w:rPr>
                </w:pPr>
              </w:p>
            </w:tc>
            <w:sdt>
              <w:sdtPr>
                <w:rPr>
                  <w:sz w:val="18"/>
                  <w:szCs w:val="18"/>
                </w:rPr>
                <w:tag w:val="_PLD_aefb37960e824759943f89ab3ac50cfb"/>
                <w:id w:val="3675754"/>
                <w:lock w:val="sdtLocked"/>
              </w:sdtPr>
              <w:sdtContent>
                <w:tc>
                  <w:tcPr>
                    <w:tcW w:w="1410" w:type="pct"/>
                    <w:vAlign w:val="center"/>
                  </w:tcPr>
                  <w:p w:rsidR="00000DF2" w:rsidRPr="00000DF2" w:rsidRDefault="00000DF2" w:rsidP="00000DF2">
                    <w:pPr>
                      <w:rPr>
                        <w:sz w:val="18"/>
                        <w:szCs w:val="18"/>
                      </w:rPr>
                    </w:pPr>
                    <w:r w:rsidRPr="00000DF2">
                      <w:rPr>
                        <w:rFonts w:hint="eastAsia"/>
                        <w:sz w:val="18"/>
                        <w:szCs w:val="18"/>
                      </w:rPr>
                      <w:t>持续督导的期间</w:t>
                    </w:r>
                  </w:p>
                </w:tc>
              </w:sdtContent>
            </w:sdt>
            <w:tc>
              <w:tcPr>
                <w:tcW w:w="2355" w:type="pct"/>
                <w:vAlign w:val="center"/>
              </w:tcPr>
              <w:p w:rsidR="00000DF2" w:rsidRPr="00000DF2" w:rsidRDefault="00000DF2" w:rsidP="00000DF2">
                <w:pPr>
                  <w:rPr>
                    <w:sz w:val="18"/>
                    <w:szCs w:val="18"/>
                  </w:rPr>
                </w:pPr>
                <w:r w:rsidRPr="00000DF2">
                  <w:rPr>
                    <w:sz w:val="18"/>
                    <w:szCs w:val="18"/>
                  </w:rPr>
                  <w:t>2020年2月26日至2021年12月31日</w:t>
                </w:r>
              </w:p>
            </w:tc>
          </w:tr>
        </w:tbl>
        <w:p w:rsidR="004E33AF" w:rsidRDefault="00D37ACB"/>
      </w:sdtContent>
    </w:sdt>
    <w:p w:rsidR="004E33AF" w:rsidRDefault="00667A6F">
      <w:pPr>
        <w:pStyle w:val="2"/>
        <w:numPr>
          <w:ilvl w:val="1"/>
          <w:numId w:val="4"/>
        </w:numPr>
        <w:ind w:left="498" w:hangingChars="236" w:hanging="498"/>
      </w:pPr>
      <w:bookmarkStart w:id="19" w:name="_Toc342056397"/>
      <w:bookmarkStart w:id="20" w:name="_Toc342565889"/>
      <w:r>
        <w:rPr>
          <w:rFonts w:hint="eastAsia"/>
        </w:rPr>
        <w:t>近三年主要会计数据和财务指标</w:t>
      </w:r>
      <w:bookmarkEnd w:id="19"/>
      <w:bookmarkEnd w:id="20"/>
    </w:p>
    <w:p w:rsidR="004E33AF" w:rsidRDefault="00667A6F">
      <w:pPr>
        <w:pStyle w:val="3"/>
        <w:numPr>
          <w:ilvl w:val="1"/>
          <w:numId w:val="2"/>
        </w:numPr>
      </w:pPr>
      <w:r>
        <w:rPr>
          <w:rFonts w:hint="eastAsia"/>
        </w:rPr>
        <w:t>主要会计数据</w:t>
      </w:r>
    </w:p>
    <w:p w:rsidR="004E33AF" w:rsidRDefault="00667A6F">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rFonts w:hint="eastAsia"/>
          <w:sz w:val="18"/>
          <w:szCs w:val="18"/>
        </w:rPr>
        <w:alias w:val="选项模块:主要会计数据(无追溯)"/>
        <w:tag w:val="_SEC_054de9a865fc43068e5affd816d52d7b"/>
        <w:id w:val="204428019"/>
        <w:lock w:val="sdtLocked"/>
        <w:placeholder>
          <w:docPart w:val="GBC22222222222222222222222222222"/>
        </w:placeholder>
      </w:sdtPr>
      <w:sdtEndPr>
        <w:rPr>
          <w:rFonts w:hint="default"/>
          <w:sz w:val="21"/>
          <w:szCs w:val="24"/>
        </w:rPr>
      </w:sdtEndPr>
      <w:sdtContent>
        <w:tbl>
          <w:tblPr>
            <w:tblStyle w:val="a6"/>
            <w:tblW w:w="5000" w:type="pct"/>
            <w:tblLook w:val="0000"/>
          </w:tblPr>
          <w:tblGrid>
            <w:gridCol w:w="2617"/>
            <w:gridCol w:w="1746"/>
            <w:gridCol w:w="1841"/>
            <w:gridCol w:w="1189"/>
            <w:gridCol w:w="1656"/>
          </w:tblGrid>
          <w:tr w:rsidR="004E33AF" w:rsidRPr="00BF0AA1" w:rsidTr="00AD0282">
            <w:trPr>
              <w:trHeight w:val="596"/>
            </w:trPr>
            <w:sdt>
              <w:sdtPr>
                <w:rPr>
                  <w:rFonts w:hint="eastAsia"/>
                  <w:sz w:val="18"/>
                  <w:szCs w:val="18"/>
                </w:rPr>
                <w:tag w:val="_PLD_11b4c598f0e64f3480d144156bedd8c8"/>
                <w:id w:val="-1487624641"/>
                <w:lock w:val="sdtLocked"/>
              </w:sdtPr>
              <w:sdtEndPr>
                <w:rPr>
                  <w:rFonts w:hint="default"/>
                </w:rPr>
              </w:sdtEndPr>
              <w:sdtContent>
                <w:tc>
                  <w:tcPr>
                    <w:tcW w:w="1446" w:type="pct"/>
                    <w:vAlign w:val="center"/>
                  </w:tcPr>
                  <w:p w:rsidR="004E33AF" w:rsidRPr="00BF0AA1" w:rsidRDefault="00667A6F">
                    <w:pPr>
                      <w:kinsoku w:val="0"/>
                      <w:overflowPunct w:val="0"/>
                      <w:autoSpaceDE w:val="0"/>
                      <w:autoSpaceDN w:val="0"/>
                      <w:adjustRightInd w:val="0"/>
                      <w:snapToGrid w:val="0"/>
                      <w:jc w:val="center"/>
                      <w:rPr>
                        <w:sz w:val="18"/>
                        <w:szCs w:val="18"/>
                      </w:rPr>
                    </w:pPr>
                    <w:r w:rsidRPr="00BF0AA1">
                      <w:rPr>
                        <w:rFonts w:hint="eastAsia"/>
                        <w:sz w:val="18"/>
                        <w:szCs w:val="18"/>
                      </w:rPr>
                      <w:t>主要会计数据</w:t>
                    </w:r>
                  </w:p>
                </w:tc>
              </w:sdtContent>
            </w:sdt>
            <w:sdt>
              <w:sdtPr>
                <w:rPr>
                  <w:sz w:val="18"/>
                  <w:szCs w:val="18"/>
                </w:rPr>
                <w:tag w:val="_PLD_b13b04da4c2a41028c11512814762a3d"/>
                <w:id w:val="680091837"/>
                <w:lock w:val="sdtLocked"/>
              </w:sdtPr>
              <w:sdtContent>
                <w:tc>
                  <w:tcPr>
                    <w:tcW w:w="965" w:type="pct"/>
                    <w:vAlign w:val="center"/>
                  </w:tcPr>
                  <w:p w:rsidR="004E33AF" w:rsidRPr="00BF0AA1" w:rsidRDefault="00667A6F">
                    <w:pPr>
                      <w:kinsoku w:val="0"/>
                      <w:overflowPunct w:val="0"/>
                      <w:autoSpaceDE w:val="0"/>
                      <w:autoSpaceDN w:val="0"/>
                      <w:adjustRightInd w:val="0"/>
                      <w:snapToGrid w:val="0"/>
                      <w:jc w:val="center"/>
                      <w:rPr>
                        <w:sz w:val="18"/>
                        <w:szCs w:val="18"/>
                      </w:rPr>
                    </w:pPr>
                    <w:r w:rsidRPr="00BF0AA1">
                      <w:rPr>
                        <w:rFonts w:hint="eastAsia"/>
                        <w:sz w:val="18"/>
                        <w:szCs w:val="18"/>
                      </w:rPr>
                      <w:t>2021年</w:t>
                    </w:r>
                  </w:p>
                </w:tc>
              </w:sdtContent>
            </w:sdt>
            <w:sdt>
              <w:sdtPr>
                <w:rPr>
                  <w:sz w:val="18"/>
                  <w:szCs w:val="18"/>
                </w:rPr>
                <w:tag w:val="_PLD_0269ed04fa784ad3a61b37ff6ea4e755"/>
                <w:id w:val="-1872757253"/>
                <w:lock w:val="sdtLocked"/>
              </w:sdtPr>
              <w:sdtContent>
                <w:tc>
                  <w:tcPr>
                    <w:tcW w:w="1017" w:type="pct"/>
                    <w:vAlign w:val="center"/>
                  </w:tcPr>
                  <w:p w:rsidR="004E33AF" w:rsidRPr="00BF0AA1" w:rsidRDefault="00667A6F">
                    <w:pPr>
                      <w:kinsoku w:val="0"/>
                      <w:overflowPunct w:val="0"/>
                      <w:autoSpaceDE w:val="0"/>
                      <w:autoSpaceDN w:val="0"/>
                      <w:adjustRightInd w:val="0"/>
                      <w:snapToGrid w:val="0"/>
                      <w:jc w:val="center"/>
                      <w:rPr>
                        <w:sz w:val="18"/>
                        <w:szCs w:val="18"/>
                      </w:rPr>
                    </w:pPr>
                    <w:r w:rsidRPr="00BF0AA1">
                      <w:rPr>
                        <w:rFonts w:hint="eastAsia"/>
                        <w:sz w:val="18"/>
                        <w:szCs w:val="18"/>
                      </w:rPr>
                      <w:t>2020年</w:t>
                    </w:r>
                  </w:p>
                </w:tc>
              </w:sdtContent>
            </w:sdt>
            <w:sdt>
              <w:sdtPr>
                <w:rPr>
                  <w:sz w:val="18"/>
                  <w:szCs w:val="18"/>
                </w:rPr>
                <w:tag w:val="_PLD_04887d69202349c58f450c785cfaef93"/>
                <w:id w:val="158197960"/>
                <w:lock w:val="sdtLocked"/>
              </w:sdtPr>
              <w:sdtContent>
                <w:tc>
                  <w:tcPr>
                    <w:tcW w:w="657" w:type="pct"/>
                    <w:vAlign w:val="center"/>
                  </w:tcPr>
                  <w:p w:rsidR="004E33AF" w:rsidRPr="00BF0AA1" w:rsidRDefault="00667A6F">
                    <w:pPr>
                      <w:kinsoku w:val="0"/>
                      <w:overflowPunct w:val="0"/>
                      <w:autoSpaceDE w:val="0"/>
                      <w:autoSpaceDN w:val="0"/>
                      <w:adjustRightInd w:val="0"/>
                      <w:snapToGrid w:val="0"/>
                      <w:jc w:val="center"/>
                      <w:rPr>
                        <w:sz w:val="18"/>
                        <w:szCs w:val="18"/>
                      </w:rPr>
                    </w:pPr>
                    <w:r w:rsidRPr="00BF0AA1">
                      <w:rPr>
                        <w:rFonts w:hint="eastAsia"/>
                        <w:sz w:val="18"/>
                        <w:szCs w:val="18"/>
                      </w:rPr>
                      <w:t>本期比上年同期增减</w:t>
                    </w:r>
                    <w:r w:rsidRPr="00BF0AA1">
                      <w:rPr>
                        <w:sz w:val="18"/>
                        <w:szCs w:val="18"/>
                      </w:rPr>
                      <w:t>(%)</w:t>
                    </w:r>
                  </w:p>
                </w:tc>
              </w:sdtContent>
            </w:sdt>
            <w:sdt>
              <w:sdtPr>
                <w:rPr>
                  <w:sz w:val="18"/>
                  <w:szCs w:val="18"/>
                </w:rPr>
                <w:tag w:val="_PLD_cf8d3caaf1bc4b2eb15a4b6e1b823368"/>
                <w:id w:val="-1698611656"/>
                <w:lock w:val="sdtLocked"/>
              </w:sdtPr>
              <w:sdtContent>
                <w:tc>
                  <w:tcPr>
                    <w:tcW w:w="915" w:type="pct"/>
                    <w:vAlign w:val="center"/>
                  </w:tcPr>
                  <w:p w:rsidR="004E33AF" w:rsidRPr="00BF0AA1" w:rsidRDefault="00667A6F">
                    <w:pPr>
                      <w:kinsoku w:val="0"/>
                      <w:overflowPunct w:val="0"/>
                      <w:autoSpaceDE w:val="0"/>
                      <w:autoSpaceDN w:val="0"/>
                      <w:adjustRightInd w:val="0"/>
                      <w:snapToGrid w:val="0"/>
                      <w:jc w:val="center"/>
                      <w:rPr>
                        <w:sz w:val="18"/>
                        <w:szCs w:val="18"/>
                      </w:rPr>
                    </w:pPr>
                    <w:r w:rsidRPr="00BF0AA1">
                      <w:rPr>
                        <w:rFonts w:hint="eastAsia"/>
                        <w:sz w:val="18"/>
                        <w:szCs w:val="18"/>
                      </w:rPr>
                      <w:t>2019年</w:t>
                    </w:r>
                  </w:p>
                </w:tc>
              </w:sdtContent>
            </w:sdt>
          </w:tr>
          <w:tr w:rsidR="00BF0AA1" w:rsidRPr="00BF0AA1" w:rsidTr="00AD0282">
            <w:trPr>
              <w:trHeight w:val="285"/>
            </w:trPr>
            <w:sdt>
              <w:sdtPr>
                <w:rPr>
                  <w:sz w:val="18"/>
                  <w:szCs w:val="18"/>
                </w:rPr>
                <w:tag w:val="_PLD_e6322632b3594caeab1c5a7755e81efc"/>
                <w:id w:val="1052509339"/>
                <w:lock w:val="sdtLocked"/>
              </w:sdtPr>
              <w:sdtContent>
                <w:tc>
                  <w:tcPr>
                    <w:tcW w:w="1446" w:type="pct"/>
                    <w:vAlign w:val="center"/>
                  </w:tcPr>
                  <w:p w:rsidR="00BF0AA1" w:rsidRPr="00BF0AA1" w:rsidRDefault="00BF0AA1" w:rsidP="00CA708F">
                    <w:pPr>
                      <w:kinsoku w:val="0"/>
                      <w:overflowPunct w:val="0"/>
                      <w:autoSpaceDE w:val="0"/>
                      <w:autoSpaceDN w:val="0"/>
                      <w:adjustRightInd w:val="0"/>
                      <w:snapToGrid w:val="0"/>
                      <w:rPr>
                        <w:sz w:val="18"/>
                        <w:szCs w:val="18"/>
                      </w:rPr>
                    </w:pPr>
                    <w:r w:rsidRPr="00BF0AA1">
                      <w:rPr>
                        <w:rFonts w:hint="eastAsia"/>
                        <w:sz w:val="18"/>
                        <w:szCs w:val="18"/>
                      </w:rPr>
                      <w:t>营业收入</w:t>
                    </w:r>
                  </w:p>
                </w:tc>
              </w:sdtContent>
            </w:sdt>
            <w:tc>
              <w:tcPr>
                <w:tcW w:w="965" w:type="pct"/>
                <w:vAlign w:val="center"/>
              </w:tcPr>
              <w:p w:rsidR="00BF0AA1" w:rsidRPr="00BF0AA1" w:rsidRDefault="00254CBA" w:rsidP="00AD0282">
                <w:pPr>
                  <w:kinsoku w:val="0"/>
                  <w:overflowPunct w:val="0"/>
                  <w:autoSpaceDE w:val="0"/>
                  <w:autoSpaceDN w:val="0"/>
                  <w:adjustRightInd w:val="0"/>
                  <w:snapToGrid w:val="0"/>
                  <w:jc w:val="right"/>
                  <w:rPr>
                    <w:sz w:val="18"/>
                    <w:szCs w:val="18"/>
                  </w:rPr>
                </w:pPr>
                <w:r w:rsidRPr="00254CBA">
                  <w:rPr>
                    <w:sz w:val="18"/>
                    <w:szCs w:val="18"/>
                  </w:rPr>
                  <w:t>1,532,634,224.86</w:t>
                </w:r>
              </w:p>
            </w:tc>
            <w:tc>
              <w:tcPr>
                <w:tcW w:w="1017" w:type="pct"/>
                <w:vAlign w:val="center"/>
              </w:tcPr>
              <w:p w:rsidR="00BF0AA1" w:rsidRPr="00BF0AA1" w:rsidRDefault="00BF0AA1" w:rsidP="00AD0282">
                <w:pPr>
                  <w:jc w:val="right"/>
                  <w:rPr>
                    <w:sz w:val="18"/>
                    <w:szCs w:val="18"/>
                  </w:rPr>
                </w:pPr>
                <w:r w:rsidRPr="00BF0AA1">
                  <w:rPr>
                    <w:sz w:val="18"/>
                    <w:szCs w:val="18"/>
                  </w:rPr>
                  <w:t>1,252,012,734.94</w:t>
                </w:r>
              </w:p>
            </w:tc>
            <w:tc>
              <w:tcPr>
                <w:tcW w:w="657" w:type="pct"/>
                <w:vAlign w:val="center"/>
              </w:tcPr>
              <w:p w:rsidR="00BF0AA1" w:rsidRPr="00BF0AA1" w:rsidRDefault="00254CBA" w:rsidP="00AD0282">
                <w:pPr>
                  <w:kinsoku w:val="0"/>
                  <w:overflowPunct w:val="0"/>
                  <w:autoSpaceDE w:val="0"/>
                  <w:autoSpaceDN w:val="0"/>
                  <w:adjustRightInd w:val="0"/>
                  <w:snapToGrid w:val="0"/>
                  <w:jc w:val="right"/>
                  <w:rPr>
                    <w:sz w:val="18"/>
                    <w:szCs w:val="18"/>
                  </w:rPr>
                </w:pPr>
                <w:r w:rsidRPr="00254CBA">
                  <w:rPr>
                    <w:sz w:val="18"/>
                    <w:szCs w:val="18"/>
                  </w:rPr>
                  <w:t>22.41</w:t>
                </w:r>
              </w:p>
            </w:tc>
            <w:tc>
              <w:tcPr>
                <w:tcW w:w="915" w:type="pct"/>
                <w:vAlign w:val="center"/>
              </w:tcPr>
              <w:p w:rsidR="00BF0AA1" w:rsidRPr="00BF0AA1" w:rsidRDefault="00BF0AA1" w:rsidP="00BF0AA1">
                <w:pPr>
                  <w:jc w:val="right"/>
                  <w:rPr>
                    <w:sz w:val="18"/>
                    <w:szCs w:val="18"/>
                  </w:rPr>
                </w:pPr>
                <w:r w:rsidRPr="00BF0AA1">
                  <w:rPr>
                    <w:sz w:val="18"/>
                    <w:szCs w:val="18"/>
                  </w:rPr>
                  <w:t>717,796,479.04</w:t>
                </w:r>
              </w:p>
            </w:tc>
          </w:tr>
          <w:tr w:rsidR="00BF0AA1" w:rsidRPr="00BF0AA1" w:rsidTr="00AD0282">
            <w:trPr>
              <w:trHeight w:val="285"/>
            </w:trPr>
            <w:sdt>
              <w:sdtPr>
                <w:rPr>
                  <w:sz w:val="18"/>
                  <w:szCs w:val="18"/>
                </w:rPr>
                <w:tag w:val="_PLD_17d11c2d9b33405b9045eb7589e09eec"/>
                <w:id w:val="-244732321"/>
                <w:lock w:val="sdtLocked"/>
              </w:sdtPr>
              <w:sdtContent>
                <w:tc>
                  <w:tcPr>
                    <w:tcW w:w="1446" w:type="pct"/>
                    <w:vAlign w:val="center"/>
                  </w:tcPr>
                  <w:p w:rsidR="00BF0AA1" w:rsidRPr="00BF0AA1" w:rsidRDefault="00BF0AA1" w:rsidP="00CA708F">
                    <w:pPr>
                      <w:kinsoku w:val="0"/>
                      <w:overflowPunct w:val="0"/>
                      <w:autoSpaceDE w:val="0"/>
                      <w:autoSpaceDN w:val="0"/>
                      <w:adjustRightInd w:val="0"/>
                      <w:snapToGrid w:val="0"/>
                      <w:rPr>
                        <w:sz w:val="18"/>
                        <w:szCs w:val="18"/>
                      </w:rPr>
                    </w:pPr>
                    <w:r w:rsidRPr="00BF0AA1">
                      <w:rPr>
                        <w:rFonts w:hint="eastAsia"/>
                        <w:sz w:val="18"/>
                        <w:szCs w:val="18"/>
                      </w:rPr>
                      <w:t>归属于上市公司股东的净利润</w:t>
                    </w:r>
                  </w:p>
                </w:tc>
              </w:sdtContent>
            </w:sdt>
            <w:tc>
              <w:tcPr>
                <w:tcW w:w="965" w:type="pct"/>
                <w:vAlign w:val="center"/>
              </w:tcPr>
              <w:p w:rsidR="00BF0AA1" w:rsidRPr="00BF0AA1" w:rsidRDefault="00254CBA" w:rsidP="00AD0282">
                <w:pPr>
                  <w:kinsoku w:val="0"/>
                  <w:overflowPunct w:val="0"/>
                  <w:autoSpaceDE w:val="0"/>
                  <w:autoSpaceDN w:val="0"/>
                  <w:adjustRightInd w:val="0"/>
                  <w:snapToGrid w:val="0"/>
                  <w:jc w:val="right"/>
                  <w:rPr>
                    <w:sz w:val="18"/>
                    <w:szCs w:val="18"/>
                  </w:rPr>
                </w:pPr>
                <w:r w:rsidRPr="00254CBA">
                  <w:rPr>
                    <w:sz w:val="18"/>
                    <w:szCs w:val="18"/>
                  </w:rPr>
                  <w:t>656,463,419.84</w:t>
                </w:r>
              </w:p>
            </w:tc>
            <w:tc>
              <w:tcPr>
                <w:tcW w:w="1017" w:type="pct"/>
                <w:vAlign w:val="center"/>
              </w:tcPr>
              <w:p w:rsidR="00BF0AA1" w:rsidRPr="00BF0AA1" w:rsidRDefault="00BF0AA1" w:rsidP="00AD0282">
                <w:pPr>
                  <w:jc w:val="right"/>
                  <w:rPr>
                    <w:sz w:val="18"/>
                    <w:szCs w:val="18"/>
                  </w:rPr>
                </w:pPr>
                <w:r w:rsidRPr="00BF0AA1">
                  <w:rPr>
                    <w:sz w:val="18"/>
                    <w:szCs w:val="18"/>
                  </w:rPr>
                  <w:t>485,887,518.81</w:t>
                </w:r>
              </w:p>
            </w:tc>
            <w:tc>
              <w:tcPr>
                <w:tcW w:w="657" w:type="pct"/>
                <w:vAlign w:val="center"/>
              </w:tcPr>
              <w:p w:rsidR="00BF0AA1" w:rsidRPr="00BF0AA1" w:rsidRDefault="00254CBA" w:rsidP="00AD0282">
                <w:pPr>
                  <w:kinsoku w:val="0"/>
                  <w:overflowPunct w:val="0"/>
                  <w:autoSpaceDE w:val="0"/>
                  <w:autoSpaceDN w:val="0"/>
                  <w:adjustRightInd w:val="0"/>
                  <w:snapToGrid w:val="0"/>
                  <w:jc w:val="right"/>
                  <w:rPr>
                    <w:sz w:val="18"/>
                    <w:szCs w:val="18"/>
                  </w:rPr>
                </w:pPr>
                <w:r w:rsidRPr="00254CBA">
                  <w:rPr>
                    <w:sz w:val="18"/>
                    <w:szCs w:val="18"/>
                  </w:rPr>
                  <w:t>35.11</w:t>
                </w:r>
              </w:p>
            </w:tc>
            <w:tc>
              <w:tcPr>
                <w:tcW w:w="915" w:type="pct"/>
                <w:vAlign w:val="center"/>
              </w:tcPr>
              <w:p w:rsidR="00BF0AA1" w:rsidRPr="00BF0AA1" w:rsidRDefault="00BF0AA1" w:rsidP="00BF0AA1">
                <w:pPr>
                  <w:jc w:val="right"/>
                  <w:rPr>
                    <w:sz w:val="18"/>
                    <w:szCs w:val="18"/>
                  </w:rPr>
                </w:pPr>
                <w:r w:rsidRPr="00BF0AA1">
                  <w:rPr>
                    <w:sz w:val="18"/>
                    <w:szCs w:val="18"/>
                  </w:rPr>
                  <w:t>192,849,958.76</w:t>
                </w:r>
              </w:p>
            </w:tc>
          </w:tr>
          <w:tr w:rsidR="00BF0AA1" w:rsidRPr="00BF0AA1" w:rsidTr="00AD0282">
            <w:trPr>
              <w:trHeight w:val="285"/>
            </w:trPr>
            <w:sdt>
              <w:sdtPr>
                <w:rPr>
                  <w:sz w:val="18"/>
                  <w:szCs w:val="18"/>
                </w:rPr>
                <w:tag w:val="_PLD_2edc3c137a564aba88618b0231d4f232"/>
                <w:id w:val="-666165443"/>
                <w:lock w:val="sdtLocked"/>
              </w:sdtPr>
              <w:sdtContent>
                <w:tc>
                  <w:tcPr>
                    <w:tcW w:w="1446" w:type="pct"/>
                    <w:vAlign w:val="center"/>
                  </w:tcPr>
                  <w:p w:rsidR="00BF0AA1" w:rsidRPr="00BF0AA1" w:rsidRDefault="00BF0AA1" w:rsidP="00CA708F">
                    <w:pPr>
                      <w:kinsoku w:val="0"/>
                      <w:overflowPunct w:val="0"/>
                      <w:autoSpaceDE w:val="0"/>
                      <w:autoSpaceDN w:val="0"/>
                      <w:adjustRightInd w:val="0"/>
                      <w:snapToGrid w:val="0"/>
                      <w:rPr>
                        <w:sz w:val="18"/>
                        <w:szCs w:val="18"/>
                      </w:rPr>
                    </w:pPr>
                    <w:r w:rsidRPr="00BF0AA1">
                      <w:rPr>
                        <w:rFonts w:hint="eastAsia"/>
                        <w:sz w:val="18"/>
                        <w:szCs w:val="18"/>
                      </w:rPr>
                      <w:t>归属于上市公司股东的扣除非经常性损益的净利润</w:t>
                    </w:r>
                  </w:p>
                </w:tc>
              </w:sdtContent>
            </w:sdt>
            <w:tc>
              <w:tcPr>
                <w:tcW w:w="965" w:type="pct"/>
                <w:vAlign w:val="center"/>
              </w:tcPr>
              <w:p w:rsidR="00BF0AA1" w:rsidRPr="00BF0AA1" w:rsidRDefault="00254CBA" w:rsidP="002706A3">
                <w:pPr>
                  <w:kinsoku w:val="0"/>
                  <w:overflowPunct w:val="0"/>
                  <w:autoSpaceDE w:val="0"/>
                  <w:autoSpaceDN w:val="0"/>
                  <w:adjustRightInd w:val="0"/>
                  <w:snapToGrid w:val="0"/>
                  <w:jc w:val="right"/>
                  <w:rPr>
                    <w:sz w:val="18"/>
                    <w:szCs w:val="18"/>
                  </w:rPr>
                </w:pPr>
                <w:r w:rsidRPr="002706A3">
                  <w:rPr>
                    <w:sz w:val="18"/>
                    <w:szCs w:val="18"/>
                  </w:rPr>
                  <w:t>654,</w:t>
                </w:r>
                <w:r w:rsidR="00102DF6" w:rsidRPr="002706A3">
                  <w:rPr>
                    <w:rFonts w:hint="eastAsia"/>
                    <w:sz w:val="18"/>
                    <w:szCs w:val="18"/>
                  </w:rPr>
                  <w:t>337</w:t>
                </w:r>
                <w:r w:rsidRPr="002706A3">
                  <w:rPr>
                    <w:sz w:val="18"/>
                    <w:szCs w:val="18"/>
                  </w:rPr>
                  <w:t>,</w:t>
                </w:r>
                <w:r w:rsidR="00102DF6" w:rsidRPr="002706A3">
                  <w:rPr>
                    <w:rFonts w:hint="eastAsia"/>
                    <w:sz w:val="18"/>
                    <w:szCs w:val="18"/>
                  </w:rPr>
                  <w:t>390</w:t>
                </w:r>
                <w:r w:rsidRPr="002706A3">
                  <w:rPr>
                    <w:sz w:val="18"/>
                    <w:szCs w:val="18"/>
                  </w:rPr>
                  <w:t>.</w:t>
                </w:r>
                <w:r w:rsidR="00102DF6" w:rsidRPr="002706A3">
                  <w:rPr>
                    <w:rFonts w:hint="eastAsia"/>
                    <w:sz w:val="18"/>
                    <w:szCs w:val="18"/>
                  </w:rPr>
                  <w:t>4</w:t>
                </w:r>
                <w:r w:rsidR="002706A3" w:rsidRPr="002706A3">
                  <w:rPr>
                    <w:rFonts w:hint="eastAsia"/>
                    <w:sz w:val="18"/>
                    <w:szCs w:val="18"/>
                  </w:rPr>
                  <w:t>5</w:t>
                </w:r>
              </w:p>
            </w:tc>
            <w:tc>
              <w:tcPr>
                <w:tcW w:w="1017" w:type="pct"/>
                <w:vAlign w:val="center"/>
              </w:tcPr>
              <w:p w:rsidR="00BF0AA1" w:rsidRPr="00BF0AA1" w:rsidRDefault="00BF0AA1" w:rsidP="00AD0282">
                <w:pPr>
                  <w:jc w:val="right"/>
                  <w:rPr>
                    <w:sz w:val="18"/>
                    <w:szCs w:val="18"/>
                  </w:rPr>
                </w:pPr>
                <w:r w:rsidRPr="00BF0AA1">
                  <w:rPr>
                    <w:sz w:val="18"/>
                    <w:szCs w:val="18"/>
                  </w:rPr>
                  <w:t>466,272,642.33</w:t>
                </w:r>
              </w:p>
            </w:tc>
            <w:tc>
              <w:tcPr>
                <w:tcW w:w="657" w:type="pct"/>
                <w:vAlign w:val="center"/>
              </w:tcPr>
              <w:p w:rsidR="00BF0AA1" w:rsidRPr="00BF0AA1" w:rsidRDefault="00102DF6" w:rsidP="00AD0282">
                <w:pPr>
                  <w:kinsoku w:val="0"/>
                  <w:overflowPunct w:val="0"/>
                  <w:autoSpaceDE w:val="0"/>
                  <w:autoSpaceDN w:val="0"/>
                  <w:adjustRightInd w:val="0"/>
                  <w:snapToGrid w:val="0"/>
                  <w:jc w:val="right"/>
                  <w:rPr>
                    <w:sz w:val="18"/>
                    <w:szCs w:val="18"/>
                  </w:rPr>
                </w:pPr>
                <w:r>
                  <w:rPr>
                    <w:rFonts w:hint="eastAsia"/>
                    <w:sz w:val="18"/>
                    <w:szCs w:val="18"/>
                  </w:rPr>
                  <w:t>40.33</w:t>
                </w:r>
              </w:p>
            </w:tc>
            <w:tc>
              <w:tcPr>
                <w:tcW w:w="915" w:type="pct"/>
                <w:vAlign w:val="center"/>
              </w:tcPr>
              <w:p w:rsidR="00BF0AA1" w:rsidRPr="00BF0AA1" w:rsidRDefault="00BF0AA1" w:rsidP="00BF0AA1">
                <w:pPr>
                  <w:jc w:val="right"/>
                  <w:rPr>
                    <w:sz w:val="18"/>
                    <w:szCs w:val="18"/>
                  </w:rPr>
                </w:pPr>
                <w:r w:rsidRPr="00BF0AA1">
                  <w:rPr>
                    <w:sz w:val="18"/>
                    <w:szCs w:val="18"/>
                  </w:rPr>
                  <w:t>148,133,883.20</w:t>
                </w:r>
              </w:p>
            </w:tc>
          </w:tr>
          <w:tr w:rsidR="00BF0AA1" w:rsidRPr="00BF0AA1" w:rsidTr="00AD0282">
            <w:trPr>
              <w:trHeight w:val="285"/>
            </w:trPr>
            <w:sdt>
              <w:sdtPr>
                <w:rPr>
                  <w:sz w:val="18"/>
                  <w:szCs w:val="18"/>
                </w:rPr>
                <w:tag w:val="_PLD_e26583adfa0643ac904634eeb576245b"/>
                <w:id w:val="-1404067132"/>
                <w:lock w:val="sdtLocked"/>
              </w:sdtPr>
              <w:sdtContent>
                <w:tc>
                  <w:tcPr>
                    <w:tcW w:w="1446" w:type="pct"/>
                    <w:vAlign w:val="center"/>
                  </w:tcPr>
                  <w:p w:rsidR="00BF0AA1" w:rsidRPr="00BF0AA1" w:rsidRDefault="00BF0AA1" w:rsidP="00CA708F">
                    <w:pPr>
                      <w:kinsoku w:val="0"/>
                      <w:overflowPunct w:val="0"/>
                      <w:autoSpaceDE w:val="0"/>
                      <w:autoSpaceDN w:val="0"/>
                      <w:adjustRightInd w:val="0"/>
                      <w:snapToGrid w:val="0"/>
                      <w:rPr>
                        <w:sz w:val="18"/>
                        <w:szCs w:val="18"/>
                        <w:highlight w:val="magenta"/>
                      </w:rPr>
                    </w:pPr>
                    <w:r w:rsidRPr="00BF0AA1">
                      <w:rPr>
                        <w:rFonts w:hint="eastAsia"/>
                        <w:sz w:val="18"/>
                        <w:szCs w:val="18"/>
                      </w:rPr>
                      <w:t>经营活动产生的现金流量净额</w:t>
                    </w:r>
                  </w:p>
                </w:tc>
              </w:sdtContent>
            </w:sdt>
            <w:tc>
              <w:tcPr>
                <w:tcW w:w="965" w:type="pct"/>
                <w:vAlign w:val="center"/>
              </w:tcPr>
              <w:p w:rsidR="00BF0AA1" w:rsidRPr="00BF0AA1" w:rsidRDefault="00AD0282" w:rsidP="00AD0282">
                <w:pPr>
                  <w:kinsoku w:val="0"/>
                  <w:overflowPunct w:val="0"/>
                  <w:autoSpaceDE w:val="0"/>
                  <w:autoSpaceDN w:val="0"/>
                  <w:adjustRightInd w:val="0"/>
                  <w:snapToGrid w:val="0"/>
                  <w:jc w:val="right"/>
                  <w:rPr>
                    <w:sz w:val="18"/>
                    <w:szCs w:val="18"/>
                  </w:rPr>
                </w:pPr>
                <w:r>
                  <w:rPr>
                    <w:sz w:val="18"/>
                    <w:szCs w:val="18"/>
                  </w:rPr>
                  <w:t>801,610,987.27</w:t>
                </w:r>
              </w:p>
            </w:tc>
            <w:tc>
              <w:tcPr>
                <w:tcW w:w="1017" w:type="pct"/>
                <w:vAlign w:val="center"/>
              </w:tcPr>
              <w:p w:rsidR="00BF0AA1" w:rsidRPr="00BF0AA1" w:rsidRDefault="00BF0AA1" w:rsidP="00AD0282">
                <w:pPr>
                  <w:jc w:val="right"/>
                  <w:rPr>
                    <w:sz w:val="18"/>
                    <w:szCs w:val="18"/>
                  </w:rPr>
                </w:pPr>
                <w:r w:rsidRPr="00BF0AA1">
                  <w:rPr>
                    <w:sz w:val="18"/>
                    <w:szCs w:val="18"/>
                  </w:rPr>
                  <w:t>782,723,698.73</w:t>
                </w:r>
              </w:p>
            </w:tc>
            <w:tc>
              <w:tcPr>
                <w:tcW w:w="657" w:type="pct"/>
                <w:vAlign w:val="center"/>
              </w:tcPr>
              <w:p w:rsidR="00BF0AA1" w:rsidRPr="00BF0AA1" w:rsidRDefault="00AD0282" w:rsidP="00AD0282">
                <w:pPr>
                  <w:kinsoku w:val="0"/>
                  <w:overflowPunct w:val="0"/>
                  <w:autoSpaceDE w:val="0"/>
                  <w:autoSpaceDN w:val="0"/>
                  <w:adjustRightInd w:val="0"/>
                  <w:snapToGrid w:val="0"/>
                  <w:jc w:val="right"/>
                  <w:rPr>
                    <w:sz w:val="18"/>
                    <w:szCs w:val="18"/>
                  </w:rPr>
                </w:pPr>
                <w:r>
                  <w:rPr>
                    <w:rFonts w:hint="eastAsia"/>
                    <w:sz w:val="18"/>
                    <w:szCs w:val="18"/>
                  </w:rPr>
                  <w:t>2.41</w:t>
                </w:r>
              </w:p>
            </w:tc>
            <w:tc>
              <w:tcPr>
                <w:tcW w:w="915" w:type="pct"/>
                <w:vAlign w:val="center"/>
              </w:tcPr>
              <w:p w:rsidR="00BF0AA1" w:rsidRPr="00BF0AA1" w:rsidRDefault="00BF0AA1" w:rsidP="00BF0AA1">
                <w:pPr>
                  <w:jc w:val="right"/>
                  <w:rPr>
                    <w:sz w:val="18"/>
                    <w:szCs w:val="18"/>
                  </w:rPr>
                </w:pPr>
                <w:r w:rsidRPr="00BF0AA1">
                  <w:rPr>
                    <w:sz w:val="18"/>
                    <w:szCs w:val="18"/>
                  </w:rPr>
                  <w:t>701,350,042.09</w:t>
                </w:r>
              </w:p>
            </w:tc>
          </w:tr>
          <w:tr w:rsidR="00BF0AA1" w:rsidRPr="00BF0AA1" w:rsidTr="00AD0282">
            <w:trPr>
              <w:trHeight w:val="533"/>
            </w:trPr>
            <w:tc>
              <w:tcPr>
                <w:tcW w:w="1446" w:type="pct"/>
                <w:vAlign w:val="center"/>
              </w:tcPr>
              <w:p w:rsidR="00BF0AA1" w:rsidRPr="00BF0AA1" w:rsidRDefault="00BF0AA1" w:rsidP="00CA708F">
                <w:pPr>
                  <w:kinsoku w:val="0"/>
                  <w:overflowPunct w:val="0"/>
                  <w:autoSpaceDE w:val="0"/>
                  <w:autoSpaceDN w:val="0"/>
                  <w:adjustRightInd w:val="0"/>
                  <w:snapToGrid w:val="0"/>
                  <w:rPr>
                    <w:sz w:val="18"/>
                    <w:szCs w:val="18"/>
                  </w:rPr>
                </w:pPr>
              </w:p>
            </w:tc>
            <w:sdt>
              <w:sdtPr>
                <w:rPr>
                  <w:sz w:val="18"/>
                  <w:szCs w:val="18"/>
                </w:rPr>
                <w:tag w:val="_PLD_8b9fbdc9e2634c6292801d605b122b71"/>
                <w:id w:val="-1768914263"/>
                <w:lock w:val="sdtLocked"/>
              </w:sdtPr>
              <w:sdtContent>
                <w:tc>
                  <w:tcPr>
                    <w:tcW w:w="965" w:type="pct"/>
                    <w:vAlign w:val="center"/>
                  </w:tcPr>
                  <w:p w:rsidR="00BF0AA1" w:rsidRPr="00BF0AA1" w:rsidRDefault="00BF0AA1">
                    <w:pPr>
                      <w:kinsoku w:val="0"/>
                      <w:overflowPunct w:val="0"/>
                      <w:autoSpaceDE w:val="0"/>
                      <w:autoSpaceDN w:val="0"/>
                      <w:adjustRightInd w:val="0"/>
                      <w:snapToGrid w:val="0"/>
                      <w:jc w:val="center"/>
                      <w:rPr>
                        <w:sz w:val="18"/>
                        <w:szCs w:val="18"/>
                      </w:rPr>
                    </w:pPr>
                    <w:r w:rsidRPr="00BF0AA1">
                      <w:rPr>
                        <w:rFonts w:hint="eastAsia"/>
                        <w:sz w:val="18"/>
                        <w:szCs w:val="18"/>
                      </w:rPr>
                      <w:t>2021年</w:t>
                    </w:r>
                    <w:r w:rsidRPr="00BF0AA1">
                      <w:rPr>
                        <w:sz w:val="18"/>
                        <w:szCs w:val="18"/>
                      </w:rPr>
                      <w:t>末</w:t>
                    </w:r>
                  </w:p>
                </w:tc>
              </w:sdtContent>
            </w:sdt>
            <w:sdt>
              <w:sdtPr>
                <w:rPr>
                  <w:sz w:val="18"/>
                  <w:szCs w:val="18"/>
                </w:rPr>
                <w:tag w:val="_PLD_81e66f862753453685ceebbc3f216adb"/>
                <w:id w:val="-144965486"/>
                <w:lock w:val="sdtLocked"/>
              </w:sdtPr>
              <w:sdtContent>
                <w:tc>
                  <w:tcPr>
                    <w:tcW w:w="1017" w:type="pct"/>
                    <w:vAlign w:val="center"/>
                  </w:tcPr>
                  <w:p w:rsidR="00BF0AA1" w:rsidRPr="00BF0AA1" w:rsidRDefault="00BF0AA1">
                    <w:pPr>
                      <w:kinsoku w:val="0"/>
                      <w:overflowPunct w:val="0"/>
                      <w:autoSpaceDE w:val="0"/>
                      <w:autoSpaceDN w:val="0"/>
                      <w:adjustRightInd w:val="0"/>
                      <w:snapToGrid w:val="0"/>
                      <w:jc w:val="center"/>
                      <w:rPr>
                        <w:sz w:val="18"/>
                        <w:szCs w:val="18"/>
                      </w:rPr>
                    </w:pPr>
                    <w:r w:rsidRPr="00BF0AA1">
                      <w:rPr>
                        <w:rFonts w:hint="eastAsia"/>
                        <w:sz w:val="18"/>
                        <w:szCs w:val="18"/>
                      </w:rPr>
                      <w:t>2020年</w:t>
                    </w:r>
                    <w:r w:rsidRPr="00BF0AA1">
                      <w:rPr>
                        <w:sz w:val="18"/>
                        <w:szCs w:val="18"/>
                      </w:rPr>
                      <w:t>末</w:t>
                    </w:r>
                  </w:p>
                </w:tc>
              </w:sdtContent>
            </w:sdt>
            <w:sdt>
              <w:sdtPr>
                <w:rPr>
                  <w:sz w:val="18"/>
                  <w:szCs w:val="18"/>
                </w:rPr>
                <w:tag w:val="_PLD_eccdaa2d1ee940be88fdba6d8a4ef55d"/>
                <w:id w:val="732199952"/>
                <w:lock w:val="sdtLocked"/>
              </w:sdtPr>
              <w:sdtContent>
                <w:tc>
                  <w:tcPr>
                    <w:tcW w:w="657" w:type="pct"/>
                    <w:vAlign w:val="center"/>
                  </w:tcPr>
                  <w:p w:rsidR="00BF0AA1" w:rsidRPr="00BF0AA1" w:rsidRDefault="00BF0AA1">
                    <w:pPr>
                      <w:kinsoku w:val="0"/>
                      <w:overflowPunct w:val="0"/>
                      <w:autoSpaceDE w:val="0"/>
                      <w:autoSpaceDN w:val="0"/>
                      <w:adjustRightInd w:val="0"/>
                      <w:snapToGrid w:val="0"/>
                      <w:jc w:val="center"/>
                      <w:rPr>
                        <w:sz w:val="18"/>
                        <w:szCs w:val="18"/>
                      </w:rPr>
                    </w:pPr>
                    <w:r w:rsidRPr="00BF0AA1">
                      <w:rPr>
                        <w:sz w:val="18"/>
                        <w:szCs w:val="18"/>
                      </w:rPr>
                      <w:t>本期末比上年同期末增减（</w:t>
                    </w:r>
                    <w:r w:rsidRPr="00BF0AA1">
                      <w:rPr>
                        <w:rFonts w:hint="eastAsia"/>
                        <w:sz w:val="18"/>
                        <w:szCs w:val="18"/>
                      </w:rPr>
                      <w:t>%</w:t>
                    </w:r>
                    <w:r w:rsidRPr="00BF0AA1">
                      <w:rPr>
                        <w:sz w:val="18"/>
                        <w:szCs w:val="18"/>
                      </w:rPr>
                      <w:t>）</w:t>
                    </w:r>
                  </w:p>
                </w:tc>
              </w:sdtContent>
            </w:sdt>
            <w:sdt>
              <w:sdtPr>
                <w:rPr>
                  <w:sz w:val="18"/>
                  <w:szCs w:val="18"/>
                </w:rPr>
                <w:tag w:val="_PLD_3af4b93afaec4509befbcf4b19db9883"/>
                <w:id w:val="-621772301"/>
                <w:lock w:val="sdtLocked"/>
              </w:sdtPr>
              <w:sdtContent>
                <w:tc>
                  <w:tcPr>
                    <w:tcW w:w="915" w:type="pct"/>
                    <w:vAlign w:val="center"/>
                  </w:tcPr>
                  <w:p w:rsidR="00BF0AA1" w:rsidRPr="00BF0AA1" w:rsidRDefault="00BF0AA1">
                    <w:pPr>
                      <w:kinsoku w:val="0"/>
                      <w:overflowPunct w:val="0"/>
                      <w:autoSpaceDE w:val="0"/>
                      <w:autoSpaceDN w:val="0"/>
                      <w:adjustRightInd w:val="0"/>
                      <w:snapToGrid w:val="0"/>
                      <w:jc w:val="center"/>
                      <w:rPr>
                        <w:sz w:val="18"/>
                        <w:szCs w:val="18"/>
                      </w:rPr>
                    </w:pPr>
                    <w:r w:rsidRPr="00BF0AA1">
                      <w:rPr>
                        <w:rFonts w:hint="eastAsia"/>
                        <w:sz w:val="18"/>
                        <w:szCs w:val="18"/>
                      </w:rPr>
                      <w:t>2019年末</w:t>
                    </w:r>
                  </w:p>
                </w:tc>
              </w:sdtContent>
            </w:sdt>
          </w:tr>
          <w:tr w:rsidR="00BF0AA1" w:rsidRPr="00BF0AA1" w:rsidTr="00AD0282">
            <w:trPr>
              <w:trHeight w:val="285"/>
            </w:trPr>
            <w:sdt>
              <w:sdtPr>
                <w:rPr>
                  <w:sz w:val="18"/>
                  <w:szCs w:val="18"/>
                </w:rPr>
                <w:tag w:val="_PLD_1257117f05a44030bdc03ae8e5b21a70"/>
                <w:id w:val="-1690677703"/>
                <w:lock w:val="sdtLocked"/>
              </w:sdtPr>
              <w:sdtContent>
                <w:tc>
                  <w:tcPr>
                    <w:tcW w:w="1446" w:type="pct"/>
                    <w:vAlign w:val="center"/>
                  </w:tcPr>
                  <w:p w:rsidR="00BF0AA1" w:rsidRPr="00BF0AA1" w:rsidRDefault="00BF0AA1" w:rsidP="00CA708F">
                    <w:pPr>
                      <w:kinsoku w:val="0"/>
                      <w:overflowPunct w:val="0"/>
                      <w:autoSpaceDE w:val="0"/>
                      <w:autoSpaceDN w:val="0"/>
                      <w:adjustRightInd w:val="0"/>
                      <w:snapToGrid w:val="0"/>
                      <w:rPr>
                        <w:sz w:val="18"/>
                        <w:szCs w:val="18"/>
                      </w:rPr>
                    </w:pPr>
                    <w:r w:rsidRPr="00BF0AA1">
                      <w:rPr>
                        <w:rFonts w:hint="eastAsia"/>
                        <w:sz w:val="18"/>
                        <w:szCs w:val="18"/>
                      </w:rPr>
                      <w:t>归属于上市公司股东的净资产</w:t>
                    </w:r>
                  </w:p>
                </w:tc>
              </w:sdtContent>
            </w:sdt>
            <w:tc>
              <w:tcPr>
                <w:tcW w:w="965" w:type="pct"/>
                <w:vAlign w:val="center"/>
              </w:tcPr>
              <w:p w:rsidR="00BF0AA1" w:rsidRPr="00BF0AA1" w:rsidRDefault="00254CBA" w:rsidP="00AD0282">
                <w:pPr>
                  <w:kinsoku w:val="0"/>
                  <w:overflowPunct w:val="0"/>
                  <w:autoSpaceDE w:val="0"/>
                  <w:autoSpaceDN w:val="0"/>
                  <w:adjustRightInd w:val="0"/>
                  <w:snapToGrid w:val="0"/>
                  <w:jc w:val="right"/>
                  <w:rPr>
                    <w:sz w:val="18"/>
                    <w:szCs w:val="18"/>
                  </w:rPr>
                </w:pPr>
                <w:r w:rsidRPr="00254CBA">
                  <w:rPr>
                    <w:sz w:val="18"/>
                    <w:szCs w:val="18"/>
                  </w:rPr>
                  <w:t>4,999,385,838.33</w:t>
                </w:r>
              </w:p>
            </w:tc>
            <w:tc>
              <w:tcPr>
                <w:tcW w:w="1017" w:type="pct"/>
                <w:vAlign w:val="center"/>
              </w:tcPr>
              <w:p w:rsidR="00BF0AA1" w:rsidRPr="00BF0AA1" w:rsidRDefault="00BF0AA1" w:rsidP="00AD0282">
                <w:pPr>
                  <w:jc w:val="right"/>
                  <w:rPr>
                    <w:sz w:val="18"/>
                    <w:szCs w:val="18"/>
                  </w:rPr>
                </w:pPr>
                <w:r w:rsidRPr="00BF0AA1">
                  <w:rPr>
                    <w:sz w:val="18"/>
                    <w:szCs w:val="18"/>
                  </w:rPr>
                  <w:t>3,618,314,334.56</w:t>
                </w:r>
              </w:p>
            </w:tc>
            <w:tc>
              <w:tcPr>
                <w:tcW w:w="657" w:type="pct"/>
                <w:vAlign w:val="center"/>
              </w:tcPr>
              <w:p w:rsidR="00BF0AA1" w:rsidRPr="00BF0AA1" w:rsidRDefault="00254CBA" w:rsidP="00AD0282">
                <w:pPr>
                  <w:kinsoku w:val="0"/>
                  <w:overflowPunct w:val="0"/>
                  <w:autoSpaceDE w:val="0"/>
                  <w:autoSpaceDN w:val="0"/>
                  <w:adjustRightInd w:val="0"/>
                  <w:snapToGrid w:val="0"/>
                  <w:jc w:val="right"/>
                  <w:rPr>
                    <w:sz w:val="18"/>
                    <w:szCs w:val="18"/>
                  </w:rPr>
                </w:pPr>
                <w:r w:rsidRPr="00254CBA">
                  <w:rPr>
                    <w:sz w:val="18"/>
                    <w:szCs w:val="18"/>
                  </w:rPr>
                  <w:t>38.17</w:t>
                </w:r>
              </w:p>
            </w:tc>
            <w:tc>
              <w:tcPr>
                <w:tcW w:w="915" w:type="pct"/>
                <w:vAlign w:val="center"/>
              </w:tcPr>
              <w:p w:rsidR="00BF0AA1" w:rsidRPr="00BF0AA1" w:rsidRDefault="00BF0AA1" w:rsidP="00BF0AA1">
                <w:pPr>
                  <w:jc w:val="right"/>
                  <w:rPr>
                    <w:sz w:val="18"/>
                    <w:szCs w:val="18"/>
                  </w:rPr>
                </w:pPr>
                <w:r w:rsidRPr="00BF0AA1">
                  <w:rPr>
                    <w:sz w:val="18"/>
                    <w:szCs w:val="18"/>
                  </w:rPr>
                  <w:t>3,257,991,086.29</w:t>
                </w:r>
              </w:p>
            </w:tc>
          </w:tr>
          <w:tr w:rsidR="00BF0AA1" w:rsidRPr="00BF0AA1" w:rsidTr="00AD0282">
            <w:trPr>
              <w:trHeight w:val="285"/>
            </w:trPr>
            <w:sdt>
              <w:sdtPr>
                <w:rPr>
                  <w:sz w:val="18"/>
                  <w:szCs w:val="18"/>
                </w:rPr>
                <w:tag w:val="_PLD_2d1128ab6991472fb0ba6892584a4be8"/>
                <w:id w:val="584420852"/>
                <w:lock w:val="sdtLocked"/>
              </w:sdtPr>
              <w:sdtContent>
                <w:tc>
                  <w:tcPr>
                    <w:tcW w:w="1446" w:type="pct"/>
                    <w:vAlign w:val="center"/>
                  </w:tcPr>
                  <w:p w:rsidR="00BF0AA1" w:rsidRPr="00BF0AA1" w:rsidRDefault="00BF0AA1" w:rsidP="00CA708F">
                    <w:pPr>
                      <w:kinsoku w:val="0"/>
                      <w:overflowPunct w:val="0"/>
                      <w:autoSpaceDE w:val="0"/>
                      <w:autoSpaceDN w:val="0"/>
                      <w:adjustRightInd w:val="0"/>
                      <w:snapToGrid w:val="0"/>
                      <w:rPr>
                        <w:sz w:val="18"/>
                        <w:szCs w:val="18"/>
                      </w:rPr>
                    </w:pPr>
                    <w:r w:rsidRPr="00BF0AA1">
                      <w:rPr>
                        <w:rFonts w:hint="eastAsia"/>
                        <w:sz w:val="18"/>
                        <w:szCs w:val="18"/>
                      </w:rPr>
                      <w:t>总资产</w:t>
                    </w:r>
                  </w:p>
                </w:tc>
              </w:sdtContent>
            </w:sdt>
            <w:tc>
              <w:tcPr>
                <w:tcW w:w="965" w:type="pct"/>
                <w:vAlign w:val="center"/>
              </w:tcPr>
              <w:p w:rsidR="00BF0AA1" w:rsidRPr="00BF0AA1" w:rsidRDefault="00254CBA" w:rsidP="00AD0282">
                <w:pPr>
                  <w:kinsoku w:val="0"/>
                  <w:overflowPunct w:val="0"/>
                  <w:autoSpaceDE w:val="0"/>
                  <w:autoSpaceDN w:val="0"/>
                  <w:adjustRightInd w:val="0"/>
                  <w:snapToGrid w:val="0"/>
                  <w:jc w:val="right"/>
                  <w:rPr>
                    <w:sz w:val="18"/>
                    <w:szCs w:val="18"/>
                  </w:rPr>
                </w:pPr>
                <w:r w:rsidRPr="00254CBA">
                  <w:rPr>
                    <w:sz w:val="18"/>
                    <w:szCs w:val="18"/>
                  </w:rPr>
                  <w:t>11,310,684,080.90</w:t>
                </w:r>
              </w:p>
            </w:tc>
            <w:tc>
              <w:tcPr>
                <w:tcW w:w="1017" w:type="pct"/>
                <w:vAlign w:val="center"/>
              </w:tcPr>
              <w:p w:rsidR="00BF0AA1" w:rsidRPr="00BF0AA1" w:rsidRDefault="00BF0AA1" w:rsidP="00AD0282">
                <w:pPr>
                  <w:jc w:val="right"/>
                  <w:rPr>
                    <w:sz w:val="18"/>
                    <w:szCs w:val="18"/>
                  </w:rPr>
                </w:pPr>
                <w:r w:rsidRPr="00BF0AA1">
                  <w:rPr>
                    <w:sz w:val="18"/>
                    <w:szCs w:val="18"/>
                  </w:rPr>
                  <w:t>10,392,729,037.36</w:t>
                </w:r>
              </w:p>
            </w:tc>
            <w:tc>
              <w:tcPr>
                <w:tcW w:w="657" w:type="pct"/>
                <w:vAlign w:val="center"/>
              </w:tcPr>
              <w:p w:rsidR="00BF0AA1" w:rsidRPr="00BF0AA1" w:rsidRDefault="00254CBA" w:rsidP="00AD0282">
                <w:pPr>
                  <w:kinsoku w:val="0"/>
                  <w:overflowPunct w:val="0"/>
                  <w:autoSpaceDE w:val="0"/>
                  <w:autoSpaceDN w:val="0"/>
                  <w:adjustRightInd w:val="0"/>
                  <w:snapToGrid w:val="0"/>
                  <w:jc w:val="right"/>
                  <w:rPr>
                    <w:sz w:val="18"/>
                    <w:szCs w:val="18"/>
                  </w:rPr>
                </w:pPr>
                <w:r w:rsidRPr="00254CBA">
                  <w:rPr>
                    <w:sz w:val="18"/>
                    <w:szCs w:val="18"/>
                  </w:rPr>
                  <w:t>8.83</w:t>
                </w:r>
              </w:p>
            </w:tc>
            <w:tc>
              <w:tcPr>
                <w:tcW w:w="915" w:type="pct"/>
                <w:vAlign w:val="center"/>
              </w:tcPr>
              <w:p w:rsidR="00BF0AA1" w:rsidRPr="00BF0AA1" w:rsidRDefault="00BF0AA1" w:rsidP="00BF0AA1">
                <w:pPr>
                  <w:jc w:val="right"/>
                  <w:rPr>
                    <w:sz w:val="18"/>
                    <w:szCs w:val="18"/>
                  </w:rPr>
                </w:pPr>
                <w:r w:rsidRPr="00BF0AA1">
                  <w:rPr>
                    <w:sz w:val="18"/>
                    <w:szCs w:val="18"/>
                  </w:rPr>
                  <w:t>9,021,891,392.81</w:t>
                </w:r>
              </w:p>
            </w:tc>
          </w:tr>
        </w:tbl>
        <w:p w:rsidR="004E33AF" w:rsidRDefault="00D37ACB"/>
      </w:sdtContent>
    </w:sdt>
    <w:p w:rsidR="004E33AF" w:rsidRDefault="00667A6F">
      <w:pPr>
        <w:pStyle w:val="3"/>
        <w:numPr>
          <w:ilvl w:val="1"/>
          <w:numId w:val="2"/>
        </w:numPr>
        <w:rPr>
          <w:rFonts w:ascii="宋体" w:hAnsi="宋体"/>
          <w:szCs w:val="21"/>
        </w:rPr>
      </w:pPr>
      <w:r>
        <w:t>主要财务指标</w:t>
      </w:r>
    </w:p>
    <w:sdt>
      <w:sdtPr>
        <w:rPr>
          <w:sz w:val="18"/>
          <w:szCs w:val="18"/>
        </w:rPr>
        <w:alias w:val="选项模块:主要财务指标(无追溯)"/>
        <w:tag w:val="_SEC_ca679c431b23410b8002c2ae2c543dab"/>
        <w:id w:val="204428189"/>
        <w:lock w:val="sdtLocked"/>
        <w:placeholder>
          <w:docPart w:val="GBC22222222222222222222222222222"/>
        </w:placeholder>
      </w:sdtPr>
      <w:sdtEndPr>
        <w:rPr>
          <w:sz w:val="21"/>
          <w:szCs w:val="24"/>
        </w:rPr>
      </w:sdtEndPr>
      <w:sdtContent>
        <w:tbl>
          <w:tblPr>
            <w:tblStyle w:val="a6"/>
            <w:tblW w:w="5000" w:type="pct"/>
            <w:tblLook w:val="04A0"/>
          </w:tblPr>
          <w:tblGrid>
            <w:gridCol w:w="3193"/>
            <w:gridCol w:w="1166"/>
            <w:gridCol w:w="1135"/>
            <w:gridCol w:w="2268"/>
            <w:gridCol w:w="1287"/>
          </w:tblGrid>
          <w:tr w:rsidR="00FE0E1E" w:rsidRPr="00CA708F" w:rsidTr="00AD0282">
            <w:trPr>
              <w:trHeight w:val="284"/>
            </w:trPr>
            <w:sdt>
              <w:sdtPr>
                <w:rPr>
                  <w:sz w:val="18"/>
                  <w:szCs w:val="18"/>
                </w:rPr>
                <w:tag w:val="_PLD_a5c59cd3e5544374a4bd7ceda5f62092"/>
                <w:id w:val="1456667847"/>
                <w:lock w:val="sdtLocked"/>
              </w:sdtPr>
              <w:sdtContent>
                <w:tc>
                  <w:tcPr>
                    <w:tcW w:w="1765" w:type="pct"/>
                    <w:vAlign w:val="center"/>
                  </w:tcPr>
                  <w:p w:rsidR="00FE0E1E" w:rsidRPr="00CA708F" w:rsidRDefault="00FE0E1E">
                    <w:pPr>
                      <w:kinsoku w:val="0"/>
                      <w:overflowPunct w:val="0"/>
                      <w:autoSpaceDE w:val="0"/>
                      <w:autoSpaceDN w:val="0"/>
                      <w:adjustRightInd w:val="0"/>
                      <w:snapToGrid w:val="0"/>
                      <w:jc w:val="center"/>
                      <w:rPr>
                        <w:sz w:val="18"/>
                        <w:szCs w:val="18"/>
                      </w:rPr>
                    </w:pPr>
                    <w:r w:rsidRPr="00CA708F">
                      <w:rPr>
                        <w:sz w:val="18"/>
                        <w:szCs w:val="18"/>
                      </w:rPr>
                      <w:t>主要财务指标</w:t>
                    </w:r>
                  </w:p>
                </w:tc>
              </w:sdtContent>
            </w:sdt>
            <w:sdt>
              <w:sdtPr>
                <w:rPr>
                  <w:sz w:val="18"/>
                  <w:szCs w:val="18"/>
                </w:rPr>
                <w:tag w:val="_PLD_1a1e4f34f77949538a9c656b241499b6"/>
                <w:id w:val="-980845196"/>
                <w:lock w:val="sdtLocked"/>
              </w:sdtPr>
              <w:sdtContent>
                <w:tc>
                  <w:tcPr>
                    <w:tcW w:w="644" w:type="pct"/>
                    <w:vAlign w:val="center"/>
                  </w:tcPr>
                  <w:p w:rsidR="00FE0E1E" w:rsidRPr="00CA708F" w:rsidRDefault="00FE0E1E">
                    <w:pPr>
                      <w:kinsoku w:val="0"/>
                      <w:overflowPunct w:val="0"/>
                      <w:autoSpaceDE w:val="0"/>
                      <w:autoSpaceDN w:val="0"/>
                      <w:adjustRightInd w:val="0"/>
                      <w:snapToGrid w:val="0"/>
                      <w:jc w:val="center"/>
                      <w:rPr>
                        <w:sz w:val="18"/>
                        <w:szCs w:val="18"/>
                      </w:rPr>
                    </w:pPr>
                    <w:r w:rsidRPr="00CA708F">
                      <w:rPr>
                        <w:rFonts w:hint="eastAsia"/>
                        <w:sz w:val="18"/>
                        <w:szCs w:val="18"/>
                      </w:rPr>
                      <w:t>2021年</w:t>
                    </w:r>
                  </w:p>
                </w:tc>
              </w:sdtContent>
            </w:sdt>
            <w:sdt>
              <w:sdtPr>
                <w:rPr>
                  <w:sz w:val="18"/>
                  <w:szCs w:val="18"/>
                </w:rPr>
                <w:tag w:val="_PLD_9310148e9c2c4e968f8a8cf7147fc9a7"/>
                <w:id w:val="734824076"/>
                <w:lock w:val="sdtLocked"/>
              </w:sdtPr>
              <w:sdtContent>
                <w:tc>
                  <w:tcPr>
                    <w:tcW w:w="627" w:type="pct"/>
                    <w:vAlign w:val="center"/>
                  </w:tcPr>
                  <w:p w:rsidR="00FE0E1E" w:rsidRPr="00CA708F" w:rsidRDefault="00FE0E1E">
                    <w:pPr>
                      <w:kinsoku w:val="0"/>
                      <w:overflowPunct w:val="0"/>
                      <w:autoSpaceDE w:val="0"/>
                      <w:autoSpaceDN w:val="0"/>
                      <w:adjustRightInd w:val="0"/>
                      <w:snapToGrid w:val="0"/>
                      <w:jc w:val="center"/>
                      <w:rPr>
                        <w:sz w:val="18"/>
                        <w:szCs w:val="18"/>
                      </w:rPr>
                    </w:pPr>
                    <w:r w:rsidRPr="00CA708F">
                      <w:rPr>
                        <w:rFonts w:hint="eastAsia"/>
                        <w:sz w:val="18"/>
                        <w:szCs w:val="18"/>
                      </w:rPr>
                      <w:t>2020年</w:t>
                    </w:r>
                  </w:p>
                </w:tc>
              </w:sdtContent>
            </w:sdt>
            <w:sdt>
              <w:sdtPr>
                <w:rPr>
                  <w:sz w:val="18"/>
                  <w:szCs w:val="18"/>
                </w:rPr>
                <w:tag w:val="_PLD_5901f5518cb6434888ae838febb8af68"/>
                <w:id w:val="136157871"/>
                <w:lock w:val="sdtLocked"/>
              </w:sdtPr>
              <w:sdtContent>
                <w:tc>
                  <w:tcPr>
                    <w:tcW w:w="1253" w:type="pct"/>
                    <w:vAlign w:val="center"/>
                  </w:tcPr>
                  <w:p w:rsidR="00FE0E1E" w:rsidRPr="00CA708F" w:rsidRDefault="00FE0E1E">
                    <w:pPr>
                      <w:kinsoku w:val="0"/>
                      <w:overflowPunct w:val="0"/>
                      <w:autoSpaceDE w:val="0"/>
                      <w:autoSpaceDN w:val="0"/>
                      <w:adjustRightInd w:val="0"/>
                      <w:snapToGrid w:val="0"/>
                      <w:jc w:val="center"/>
                      <w:rPr>
                        <w:sz w:val="18"/>
                        <w:szCs w:val="18"/>
                      </w:rPr>
                    </w:pPr>
                    <w:r w:rsidRPr="00CA708F">
                      <w:rPr>
                        <w:sz w:val="18"/>
                        <w:szCs w:val="18"/>
                      </w:rPr>
                      <w:t>本期比上年同期增减(%)</w:t>
                    </w:r>
                  </w:p>
                </w:tc>
              </w:sdtContent>
            </w:sdt>
            <w:sdt>
              <w:sdtPr>
                <w:rPr>
                  <w:sz w:val="18"/>
                  <w:szCs w:val="18"/>
                </w:rPr>
                <w:tag w:val="_PLD_437266ed462e4dd1873b86621495169c"/>
                <w:id w:val="-2017061781"/>
                <w:lock w:val="sdtLocked"/>
              </w:sdtPr>
              <w:sdtContent>
                <w:tc>
                  <w:tcPr>
                    <w:tcW w:w="711" w:type="pct"/>
                    <w:vAlign w:val="center"/>
                  </w:tcPr>
                  <w:p w:rsidR="00FE0E1E" w:rsidRPr="00CA708F" w:rsidRDefault="00FE0E1E">
                    <w:pPr>
                      <w:kinsoku w:val="0"/>
                      <w:overflowPunct w:val="0"/>
                      <w:autoSpaceDE w:val="0"/>
                      <w:autoSpaceDN w:val="0"/>
                      <w:adjustRightInd w:val="0"/>
                      <w:snapToGrid w:val="0"/>
                      <w:jc w:val="center"/>
                      <w:rPr>
                        <w:sz w:val="18"/>
                        <w:szCs w:val="18"/>
                      </w:rPr>
                    </w:pPr>
                    <w:r w:rsidRPr="00CA708F">
                      <w:rPr>
                        <w:rFonts w:hint="eastAsia"/>
                        <w:sz w:val="18"/>
                        <w:szCs w:val="18"/>
                      </w:rPr>
                      <w:t>2019年</w:t>
                    </w:r>
                  </w:p>
                </w:tc>
              </w:sdtContent>
            </w:sdt>
          </w:tr>
          <w:tr w:rsidR="00FE0E1E" w:rsidRPr="00CA708F" w:rsidTr="00AD0282">
            <w:trPr>
              <w:trHeight w:val="284"/>
            </w:trPr>
            <w:sdt>
              <w:sdtPr>
                <w:rPr>
                  <w:sz w:val="18"/>
                  <w:szCs w:val="18"/>
                </w:rPr>
                <w:tag w:val="_PLD_d2029c032d9941d88b63fd2cb7b877be"/>
                <w:id w:val="-1408215084"/>
                <w:lock w:val="sdtLocked"/>
              </w:sdtPr>
              <w:sdtContent>
                <w:tc>
                  <w:tcPr>
                    <w:tcW w:w="1765" w:type="pct"/>
                    <w:vAlign w:val="center"/>
                  </w:tcPr>
                  <w:p w:rsidR="00FE0E1E" w:rsidRPr="00CA708F" w:rsidRDefault="00FE0E1E" w:rsidP="00CA708F">
                    <w:pPr>
                      <w:kinsoku w:val="0"/>
                      <w:overflowPunct w:val="0"/>
                      <w:autoSpaceDE w:val="0"/>
                      <w:autoSpaceDN w:val="0"/>
                      <w:adjustRightInd w:val="0"/>
                      <w:snapToGrid w:val="0"/>
                      <w:rPr>
                        <w:sz w:val="18"/>
                        <w:szCs w:val="18"/>
                      </w:rPr>
                    </w:pPr>
                    <w:r w:rsidRPr="00CA708F">
                      <w:rPr>
                        <w:sz w:val="18"/>
                        <w:szCs w:val="18"/>
                      </w:rPr>
                      <w:t>基本每股收益（元／股）</w:t>
                    </w:r>
                  </w:p>
                </w:tc>
              </w:sdtContent>
            </w:sdt>
            <w:tc>
              <w:tcPr>
                <w:tcW w:w="644" w:type="pct"/>
                <w:vAlign w:val="center"/>
              </w:tcPr>
              <w:p w:rsidR="00FE0E1E" w:rsidRPr="00CA708F" w:rsidRDefault="00AA6EE2" w:rsidP="00AD0282">
                <w:pPr>
                  <w:kinsoku w:val="0"/>
                  <w:overflowPunct w:val="0"/>
                  <w:autoSpaceDE w:val="0"/>
                  <w:autoSpaceDN w:val="0"/>
                  <w:adjustRightInd w:val="0"/>
                  <w:snapToGrid w:val="0"/>
                  <w:jc w:val="right"/>
                  <w:rPr>
                    <w:sz w:val="18"/>
                    <w:szCs w:val="18"/>
                  </w:rPr>
                </w:pPr>
                <w:r w:rsidRPr="00AA6EE2">
                  <w:rPr>
                    <w:sz w:val="18"/>
                    <w:szCs w:val="18"/>
                  </w:rPr>
                  <w:t>0.3744</w:t>
                </w:r>
              </w:p>
            </w:tc>
            <w:tc>
              <w:tcPr>
                <w:tcW w:w="627" w:type="pct"/>
                <w:vAlign w:val="center"/>
              </w:tcPr>
              <w:p w:rsidR="00FE0E1E" w:rsidRPr="00CA708F" w:rsidRDefault="00FE0E1E" w:rsidP="00AD0282">
                <w:pPr>
                  <w:jc w:val="right"/>
                  <w:rPr>
                    <w:sz w:val="18"/>
                    <w:szCs w:val="18"/>
                  </w:rPr>
                </w:pPr>
                <w:r w:rsidRPr="00CA708F">
                  <w:rPr>
                    <w:sz w:val="18"/>
                    <w:szCs w:val="18"/>
                  </w:rPr>
                  <w:t>0.2876</w:t>
                </w:r>
              </w:p>
            </w:tc>
            <w:tc>
              <w:tcPr>
                <w:tcW w:w="1253" w:type="pct"/>
                <w:vAlign w:val="center"/>
              </w:tcPr>
              <w:p w:rsidR="00FE0E1E" w:rsidRPr="00CA708F" w:rsidRDefault="005E13A3" w:rsidP="00AD0282">
                <w:pPr>
                  <w:kinsoku w:val="0"/>
                  <w:overflowPunct w:val="0"/>
                  <w:autoSpaceDE w:val="0"/>
                  <w:autoSpaceDN w:val="0"/>
                  <w:adjustRightInd w:val="0"/>
                  <w:snapToGrid w:val="0"/>
                  <w:jc w:val="right"/>
                  <w:rPr>
                    <w:sz w:val="18"/>
                    <w:szCs w:val="18"/>
                  </w:rPr>
                </w:pPr>
                <w:r>
                  <w:rPr>
                    <w:rFonts w:hint="eastAsia"/>
                    <w:sz w:val="18"/>
                    <w:szCs w:val="18"/>
                  </w:rPr>
                  <w:t>30.18</w:t>
                </w:r>
              </w:p>
            </w:tc>
            <w:tc>
              <w:tcPr>
                <w:tcW w:w="711" w:type="pct"/>
                <w:vAlign w:val="center"/>
              </w:tcPr>
              <w:p w:rsidR="00FE0E1E" w:rsidRPr="00CA708F" w:rsidRDefault="00FE0E1E" w:rsidP="00CA708F">
                <w:pPr>
                  <w:jc w:val="right"/>
                  <w:rPr>
                    <w:sz w:val="18"/>
                    <w:szCs w:val="18"/>
                  </w:rPr>
                </w:pPr>
                <w:r w:rsidRPr="00CA708F">
                  <w:rPr>
                    <w:sz w:val="18"/>
                    <w:szCs w:val="18"/>
                  </w:rPr>
                  <w:t>0.1142</w:t>
                </w:r>
              </w:p>
            </w:tc>
          </w:tr>
          <w:tr w:rsidR="00FE0E1E" w:rsidRPr="00CA708F" w:rsidTr="00AD0282">
            <w:trPr>
              <w:trHeight w:val="284"/>
            </w:trPr>
            <w:sdt>
              <w:sdtPr>
                <w:rPr>
                  <w:sz w:val="18"/>
                  <w:szCs w:val="18"/>
                </w:rPr>
                <w:tag w:val="_PLD_806ab82e1b1a468183667d9f85129f9f"/>
                <w:id w:val="-1547676547"/>
                <w:lock w:val="sdtLocked"/>
              </w:sdtPr>
              <w:sdtContent>
                <w:tc>
                  <w:tcPr>
                    <w:tcW w:w="1765" w:type="pct"/>
                    <w:vAlign w:val="center"/>
                  </w:tcPr>
                  <w:p w:rsidR="00FE0E1E" w:rsidRPr="00CA708F" w:rsidRDefault="00FE0E1E" w:rsidP="00CA708F">
                    <w:pPr>
                      <w:kinsoku w:val="0"/>
                      <w:overflowPunct w:val="0"/>
                      <w:autoSpaceDE w:val="0"/>
                      <w:autoSpaceDN w:val="0"/>
                      <w:adjustRightInd w:val="0"/>
                      <w:snapToGrid w:val="0"/>
                      <w:rPr>
                        <w:sz w:val="18"/>
                        <w:szCs w:val="18"/>
                      </w:rPr>
                    </w:pPr>
                    <w:r w:rsidRPr="00CA708F">
                      <w:rPr>
                        <w:sz w:val="18"/>
                        <w:szCs w:val="18"/>
                      </w:rPr>
                      <w:t>稀释每股收益（元／股）</w:t>
                    </w:r>
                  </w:p>
                </w:tc>
              </w:sdtContent>
            </w:sdt>
            <w:tc>
              <w:tcPr>
                <w:tcW w:w="644" w:type="pct"/>
                <w:vAlign w:val="center"/>
              </w:tcPr>
              <w:p w:rsidR="00FE0E1E" w:rsidRPr="00CA708F" w:rsidRDefault="00AA6EE2" w:rsidP="00AD0282">
                <w:pPr>
                  <w:kinsoku w:val="0"/>
                  <w:overflowPunct w:val="0"/>
                  <w:autoSpaceDE w:val="0"/>
                  <w:autoSpaceDN w:val="0"/>
                  <w:adjustRightInd w:val="0"/>
                  <w:snapToGrid w:val="0"/>
                  <w:jc w:val="right"/>
                  <w:rPr>
                    <w:sz w:val="18"/>
                    <w:szCs w:val="18"/>
                  </w:rPr>
                </w:pPr>
                <w:r w:rsidRPr="00AA6EE2">
                  <w:rPr>
                    <w:sz w:val="18"/>
                    <w:szCs w:val="18"/>
                  </w:rPr>
                  <w:t>0.3598</w:t>
                </w:r>
              </w:p>
            </w:tc>
            <w:tc>
              <w:tcPr>
                <w:tcW w:w="627" w:type="pct"/>
                <w:vAlign w:val="center"/>
              </w:tcPr>
              <w:p w:rsidR="00FE0E1E" w:rsidRPr="00CA708F" w:rsidRDefault="00FE0E1E" w:rsidP="00AD0282">
                <w:pPr>
                  <w:jc w:val="right"/>
                  <w:rPr>
                    <w:sz w:val="18"/>
                    <w:szCs w:val="18"/>
                  </w:rPr>
                </w:pPr>
                <w:r w:rsidRPr="00CA708F">
                  <w:rPr>
                    <w:sz w:val="18"/>
                    <w:szCs w:val="18"/>
                  </w:rPr>
                  <w:t>0.2669</w:t>
                </w:r>
              </w:p>
            </w:tc>
            <w:tc>
              <w:tcPr>
                <w:tcW w:w="1253" w:type="pct"/>
                <w:vAlign w:val="center"/>
              </w:tcPr>
              <w:p w:rsidR="00FE0E1E" w:rsidRPr="00CA708F" w:rsidRDefault="005E13A3" w:rsidP="00AD0282">
                <w:pPr>
                  <w:kinsoku w:val="0"/>
                  <w:overflowPunct w:val="0"/>
                  <w:autoSpaceDE w:val="0"/>
                  <w:autoSpaceDN w:val="0"/>
                  <w:adjustRightInd w:val="0"/>
                  <w:snapToGrid w:val="0"/>
                  <w:jc w:val="right"/>
                  <w:rPr>
                    <w:sz w:val="18"/>
                    <w:szCs w:val="18"/>
                  </w:rPr>
                </w:pPr>
                <w:r>
                  <w:rPr>
                    <w:rFonts w:hint="eastAsia"/>
                    <w:sz w:val="18"/>
                    <w:szCs w:val="18"/>
                  </w:rPr>
                  <w:t>34.81</w:t>
                </w:r>
              </w:p>
            </w:tc>
            <w:tc>
              <w:tcPr>
                <w:tcW w:w="711" w:type="pct"/>
                <w:vAlign w:val="center"/>
              </w:tcPr>
              <w:p w:rsidR="00FE0E1E" w:rsidRPr="00CA708F" w:rsidRDefault="00FE0E1E" w:rsidP="00CA708F">
                <w:pPr>
                  <w:jc w:val="right"/>
                  <w:rPr>
                    <w:sz w:val="18"/>
                    <w:szCs w:val="18"/>
                  </w:rPr>
                </w:pPr>
                <w:r w:rsidRPr="00CA708F">
                  <w:rPr>
                    <w:sz w:val="18"/>
                    <w:szCs w:val="18"/>
                  </w:rPr>
                  <w:t>0.1142</w:t>
                </w:r>
              </w:p>
            </w:tc>
          </w:tr>
          <w:tr w:rsidR="00FE0E1E" w:rsidRPr="00CA708F" w:rsidTr="00AD0282">
            <w:trPr>
              <w:trHeight w:val="284"/>
            </w:trPr>
            <w:sdt>
              <w:sdtPr>
                <w:rPr>
                  <w:sz w:val="18"/>
                  <w:szCs w:val="18"/>
                </w:rPr>
                <w:tag w:val="_PLD_a7a69c7a48d54fb690056285f916f579"/>
                <w:id w:val="-1526319804"/>
                <w:lock w:val="sdtLocked"/>
              </w:sdtPr>
              <w:sdtContent>
                <w:tc>
                  <w:tcPr>
                    <w:tcW w:w="1765" w:type="pct"/>
                    <w:vAlign w:val="center"/>
                  </w:tcPr>
                  <w:p w:rsidR="00FE0E1E" w:rsidRPr="00CA708F" w:rsidRDefault="00FE0E1E" w:rsidP="00CA708F">
                    <w:pPr>
                      <w:kinsoku w:val="0"/>
                      <w:overflowPunct w:val="0"/>
                      <w:autoSpaceDE w:val="0"/>
                      <w:autoSpaceDN w:val="0"/>
                      <w:adjustRightInd w:val="0"/>
                      <w:snapToGrid w:val="0"/>
                      <w:rPr>
                        <w:sz w:val="18"/>
                        <w:szCs w:val="18"/>
                      </w:rPr>
                    </w:pPr>
                    <w:r w:rsidRPr="00CA708F">
                      <w:rPr>
                        <w:sz w:val="18"/>
                        <w:szCs w:val="18"/>
                      </w:rPr>
                      <w:t>扣除非经常性损益后的基本每股收益（元／股）</w:t>
                    </w:r>
                  </w:p>
                </w:tc>
              </w:sdtContent>
            </w:sdt>
            <w:tc>
              <w:tcPr>
                <w:tcW w:w="644" w:type="pct"/>
                <w:vAlign w:val="center"/>
              </w:tcPr>
              <w:p w:rsidR="00FE0E1E" w:rsidRPr="00CA708F" w:rsidRDefault="00AA6EE2" w:rsidP="00102DF6">
                <w:pPr>
                  <w:kinsoku w:val="0"/>
                  <w:overflowPunct w:val="0"/>
                  <w:autoSpaceDE w:val="0"/>
                  <w:autoSpaceDN w:val="0"/>
                  <w:adjustRightInd w:val="0"/>
                  <w:snapToGrid w:val="0"/>
                  <w:jc w:val="right"/>
                  <w:rPr>
                    <w:sz w:val="18"/>
                    <w:szCs w:val="18"/>
                  </w:rPr>
                </w:pPr>
                <w:r w:rsidRPr="00AA6EE2">
                  <w:rPr>
                    <w:sz w:val="18"/>
                    <w:szCs w:val="18"/>
                  </w:rPr>
                  <w:t>0.37</w:t>
                </w:r>
                <w:r w:rsidR="00102DF6">
                  <w:rPr>
                    <w:rFonts w:hint="eastAsia"/>
                    <w:sz w:val="18"/>
                    <w:szCs w:val="18"/>
                  </w:rPr>
                  <w:t>32</w:t>
                </w:r>
              </w:p>
            </w:tc>
            <w:tc>
              <w:tcPr>
                <w:tcW w:w="627" w:type="pct"/>
                <w:vAlign w:val="center"/>
              </w:tcPr>
              <w:p w:rsidR="00FE0E1E" w:rsidRPr="00CA708F" w:rsidRDefault="00FE0E1E" w:rsidP="00AD0282">
                <w:pPr>
                  <w:jc w:val="right"/>
                  <w:rPr>
                    <w:sz w:val="18"/>
                    <w:szCs w:val="18"/>
                  </w:rPr>
                </w:pPr>
                <w:r w:rsidRPr="00CA708F">
                  <w:rPr>
                    <w:sz w:val="18"/>
                    <w:szCs w:val="18"/>
                  </w:rPr>
                  <w:t>0.2962</w:t>
                </w:r>
              </w:p>
            </w:tc>
            <w:tc>
              <w:tcPr>
                <w:tcW w:w="1253" w:type="pct"/>
                <w:vAlign w:val="center"/>
              </w:tcPr>
              <w:p w:rsidR="00FE0E1E" w:rsidRPr="00CA708F" w:rsidRDefault="00102DF6" w:rsidP="00FF19AC">
                <w:pPr>
                  <w:kinsoku w:val="0"/>
                  <w:overflowPunct w:val="0"/>
                  <w:autoSpaceDE w:val="0"/>
                  <w:autoSpaceDN w:val="0"/>
                  <w:adjustRightInd w:val="0"/>
                  <w:snapToGrid w:val="0"/>
                  <w:jc w:val="right"/>
                  <w:rPr>
                    <w:sz w:val="18"/>
                    <w:szCs w:val="18"/>
                  </w:rPr>
                </w:pPr>
                <w:r>
                  <w:rPr>
                    <w:rFonts w:hint="eastAsia"/>
                    <w:sz w:val="18"/>
                    <w:szCs w:val="18"/>
                  </w:rPr>
                  <w:t>26.00</w:t>
                </w:r>
              </w:p>
            </w:tc>
            <w:tc>
              <w:tcPr>
                <w:tcW w:w="711" w:type="pct"/>
                <w:vAlign w:val="center"/>
              </w:tcPr>
              <w:p w:rsidR="00FE0E1E" w:rsidRPr="00CA708F" w:rsidRDefault="00FE0E1E" w:rsidP="00CA708F">
                <w:pPr>
                  <w:jc w:val="right"/>
                  <w:rPr>
                    <w:sz w:val="18"/>
                    <w:szCs w:val="18"/>
                  </w:rPr>
                </w:pPr>
                <w:r w:rsidRPr="00CA708F">
                  <w:rPr>
                    <w:sz w:val="18"/>
                    <w:szCs w:val="18"/>
                  </w:rPr>
                  <w:t>0.1482</w:t>
                </w:r>
              </w:p>
            </w:tc>
          </w:tr>
          <w:tr w:rsidR="00FE0E1E" w:rsidRPr="00CA708F" w:rsidTr="00AD0282">
            <w:trPr>
              <w:trHeight w:val="284"/>
            </w:trPr>
            <w:sdt>
              <w:sdtPr>
                <w:rPr>
                  <w:sz w:val="18"/>
                  <w:szCs w:val="18"/>
                </w:rPr>
                <w:tag w:val="_PLD_83b5ea80f39c406c95219d8487076098"/>
                <w:id w:val="-903220638"/>
                <w:lock w:val="sdtLocked"/>
              </w:sdtPr>
              <w:sdtContent>
                <w:tc>
                  <w:tcPr>
                    <w:tcW w:w="1765" w:type="pct"/>
                    <w:vAlign w:val="center"/>
                  </w:tcPr>
                  <w:p w:rsidR="00FE0E1E" w:rsidRPr="00CA708F" w:rsidRDefault="00FE0E1E" w:rsidP="00CA708F">
                    <w:pPr>
                      <w:kinsoku w:val="0"/>
                      <w:overflowPunct w:val="0"/>
                      <w:autoSpaceDE w:val="0"/>
                      <w:autoSpaceDN w:val="0"/>
                      <w:adjustRightInd w:val="0"/>
                      <w:snapToGrid w:val="0"/>
                      <w:rPr>
                        <w:sz w:val="18"/>
                        <w:szCs w:val="18"/>
                      </w:rPr>
                    </w:pPr>
                    <w:r w:rsidRPr="00CA708F">
                      <w:rPr>
                        <w:sz w:val="18"/>
                        <w:szCs w:val="18"/>
                      </w:rPr>
                      <w:t>加权平均净资产收益率（%）</w:t>
                    </w:r>
                  </w:p>
                </w:tc>
              </w:sdtContent>
            </w:sdt>
            <w:tc>
              <w:tcPr>
                <w:tcW w:w="644" w:type="pct"/>
                <w:vAlign w:val="center"/>
              </w:tcPr>
              <w:p w:rsidR="00FE0E1E" w:rsidRPr="00CA708F" w:rsidRDefault="00AA6EE2" w:rsidP="00AD0282">
                <w:pPr>
                  <w:kinsoku w:val="0"/>
                  <w:overflowPunct w:val="0"/>
                  <w:autoSpaceDE w:val="0"/>
                  <w:autoSpaceDN w:val="0"/>
                  <w:adjustRightInd w:val="0"/>
                  <w:snapToGrid w:val="0"/>
                  <w:jc w:val="right"/>
                  <w:rPr>
                    <w:sz w:val="18"/>
                    <w:szCs w:val="18"/>
                  </w:rPr>
                </w:pPr>
                <w:r w:rsidRPr="00AA6EE2">
                  <w:rPr>
                    <w:sz w:val="18"/>
                    <w:szCs w:val="18"/>
                  </w:rPr>
                  <w:t>15.7615</w:t>
                </w:r>
              </w:p>
            </w:tc>
            <w:tc>
              <w:tcPr>
                <w:tcW w:w="627" w:type="pct"/>
                <w:vAlign w:val="center"/>
              </w:tcPr>
              <w:p w:rsidR="00FE0E1E" w:rsidRPr="00CA708F" w:rsidRDefault="00FE0E1E" w:rsidP="00AD0282">
                <w:pPr>
                  <w:jc w:val="right"/>
                  <w:rPr>
                    <w:sz w:val="18"/>
                    <w:szCs w:val="18"/>
                  </w:rPr>
                </w:pPr>
                <w:r w:rsidRPr="00CA708F">
                  <w:rPr>
                    <w:sz w:val="18"/>
                    <w:szCs w:val="18"/>
                  </w:rPr>
                  <w:t>14.4689</w:t>
                </w:r>
              </w:p>
            </w:tc>
            <w:tc>
              <w:tcPr>
                <w:tcW w:w="1253" w:type="pct"/>
                <w:vAlign w:val="center"/>
              </w:tcPr>
              <w:p w:rsidR="00FE0E1E" w:rsidRPr="00CA708F" w:rsidRDefault="00FE0E1E" w:rsidP="00276C7D">
                <w:pPr>
                  <w:kinsoku w:val="0"/>
                  <w:overflowPunct w:val="0"/>
                  <w:autoSpaceDE w:val="0"/>
                  <w:autoSpaceDN w:val="0"/>
                  <w:adjustRightInd w:val="0"/>
                  <w:snapToGrid w:val="0"/>
                  <w:jc w:val="right"/>
                  <w:rPr>
                    <w:sz w:val="18"/>
                    <w:szCs w:val="18"/>
                  </w:rPr>
                </w:pPr>
                <w:r>
                  <w:rPr>
                    <w:rFonts w:hint="eastAsia"/>
                    <w:sz w:val="18"/>
                    <w:szCs w:val="18"/>
                  </w:rPr>
                  <w:t>增加</w:t>
                </w:r>
                <w:r>
                  <w:rPr>
                    <w:sz w:val="18"/>
                    <w:szCs w:val="18"/>
                  </w:rPr>
                  <w:t>1.</w:t>
                </w:r>
                <w:r w:rsidR="00276C7D">
                  <w:rPr>
                    <w:rFonts w:hint="eastAsia"/>
                    <w:sz w:val="18"/>
                    <w:szCs w:val="18"/>
                  </w:rPr>
                  <w:t>2926</w:t>
                </w:r>
                <w:r>
                  <w:rPr>
                    <w:sz w:val="18"/>
                    <w:szCs w:val="18"/>
                  </w:rPr>
                  <w:t>个百分点</w:t>
                </w:r>
              </w:p>
            </w:tc>
            <w:tc>
              <w:tcPr>
                <w:tcW w:w="711" w:type="pct"/>
                <w:vAlign w:val="center"/>
              </w:tcPr>
              <w:p w:rsidR="00FE0E1E" w:rsidRPr="00CA708F" w:rsidRDefault="00FE0E1E" w:rsidP="00CA708F">
                <w:pPr>
                  <w:jc w:val="right"/>
                  <w:rPr>
                    <w:sz w:val="18"/>
                    <w:szCs w:val="18"/>
                  </w:rPr>
                </w:pPr>
                <w:r w:rsidRPr="00CA708F">
                  <w:rPr>
                    <w:sz w:val="18"/>
                    <w:szCs w:val="18"/>
                  </w:rPr>
                  <w:t>7.4708</w:t>
                </w:r>
              </w:p>
            </w:tc>
          </w:tr>
          <w:tr w:rsidR="00FE0E1E" w:rsidRPr="00CA708F" w:rsidTr="00AD0282">
            <w:trPr>
              <w:trHeight w:val="284"/>
            </w:trPr>
            <w:sdt>
              <w:sdtPr>
                <w:rPr>
                  <w:sz w:val="18"/>
                  <w:szCs w:val="18"/>
                </w:rPr>
                <w:tag w:val="_PLD_a1253a26569144748535d650731774ce"/>
                <w:id w:val="441419298"/>
                <w:lock w:val="sdtLocked"/>
              </w:sdtPr>
              <w:sdtContent>
                <w:tc>
                  <w:tcPr>
                    <w:tcW w:w="1765" w:type="pct"/>
                    <w:vAlign w:val="center"/>
                  </w:tcPr>
                  <w:p w:rsidR="00FE0E1E" w:rsidRPr="00CA708F" w:rsidRDefault="00FE0E1E" w:rsidP="00CA708F">
                    <w:pPr>
                      <w:kinsoku w:val="0"/>
                      <w:overflowPunct w:val="0"/>
                      <w:autoSpaceDE w:val="0"/>
                      <w:autoSpaceDN w:val="0"/>
                      <w:adjustRightInd w:val="0"/>
                      <w:snapToGrid w:val="0"/>
                      <w:rPr>
                        <w:sz w:val="18"/>
                        <w:szCs w:val="18"/>
                      </w:rPr>
                    </w:pPr>
                    <w:r w:rsidRPr="00CA708F">
                      <w:rPr>
                        <w:sz w:val="18"/>
                        <w:szCs w:val="18"/>
                      </w:rPr>
                      <w:t>扣除非经常性损益后的加权平均净资产收益率（%）</w:t>
                    </w:r>
                  </w:p>
                </w:tc>
              </w:sdtContent>
            </w:sdt>
            <w:tc>
              <w:tcPr>
                <w:tcW w:w="644" w:type="pct"/>
                <w:vAlign w:val="center"/>
              </w:tcPr>
              <w:p w:rsidR="00FE0E1E" w:rsidRPr="00CA708F" w:rsidRDefault="00AA6EE2" w:rsidP="00102DF6">
                <w:pPr>
                  <w:kinsoku w:val="0"/>
                  <w:overflowPunct w:val="0"/>
                  <w:autoSpaceDE w:val="0"/>
                  <w:autoSpaceDN w:val="0"/>
                  <w:adjustRightInd w:val="0"/>
                  <w:snapToGrid w:val="0"/>
                  <w:jc w:val="right"/>
                  <w:rPr>
                    <w:sz w:val="18"/>
                    <w:szCs w:val="18"/>
                  </w:rPr>
                </w:pPr>
                <w:r w:rsidRPr="00AA6EE2">
                  <w:rPr>
                    <w:sz w:val="18"/>
                    <w:szCs w:val="18"/>
                  </w:rPr>
                  <w:t>15.7</w:t>
                </w:r>
                <w:r w:rsidR="00102DF6">
                  <w:rPr>
                    <w:rFonts w:hint="eastAsia"/>
                    <w:sz w:val="18"/>
                    <w:szCs w:val="18"/>
                  </w:rPr>
                  <w:t>104</w:t>
                </w:r>
              </w:p>
            </w:tc>
            <w:tc>
              <w:tcPr>
                <w:tcW w:w="627" w:type="pct"/>
                <w:vAlign w:val="center"/>
              </w:tcPr>
              <w:p w:rsidR="00FE0E1E" w:rsidRPr="00CA708F" w:rsidRDefault="00FE0E1E" w:rsidP="00AD0282">
                <w:pPr>
                  <w:jc w:val="right"/>
                  <w:rPr>
                    <w:sz w:val="18"/>
                    <w:szCs w:val="18"/>
                  </w:rPr>
                </w:pPr>
                <w:r w:rsidRPr="00CA708F">
                  <w:rPr>
                    <w:sz w:val="18"/>
                    <w:szCs w:val="18"/>
                  </w:rPr>
                  <w:t>14.7791</w:t>
                </w:r>
              </w:p>
            </w:tc>
            <w:tc>
              <w:tcPr>
                <w:tcW w:w="1253" w:type="pct"/>
                <w:vAlign w:val="center"/>
              </w:tcPr>
              <w:p w:rsidR="00FE0E1E" w:rsidRPr="00CA708F" w:rsidRDefault="00102DF6" w:rsidP="00276C7D">
                <w:pPr>
                  <w:kinsoku w:val="0"/>
                  <w:overflowPunct w:val="0"/>
                  <w:autoSpaceDE w:val="0"/>
                  <w:autoSpaceDN w:val="0"/>
                  <w:adjustRightInd w:val="0"/>
                  <w:snapToGrid w:val="0"/>
                  <w:jc w:val="right"/>
                  <w:rPr>
                    <w:sz w:val="18"/>
                    <w:szCs w:val="18"/>
                  </w:rPr>
                </w:pPr>
                <w:r>
                  <w:rPr>
                    <w:rFonts w:hint="eastAsia"/>
                    <w:sz w:val="18"/>
                    <w:szCs w:val="18"/>
                  </w:rPr>
                  <w:t>增加</w:t>
                </w:r>
                <w:r>
                  <w:rPr>
                    <w:sz w:val="18"/>
                    <w:szCs w:val="18"/>
                  </w:rPr>
                  <w:t>0.9313个百分点</w:t>
                </w:r>
              </w:p>
            </w:tc>
            <w:tc>
              <w:tcPr>
                <w:tcW w:w="711" w:type="pct"/>
                <w:vAlign w:val="center"/>
              </w:tcPr>
              <w:p w:rsidR="00FE0E1E" w:rsidRPr="00CA708F" w:rsidRDefault="00FE0E1E" w:rsidP="00CA708F">
                <w:pPr>
                  <w:jc w:val="right"/>
                  <w:rPr>
                    <w:sz w:val="18"/>
                    <w:szCs w:val="18"/>
                  </w:rPr>
                </w:pPr>
                <w:r w:rsidRPr="00CA708F">
                  <w:rPr>
                    <w:sz w:val="18"/>
                    <w:szCs w:val="18"/>
                  </w:rPr>
                  <w:t>7.6948</w:t>
                </w:r>
              </w:p>
            </w:tc>
          </w:tr>
        </w:tbl>
        <w:p w:rsidR="004E33AF" w:rsidRDefault="00D37ACB"/>
      </w:sdtContent>
    </w:sdt>
    <w:sdt>
      <w:sdtPr>
        <w:alias w:val="模块:公司主要会计数据和财务指标的说明"/>
        <w:tag w:val="_SEC_e0c1d174841549508433e1bc7cb4c9d5"/>
        <w:id w:val="29937432"/>
        <w:lock w:val="sdtLocked"/>
        <w:placeholder>
          <w:docPart w:val="GBC22222222222222222222222222222"/>
        </w:placeholder>
      </w:sdtPr>
      <w:sdtContent>
        <w:p w:rsidR="004E33AF" w:rsidRDefault="00667A6F">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Content>
            <w:p w:rsidR="004E33AF" w:rsidRDefault="00D37ACB" w:rsidP="00F30F78">
              <w:r>
                <w:rPr>
                  <w:szCs w:val="21"/>
                </w:rPr>
                <w:fldChar w:fldCharType="begin"/>
              </w:r>
              <w:r w:rsidR="00F30F78">
                <w:rPr>
                  <w:szCs w:val="21"/>
                </w:rPr>
                <w:instrText xml:space="preserve">MACROBUTTON  SnrToggleCheckbox □适用 </w:instrText>
              </w:r>
              <w:r>
                <w:rPr>
                  <w:szCs w:val="21"/>
                </w:rPr>
                <w:fldChar w:fldCharType="end"/>
              </w:r>
              <w:r>
                <w:rPr>
                  <w:szCs w:val="21"/>
                </w:rPr>
                <w:fldChar w:fldCharType="begin"/>
              </w:r>
              <w:r w:rsidR="00F30F78">
                <w:rPr>
                  <w:szCs w:val="21"/>
                </w:rPr>
                <w:instrText xml:space="preserve"> MACROBUTTON  SnrToggleCheckbox √不适用 </w:instrText>
              </w:r>
              <w:r>
                <w:rPr>
                  <w:szCs w:val="21"/>
                </w:rPr>
                <w:fldChar w:fldCharType="end"/>
              </w:r>
            </w:p>
          </w:sdtContent>
        </w:sdt>
      </w:sdtContent>
    </w:sdt>
    <w:p w:rsidR="004E33AF" w:rsidRDefault="004E33AF"/>
    <w:p w:rsidR="004E33AF" w:rsidRDefault="00667A6F">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4E33AF" w:rsidRDefault="00667A6F">
          <w:pPr>
            <w:pStyle w:val="3"/>
            <w:numPr>
              <w:ilvl w:val="0"/>
              <w:numId w:val="7"/>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Content>
            <w:p w:rsidR="00CA708F" w:rsidRDefault="00D37ACB" w:rsidP="00CA708F">
              <w:r>
                <w:rPr>
                  <w:szCs w:val="21"/>
                </w:rPr>
                <w:fldChar w:fldCharType="begin"/>
              </w:r>
              <w:r w:rsidR="00CA708F">
                <w:rPr>
                  <w:szCs w:val="21"/>
                </w:rPr>
                <w:instrText xml:space="preserve">MACROBUTTON  SnrToggleCheckbox □适用 </w:instrText>
              </w:r>
              <w:r>
                <w:rPr>
                  <w:szCs w:val="21"/>
                </w:rPr>
                <w:fldChar w:fldCharType="end"/>
              </w:r>
              <w:r>
                <w:rPr>
                  <w:szCs w:val="21"/>
                </w:rPr>
                <w:fldChar w:fldCharType="begin"/>
              </w:r>
              <w:r w:rsidR="00CA708F">
                <w:rPr>
                  <w:szCs w:val="21"/>
                </w:rPr>
                <w:instrText xml:space="preserve"> MACROBUTTON  SnrToggleCheckbox √不适用 </w:instrText>
              </w:r>
              <w:r>
                <w:rPr>
                  <w:szCs w:val="21"/>
                </w:rPr>
                <w:fldChar w:fldCharType="end"/>
              </w:r>
            </w:p>
          </w:sdtContent>
        </w:sdt>
      </w:sdtContent>
    </w:sdt>
    <w:p w:rsidR="004E33AF" w:rsidRDefault="004E33AF" w:rsidP="00CA708F"/>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4E33AF" w:rsidRDefault="00667A6F">
          <w:pPr>
            <w:pStyle w:val="3"/>
            <w:numPr>
              <w:ilvl w:val="0"/>
              <w:numId w:val="7"/>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EndPr>
            <w:rPr>
              <w:szCs w:val="21"/>
            </w:rPr>
          </w:sdtEndPr>
          <w:sdtContent>
            <w:p w:rsidR="00CA708F" w:rsidRDefault="00D37ACB" w:rsidP="00CA708F">
              <w:r>
                <w:rPr>
                  <w:szCs w:val="21"/>
                </w:rPr>
                <w:fldChar w:fldCharType="begin"/>
              </w:r>
              <w:r w:rsidR="00CA708F">
                <w:rPr>
                  <w:szCs w:val="21"/>
                </w:rPr>
                <w:instrText xml:space="preserve">MACROBUTTON  SnrToggleCheckbox □适用 </w:instrText>
              </w:r>
              <w:r>
                <w:rPr>
                  <w:szCs w:val="21"/>
                </w:rPr>
                <w:fldChar w:fldCharType="end"/>
              </w:r>
              <w:r>
                <w:rPr>
                  <w:szCs w:val="21"/>
                </w:rPr>
                <w:fldChar w:fldCharType="begin"/>
              </w:r>
              <w:r w:rsidR="00CA708F">
                <w:rPr>
                  <w:szCs w:val="21"/>
                </w:rPr>
                <w:instrText xml:space="preserve"> MACROBUTTON  SnrToggleCheckbox √不适用 </w:instrText>
              </w:r>
              <w:r>
                <w:rPr>
                  <w:szCs w:val="21"/>
                </w:rPr>
                <w:fldChar w:fldCharType="end"/>
              </w:r>
            </w:p>
          </w:sdtContent>
        </w:sdt>
      </w:sdtContent>
    </w:sdt>
    <w:p w:rsidR="004E33AF" w:rsidRDefault="004E33AF" w:rsidP="00CA708F"/>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4E33AF" w:rsidRDefault="00667A6F">
          <w:pPr>
            <w:pStyle w:val="3"/>
            <w:numPr>
              <w:ilvl w:val="0"/>
              <w:numId w:val="7"/>
            </w:numPr>
            <w:ind w:hangingChars="175"/>
          </w:pPr>
          <w:r>
            <w:t>境内外会计准则差异的说明：</w:t>
          </w:r>
        </w:p>
        <w:sdt>
          <w:sdtPr>
            <w:alias w:val="是否适用：境内外会计准则差异的说明[双击切换]"/>
            <w:tag w:val="_GBC_fb9a5edc484f49ab948423fc0bade519"/>
            <w:id w:val="683328340"/>
            <w:lock w:val="sdtLocked"/>
            <w:placeholder>
              <w:docPart w:val="GBC22222222222222222222222222222"/>
            </w:placeholder>
          </w:sdtPr>
          <w:sdtContent>
            <w:p w:rsidR="004E33AF" w:rsidRDefault="00D37ACB" w:rsidP="00CA708F">
              <w:r>
                <w:fldChar w:fldCharType="begin"/>
              </w:r>
              <w:r w:rsidR="00CA708F">
                <w:instrText xml:space="preserve">MACROBUTTON  SnrToggleCheckbox □适用 </w:instrText>
              </w:r>
              <w:r>
                <w:fldChar w:fldCharType="end"/>
              </w:r>
              <w:r>
                <w:fldChar w:fldCharType="begin"/>
              </w:r>
              <w:r w:rsidR="00CA708F">
                <w:instrText xml:space="preserve"> MACROBUTTON  SnrToggleCheckbox √不适用 </w:instrText>
              </w:r>
              <w:r>
                <w:fldChar w:fldCharType="end"/>
              </w:r>
            </w:p>
          </w:sdtContent>
        </w:sdt>
      </w:sdtContent>
    </w:sdt>
    <w:p w:rsidR="004E33AF" w:rsidRDefault="004E33AF"/>
    <w:p w:rsidR="004E33AF" w:rsidRDefault="00667A6F">
      <w:pPr>
        <w:pStyle w:val="2"/>
        <w:numPr>
          <w:ilvl w:val="1"/>
          <w:numId w:val="4"/>
        </w:numPr>
        <w:ind w:left="498" w:hangingChars="236" w:hanging="498"/>
      </w:pPr>
      <w:r>
        <w:rPr>
          <w:rFonts w:hint="eastAsia"/>
        </w:rPr>
        <w:t>2021</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4E33AF" w:rsidRDefault="00667A6F">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88"/>
            <w:gridCol w:w="1559"/>
            <w:gridCol w:w="1559"/>
            <w:gridCol w:w="1683"/>
          </w:tblGrid>
          <w:tr w:rsidR="004E33AF" w:rsidRPr="00217AAC" w:rsidTr="00217AAC">
            <w:trPr>
              <w:trHeight w:val="284"/>
            </w:trPr>
            <w:tc>
              <w:tcPr>
                <w:tcW w:w="2660" w:type="dxa"/>
                <w:vAlign w:val="center"/>
              </w:tcPr>
              <w:p w:rsidR="004E33AF" w:rsidRPr="00217AAC" w:rsidRDefault="004E33AF">
                <w:pPr>
                  <w:widowControl w:val="0"/>
                  <w:jc w:val="center"/>
                  <w:rPr>
                    <w:sz w:val="18"/>
                    <w:szCs w:val="18"/>
                  </w:rPr>
                </w:pPr>
              </w:p>
            </w:tc>
            <w:sdt>
              <w:sdtPr>
                <w:rPr>
                  <w:sz w:val="18"/>
                  <w:szCs w:val="18"/>
                </w:rPr>
                <w:tag w:val="_PLD_2d7ae3b1c4bd43a98e284f10d0bdc51f"/>
                <w:id w:val="-1167089378"/>
                <w:lock w:val="sdtLocked"/>
              </w:sdtPr>
              <w:sdtContent>
                <w:tc>
                  <w:tcPr>
                    <w:tcW w:w="1588" w:type="dxa"/>
                    <w:vAlign w:val="center"/>
                  </w:tcPr>
                  <w:p w:rsidR="004E33AF" w:rsidRPr="00217AAC" w:rsidRDefault="00667A6F">
                    <w:pPr>
                      <w:widowControl w:val="0"/>
                      <w:jc w:val="center"/>
                      <w:rPr>
                        <w:sz w:val="18"/>
                        <w:szCs w:val="18"/>
                      </w:rPr>
                    </w:pPr>
                    <w:r w:rsidRPr="00217AAC">
                      <w:rPr>
                        <w:rFonts w:hint="eastAsia"/>
                        <w:sz w:val="18"/>
                        <w:szCs w:val="18"/>
                      </w:rPr>
                      <w:t>第一季度</w:t>
                    </w:r>
                  </w:p>
                  <w:p w:rsidR="004E33AF" w:rsidRPr="00217AAC" w:rsidRDefault="00667A6F">
                    <w:pPr>
                      <w:widowControl w:val="0"/>
                      <w:jc w:val="center"/>
                      <w:rPr>
                        <w:sz w:val="18"/>
                        <w:szCs w:val="18"/>
                      </w:rPr>
                    </w:pPr>
                    <w:r w:rsidRPr="00217AAC">
                      <w:rPr>
                        <w:rFonts w:hint="eastAsia"/>
                        <w:sz w:val="18"/>
                        <w:szCs w:val="18"/>
                      </w:rPr>
                      <w:t>（1-3月份）</w:t>
                    </w:r>
                  </w:p>
                </w:tc>
              </w:sdtContent>
            </w:sdt>
            <w:sdt>
              <w:sdtPr>
                <w:rPr>
                  <w:sz w:val="18"/>
                  <w:szCs w:val="18"/>
                </w:rPr>
                <w:tag w:val="_PLD_07258d0e3e7e4393960c3400b24cda70"/>
                <w:id w:val="1524132882"/>
                <w:lock w:val="sdtLocked"/>
              </w:sdtPr>
              <w:sdtContent>
                <w:tc>
                  <w:tcPr>
                    <w:tcW w:w="1559" w:type="dxa"/>
                    <w:vAlign w:val="center"/>
                  </w:tcPr>
                  <w:p w:rsidR="004E33AF" w:rsidRPr="00217AAC" w:rsidRDefault="00667A6F">
                    <w:pPr>
                      <w:widowControl w:val="0"/>
                      <w:jc w:val="center"/>
                      <w:rPr>
                        <w:sz w:val="18"/>
                        <w:szCs w:val="18"/>
                      </w:rPr>
                    </w:pPr>
                    <w:r w:rsidRPr="00217AAC">
                      <w:rPr>
                        <w:rFonts w:hint="eastAsia"/>
                        <w:sz w:val="18"/>
                        <w:szCs w:val="18"/>
                      </w:rPr>
                      <w:t>第二季度</w:t>
                    </w:r>
                  </w:p>
                  <w:p w:rsidR="004E33AF" w:rsidRPr="00217AAC" w:rsidRDefault="00667A6F">
                    <w:pPr>
                      <w:widowControl w:val="0"/>
                      <w:jc w:val="center"/>
                      <w:rPr>
                        <w:sz w:val="18"/>
                        <w:szCs w:val="18"/>
                      </w:rPr>
                    </w:pPr>
                    <w:r w:rsidRPr="00217AAC">
                      <w:rPr>
                        <w:rFonts w:hint="eastAsia"/>
                        <w:sz w:val="18"/>
                        <w:szCs w:val="18"/>
                      </w:rPr>
                      <w:t>（4-6月份）</w:t>
                    </w:r>
                  </w:p>
                </w:tc>
              </w:sdtContent>
            </w:sdt>
            <w:sdt>
              <w:sdtPr>
                <w:rPr>
                  <w:sz w:val="18"/>
                  <w:szCs w:val="18"/>
                </w:rPr>
                <w:tag w:val="_PLD_f34790307d174eceaa953001c5186096"/>
                <w:id w:val="1278598124"/>
                <w:lock w:val="sdtLocked"/>
              </w:sdtPr>
              <w:sdtContent>
                <w:tc>
                  <w:tcPr>
                    <w:tcW w:w="1559" w:type="dxa"/>
                    <w:vAlign w:val="center"/>
                  </w:tcPr>
                  <w:p w:rsidR="004E33AF" w:rsidRPr="00217AAC" w:rsidRDefault="00667A6F">
                    <w:pPr>
                      <w:widowControl w:val="0"/>
                      <w:jc w:val="center"/>
                      <w:rPr>
                        <w:sz w:val="18"/>
                        <w:szCs w:val="18"/>
                      </w:rPr>
                    </w:pPr>
                    <w:r w:rsidRPr="00217AAC">
                      <w:rPr>
                        <w:rFonts w:hint="eastAsia"/>
                        <w:sz w:val="18"/>
                        <w:szCs w:val="18"/>
                      </w:rPr>
                      <w:t>第三季度</w:t>
                    </w:r>
                  </w:p>
                  <w:p w:rsidR="004E33AF" w:rsidRPr="00217AAC" w:rsidRDefault="00667A6F">
                    <w:pPr>
                      <w:widowControl w:val="0"/>
                      <w:jc w:val="center"/>
                      <w:rPr>
                        <w:sz w:val="18"/>
                        <w:szCs w:val="18"/>
                      </w:rPr>
                    </w:pPr>
                    <w:r w:rsidRPr="00217AAC">
                      <w:rPr>
                        <w:rFonts w:hint="eastAsia"/>
                        <w:sz w:val="18"/>
                        <w:szCs w:val="18"/>
                      </w:rPr>
                      <w:t>（7-9月份）</w:t>
                    </w:r>
                  </w:p>
                </w:tc>
              </w:sdtContent>
            </w:sdt>
            <w:sdt>
              <w:sdtPr>
                <w:rPr>
                  <w:sz w:val="18"/>
                  <w:szCs w:val="18"/>
                </w:rPr>
                <w:tag w:val="_PLD_18cc80c8863d4859a79676f49ef83412"/>
                <w:id w:val="1558669669"/>
                <w:lock w:val="sdtLocked"/>
              </w:sdtPr>
              <w:sdtContent>
                <w:tc>
                  <w:tcPr>
                    <w:tcW w:w="1683" w:type="dxa"/>
                    <w:vAlign w:val="center"/>
                  </w:tcPr>
                  <w:p w:rsidR="004E33AF" w:rsidRPr="00217AAC" w:rsidRDefault="00667A6F">
                    <w:pPr>
                      <w:widowControl w:val="0"/>
                      <w:jc w:val="center"/>
                      <w:rPr>
                        <w:sz w:val="18"/>
                        <w:szCs w:val="18"/>
                      </w:rPr>
                    </w:pPr>
                    <w:r w:rsidRPr="00217AAC">
                      <w:rPr>
                        <w:rFonts w:hint="eastAsia"/>
                        <w:sz w:val="18"/>
                        <w:szCs w:val="18"/>
                      </w:rPr>
                      <w:t>第四季度</w:t>
                    </w:r>
                  </w:p>
                  <w:p w:rsidR="004E33AF" w:rsidRPr="00217AAC" w:rsidRDefault="00667A6F">
                    <w:pPr>
                      <w:widowControl w:val="0"/>
                      <w:jc w:val="center"/>
                      <w:rPr>
                        <w:sz w:val="18"/>
                        <w:szCs w:val="18"/>
                      </w:rPr>
                    </w:pPr>
                    <w:r w:rsidRPr="00217AAC">
                      <w:rPr>
                        <w:rFonts w:hint="eastAsia"/>
                        <w:sz w:val="18"/>
                        <w:szCs w:val="18"/>
                      </w:rPr>
                      <w:t>（10-12月份）</w:t>
                    </w:r>
                  </w:p>
                </w:tc>
              </w:sdtContent>
            </w:sdt>
          </w:tr>
          <w:tr w:rsidR="006A154C" w:rsidRPr="00217AAC" w:rsidTr="00217AAC">
            <w:trPr>
              <w:trHeight w:val="284"/>
            </w:trPr>
            <w:sdt>
              <w:sdtPr>
                <w:rPr>
                  <w:sz w:val="18"/>
                  <w:szCs w:val="18"/>
                </w:rPr>
                <w:tag w:val="_PLD_c9672bff3419446c83a97f99d65a2e0b"/>
                <w:id w:val="-1576739463"/>
                <w:lock w:val="sdtLocked"/>
              </w:sdtPr>
              <w:sdtContent>
                <w:tc>
                  <w:tcPr>
                    <w:tcW w:w="2660" w:type="dxa"/>
                    <w:vAlign w:val="center"/>
                  </w:tcPr>
                  <w:p w:rsidR="006A154C" w:rsidRPr="00217AAC" w:rsidRDefault="006A154C" w:rsidP="00217AAC">
                    <w:pPr>
                      <w:widowControl w:val="0"/>
                      <w:jc w:val="both"/>
                      <w:rPr>
                        <w:sz w:val="18"/>
                        <w:szCs w:val="18"/>
                      </w:rPr>
                    </w:pPr>
                    <w:r w:rsidRPr="00217AAC">
                      <w:rPr>
                        <w:rFonts w:hint="eastAsia"/>
                        <w:sz w:val="18"/>
                        <w:szCs w:val="18"/>
                      </w:rPr>
                      <w:t>营业收入</w:t>
                    </w:r>
                  </w:p>
                </w:tc>
              </w:sdtContent>
            </w:sdt>
            <w:tc>
              <w:tcPr>
                <w:tcW w:w="1588" w:type="dxa"/>
                <w:vAlign w:val="center"/>
              </w:tcPr>
              <w:p w:rsidR="006A154C" w:rsidRPr="00217AAC" w:rsidRDefault="006A154C" w:rsidP="00217AAC">
                <w:pPr>
                  <w:jc w:val="right"/>
                  <w:rPr>
                    <w:sz w:val="18"/>
                    <w:szCs w:val="18"/>
                  </w:rPr>
                </w:pPr>
                <w:r w:rsidRPr="00217AAC">
                  <w:rPr>
                    <w:sz w:val="18"/>
                    <w:szCs w:val="18"/>
                  </w:rPr>
                  <w:t>380,548,479.47</w:t>
                </w:r>
              </w:p>
            </w:tc>
            <w:tc>
              <w:tcPr>
                <w:tcW w:w="1559" w:type="dxa"/>
                <w:vAlign w:val="center"/>
              </w:tcPr>
              <w:p w:rsidR="006A154C" w:rsidRPr="00217AAC" w:rsidRDefault="006A154C" w:rsidP="00217AAC">
                <w:pPr>
                  <w:jc w:val="right"/>
                  <w:rPr>
                    <w:sz w:val="18"/>
                    <w:szCs w:val="18"/>
                  </w:rPr>
                </w:pPr>
                <w:r w:rsidRPr="00217AAC">
                  <w:rPr>
                    <w:sz w:val="18"/>
                    <w:szCs w:val="18"/>
                  </w:rPr>
                  <w:t>350,661,851.69</w:t>
                </w:r>
              </w:p>
            </w:tc>
            <w:tc>
              <w:tcPr>
                <w:tcW w:w="1559" w:type="dxa"/>
                <w:vAlign w:val="center"/>
              </w:tcPr>
              <w:p w:rsidR="006A154C" w:rsidRPr="00217AAC" w:rsidRDefault="006A154C" w:rsidP="00217AAC">
                <w:pPr>
                  <w:jc w:val="right"/>
                  <w:rPr>
                    <w:sz w:val="18"/>
                    <w:szCs w:val="18"/>
                  </w:rPr>
                </w:pPr>
                <w:r w:rsidRPr="00217AAC">
                  <w:rPr>
                    <w:sz w:val="18"/>
                    <w:szCs w:val="18"/>
                  </w:rPr>
                  <w:t>270,036,898.63</w:t>
                </w:r>
              </w:p>
            </w:tc>
            <w:tc>
              <w:tcPr>
                <w:tcW w:w="1683" w:type="dxa"/>
                <w:vAlign w:val="center"/>
              </w:tcPr>
              <w:p w:rsidR="006A154C" w:rsidRPr="006A154C" w:rsidRDefault="00AA6EE2" w:rsidP="006A154C">
                <w:pPr>
                  <w:jc w:val="right"/>
                  <w:rPr>
                    <w:sz w:val="18"/>
                    <w:szCs w:val="18"/>
                  </w:rPr>
                </w:pPr>
                <w:r w:rsidRPr="00AA6EE2">
                  <w:rPr>
                    <w:sz w:val="18"/>
                    <w:szCs w:val="18"/>
                  </w:rPr>
                  <w:t>531,386,995.07</w:t>
                </w:r>
              </w:p>
            </w:tc>
          </w:tr>
          <w:tr w:rsidR="006A154C" w:rsidRPr="00217AAC" w:rsidTr="00217AAC">
            <w:trPr>
              <w:trHeight w:val="284"/>
            </w:trPr>
            <w:sdt>
              <w:sdtPr>
                <w:rPr>
                  <w:sz w:val="18"/>
                  <w:szCs w:val="18"/>
                </w:rPr>
                <w:tag w:val="_PLD_c7fcc70769004239abd5440602d3b505"/>
                <w:id w:val="-637031270"/>
                <w:lock w:val="sdtLocked"/>
              </w:sdtPr>
              <w:sdtContent>
                <w:tc>
                  <w:tcPr>
                    <w:tcW w:w="2660" w:type="dxa"/>
                    <w:vAlign w:val="center"/>
                  </w:tcPr>
                  <w:p w:rsidR="006A154C" w:rsidRPr="00217AAC" w:rsidRDefault="006A154C" w:rsidP="00217AAC">
                    <w:pPr>
                      <w:widowControl w:val="0"/>
                      <w:jc w:val="both"/>
                      <w:rPr>
                        <w:sz w:val="18"/>
                        <w:szCs w:val="18"/>
                      </w:rPr>
                    </w:pPr>
                    <w:r w:rsidRPr="00217AAC">
                      <w:rPr>
                        <w:rFonts w:hint="eastAsia"/>
                        <w:sz w:val="18"/>
                        <w:szCs w:val="18"/>
                      </w:rPr>
                      <w:t>归属于上市公司股东的净利润</w:t>
                    </w:r>
                  </w:p>
                </w:tc>
              </w:sdtContent>
            </w:sdt>
            <w:tc>
              <w:tcPr>
                <w:tcW w:w="1588" w:type="dxa"/>
                <w:vAlign w:val="center"/>
              </w:tcPr>
              <w:p w:rsidR="006A154C" w:rsidRPr="00217AAC" w:rsidRDefault="006A154C" w:rsidP="00217AAC">
                <w:pPr>
                  <w:jc w:val="right"/>
                  <w:rPr>
                    <w:sz w:val="18"/>
                    <w:szCs w:val="18"/>
                  </w:rPr>
                </w:pPr>
                <w:r w:rsidRPr="00217AAC">
                  <w:rPr>
                    <w:sz w:val="18"/>
                    <w:szCs w:val="18"/>
                  </w:rPr>
                  <w:t>173,296,461.02</w:t>
                </w:r>
              </w:p>
            </w:tc>
            <w:tc>
              <w:tcPr>
                <w:tcW w:w="1559" w:type="dxa"/>
                <w:vAlign w:val="center"/>
              </w:tcPr>
              <w:p w:rsidR="006A154C" w:rsidRPr="00217AAC" w:rsidRDefault="006A154C" w:rsidP="00217AAC">
                <w:pPr>
                  <w:jc w:val="right"/>
                  <w:rPr>
                    <w:sz w:val="18"/>
                    <w:szCs w:val="18"/>
                  </w:rPr>
                </w:pPr>
                <w:r w:rsidRPr="00217AAC">
                  <w:rPr>
                    <w:sz w:val="18"/>
                    <w:szCs w:val="18"/>
                  </w:rPr>
                  <w:t>142,073,442.44</w:t>
                </w:r>
              </w:p>
            </w:tc>
            <w:tc>
              <w:tcPr>
                <w:tcW w:w="1559" w:type="dxa"/>
                <w:vAlign w:val="center"/>
              </w:tcPr>
              <w:p w:rsidR="006A154C" w:rsidRPr="00217AAC" w:rsidRDefault="006A154C" w:rsidP="00217AAC">
                <w:pPr>
                  <w:jc w:val="right"/>
                  <w:rPr>
                    <w:sz w:val="18"/>
                    <w:szCs w:val="18"/>
                  </w:rPr>
                </w:pPr>
                <w:r w:rsidRPr="00217AAC">
                  <w:rPr>
                    <w:sz w:val="18"/>
                    <w:szCs w:val="18"/>
                  </w:rPr>
                  <w:t>74,710,324.75</w:t>
                </w:r>
              </w:p>
            </w:tc>
            <w:tc>
              <w:tcPr>
                <w:tcW w:w="1683" w:type="dxa"/>
                <w:vAlign w:val="center"/>
              </w:tcPr>
              <w:p w:rsidR="006A154C" w:rsidRPr="006A154C" w:rsidRDefault="00AA6EE2" w:rsidP="006A154C">
                <w:pPr>
                  <w:jc w:val="right"/>
                  <w:rPr>
                    <w:sz w:val="18"/>
                    <w:szCs w:val="18"/>
                  </w:rPr>
                </w:pPr>
                <w:r w:rsidRPr="00AA6EE2">
                  <w:rPr>
                    <w:sz w:val="18"/>
                    <w:szCs w:val="18"/>
                  </w:rPr>
                  <w:t>266,383,191.63</w:t>
                </w:r>
              </w:p>
            </w:tc>
          </w:tr>
          <w:tr w:rsidR="006A154C" w:rsidRPr="00217AAC" w:rsidTr="00217AAC">
            <w:trPr>
              <w:trHeight w:val="284"/>
            </w:trPr>
            <w:sdt>
              <w:sdtPr>
                <w:rPr>
                  <w:sz w:val="18"/>
                  <w:szCs w:val="18"/>
                </w:rPr>
                <w:tag w:val="_PLD_cc4437a1c75a41d994bd913b3c6d8e6d"/>
                <w:id w:val="-301463790"/>
                <w:lock w:val="sdtLocked"/>
              </w:sdtPr>
              <w:sdtContent>
                <w:tc>
                  <w:tcPr>
                    <w:tcW w:w="2660" w:type="dxa"/>
                    <w:vAlign w:val="center"/>
                  </w:tcPr>
                  <w:p w:rsidR="006A154C" w:rsidRPr="00217AAC" w:rsidRDefault="006A154C" w:rsidP="00217AAC">
                    <w:pPr>
                      <w:widowControl w:val="0"/>
                      <w:jc w:val="both"/>
                      <w:rPr>
                        <w:sz w:val="18"/>
                        <w:szCs w:val="18"/>
                      </w:rPr>
                    </w:pPr>
                    <w:r w:rsidRPr="00217AAC">
                      <w:rPr>
                        <w:rFonts w:hint="eastAsia"/>
                        <w:sz w:val="18"/>
                        <w:szCs w:val="18"/>
                      </w:rPr>
                      <w:t>归属于上市公司股东的扣除非经常性损益后的净利润</w:t>
                    </w:r>
                  </w:p>
                </w:tc>
              </w:sdtContent>
            </w:sdt>
            <w:tc>
              <w:tcPr>
                <w:tcW w:w="1588" w:type="dxa"/>
                <w:vAlign w:val="center"/>
              </w:tcPr>
              <w:p w:rsidR="006A154C" w:rsidRPr="00217AAC" w:rsidRDefault="006A154C" w:rsidP="00217AAC">
                <w:pPr>
                  <w:jc w:val="right"/>
                  <w:rPr>
                    <w:sz w:val="18"/>
                    <w:szCs w:val="18"/>
                  </w:rPr>
                </w:pPr>
                <w:r w:rsidRPr="00217AAC">
                  <w:rPr>
                    <w:sz w:val="18"/>
                    <w:szCs w:val="18"/>
                  </w:rPr>
                  <w:t>173,188,009.32</w:t>
                </w:r>
              </w:p>
            </w:tc>
            <w:tc>
              <w:tcPr>
                <w:tcW w:w="1559" w:type="dxa"/>
                <w:vAlign w:val="center"/>
              </w:tcPr>
              <w:p w:rsidR="006A154C" w:rsidRPr="00217AAC" w:rsidRDefault="006A154C" w:rsidP="00217AAC">
                <w:pPr>
                  <w:jc w:val="right"/>
                  <w:rPr>
                    <w:sz w:val="18"/>
                    <w:szCs w:val="18"/>
                  </w:rPr>
                </w:pPr>
                <w:r w:rsidRPr="00217AAC">
                  <w:rPr>
                    <w:sz w:val="18"/>
                    <w:szCs w:val="18"/>
                  </w:rPr>
                  <w:t>141,596,449.95</w:t>
                </w:r>
              </w:p>
            </w:tc>
            <w:tc>
              <w:tcPr>
                <w:tcW w:w="1559" w:type="dxa"/>
                <w:vAlign w:val="center"/>
              </w:tcPr>
              <w:p w:rsidR="006A154C" w:rsidRPr="00217AAC" w:rsidRDefault="006A154C" w:rsidP="00217AAC">
                <w:pPr>
                  <w:jc w:val="right"/>
                  <w:rPr>
                    <w:sz w:val="18"/>
                    <w:szCs w:val="18"/>
                  </w:rPr>
                </w:pPr>
                <w:r w:rsidRPr="00217AAC">
                  <w:rPr>
                    <w:sz w:val="18"/>
                    <w:szCs w:val="18"/>
                  </w:rPr>
                  <w:t>73,217,732.83</w:t>
                </w:r>
              </w:p>
            </w:tc>
            <w:tc>
              <w:tcPr>
                <w:tcW w:w="1683" w:type="dxa"/>
                <w:vAlign w:val="center"/>
              </w:tcPr>
              <w:p w:rsidR="006A154C" w:rsidRPr="006A154C" w:rsidRDefault="00AA6EE2" w:rsidP="002706A3">
                <w:pPr>
                  <w:jc w:val="right"/>
                  <w:rPr>
                    <w:sz w:val="18"/>
                    <w:szCs w:val="18"/>
                  </w:rPr>
                </w:pPr>
                <w:r w:rsidRPr="002706A3">
                  <w:rPr>
                    <w:sz w:val="18"/>
                    <w:szCs w:val="18"/>
                  </w:rPr>
                  <w:t>266,</w:t>
                </w:r>
                <w:r w:rsidR="00102DF6" w:rsidRPr="002706A3">
                  <w:rPr>
                    <w:rFonts w:hint="eastAsia"/>
                    <w:sz w:val="18"/>
                    <w:szCs w:val="18"/>
                  </w:rPr>
                  <w:t>335</w:t>
                </w:r>
                <w:r w:rsidRPr="002706A3">
                  <w:rPr>
                    <w:sz w:val="18"/>
                    <w:szCs w:val="18"/>
                  </w:rPr>
                  <w:t>,</w:t>
                </w:r>
                <w:r w:rsidR="00102DF6" w:rsidRPr="002706A3">
                  <w:rPr>
                    <w:rFonts w:hint="eastAsia"/>
                    <w:sz w:val="18"/>
                    <w:szCs w:val="18"/>
                  </w:rPr>
                  <w:t>198</w:t>
                </w:r>
                <w:r w:rsidRPr="002706A3">
                  <w:rPr>
                    <w:sz w:val="18"/>
                    <w:szCs w:val="18"/>
                  </w:rPr>
                  <w:t>.</w:t>
                </w:r>
                <w:r w:rsidR="00102DF6" w:rsidRPr="002706A3">
                  <w:rPr>
                    <w:rFonts w:hint="eastAsia"/>
                    <w:sz w:val="18"/>
                    <w:szCs w:val="18"/>
                  </w:rPr>
                  <w:t>3</w:t>
                </w:r>
                <w:r w:rsidR="002706A3" w:rsidRPr="002706A3">
                  <w:rPr>
                    <w:rFonts w:hint="eastAsia"/>
                    <w:sz w:val="18"/>
                    <w:szCs w:val="18"/>
                  </w:rPr>
                  <w:t>5</w:t>
                </w:r>
              </w:p>
            </w:tc>
          </w:tr>
          <w:tr w:rsidR="006A154C" w:rsidRPr="00217AAC" w:rsidTr="00217AAC">
            <w:trPr>
              <w:trHeight w:val="284"/>
            </w:trPr>
            <w:sdt>
              <w:sdtPr>
                <w:rPr>
                  <w:sz w:val="18"/>
                  <w:szCs w:val="18"/>
                </w:rPr>
                <w:tag w:val="_PLD_1a66e199f32a4408bc762faa192c5ead"/>
                <w:id w:val="-1946066543"/>
                <w:lock w:val="sdtLocked"/>
              </w:sdtPr>
              <w:sdtContent>
                <w:tc>
                  <w:tcPr>
                    <w:tcW w:w="2660" w:type="dxa"/>
                    <w:vAlign w:val="center"/>
                  </w:tcPr>
                  <w:p w:rsidR="006A154C" w:rsidRPr="00217AAC" w:rsidRDefault="006A154C" w:rsidP="00217AAC">
                    <w:pPr>
                      <w:widowControl w:val="0"/>
                      <w:jc w:val="both"/>
                      <w:rPr>
                        <w:sz w:val="18"/>
                        <w:szCs w:val="18"/>
                      </w:rPr>
                    </w:pPr>
                    <w:r w:rsidRPr="00217AAC">
                      <w:rPr>
                        <w:rFonts w:hint="eastAsia"/>
                        <w:sz w:val="18"/>
                        <w:szCs w:val="18"/>
                      </w:rPr>
                      <w:t>经营活动产生的现金流量净额</w:t>
                    </w:r>
                  </w:p>
                </w:tc>
              </w:sdtContent>
            </w:sdt>
            <w:tc>
              <w:tcPr>
                <w:tcW w:w="1588" w:type="dxa"/>
                <w:vAlign w:val="center"/>
              </w:tcPr>
              <w:p w:rsidR="006A154C" w:rsidRPr="00217AAC" w:rsidRDefault="006A154C" w:rsidP="00217AAC">
                <w:pPr>
                  <w:jc w:val="right"/>
                  <w:rPr>
                    <w:sz w:val="18"/>
                    <w:szCs w:val="18"/>
                  </w:rPr>
                </w:pPr>
                <w:r w:rsidRPr="00217AAC">
                  <w:rPr>
                    <w:sz w:val="18"/>
                    <w:szCs w:val="18"/>
                  </w:rPr>
                  <w:t>223,252,339.29</w:t>
                </w:r>
              </w:p>
            </w:tc>
            <w:tc>
              <w:tcPr>
                <w:tcW w:w="1559" w:type="dxa"/>
                <w:vAlign w:val="center"/>
              </w:tcPr>
              <w:p w:rsidR="006A154C" w:rsidRPr="00217AAC" w:rsidRDefault="006A154C" w:rsidP="00217AAC">
                <w:pPr>
                  <w:jc w:val="right"/>
                  <w:rPr>
                    <w:sz w:val="18"/>
                    <w:szCs w:val="18"/>
                  </w:rPr>
                </w:pPr>
                <w:r w:rsidRPr="00217AAC">
                  <w:rPr>
                    <w:sz w:val="18"/>
                    <w:szCs w:val="18"/>
                  </w:rPr>
                  <w:t>135,496,714.62</w:t>
                </w:r>
              </w:p>
            </w:tc>
            <w:tc>
              <w:tcPr>
                <w:tcW w:w="1559" w:type="dxa"/>
                <w:vAlign w:val="center"/>
              </w:tcPr>
              <w:p w:rsidR="006A154C" w:rsidRPr="00217AAC" w:rsidRDefault="006A154C" w:rsidP="00217AAC">
                <w:pPr>
                  <w:widowControl w:val="0"/>
                  <w:jc w:val="right"/>
                  <w:rPr>
                    <w:sz w:val="18"/>
                    <w:szCs w:val="18"/>
                  </w:rPr>
                </w:pPr>
                <w:r w:rsidRPr="00217AAC">
                  <w:rPr>
                    <w:sz w:val="18"/>
                    <w:szCs w:val="18"/>
                  </w:rPr>
                  <w:t>168,949,002.61</w:t>
                </w:r>
              </w:p>
            </w:tc>
            <w:tc>
              <w:tcPr>
                <w:tcW w:w="1683" w:type="dxa"/>
                <w:vAlign w:val="center"/>
              </w:tcPr>
              <w:p w:rsidR="006A154C" w:rsidRPr="006A154C" w:rsidRDefault="006A154C" w:rsidP="003A6837">
                <w:pPr>
                  <w:jc w:val="right"/>
                  <w:rPr>
                    <w:sz w:val="18"/>
                    <w:szCs w:val="18"/>
                  </w:rPr>
                </w:pPr>
                <w:r w:rsidRPr="006A154C">
                  <w:rPr>
                    <w:sz w:val="18"/>
                    <w:szCs w:val="18"/>
                  </w:rPr>
                  <w:t>273,912,930.</w:t>
                </w:r>
                <w:r w:rsidR="003A6837">
                  <w:rPr>
                    <w:rFonts w:hint="eastAsia"/>
                    <w:sz w:val="18"/>
                    <w:szCs w:val="18"/>
                  </w:rPr>
                  <w:t>75</w:t>
                </w:r>
              </w:p>
            </w:tc>
          </w:tr>
        </w:tbl>
        <w:p w:rsidR="004E33AF" w:rsidRDefault="004E33AF"/>
        <w:p w:rsidR="004E33AF" w:rsidRDefault="00667A6F">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Locked"/>
            <w:placeholder>
              <w:docPart w:val="GBC22222222222222222222222222222"/>
            </w:placeholder>
          </w:sdtPr>
          <w:sdtContent>
            <w:p w:rsidR="004E33AF" w:rsidRDefault="00D37ACB" w:rsidP="008146C0">
              <w:pPr>
                <w:rPr>
                  <w:szCs w:val="21"/>
                </w:rPr>
              </w:pPr>
              <w:r>
                <w:rPr>
                  <w:szCs w:val="21"/>
                </w:rPr>
                <w:fldChar w:fldCharType="begin"/>
              </w:r>
              <w:r w:rsidR="008146C0">
                <w:rPr>
                  <w:szCs w:val="21"/>
                </w:rPr>
                <w:instrText xml:space="preserve"> MACROBUTTON  SnrToggleCheckbox □适用  </w:instrText>
              </w:r>
              <w:r>
                <w:rPr>
                  <w:szCs w:val="21"/>
                </w:rPr>
                <w:fldChar w:fldCharType="end"/>
              </w:r>
              <w:r>
                <w:rPr>
                  <w:szCs w:val="21"/>
                </w:rPr>
                <w:fldChar w:fldCharType="begin"/>
              </w:r>
              <w:r w:rsidR="008146C0">
                <w:rPr>
                  <w:szCs w:val="21"/>
                </w:rPr>
                <w:instrText xml:space="preserve"> MACROBUTTON  SnrToggleCheckbox √不适用 </w:instrText>
              </w:r>
              <w:r>
                <w:rPr>
                  <w:szCs w:val="21"/>
                </w:rPr>
                <w:fldChar w:fldCharType="end"/>
              </w:r>
            </w:p>
          </w:sdtContent>
        </w:sdt>
      </w:sdtContent>
    </w:sdt>
    <w:p w:rsidR="004E33AF" w:rsidRDefault="004E33AF"/>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B029E5" w:rsidRDefault="00B029E5" w:rsidP="00B029E5">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sdtPr>
          <w:sdtContent>
            <w:p w:rsidR="00B029E5" w:rsidRDefault="00D37ACB">
              <w:pPr>
                <w:rPr>
                  <w:szCs w:val="21"/>
                </w:rPr>
              </w:pPr>
              <w:r>
                <w:rPr>
                  <w:szCs w:val="21"/>
                </w:rPr>
                <w:fldChar w:fldCharType="begin"/>
              </w:r>
              <w:r w:rsidR="00B029E5">
                <w:rPr>
                  <w:szCs w:val="21"/>
                </w:rPr>
                <w:instrText xml:space="preserve">MACROBUTTON SnrToggleCheckbox √适用 </w:instrText>
              </w:r>
              <w:r>
                <w:rPr>
                  <w:szCs w:val="21"/>
                </w:rPr>
                <w:fldChar w:fldCharType="end"/>
              </w:r>
              <w:r>
                <w:rPr>
                  <w:szCs w:val="21"/>
                </w:rPr>
                <w:fldChar w:fldCharType="begin"/>
              </w:r>
              <w:r w:rsidR="00B029E5">
                <w:rPr>
                  <w:szCs w:val="21"/>
                </w:rPr>
                <w:instrText xml:space="preserve">MACROBUTTON  SnrToggleCheckbox □不适用 </w:instrText>
              </w:r>
              <w:r>
                <w:rPr>
                  <w:szCs w:val="21"/>
                </w:rPr>
                <w:fldChar w:fldCharType="end"/>
              </w:r>
            </w:p>
          </w:sdtContent>
        </w:sdt>
        <w:p w:rsidR="003A6837" w:rsidRDefault="003A6837">
          <w:pPr>
            <w:rPr>
              <w:szCs w:val="21"/>
            </w:rPr>
          </w:pPr>
          <w:r>
            <w:rPr>
              <w:szCs w:val="21"/>
            </w:rPr>
            <w:br w:type="page"/>
          </w:r>
        </w:p>
        <w:p w:rsidR="00B029E5" w:rsidRDefault="00B029E5">
          <w:pPr>
            <w:jc w:val="right"/>
            <w:rPr>
              <w:szCs w:val="21"/>
            </w:rPr>
          </w:pPr>
          <w:r>
            <w:rPr>
              <w:rFonts w:hint="eastAsia"/>
              <w:szCs w:val="21"/>
            </w:rPr>
            <w:lastRenderedPageBreak/>
            <w:t>单位:</w:t>
          </w:r>
          <w:sdt>
            <w:sdtPr>
              <w:rPr>
                <w:rFonts w:hint="eastAsia"/>
                <w:szCs w:val="21"/>
              </w:rPr>
              <w:alias w:val="单位：扣除非经常性损益项目和金额"/>
              <w:tag w:val="_GBC_4bca0a0f469f4d239b07e448ced324aa"/>
              <w:id w:val="1191357"/>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A50F38">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50F38">
                <w:rPr>
                  <w:rFonts w:hint="eastAsia"/>
                  <w:szCs w:val="21"/>
                </w:rPr>
                <w:t>人民币</w:t>
              </w:r>
            </w:sdtContent>
          </w:sdt>
        </w:p>
        <w:tbl>
          <w:tblPr>
            <w:tblStyle w:val="a6"/>
            <w:tblW w:w="5000" w:type="pct"/>
            <w:tblLook w:val="04A0"/>
          </w:tblPr>
          <w:tblGrid>
            <w:gridCol w:w="4504"/>
            <w:gridCol w:w="1559"/>
            <w:gridCol w:w="1558"/>
            <w:gridCol w:w="1428"/>
          </w:tblGrid>
          <w:tr w:rsidR="00FE0E1E" w:rsidTr="00FE0E1E">
            <w:trPr>
              <w:trHeight w:val="284"/>
            </w:trPr>
            <w:sdt>
              <w:sdtPr>
                <w:rPr>
                  <w:sz w:val="18"/>
                  <w:szCs w:val="18"/>
                </w:rPr>
                <w:tag w:val="_PLD_f751403d0cb44994b9ad2600a703fbf6"/>
                <w:id w:val="1053898144"/>
                <w:lock w:val="sdtLocked"/>
              </w:sdtPr>
              <w:sdtContent>
                <w:tc>
                  <w:tcPr>
                    <w:tcW w:w="2488" w:type="pct"/>
                    <w:vAlign w:val="center"/>
                  </w:tcPr>
                  <w:p w:rsidR="00FE0E1E" w:rsidRPr="00CC1893" w:rsidRDefault="00FE0E1E" w:rsidP="00065508">
                    <w:pPr>
                      <w:pStyle w:val="a9"/>
                      <w:ind w:firstLineChars="0" w:firstLine="0"/>
                      <w:jc w:val="center"/>
                      <w:rPr>
                        <w:rFonts w:ascii="宋体" w:hAnsi="宋体"/>
                        <w:sz w:val="18"/>
                        <w:szCs w:val="18"/>
                      </w:rPr>
                    </w:pPr>
                    <w:r w:rsidRPr="00CC1893">
                      <w:rPr>
                        <w:rFonts w:ascii="宋体" w:hAnsi="宋体" w:hint="eastAsia"/>
                        <w:sz w:val="18"/>
                        <w:szCs w:val="18"/>
                      </w:rPr>
                      <w:t>非经常性损益项目</w:t>
                    </w:r>
                  </w:p>
                </w:tc>
              </w:sdtContent>
            </w:sdt>
            <w:sdt>
              <w:sdtPr>
                <w:rPr>
                  <w:sz w:val="18"/>
                  <w:szCs w:val="18"/>
                </w:rPr>
                <w:tag w:val="_PLD_c3a99d8df6764a7a9d1c26a6d1cd3b99"/>
                <w:id w:val="-1697305108"/>
                <w:lock w:val="sdtLocked"/>
              </w:sdtPr>
              <w:sdtContent>
                <w:tc>
                  <w:tcPr>
                    <w:tcW w:w="861" w:type="pct"/>
                    <w:vAlign w:val="center"/>
                  </w:tcPr>
                  <w:p w:rsidR="00FE0E1E" w:rsidRPr="00CC1893" w:rsidRDefault="00FE0E1E" w:rsidP="00065508">
                    <w:pPr>
                      <w:pStyle w:val="a9"/>
                      <w:ind w:firstLineChars="0" w:firstLine="0"/>
                      <w:jc w:val="center"/>
                      <w:rPr>
                        <w:rFonts w:ascii="宋体" w:hAnsi="宋体"/>
                        <w:sz w:val="18"/>
                        <w:szCs w:val="18"/>
                      </w:rPr>
                    </w:pPr>
                    <w:r w:rsidRPr="00CC1893">
                      <w:rPr>
                        <w:rFonts w:ascii="宋体" w:hAnsi="宋体" w:hint="eastAsia"/>
                        <w:sz w:val="18"/>
                        <w:szCs w:val="18"/>
                      </w:rPr>
                      <w:t>2021年金额</w:t>
                    </w:r>
                  </w:p>
                </w:tc>
              </w:sdtContent>
            </w:sdt>
            <w:sdt>
              <w:sdtPr>
                <w:rPr>
                  <w:sz w:val="18"/>
                  <w:szCs w:val="18"/>
                </w:rPr>
                <w:tag w:val="_PLD_7f6c15b2c5304b7f94e7c3ad607e51bc"/>
                <w:id w:val="-638339431"/>
                <w:lock w:val="sdtLocked"/>
              </w:sdtPr>
              <w:sdtContent>
                <w:tc>
                  <w:tcPr>
                    <w:tcW w:w="861" w:type="pct"/>
                    <w:vAlign w:val="center"/>
                  </w:tcPr>
                  <w:p w:rsidR="00FE0E1E" w:rsidRPr="00CC1893" w:rsidRDefault="00FE0E1E" w:rsidP="00065508">
                    <w:pPr>
                      <w:pStyle w:val="a9"/>
                      <w:ind w:firstLineChars="0" w:firstLine="0"/>
                      <w:jc w:val="center"/>
                      <w:rPr>
                        <w:rFonts w:ascii="宋体" w:hAnsi="宋体"/>
                        <w:sz w:val="18"/>
                        <w:szCs w:val="18"/>
                      </w:rPr>
                    </w:pPr>
                    <w:r w:rsidRPr="00CC1893">
                      <w:rPr>
                        <w:rFonts w:ascii="宋体" w:hAnsi="宋体" w:hint="eastAsia"/>
                        <w:sz w:val="18"/>
                        <w:szCs w:val="18"/>
                      </w:rPr>
                      <w:t>2020年金额</w:t>
                    </w:r>
                  </w:p>
                </w:tc>
              </w:sdtContent>
            </w:sdt>
            <w:sdt>
              <w:sdtPr>
                <w:rPr>
                  <w:sz w:val="18"/>
                  <w:szCs w:val="18"/>
                </w:rPr>
                <w:tag w:val="_PLD_cc74238bb31a489cace6976e47d30974"/>
                <w:id w:val="1577786931"/>
                <w:lock w:val="sdtLocked"/>
              </w:sdtPr>
              <w:sdtContent>
                <w:tc>
                  <w:tcPr>
                    <w:tcW w:w="789" w:type="pct"/>
                    <w:vAlign w:val="center"/>
                  </w:tcPr>
                  <w:p w:rsidR="00FE0E1E" w:rsidRPr="00CC1893" w:rsidRDefault="00FE0E1E" w:rsidP="00065508">
                    <w:pPr>
                      <w:pStyle w:val="a9"/>
                      <w:ind w:firstLineChars="0" w:firstLine="0"/>
                      <w:jc w:val="center"/>
                      <w:rPr>
                        <w:rFonts w:ascii="宋体" w:hAnsi="宋体"/>
                        <w:sz w:val="18"/>
                        <w:szCs w:val="18"/>
                      </w:rPr>
                    </w:pPr>
                    <w:r w:rsidRPr="00CC1893">
                      <w:rPr>
                        <w:rFonts w:ascii="宋体" w:hAnsi="宋体" w:hint="eastAsia"/>
                        <w:sz w:val="18"/>
                        <w:szCs w:val="18"/>
                      </w:rPr>
                      <w:t>2019年金额</w:t>
                    </w:r>
                  </w:p>
                </w:tc>
              </w:sdtContent>
            </w:sdt>
          </w:tr>
          <w:tr w:rsidR="00FE0E1E" w:rsidTr="00FE0E1E">
            <w:trPr>
              <w:trHeight w:val="284"/>
            </w:trPr>
            <w:sdt>
              <w:sdtPr>
                <w:rPr>
                  <w:sz w:val="18"/>
                  <w:szCs w:val="18"/>
                </w:rPr>
                <w:tag w:val="_PLD_844d8cfc8dc0403cae8741ce206231d7"/>
                <w:id w:val="-911697809"/>
                <w:lock w:val="sdtLocked"/>
              </w:sdtPr>
              <w:sdtContent>
                <w:tc>
                  <w:tcPr>
                    <w:tcW w:w="2488" w:type="pct"/>
                    <w:vAlign w:val="center"/>
                  </w:tcPr>
                  <w:p w:rsidR="00FE0E1E" w:rsidRPr="00CC1893" w:rsidRDefault="00FE0E1E" w:rsidP="00065508">
                    <w:pPr>
                      <w:pStyle w:val="a9"/>
                      <w:ind w:firstLineChars="0" w:firstLine="0"/>
                      <w:rPr>
                        <w:sz w:val="18"/>
                        <w:szCs w:val="18"/>
                      </w:rPr>
                    </w:pPr>
                    <w:r w:rsidRPr="00CC1893">
                      <w:rPr>
                        <w:sz w:val="18"/>
                        <w:szCs w:val="18"/>
                      </w:rPr>
                      <w:t>非流动资产处置损益</w:t>
                    </w:r>
                  </w:p>
                </w:tc>
              </w:sdtContent>
            </w:sdt>
            <w:sdt>
              <w:sdtPr>
                <w:rPr>
                  <w:sz w:val="18"/>
                  <w:szCs w:val="18"/>
                </w:rPr>
                <w:alias w:val="非流动性资产处置损益，包括已计提资产减值准备的冲销部分（非经常性损益项目）"/>
                <w:tag w:val="_GBC_debe6cce7ac944bbacffe3e7f5ed0bb6"/>
                <w:id w:val="775911402"/>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sz w:val="18"/>
                        <w:szCs w:val="18"/>
                      </w:rPr>
                      <w:t>-598,199.51</w:t>
                    </w:r>
                  </w:p>
                </w:tc>
              </w:sdtContent>
            </w:sdt>
            <w:tc>
              <w:tcPr>
                <w:tcW w:w="861" w:type="pct"/>
                <w:vAlign w:val="center"/>
              </w:tcPr>
              <w:p w:rsidR="00FE0E1E" w:rsidRPr="00CC1893" w:rsidRDefault="00FE0E1E" w:rsidP="00065508">
                <w:pPr>
                  <w:jc w:val="right"/>
                  <w:rPr>
                    <w:sz w:val="18"/>
                    <w:szCs w:val="18"/>
                  </w:rPr>
                </w:pPr>
                <w:r w:rsidRPr="00CC1893">
                  <w:rPr>
                    <w:rFonts w:hint="eastAsia"/>
                    <w:sz w:val="18"/>
                    <w:szCs w:val="18"/>
                  </w:rPr>
                  <w:t>-6,430,541.22</w:t>
                </w:r>
              </w:p>
            </w:tc>
            <w:tc>
              <w:tcPr>
                <w:tcW w:w="789" w:type="pct"/>
                <w:vAlign w:val="center"/>
              </w:tcPr>
              <w:p w:rsidR="00FE0E1E" w:rsidRPr="00CC1893" w:rsidRDefault="00FE0E1E" w:rsidP="00065508">
                <w:pPr>
                  <w:jc w:val="right"/>
                  <w:rPr>
                    <w:sz w:val="18"/>
                    <w:szCs w:val="18"/>
                  </w:rPr>
                </w:pPr>
                <w:r w:rsidRPr="00CC1893">
                  <w:rPr>
                    <w:rFonts w:hint="eastAsia"/>
                    <w:sz w:val="18"/>
                    <w:szCs w:val="18"/>
                  </w:rPr>
                  <w:t>-180,966.26</w:t>
                </w:r>
              </w:p>
            </w:tc>
          </w:tr>
          <w:tr w:rsidR="00FE0E1E" w:rsidTr="00FE0E1E">
            <w:trPr>
              <w:trHeight w:val="284"/>
            </w:trPr>
            <w:sdt>
              <w:sdtPr>
                <w:rPr>
                  <w:sz w:val="18"/>
                  <w:szCs w:val="18"/>
                </w:rPr>
                <w:tag w:val="_PLD_3a31f0c17a06427898ec246148becf2e"/>
                <w:id w:val="-1955936726"/>
                <w:lock w:val="sdtLocked"/>
              </w:sdtPr>
              <w:sdtContent>
                <w:tc>
                  <w:tcPr>
                    <w:tcW w:w="2488" w:type="pct"/>
                    <w:vAlign w:val="center"/>
                  </w:tcPr>
                  <w:p w:rsidR="00FE0E1E" w:rsidRPr="00CC1893" w:rsidRDefault="00FE0E1E" w:rsidP="00065508">
                    <w:pPr>
                      <w:pStyle w:val="a9"/>
                      <w:ind w:firstLineChars="0" w:firstLine="0"/>
                      <w:rPr>
                        <w:sz w:val="18"/>
                        <w:szCs w:val="18"/>
                      </w:rPr>
                    </w:pPr>
                    <w:r w:rsidRPr="00CC1893">
                      <w:rPr>
                        <w:sz w:val="18"/>
                        <w:szCs w:val="18"/>
                      </w:rPr>
                      <w:t>计入当期损益的政府补助，但与公司正常经营业务密切相关，符合国家政策规定、按照一定标准定额或定量持续享受的政府补助除外</w:t>
                    </w:r>
                  </w:p>
                </w:tc>
              </w:sdtContent>
            </w:sdt>
            <w:sdt>
              <w:sdtPr>
                <w:rPr>
                  <w:sz w:val="18"/>
                  <w:szCs w:val="18"/>
                </w:rPr>
                <w:alias w:val="计入当期损益的政府补助，但与公司正常经营业务密切相关，符合国家政策规定、按照一定标准定额或定量持续享受的政府补助除外（非经常性损"/>
                <w:tag w:val="_GBC_64d7a5b8c906488daff056242b76207a"/>
                <w:id w:val="-1447389941"/>
                <w:lock w:val="sdtLocked"/>
                <w:dataBinding w:prefixMappings="xmlns:clcid-pte='clcid-pte'" w:xpath="/*/clcid-pte:FeiJingChangXingSunYiZhongGeZhongXingShiDeZhengFuBuTie[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sz w:val="18"/>
                        <w:szCs w:val="18"/>
                      </w:rPr>
                      <w:t>601,857.70</w:t>
                    </w:r>
                  </w:p>
                </w:tc>
              </w:sdtContent>
            </w:sdt>
            <w:tc>
              <w:tcPr>
                <w:tcW w:w="861" w:type="pct"/>
                <w:vAlign w:val="center"/>
              </w:tcPr>
              <w:p w:rsidR="00FE0E1E" w:rsidRPr="00CC1893" w:rsidRDefault="00FE0E1E" w:rsidP="00065508">
                <w:pPr>
                  <w:jc w:val="right"/>
                  <w:rPr>
                    <w:sz w:val="18"/>
                    <w:szCs w:val="18"/>
                  </w:rPr>
                </w:pPr>
                <w:r w:rsidRPr="00CC1893">
                  <w:rPr>
                    <w:rFonts w:hint="eastAsia"/>
                    <w:sz w:val="18"/>
                    <w:szCs w:val="18"/>
                  </w:rPr>
                  <w:t>289,418.01</w:t>
                </w:r>
              </w:p>
            </w:tc>
            <w:tc>
              <w:tcPr>
                <w:tcW w:w="789" w:type="pct"/>
                <w:vAlign w:val="center"/>
              </w:tcPr>
              <w:p w:rsidR="00FE0E1E" w:rsidRPr="00CC1893" w:rsidRDefault="00FE0E1E" w:rsidP="00065508">
                <w:pPr>
                  <w:jc w:val="right"/>
                  <w:rPr>
                    <w:sz w:val="18"/>
                    <w:szCs w:val="18"/>
                  </w:rPr>
                </w:pPr>
                <w:r w:rsidRPr="00CC1893">
                  <w:rPr>
                    <w:rFonts w:hint="eastAsia"/>
                    <w:sz w:val="18"/>
                    <w:szCs w:val="18"/>
                  </w:rPr>
                  <w:t>27,008.17</w:t>
                </w:r>
              </w:p>
            </w:tc>
          </w:tr>
          <w:tr w:rsidR="00FE0E1E" w:rsidTr="00FE0E1E">
            <w:trPr>
              <w:trHeight w:val="284"/>
            </w:trPr>
            <w:sdt>
              <w:sdtPr>
                <w:rPr>
                  <w:sz w:val="18"/>
                  <w:szCs w:val="18"/>
                </w:rPr>
                <w:tag w:val="_PLD_53d42ebc6c434009804c4f34f1eeea8d"/>
                <w:id w:val="-752276298"/>
                <w:lock w:val="sdtLocked"/>
              </w:sdtPr>
              <w:sdtContent>
                <w:tc>
                  <w:tcPr>
                    <w:tcW w:w="2488" w:type="pct"/>
                    <w:vAlign w:val="center"/>
                  </w:tcPr>
                  <w:p w:rsidR="00FE0E1E" w:rsidRPr="00CC1893" w:rsidRDefault="00FE0E1E" w:rsidP="00065508">
                    <w:pPr>
                      <w:pStyle w:val="a9"/>
                      <w:ind w:firstLineChars="0" w:firstLine="0"/>
                      <w:rPr>
                        <w:sz w:val="18"/>
                        <w:szCs w:val="18"/>
                      </w:rPr>
                    </w:pPr>
                    <w:r w:rsidRPr="00CC1893">
                      <w:rPr>
                        <w:sz w:val="18"/>
                        <w:szCs w:val="18"/>
                      </w:rPr>
                      <w:t>委托他人投资或管理资产的损益</w:t>
                    </w:r>
                  </w:p>
                </w:tc>
              </w:sdtContent>
            </w:sdt>
            <w:sdt>
              <w:sdtPr>
                <w:rPr>
                  <w:sz w:val="18"/>
                  <w:szCs w:val="18"/>
                </w:rPr>
                <w:alias w:val="委托他人投资或管理资产的损益（非经常性损益项目）"/>
                <w:tag w:val="_GBC_03d926456c3f4d68989224017afdae20"/>
                <w:id w:val="-1939664715"/>
                <w:lock w:val="sdtLocked"/>
                <w:showingPlcHdr/>
                <w:dataBinding w:prefixMappings="xmlns:clcid-pte='clcid-pte'" w:xpath="/*/clcid-pte:WeiTuoTaRenTouZiHuoGuanLiZiChanDeSunYiFeiJingChangXingSunYiXiangMu[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rFonts w:hint="eastAsia"/>
                        <w:sz w:val="18"/>
                        <w:szCs w:val="18"/>
                      </w:rPr>
                      <w:t xml:space="preserve">　</w:t>
                    </w:r>
                  </w:p>
                </w:tc>
              </w:sdtContent>
            </w:sdt>
            <w:tc>
              <w:tcPr>
                <w:tcW w:w="861" w:type="pct"/>
                <w:vAlign w:val="center"/>
              </w:tcPr>
              <w:p w:rsidR="00FE0E1E" w:rsidRPr="00CC1893" w:rsidRDefault="00FE0E1E" w:rsidP="00065508">
                <w:pPr>
                  <w:jc w:val="right"/>
                  <w:rPr>
                    <w:sz w:val="18"/>
                    <w:szCs w:val="18"/>
                  </w:rPr>
                </w:pPr>
              </w:p>
            </w:tc>
            <w:tc>
              <w:tcPr>
                <w:tcW w:w="789" w:type="pct"/>
                <w:vAlign w:val="center"/>
              </w:tcPr>
              <w:p w:rsidR="00FE0E1E" w:rsidRPr="00CC1893" w:rsidRDefault="00FE0E1E" w:rsidP="00065508">
                <w:pPr>
                  <w:jc w:val="right"/>
                  <w:rPr>
                    <w:sz w:val="18"/>
                    <w:szCs w:val="18"/>
                  </w:rPr>
                </w:pPr>
                <w:r w:rsidRPr="00CC1893">
                  <w:rPr>
                    <w:rFonts w:hint="eastAsia"/>
                    <w:sz w:val="18"/>
                    <w:szCs w:val="18"/>
                  </w:rPr>
                  <w:t>36,821.92</w:t>
                </w:r>
              </w:p>
            </w:tc>
          </w:tr>
          <w:tr w:rsidR="00FE0E1E" w:rsidTr="00FE0E1E">
            <w:trPr>
              <w:trHeight w:val="284"/>
            </w:trPr>
            <w:sdt>
              <w:sdtPr>
                <w:rPr>
                  <w:sz w:val="18"/>
                  <w:szCs w:val="18"/>
                </w:rPr>
                <w:tag w:val="_PLD_963eacd156f348688a85a48cabff7807"/>
                <w:id w:val="-1583980666"/>
                <w:lock w:val="sdtLocked"/>
              </w:sdtPr>
              <w:sdtContent>
                <w:tc>
                  <w:tcPr>
                    <w:tcW w:w="2488" w:type="pct"/>
                    <w:vAlign w:val="center"/>
                  </w:tcPr>
                  <w:p w:rsidR="00FE0E1E" w:rsidRPr="00CC1893" w:rsidRDefault="00FE0E1E" w:rsidP="00065508">
                    <w:pPr>
                      <w:pStyle w:val="a9"/>
                      <w:ind w:firstLineChars="0" w:firstLine="0"/>
                      <w:rPr>
                        <w:sz w:val="18"/>
                        <w:szCs w:val="18"/>
                      </w:rPr>
                    </w:pPr>
                    <w:r w:rsidRPr="00CC1893">
                      <w:rPr>
                        <w:sz w:val="18"/>
                        <w:szCs w:val="18"/>
                      </w:rPr>
                      <w:t>同一控制下企业合并产生的子公司期初至合并日的当期净损益</w:t>
                    </w:r>
                  </w:p>
                </w:tc>
              </w:sdtContent>
            </w:sdt>
            <w:sdt>
              <w:sdtPr>
                <w:rPr>
                  <w:sz w:val="18"/>
                  <w:szCs w:val="18"/>
                </w:rPr>
                <w:alias w:val="同一控制下企业合并产生的子公司期初至合并日的当期净损益（非经常性损益项目）"/>
                <w:tag w:val="_GBC_f12a9ff39ba74938b375e450b22f2e96"/>
                <w:id w:val="-548062812"/>
                <w:lock w:val="sdtLocked"/>
                <w:showingPlcHdr/>
                <w:dataBinding w:prefixMappings="xmlns:clcid-pte='clcid-pte'" w:xpath="/*/clcid-pte:TongYiKongZhiXiaQiYeHeBingChanShengDeZiGongSiQiChuZhiHeBingRiDeDangQiJingSunYi[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rFonts w:hint="eastAsia"/>
                        <w:sz w:val="18"/>
                        <w:szCs w:val="18"/>
                      </w:rPr>
                      <w:t xml:space="preserve">　</w:t>
                    </w:r>
                  </w:p>
                </w:tc>
              </w:sdtContent>
            </w:sdt>
            <w:tc>
              <w:tcPr>
                <w:tcW w:w="861" w:type="pct"/>
                <w:vAlign w:val="center"/>
              </w:tcPr>
              <w:p w:rsidR="00FE0E1E" w:rsidRPr="00CC1893" w:rsidRDefault="00FE0E1E" w:rsidP="00065508">
                <w:pPr>
                  <w:jc w:val="right"/>
                  <w:rPr>
                    <w:sz w:val="18"/>
                    <w:szCs w:val="18"/>
                  </w:rPr>
                </w:pPr>
                <w:r w:rsidRPr="00CC1893">
                  <w:rPr>
                    <w:rFonts w:hint="eastAsia"/>
                    <w:sz w:val="18"/>
                    <w:szCs w:val="18"/>
                  </w:rPr>
                  <w:t>19,150,470.13</w:t>
                </w:r>
              </w:p>
            </w:tc>
            <w:tc>
              <w:tcPr>
                <w:tcW w:w="789" w:type="pct"/>
                <w:vAlign w:val="center"/>
              </w:tcPr>
              <w:p w:rsidR="00FE0E1E" w:rsidRPr="00CC1893" w:rsidRDefault="00FE0E1E" w:rsidP="00065508">
                <w:pPr>
                  <w:jc w:val="right"/>
                  <w:rPr>
                    <w:sz w:val="18"/>
                    <w:szCs w:val="18"/>
                  </w:rPr>
                </w:pPr>
                <w:r w:rsidRPr="00CC1893">
                  <w:rPr>
                    <w:sz w:val="18"/>
                    <w:szCs w:val="18"/>
                  </w:rPr>
                  <w:t>42,327,931.65</w:t>
                </w:r>
              </w:p>
            </w:tc>
          </w:tr>
          <w:tr w:rsidR="00FE0E1E" w:rsidTr="00FE0E1E">
            <w:trPr>
              <w:trHeight w:val="284"/>
            </w:trPr>
            <w:tc>
              <w:tcPr>
                <w:tcW w:w="2488" w:type="pct"/>
                <w:vAlign w:val="center"/>
              </w:tcPr>
              <w:sdt>
                <w:sdtPr>
                  <w:rPr>
                    <w:rFonts w:hint="eastAsia"/>
                    <w:sz w:val="18"/>
                    <w:szCs w:val="18"/>
                  </w:rPr>
                  <w:tag w:val="_PLD_c9f3090a6252489a8a56f231559548a9"/>
                  <w:id w:val="-1245725992"/>
                  <w:lock w:val="sdtLocked"/>
                </w:sdtPr>
                <w:sdtContent>
                  <w:p w:rsidR="00FE0E1E" w:rsidRPr="00CC1893" w:rsidRDefault="00FE0E1E" w:rsidP="00065508">
                    <w:pPr>
                      <w:pStyle w:val="a9"/>
                      <w:ind w:firstLineChars="0" w:firstLine="0"/>
                      <w:rPr>
                        <w:sz w:val="18"/>
                        <w:szCs w:val="18"/>
                      </w:rPr>
                    </w:pPr>
                    <w:r w:rsidRPr="00CC1893">
                      <w:rPr>
                        <w:rFonts w:hint="eastAsia"/>
                        <w:sz w:val="18"/>
                        <w:szCs w:val="18"/>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 w:val="18"/>
                  <w:szCs w:val="18"/>
                </w:rPr>
                <w:alias w:val="除同公司正常经营业务相关的有效套期保值业务外，持有交易性金融资产、衍生金融资产、交易性金融负债、衍生金融负债产生的公允价值变动损"/>
                <w:tag w:val="_GBC_9e3b11554a02407788efb0fb69037b20"/>
                <w:id w:val="1139530295"/>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sz w:val="18"/>
                        <w:szCs w:val="18"/>
                      </w:rPr>
                      <w:t>2,601,734.80</w:t>
                    </w:r>
                  </w:p>
                </w:tc>
              </w:sdtContent>
            </w:sdt>
            <w:tc>
              <w:tcPr>
                <w:tcW w:w="861" w:type="pct"/>
                <w:vAlign w:val="center"/>
              </w:tcPr>
              <w:p w:rsidR="00FE0E1E" w:rsidRPr="00CC1893" w:rsidRDefault="00FE0E1E" w:rsidP="00065508">
                <w:pPr>
                  <w:jc w:val="right"/>
                  <w:rPr>
                    <w:sz w:val="18"/>
                    <w:szCs w:val="18"/>
                  </w:rPr>
                </w:pPr>
              </w:p>
            </w:tc>
            <w:tc>
              <w:tcPr>
                <w:tcW w:w="789" w:type="pct"/>
                <w:vAlign w:val="center"/>
              </w:tcPr>
              <w:p w:rsidR="00FE0E1E" w:rsidRPr="00CC1893" w:rsidRDefault="00FE0E1E" w:rsidP="00065508">
                <w:pPr>
                  <w:jc w:val="right"/>
                  <w:rPr>
                    <w:sz w:val="18"/>
                    <w:szCs w:val="18"/>
                  </w:rPr>
                </w:pPr>
              </w:p>
            </w:tc>
          </w:tr>
          <w:tr w:rsidR="00FE0E1E" w:rsidTr="00FE0E1E">
            <w:trPr>
              <w:trHeight w:val="284"/>
            </w:trPr>
            <w:tc>
              <w:tcPr>
                <w:tcW w:w="2488" w:type="pct"/>
                <w:vAlign w:val="center"/>
              </w:tcPr>
              <w:sdt>
                <w:sdtPr>
                  <w:rPr>
                    <w:rFonts w:hint="eastAsia"/>
                    <w:sz w:val="18"/>
                    <w:szCs w:val="18"/>
                  </w:rPr>
                  <w:tag w:val="_PLD_a35bb95fbfe74ad19cddd8723c27647d"/>
                  <w:id w:val="-64035208"/>
                  <w:lock w:val="sdtLocked"/>
                </w:sdtPr>
                <w:sdtContent>
                  <w:p w:rsidR="00FE0E1E" w:rsidRPr="00CC1893" w:rsidRDefault="00FE0E1E" w:rsidP="00065508">
                    <w:pPr>
                      <w:pStyle w:val="a9"/>
                      <w:ind w:firstLineChars="0" w:firstLine="0"/>
                      <w:rPr>
                        <w:sz w:val="18"/>
                        <w:szCs w:val="18"/>
                      </w:rPr>
                    </w:pPr>
                    <w:r w:rsidRPr="00CC1893">
                      <w:rPr>
                        <w:rFonts w:hint="eastAsia"/>
                        <w:sz w:val="18"/>
                        <w:szCs w:val="18"/>
                      </w:rPr>
                      <w:t>单独进行减值测试的应收款项、合同资产减值准备转回</w:t>
                    </w:r>
                  </w:p>
                </w:sdtContent>
              </w:sdt>
            </w:tc>
            <w:sdt>
              <w:sdtPr>
                <w:rPr>
                  <w:sz w:val="18"/>
                  <w:szCs w:val="18"/>
                </w:rPr>
                <w:alias w:val="单独进行减值测试的应收款项、合同资产减值准备转回（非经常性损益项目） "/>
                <w:tag w:val="_GBC_c7ca5d643b6b479d8a1de3bc1688b77e"/>
                <w:id w:val="-68041803"/>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rStyle w:val="af5"/>
                        <w:rFonts w:hint="eastAsia"/>
                        <w:sz w:val="18"/>
                        <w:szCs w:val="18"/>
                      </w:rPr>
                      <w:t xml:space="preserve">　</w:t>
                    </w:r>
                  </w:p>
                </w:tc>
              </w:sdtContent>
            </w:sdt>
            <w:tc>
              <w:tcPr>
                <w:tcW w:w="861" w:type="pct"/>
                <w:vAlign w:val="center"/>
              </w:tcPr>
              <w:p w:rsidR="00FE0E1E" w:rsidRPr="00CC1893" w:rsidRDefault="00FE0E1E" w:rsidP="00065508">
                <w:pPr>
                  <w:jc w:val="right"/>
                  <w:rPr>
                    <w:sz w:val="18"/>
                    <w:szCs w:val="18"/>
                  </w:rPr>
                </w:pPr>
                <w:r w:rsidRPr="00CC1893">
                  <w:rPr>
                    <w:rStyle w:val="af5"/>
                    <w:rFonts w:hint="eastAsia"/>
                    <w:sz w:val="18"/>
                    <w:szCs w:val="18"/>
                  </w:rPr>
                  <w:t>3,719,050.78</w:t>
                </w:r>
              </w:p>
            </w:tc>
            <w:tc>
              <w:tcPr>
                <w:tcW w:w="789" w:type="pct"/>
                <w:vAlign w:val="center"/>
              </w:tcPr>
              <w:p w:rsidR="00FE0E1E" w:rsidRPr="00CC1893" w:rsidRDefault="00FE0E1E" w:rsidP="00065508">
                <w:pPr>
                  <w:jc w:val="right"/>
                  <w:rPr>
                    <w:sz w:val="18"/>
                    <w:szCs w:val="18"/>
                  </w:rPr>
                </w:pPr>
              </w:p>
            </w:tc>
          </w:tr>
          <w:tr w:rsidR="00FE0E1E" w:rsidTr="00FE0E1E">
            <w:trPr>
              <w:trHeight w:val="284"/>
            </w:trPr>
            <w:sdt>
              <w:sdtPr>
                <w:rPr>
                  <w:sz w:val="18"/>
                  <w:szCs w:val="18"/>
                </w:rPr>
                <w:tag w:val="_PLD_f3cbcb5c4a554cb89b6fcecd900b57f6"/>
                <w:id w:val="554354676"/>
                <w:lock w:val="sdtLocked"/>
              </w:sdtPr>
              <w:sdtContent>
                <w:tc>
                  <w:tcPr>
                    <w:tcW w:w="2488" w:type="pct"/>
                    <w:vAlign w:val="center"/>
                  </w:tcPr>
                  <w:p w:rsidR="00FE0E1E" w:rsidRPr="00CC1893" w:rsidRDefault="00FE0E1E" w:rsidP="00065508">
                    <w:pPr>
                      <w:pStyle w:val="a9"/>
                      <w:ind w:firstLineChars="0" w:firstLine="0"/>
                      <w:rPr>
                        <w:sz w:val="18"/>
                        <w:szCs w:val="18"/>
                      </w:rPr>
                    </w:pPr>
                    <w:r w:rsidRPr="00CC1893">
                      <w:rPr>
                        <w:sz w:val="18"/>
                        <w:szCs w:val="18"/>
                      </w:rPr>
                      <w:t>受托经营取得的托管费收入</w:t>
                    </w:r>
                  </w:p>
                </w:tc>
              </w:sdtContent>
            </w:sdt>
            <w:sdt>
              <w:sdtPr>
                <w:rPr>
                  <w:sz w:val="18"/>
                  <w:szCs w:val="18"/>
                </w:rPr>
                <w:alias w:val="受托经营取得的托管费收入（非经常性损益项目）"/>
                <w:tag w:val="_GBC_64dec82270cd41ecb837bfb42a00fe5d"/>
                <w:id w:val="1175539103"/>
                <w:lock w:val="sdtLocked"/>
                <w:showingPlcHdr/>
                <w:dataBinding w:prefixMappings="xmlns:clcid-pte='clcid-pte'" w:xpath="/*/clcid-pte:ShouTuoJingYingQuDeDeTuoGuanFeiShouRu[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rFonts w:hint="eastAsia"/>
                        <w:sz w:val="18"/>
                        <w:szCs w:val="18"/>
                      </w:rPr>
                      <w:t xml:space="preserve">　</w:t>
                    </w:r>
                  </w:p>
                </w:tc>
              </w:sdtContent>
            </w:sdt>
            <w:tc>
              <w:tcPr>
                <w:tcW w:w="861" w:type="pct"/>
                <w:vAlign w:val="center"/>
              </w:tcPr>
              <w:p w:rsidR="00FE0E1E" w:rsidRPr="00CC1893" w:rsidRDefault="00FE0E1E" w:rsidP="00065508">
                <w:pPr>
                  <w:jc w:val="right"/>
                  <w:rPr>
                    <w:sz w:val="18"/>
                    <w:szCs w:val="18"/>
                  </w:rPr>
                </w:pPr>
                <w:r w:rsidRPr="00CC1893">
                  <w:rPr>
                    <w:sz w:val="18"/>
                    <w:szCs w:val="18"/>
                  </w:rPr>
                  <w:t>4,299,789.16</w:t>
                </w:r>
              </w:p>
            </w:tc>
            <w:tc>
              <w:tcPr>
                <w:tcW w:w="789" w:type="pct"/>
                <w:vAlign w:val="center"/>
              </w:tcPr>
              <w:p w:rsidR="00FE0E1E" w:rsidRPr="00CC1893" w:rsidRDefault="00FE0E1E" w:rsidP="00065508">
                <w:pPr>
                  <w:jc w:val="right"/>
                  <w:rPr>
                    <w:sz w:val="18"/>
                    <w:szCs w:val="18"/>
                  </w:rPr>
                </w:pPr>
              </w:p>
            </w:tc>
          </w:tr>
          <w:tr w:rsidR="00FE0E1E" w:rsidTr="00FE0E1E">
            <w:trPr>
              <w:trHeight w:val="284"/>
            </w:trPr>
            <w:sdt>
              <w:sdtPr>
                <w:rPr>
                  <w:sz w:val="18"/>
                  <w:szCs w:val="18"/>
                </w:rPr>
                <w:tag w:val="_PLD_e6be33fdedf14f828b768e63f66776a7"/>
                <w:id w:val="410746126"/>
                <w:lock w:val="sdtLocked"/>
              </w:sdtPr>
              <w:sdtContent>
                <w:tc>
                  <w:tcPr>
                    <w:tcW w:w="2488" w:type="pct"/>
                    <w:vAlign w:val="center"/>
                  </w:tcPr>
                  <w:p w:rsidR="00FE0E1E" w:rsidRPr="00CC1893" w:rsidRDefault="00FE0E1E" w:rsidP="00065508">
                    <w:pPr>
                      <w:pStyle w:val="a9"/>
                      <w:ind w:firstLineChars="0" w:firstLine="0"/>
                      <w:rPr>
                        <w:sz w:val="18"/>
                        <w:szCs w:val="18"/>
                      </w:rPr>
                    </w:pPr>
                    <w:r w:rsidRPr="00CC1893">
                      <w:rPr>
                        <w:sz w:val="18"/>
                        <w:szCs w:val="18"/>
                      </w:rPr>
                      <w:t>除上述各项之外的其他营业外收入和支出</w:t>
                    </w:r>
                  </w:p>
                </w:tc>
              </w:sdtContent>
            </w:sdt>
            <w:sdt>
              <w:sdtPr>
                <w:rPr>
                  <w:sz w:val="18"/>
                  <w:szCs w:val="18"/>
                </w:rPr>
                <w:alias w:val="除上述各项之外的其他营业外收入和支出（非经常性损益项目）"/>
                <w:tag w:val="_GBC_a773965a05794857b243336e0cfaa234"/>
                <w:id w:val="-436293718"/>
                <w:lock w:val="sdtLocked"/>
                <w:dataBinding w:prefixMappings="xmlns:clcid-pte='clcid-pte'" w:xpath="/*/clcid-pte:ChuShangShuGeXiangZhiWaiDeQiTaYingYeWaiShouZhiJingE[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sz w:val="18"/>
                        <w:szCs w:val="18"/>
                      </w:rPr>
                      <w:t>-540,286.99</w:t>
                    </w:r>
                  </w:p>
                </w:tc>
              </w:sdtContent>
            </w:sdt>
            <w:tc>
              <w:tcPr>
                <w:tcW w:w="861" w:type="pct"/>
                <w:vAlign w:val="center"/>
              </w:tcPr>
              <w:p w:rsidR="00FE0E1E" w:rsidRPr="00CC1893" w:rsidRDefault="00FE0E1E" w:rsidP="00065508">
                <w:pPr>
                  <w:jc w:val="right"/>
                  <w:rPr>
                    <w:sz w:val="18"/>
                    <w:szCs w:val="18"/>
                  </w:rPr>
                </w:pPr>
                <w:r w:rsidRPr="00CC1893">
                  <w:rPr>
                    <w:rFonts w:hint="eastAsia"/>
                    <w:sz w:val="18"/>
                    <w:szCs w:val="18"/>
                  </w:rPr>
                  <w:t>-1,741,010.33</w:t>
                </w:r>
              </w:p>
            </w:tc>
            <w:tc>
              <w:tcPr>
                <w:tcW w:w="789" w:type="pct"/>
                <w:vAlign w:val="center"/>
              </w:tcPr>
              <w:p w:rsidR="00FE0E1E" w:rsidRPr="00CC1893" w:rsidRDefault="00FE0E1E" w:rsidP="00065508">
                <w:pPr>
                  <w:jc w:val="right"/>
                  <w:rPr>
                    <w:sz w:val="18"/>
                    <w:szCs w:val="18"/>
                  </w:rPr>
                </w:pPr>
                <w:r w:rsidRPr="00CC1893">
                  <w:rPr>
                    <w:rFonts w:hint="eastAsia"/>
                    <w:sz w:val="18"/>
                    <w:szCs w:val="18"/>
                  </w:rPr>
                  <w:t>331,208.44</w:t>
                </w:r>
              </w:p>
            </w:tc>
          </w:tr>
          <w:tr w:rsidR="00FE0E1E" w:rsidTr="00FE0E1E">
            <w:trPr>
              <w:trHeight w:val="284"/>
            </w:trPr>
            <w:sdt>
              <w:sdtPr>
                <w:rPr>
                  <w:sz w:val="18"/>
                  <w:szCs w:val="18"/>
                </w:rPr>
                <w:tag w:val="_PLD_f36791cf59a8480abcd9c8ff79bd2231"/>
                <w:id w:val="517514208"/>
                <w:lock w:val="sdtLocked"/>
              </w:sdtPr>
              <w:sdtContent>
                <w:tc>
                  <w:tcPr>
                    <w:tcW w:w="2488" w:type="pct"/>
                    <w:vAlign w:val="center"/>
                  </w:tcPr>
                  <w:p w:rsidR="00FE0E1E" w:rsidRPr="00CC1893" w:rsidRDefault="00FE0E1E" w:rsidP="00065508">
                    <w:pPr>
                      <w:pStyle w:val="a9"/>
                      <w:ind w:firstLineChars="0" w:firstLine="0"/>
                      <w:rPr>
                        <w:sz w:val="18"/>
                        <w:szCs w:val="18"/>
                      </w:rPr>
                    </w:pPr>
                    <w:r w:rsidRPr="00CC1893">
                      <w:rPr>
                        <w:rFonts w:hint="eastAsia"/>
                        <w:sz w:val="18"/>
                        <w:szCs w:val="18"/>
                      </w:rPr>
                      <w:t>减：</w:t>
                    </w:r>
                    <w:r w:rsidRPr="00CC1893">
                      <w:rPr>
                        <w:sz w:val="18"/>
                        <w:szCs w:val="18"/>
                      </w:rPr>
                      <w:t>所得税影响额</w:t>
                    </w:r>
                  </w:p>
                </w:tc>
              </w:sdtContent>
            </w:sdt>
            <w:sdt>
              <w:sdtPr>
                <w:rPr>
                  <w:sz w:val="18"/>
                  <w:szCs w:val="18"/>
                </w:rPr>
                <w:alias w:val="非经常性损益_对所得税的影响"/>
                <w:tag w:val="_GBC_e14f120878e34174ad3744d5e7db4eea"/>
                <w:id w:val="708226993"/>
                <w:lock w:val="sdtLocked"/>
                <w:dataBinding w:prefixMappings="xmlns:clcid-pte='clcid-pte'" w:xpath="/*/clcid-pte:FeiJingChangXingSunYiDeKouChuXiangMuDuiSuoDeShuiDeYingXiang[not(@periodRef)]" w:storeItemID="{89EBAB94-44A0-46A2-B712-30D997D04A6D}"/>
                <w:text/>
              </w:sdtPr>
              <w:sdtContent>
                <w:tc>
                  <w:tcPr>
                    <w:tcW w:w="861" w:type="pct"/>
                    <w:vAlign w:val="center"/>
                  </w:tcPr>
                  <w:p w:rsidR="00FE0E1E" w:rsidRPr="00CC1893" w:rsidRDefault="00CA1012" w:rsidP="00065508">
                    <w:pPr>
                      <w:jc w:val="right"/>
                      <w:rPr>
                        <w:sz w:val="18"/>
                        <w:szCs w:val="18"/>
                      </w:rPr>
                    </w:pPr>
                    <w:r>
                      <w:rPr>
                        <w:rFonts w:hint="eastAsia"/>
                        <w:sz w:val="18"/>
                        <w:szCs w:val="18"/>
                      </w:rPr>
                      <w:t>-16,505.43</w:t>
                    </w:r>
                  </w:p>
                </w:tc>
              </w:sdtContent>
            </w:sdt>
            <w:tc>
              <w:tcPr>
                <w:tcW w:w="861" w:type="pct"/>
                <w:vAlign w:val="center"/>
              </w:tcPr>
              <w:p w:rsidR="00FE0E1E" w:rsidRPr="00CC1893" w:rsidRDefault="00FE0E1E" w:rsidP="00065508">
                <w:pPr>
                  <w:jc w:val="right"/>
                  <w:rPr>
                    <w:sz w:val="18"/>
                    <w:szCs w:val="18"/>
                  </w:rPr>
                </w:pPr>
                <w:r w:rsidRPr="00CC1893">
                  <w:rPr>
                    <w:rFonts w:hint="eastAsia"/>
                    <w:sz w:val="18"/>
                    <w:szCs w:val="18"/>
                  </w:rPr>
                  <w:t>6,095.32</w:t>
                </w:r>
              </w:p>
            </w:tc>
            <w:tc>
              <w:tcPr>
                <w:tcW w:w="789" w:type="pct"/>
                <w:vAlign w:val="center"/>
              </w:tcPr>
              <w:p w:rsidR="00FE0E1E" w:rsidRPr="00CC1893" w:rsidRDefault="00FE0E1E" w:rsidP="00065508">
                <w:pPr>
                  <w:jc w:val="right"/>
                  <w:rPr>
                    <w:sz w:val="18"/>
                    <w:szCs w:val="18"/>
                  </w:rPr>
                </w:pPr>
                <w:r w:rsidRPr="00CC1893">
                  <w:rPr>
                    <w:rFonts w:hint="eastAsia"/>
                    <w:sz w:val="18"/>
                    <w:szCs w:val="18"/>
                  </w:rPr>
                  <w:t>-876,464.73</w:t>
                </w:r>
              </w:p>
            </w:tc>
          </w:tr>
          <w:tr w:rsidR="00FE0E1E" w:rsidTr="00FE0E1E">
            <w:trPr>
              <w:trHeight w:val="284"/>
            </w:trPr>
            <w:sdt>
              <w:sdtPr>
                <w:rPr>
                  <w:sz w:val="18"/>
                  <w:szCs w:val="18"/>
                </w:rPr>
                <w:tag w:val="_PLD_0149f9eb956c4e448b13c00025046984"/>
                <w:id w:val="83121359"/>
                <w:lock w:val="sdtLocked"/>
              </w:sdtPr>
              <w:sdtContent>
                <w:tc>
                  <w:tcPr>
                    <w:tcW w:w="2488" w:type="pct"/>
                    <w:vAlign w:val="center"/>
                  </w:tcPr>
                  <w:p w:rsidR="00FE0E1E" w:rsidRPr="00CC1893" w:rsidRDefault="00FE0E1E" w:rsidP="00065508">
                    <w:pPr>
                      <w:pStyle w:val="a9"/>
                      <w:ind w:firstLine="360"/>
                      <w:rPr>
                        <w:sz w:val="18"/>
                        <w:szCs w:val="18"/>
                      </w:rPr>
                    </w:pPr>
                    <w:r w:rsidRPr="00CC1893">
                      <w:rPr>
                        <w:sz w:val="18"/>
                        <w:szCs w:val="18"/>
                      </w:rPr>
                      <w:t>少数股东权益影响额</w:t>
                    </w:r>
                    <w:r w:rsidRPr="00CC1893">
                      <w:rPr>
                        <w:rFonts w:hint="eastAsia"/>
                        <w:sz w:val="18"/>
                        <w:szCs w:val="18"/>
                      </w:rPr>
                      <w:t>（税后）</w:t>
                    </w:r>
                  </w:p>
                </w:tc>
              </w:sdtContent>
            </w:sdt>
            <w:sdt>
              <w:sdtPr>
                <w:rPr>
                  <w:sz w:val="18"/>
                  <w:szCs w:val="18"/>
                </w:rPr>
                <w:alias w:val="少数股东权益影响额（非经常性损益项目）"/>
                <w:tag w:val="_GBC_8a33ddc327de4910a42517cecea4257d"/>
                <w:id w:val="-505125633"/>
                <w:lock w:val="sdtLocked"/>
                <w:dataBinding w:prefixMappings="xmlns:clcid-pte='clcid-pte'" w:xpath="/*/clcid-pte:FeiJingChangXingSunYiXiangMuZhongShaoShuGuDongQuanYiYingXiangE[not(@periodRef)]" w:storeItemID="{89EBAB94-44A0-46A2-B712-30D997D04A6D}"/>
                <w:text/>
              </w:sdtPr>
              <w:sdtContent>
                <w:tc>
                  <w:tcPr>
                    <w:tcW w:w="861" w:type="pct"/>
                    <w:vAlign w:val="center"/>
                  </w:tcPr>
                  <w:p w:rsidR="00FE0E1E" w:rsidRPr="00CC1893" w:rsidRDefault="00FE0E1E" w:rsidP="00065508">
                    <w:pPr>
                      <w:jc w:val="right"/>
                      <w:rPr>
                        <w:sz w:val="18"/>
                        <w:szCs w:val="18"/>
                      </w:rPr>
                    </w:pPr>
                    <w:r w:rsidRPr="00CC1893">
                      <w:rPr>
                        <w:sz w:val="18"/>
                        <w:szCs w:val="18"/>
                      </w:rPr>
                      <w:t>-44,417.96</w:t>
                    </w:r>
                  </w:p>
                </w:tc>
              </w:sdtContent>
            </w:sdt>
            <w:tc>
              <w:tcPr>
                <w:tcW w:w="861" w:type="pct"/>
                <w:vAlign w:val="center"/>
              </w:tcPr>
              <w:p w:rsidR="00FE0E1E" w:rsidRPr="00CC1893" w:rsidRDefault="00FE0E1E" w:rsidP="00065508">
                <w:pPr>
                  <w:jc w:val="right"/>
                  <w:rPr>
                    <w:sz w:val="18"/>
                    <w:szCs w:val="18"/>
                  </w:rPr>
                </w:pPr>
                <w:r w:rsidRPr="00CC1893">
                  <w:rPr>
                    <w:rFonts w:hint="eastAsia"/>
                    <w:sz w:val="18"/>
                    <w:szCs w:val="18"/>
                  </w:rPr>
                  <w:t>-333,795.27</w:t>
                </w:r>
              </w:p>
            </w:tc>
            <w:tc>
              <w:tcPr>
                <w:tcW w:w="789" w:type="pct"/>
                <w:vAlign w:val="center"/>
              </w:tcPr>
              <w:p w:rsidR="00FE0E1E" w:rsidRPr="00CC1893" w:rsidRDefault="00FE0E1E" w:rsidP="00065508">
                <w:pPr>
                  <w:jc w:val="right"/>
                  <w:rPr>
                    <w:sz w:val="18"/>
                    <w:szCs w:val="18"/>
                  </w:rPr>
                </w:pPr>
                <w:r w:rsidRPr="00CC1893">
                  <w:rPr>
                    <w:rFonts w:hint="eastAsia"/>
                    <w:sz w:val="18"/>
                    <w:szCs w:val="18"/>
                  </w:rPr>
                  <w:t>-1,297,606.91</w:t>
                </w:r>
              </w:p>
            </w:tc>
          </w:tr>
          <w:tr w:rsidR="00FE0E1E" w:rsidRPr="00CC1893" w:rsidTr="00FE0E1E">
            <w:trPr>
              <w:trHeight w:val="284"/>
            </w:trPr>
            <w:sdt>
              <w:sdtPr>
                <w:rPr>
                  <w:sz w:val="18"/>
                  <w:szCs w:val="18"/>
                </w:rPr>
                <w:tag w:val="_PLD_cdd9c8f04b3e40cfa4a4a82686706b76"/>
                <w:id w:val="281156987"/>
                <w:lock w:val="sdtLocked"/>
              </w:sdtPr>
              <w:sdtContent>
                <w:tc>
                  <w:tcPr>
                    <w:tcW w:w="2488" w:type="pct"/>
                    <w:vAlign w:val="center"/>
                  </w:tcPr>
                  <w:p w:rsidR="00FE0E1E" w:rsidRPr="00CC1893" w:rsidRDefault="00FE0E1E" w:rsidP="00065508">
                    <w:pPr>
                      <w:pStyle w:val="a9"/>
                      <w:ind w:firstLineChars="0" w:firstLine="0"/>
                      <w:jc w:val="center"/>
                      <w:rPr>
                        <w:sz w:val="18"/>
                        <w:szCs w:val="18"/>
                      </w:rPr>
                    </w:pPr>
                    <w:r w:rsidRPr="00CC1893">
                      <w:rPr>
                        <w:sz w:val="18"/>
                        <w:szCs w:val="18"/>
                      </w:rPr>
                      <w:t>合计</w:t>
                    </w:r>
                  </w:p>
                </w:tc>
              </w:sdtContent>
            </w:sdt>
            <w:sdt>
              <w:sdtPr>
                <w:rPr>
                  <w:color w:val="000000"/>
                  <w:sz w:val="18"/>
                  <w:szCs w:val="18"/>
                </w:rPr>
                <w:alias w:val="扣除的非经常性损益合计"/>
                <w:tag w:val="_GBC_27f939c97c8647838fab8288ea8c5220"/>
                <w:id w:val="1344585856"/>
                <w:lock w:val="sdtLocked"/>
                <w:dataBinding w:prefixMappings="xmlns:clcid-pte='clcid-pte'" w:xpath="/*/clcid-pte:KouChuDeFeiJingChangXingSunYiHeJi[not(@periodRef)]" w:storeItemID="{89EBAB94-44A0-46A2-B712-30D997D04A6D}"/>
                <w:text/>
              </w:sdtPr>
              <w:sdtContent>
                <w:tc>
                  <w:tcPr>
                    <w:tcW w:w="861" w:type="pct"/>
                    <w:vAlign w:val="center"/>
                  </w:tcPr>
                  <w:p w:rsidR="00FE0E1E" w:rsidRPr="00CC1893" w:rsidRDefault="00CA1012" w:rsidP="002706A3">
                    <w:pPr>
                      <w:jc w:val="right"/>
                      <w:rPr>
                        <w:sz w:val="18"/>
                        <w:szCs w:val="18"/>
                      </w:rPr>
                    </w:pPr>
                    <w:r w:rsidRPr="008B60F3">
                      <w:rPr>
                        <w:rFonts w:hint="eastAsia"/>
                        <w:color w:val="000000"/>
                        <w:sz w:val="18"/>
                        <w:szCs w:val="18"/>
                      </w:rPr>
                      <w:t>2,126,029.3</w:t>
                    </w:r>
                    <w:r w:rsidR="002706A3" w:rsidRPr="008B60F3">
                      <w:rPr>
                        <w:rFonts w:hint="eastAsia"/>
                        <w:color w:val="000000"/>
                        <w:sz w:val="18"/>
                        <w:szCs w:val="18"/>
                      </w:rPr>
                      <w:t>9</w:t>
                    </w:r>
                  </w:p>
                </w:tc>
              </w:sdtContent>
            </w:sdt>
            <w:tc>
              <w:tcPr>
                <w:tcW w:w="861" w:type="pct"/>
                <w:vAlign w:val="center"/>
              </w:tcPr>
              <w:p w:rsidR="00FE0E1E" w:rsidRPr="00CC1893" w:rsidRDefault="00FE0E1E" w:rsidP="00065508">
                <w:pPr>
                  <w:jc w:val="right"/>
                  <w:rPr>
                    <w:sz w:val="18"/>
                    <w:szCs w:val="18"/>
                  </w:rPr>
                </w:pPr>
                <w:r w:rsidRPr="00CC1893">
                  <w:rPr>
                    <w:rFonts w:hint="eastAsia"/>
                    <w:sz w:val="18"/>
                    <w:szCs w:val="18"/>
                  </w:rPr>
                  <w:t>19,614,876.48</w:t>
                </w:r>
              </w:p>
            </w:tc>
            <w:tc>
              <w:tcPr>
                <w:tcW w:w="789" w:type="pct"/>
                <w:vAlign w:val="center"/>
              </w:tcPr>
              <w:p w:rsidR="00FE0E1E" w:rsidRPr="00CC1893" w:rsidRDefault="00FE0E1E" w:rsidP="00065508">
                <w:pPr>
                  <w:jc w:val="right"/>
                  <w:rPr>
                    <w:sz w:val="18"/>
                    <w:szCs w:val="18"/>
                  </w:rPr>
                </w:pPr>
                <w:r w:rsidRPr="00CC1893">
                  <w:rPr>
                    <w:sz w:val="18"/>
                    <w:szCs w:val="18"/>
                  </w:rPr>
                  <w:t>44,716,075.56</w:t>
                </w:r>
              </w:p>
            </w:tc>
          </w:tr>
        </w:tbl>
        <w:p w:rsidR="004E33AF" w:rsidRDefault="00D37ACB"/>
      </w:sdtContent>
    </w:sdt>
    <w:bookmarkStart w:id="21" w:name="_Hlk41379873" w:displacedByCustomXml="next"/>
    <w:bookmarkStart w:id="22" w:name="_Hlk89096484" w:displacedByCustomXml="next"/>
    <w:sdt>
      <w:sdtPr>
        <w:rPr>
          <w:rFonts w:hAnsi="宋体" w:cs="宋体"/>
          <w:kern w:val="0"/>
          <w:szCs w:val="21"/>
        </w:rPr>
        <w:alias w:val="模块:将《公开发行证券的公司信息披露解释性公告第1号——非经常性损..."/>
        <w:tag w:val="_SEC_0910543556014fc1abc2864ad29c9f55"/>
        <w:id w:val="1274676920"/>
        <w:lock w:val="sdtLocked"/>
        <w:placeholder>
          <w:docPart w:val="GBC22222222222222222222222222222"/>
        </w:placeholder>
      </w:sdtPr>
      <w:sdtEndPr>
        <w:rPr>
          <w:szCs w:val="24"/>
        </w:rPr>
      </w:sdtEndPr>
      <w:sdtContent>
        <w:p w:rsidR="004E33AF" w:rsidRDefault="00667A6F">
          <w:pPr>
            <w:pStyle w:val="ad"/>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1396112927"/>
            <w:lock w:val="sdtLocked"/>
            <w:placeholder>
              <w:docPart w:val="GBC22222222222222222222222222222"/>
            </w:placeholder>
          </w:sdtPr>
          <w:sdtContent>
            <w:p w:rsidR="004E33AF" w:rsidRDefault="00D37ACB" w:rsidP="00761710">
              <w:pPr>
                <w:rPr>
                  <w:szCs w:val="21"/>
                </w:rPr>
              </w:pPr>
              <w:r>
                <w:fldChar w:fldCharType="begin"/>
              </w:r>
              <w:r w:rsidR="00761710">
                <w:instrText xml:space="preserve"> MACROBUTTON  SnrToggleCheckbox □适用 </w:instrText>
              </w:r>
              <w:r>
                <w:fldChar w:fldCharType="end"/>
              </w:r>
              <w:r>
                <w:fldChar w:fldCharType="begin"/>
              </w:r>
              <w:r w:rsidR="00761710">
                <w:instrText xml:space="preserve"> MACROBUTTON  SnrToggleCheckbox √不适用 </w:instrText>
              </w:r>
              <w:r>
                <w:fldChar w:fldCharType="end"/>
              </w:r>
            </w:p>
          </w:sdtContent>
        </w:sdt>
        <w:p w:rsidR="004E33AF" w:rsidRDefault="00D37ACB"/>
      </w:sdtContent>
    </w:sdt>
    <w:bookmarkEnd w:id="21" w:displacedByCustomXml="prev"/>
    <w:bookmarkEnd w:id="22" w:displacedByCustomXml="prev"/>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4E33AF" w:rsidRDefault="00667A6F">
          <w:pPr>
            <w:pStyle w:val="2"/>
            <w:numPr>
              <w:ilvl w:val="1"/>
              <w:numId w:val="4"/>
            </w:numPr>
            <w:ind w:left="496" w:hangingChars="236" w:hanging="496"/>
          </w:pPr>
          <w:r>
            <w:rPr>
              <w:rFonts w:hint="eastAsia"/>
            </w:rPr>
            <w:t>采</w:t>
          </w:r>
          <w:r w:rsidRPr="00462320">
            <w:rPr>
              <w:rFonts w:hint="eastAsia"/>
            </w:rPr>
            <w:t>用公允价值计量的</w:t>
          </w:r>
          <w:r>
            <w:rPr>
              <w:rFonts w:hint="eastAsia"/>
            </w:rPr>
            <w:t>项目</w:t>
          </w:r>
        </w:p>
        <w:sdt>
          <w:sdtPr>
            <w:alias w:val="是否适用：采用公允价值计量的项目[双击切换]"/>
            <w:tag w:val="_GBC_e89d76d7486246e0ac1d3db15e4df008"/>
            <w:id w:val="-24175043"/>
            <w:lock w:val="sdtLocked"/>
            <w:placeholder>
              <w:docPart w:val="GBC22222222222222222222222222222"/>
            </w:placeholder>
          </w:sdtPr>
          <w:sdtContent>
            <w:p w:rsidR="004618DD" w:rsidRDefault="00D37ACB" w:rsidP="00F65B77">
              <w:r>
                <w:fldChar w:fldCharType="begin"/>
              </w:r>
              <w:r w:rsidR="004618DD">
                <w:instrText xml:space="preserve">MACROBUTTON  SnrToggleCheckbox √适用 </w:instrText>
              </w:r>
              <w:r>
                <w:fldChar w:fldCharType="end"/>
              </w:r>
              <w:r>
                <w:fldChar w:fldCharType="begin"/>
              </w:r>
              <w:r w:rsidR="004618DD">
                <w:instrText xml:space="preserve"> MACROBUTTON  SnrToggleCheckbox □不适用 </w:instrText>
              </w:r>
              <w:r>
                <w:fldChar w:fldCharType="end"/>
              </w:r>
            </w:p>
          </w:sdtContent>
        </w:sdt>
        <w:p w:rsidR="004618DD" w:rsidRDefault="004618DD">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0" w:type="auto"/>
            <w:tblLook w:val="04A0"/>
          </w:tblPr>
          <w:tblGrid>
            <w:gridCol w:w="1809"/>
            <w:gridCol w:w="1699"/>
            <w:gridCol w:w="1708"/>
            <w:gridCol w:w="1693"/>
            <w:gridCol w:w="2130"/>
          </w:tblGrid>
          <w:tr w:rsidR="00462320" w:rsidRPr="00462320" w:rsidTr="00462320">
            <w:trPr>
              <w:trHeight w:val="284"/>
            </w:trPr>
            <w:sdt>
              <w:sdtPr>
                <w:rPr>
                  <w:sz w:val="18"/>
                  <w:szCs w:val="18"/>
                </w:rPr>
                <w:tag w:val="_PLD_7afb41bb6f11412490d2cf97e6a8af4a"/>
                <w:id w:val="253317661"/>
                <w:lock w:val="sdtLocked"/>
              </w:sdtPr>
              <w:sdtContent>
                <w:tc>
                  <w:tcPr>
                    <w:tcW w:w="1809" w:type="dxa"/>
                    <w:vAlign w:val="center"/>
                  </w:tcPr>
                  <w:p w:rsidR="00462320" w:rsidRPr="00462320" w:rsidRDefault="00462320" w:rsidP="00065508">
                    <w:pPr>
                      <w:jc w:val="center"/>
                      <w:rPr>
                        <w:rFonts w:asciiTheme="minorEastAsia" w:eastAsiaTheme="minorEastAsia" w:hAnsiTheme="minorEastAsia"/>
                        <w:sz w:val="18"/>
                        <w:szCs w:val="18"/>
                      </w:rPr>
                    </w:pPr>
                    <w:r w:rsidRPr="00462320">
                      <w:rPr>
                        <w:rFonts w:asciiTheme="minorEastAsia" w:eastAsiaTheme="minorEastAsia" w:hAnsiTheme="minorEastAsia" w:hint="eastAsia"/>
                        <w:sz w:val="18"/>
                        <w:szCs w:val="18"/>
                      </w:rPr>
                      <w:t>项目名称</w:t>
                    </w:r>
                  </w:p>
                </w:tc>
              </w:sdtContent>
            </w:sdt>
            <w:sdt>
              <w:sdtPr>
                <w:rPr>
                  <w:sz w:val="18"/>
                  <w:szCs w:val="18"/>
                </w:rPr>
                <w:tag w:val="_PLD_da0df6228e264965b54ebbf01610457e"/>
                <w:id w:val="253317662"/>
                <w:lock w:val="sdtLocked"/>
              </w:sdtPr>
              <w:sdtContent>
                <w:tc>
                  <w:tcPr>
                    <w:tcW w:w="1699" w:type="dxa"/>
                    <w:vAlign w:val="center"/>
                  </w:tcPr>
                  <w:p w:rsidR="00462320" w:rsidRPr="00462320" w:rsidRDefault="00462320" w:rsidP="00065508">
                    <w:pPr>
                      <w:jc w:val="center"/>
                      <w:rPr>
                        <w:rFonts w:asciiTheme="minorEastAsia" w:eastAsiaTheme="minorEastAsia" w:hAnsiTheme="minorEastAsia"/>
                        <w:sz w:val="18"/>
                        <w:szCs w:val="18"/>
                      </w:rPr>
                    </w:pPr>
                    <w:r w:rsidRPr="00462320">
                      <w:rPr>
                        <w:rFonts w:asciiTheme="minorEastAsia" w:eastAsiaTheme="minorEastAsia" w:hAnsiTheme="minorEastAsia" w:hint="eastAsia"/>
                        <w:sz w:val="18"/>
                        <w:szCs w:val="18"/>
                      </w:rPr>
                      <w:t>期初余额</w:t>
                    </w:r>
                  </w:p>
                </w:tc>
              </w:sdtContent>
            </w:sdt>
            <w:sdt>
              <w:sdtPr>
                <w:rPr>
                  <w:sz w:val="18"/>
                  <w:szCs w:val="18"/>
                </w:rPr>
                <w:tag w:val="_PLD_32f24a9a3da24799945b9be672e1778c"/>
                <w:id w:val="253317663"/>
                <w:lock w:val="sdtLocked"/>
              </w:sdtPr>
              <w:sdtContent>
                <w:tc>
                  <w:tcPr>
                    <w:tcW w:w="1708" w:type="dxa"/>
                    <w:vAlign w:val="center"/>
                  </w:tcPr>
                  <w:p w:rsidR="00462320" w:rsidRPr="00462320" w:rsidRDefault="00462320" w:rsidP="00065508">
                    <w:pPr>
                      <w:jc w:val="center"/>
                      <w:rPr>
                        <w:rFonts w:asciiTheme="minorEastAsia" w:eastAsiaTheme="minorEastAsia" w:hAnsiTheme="minorEastAsia"/>
                        <w:sz w:val="18"/>
                        <w:szCs w:val="18"/>
                      </w:rPr>
                    </w:pPr>
                    <w:r w:rsidRPr="00462320">
                      <w:rPr>
                        <w:rFonts w:asciiTheme="minorEastAsia" w:eastAsiaTheme="minorEastAsia" w:hAnsiTheme="minorEastAsia" w:hint="eastAsia"/>
                        <w:sz w:val="18"/>
                        <w:szCs w:val="18"/>
                      </w:rPr>
                      <w:t>期末余额</w:t>
                    </w:r>
                  </w:p>
                </w:tc>
              </w:sdtContent>
            </w:sdt>
            <w:sdt>
              <w:sdtPr>
                <w:rPr>
                  <w:sz w:val="18"/>
                  <w:szCs w:val="18"/>
                </w:rPr>
                <w:tag w:val="_PLD_e96c7ea54e9845adafdee1a3e4d1777a"/>
                <w:id w:val="253317664"/>
                <w:lock w:val="sdtLocked"/>
              </w:sdtPr>
              <w:sdtContent>
                <w:tc>
                  <w:tcPr>
                    <w:tcW w:w="1693" w:type="dxa"/>
                    <w:vAlign w:val="center"/>
                  </w:tcPr>
                  <w:p w:rsidR="00462320" w:rsidRPr="00462320" w:rsidRDefault="00462320" w:rsidP="00065508">
                    <w:pPr>
                      <w:jc w:val="center"/>
                      <w:rPr>
                        <w:rFonts w:asciiTheme="minorEastAsia" w:eastAsiaTheme="minorEastAsia" w:hAnsiTheme="minorEastAsia"/>
                        <w:sz w:val="18"/>
                        <w:szCs w:val="18"/>
                      </w:rPr>
                    </w:pPr>
                    <w:r w:rsidRPr="00462320">
                      <w:rPr>
                        <w:rFonts w:asciiTheme="minorEastAsia" w:eastAsiaTheme="minorEastAsia" w:hAnsiTheme="minorEastAsia" w:hint="eastAsia"/>
                        <w:sz w:val="18"/>
                        <w:szCs w:val="18"/>
                      </w:rPr>
                      <w:t>当期变动</w:t>
                    </w:r>
                  </w:p>
                </w:tc>
              </w:sdtContent>
            </w:sdt>
            <w:sdt>
              <w:sdtPr>
                <w:rPr>
                  <w:sz w:val="18"/>
                  <w:szCs w:val="18"/>
                </w:rPr>
                <w:tag w:val="_PLD_1472a884c9f543dba7a82865e73f1536"/>
                <w:id w:val="253317665"/>
                <w:lock w:val="sdtLocked"/>
              </w:sdtPr>
              <w:sdtContent>
                <w:tc>
                  <w:tcPr>
                    <w:tcW w:w="2130" w:type="dxa"/>
                    <w:vAlign w:val="center"/>
                  </w:tcPr>
                  <w:p w:rsidR="00462320" w:rsidRPr="00462320" w:rsidRDefault="00462320" w:rsidP="00065508">
                    <w:pPr>
                      <w:jc w:val="center"/>
                      <w:rPr>
                        <w:rFonts w:asciiTheme="minorEastAsia" w:eastAsiaTheme="minorEastAsia" w:hAnsiTheme="minorEastAsia"/>
                        <w:sz w:val="18"/>
                        <w:szCs w:val="18"/>
                      </w:rPr>
                    </w:pPr>
                    <w:r w:rsidRPr="00462320">
                      <w:rPr>
                        <w:rFonts w:asciiTheme="minorEastAsia" w:eastAsiaTheme="minorEastAsia" w:hAnsiTheme="minorEastAsia" w:hint="eastAsia"/>
                        <w:sz w:val="18"/>
                        <w:szCs w:val="18"/>
                      </w:rPr>
                      <w:t>对当期利润的影响金额</w:t>
                    </w:r>
                  </w:p>
                </w:tc>
              </w:sdtContent>
            </w:sdt>
          </w:tr>
          <w:sdt>
            <w:sdtPr>
              <w:rPr>
                <w:rFonts w:asciiTheme="minorEastAsia" w:eastAsiaTheme="minorEastAsia" w:hAnsiTheme="minorEastAsia" w:cstheme="minorBidi" w:hint="eastAsia"/>
                <w:kern w:val="2"/>
                <w:sz w:val="18"/>
                <w:szCs w:val="18"/>
              </w:rPr>
              <w:alias w:val="采用公允价值计量的项目情况明细"/>
              <w:tag w:val="_TUP_99268db9eb064c0d97aa8abe10bf05f1"/>
              <w:id w:val="253317666"/>
              <w:lock w:val="sdtLocked"/>
            </w:sdtPr>
            <w:sdtContent>
              <w:tr w:rsidR="00462320" w:rsidRPr="00462320" w:rsidTr="00462320">
                <w:trPr>
                  <w:trHeight w:val="284"/>
                </w:trPr>
                <w:tc>
                  <w:tcPr>
                    <w:tcW w:w="1809" w:type="dxa"/>
                  </w:tcPr>
                  <w:p w:rsidR="00462320" w:rsidRDefault="00462320" w:rsidP="00065508">
                    <w:pPr>
                      <w:rPr>
                        <w:rFonts w:asciiTheme="minorEastAsia" w:eastAsiaTheme="minorEastAsia" w:hAnsiTheme="minorEastAsia"/>
                        <w:sz w:val="18"/>
                        <w:szCs w:val="18"/>
                      </w:rPr>
                    </w:pPr>
                    <w:r w:rsidRPr="00462320">
                      <w:rPr>
                        <w:rFonts w:asciiTheme="minorEastAsia" w:eastAsiaTheme="minorEastAsia" w:hAnsiTheme="minorEastAsia" w:hint="eastAsia"/>
                        <w:sz w:val="18"/>
                        <w:szCs w:val="18"/>
                      </w:rPr>
                      <w:t>交易性金融资产</w:t>
                    </w:r>
                  </w:p>
                  <w:p w:rsidR="00462320" w:rsidRPr="00462320" w:rsidRDefault="00462320" w:rsidP="00065508">
                    <w:pPr>
                      <w:rPr>
                        <w:rFonts w:asciiTheme="minorEastAsia" w:eastAsiaTheme="minorEastAsia" w:hAnsiTheme="minorEastAsia"/>
                        <w:sz w:val="18"/>
                        <w:szCs w:val="18"/>
                      </w:rPr>
                    </w:pPr>
                    <w:r w:rsidRPr="00462320">
                      <w:rPr>
                        <w:rFonts w:asciiTheme="minorEastAsia" w:eastAsiaTheme="minorEastAsia" w:hAnsiTheme="minorEastAsia" w:hint="eastAsia"/>
                        <w:sz w:val="18"/>
                        <w:szCs w:val="18"/>
                      </w:rPr>
                      <w:t>（结构性存款）</w:t>
                    </w:r>
                  </w:p>
                </w:tc>
                <w:tc>
                  <w:tcPr>
                    <w:tcW w:w="1699" w:type="dxa"/>
                  </w:tcPr>
                  <w:p w:rsidR="00462320" w:rsidRPr="00462320" w:rsidRDefault="00462320" w:rsidP="00065508">
                    <w:pPr>
                      <w:jc w:val="right"/>
                      <w:rPr>
                        <w:rFonts w:asciiTheme="minorEastAsia" w:eastAsiaTheme="minorEastAsia" w:hAnsiTheme="minorEastAsia"/>
                        <w:sz w:val="18"/>
                        <w:szCs w:val="18"/>
                      </w:rPr>
                    </w:pPr>
                  </w:p>
                </w:tc>
                <w:tc>
                  <w:tcPr>
                    <w:tcW w:w="1708" w:type="dxa"/>
                    <w:vAlign w:val="center"/>
                  </w:tcPr>
                  <w:p w:rsidR="00462320" w:rsidRPr="00462320" w:rsidRDefault="00462320" w:rsidP="00462320">
                    <w:pPr>
                      <w:jc w:val="right"/>
                      <w:rPr>
                        <w:rFonts w:asciiTheme="minorEastAsia" w:eastAsiaTheme="minorEastAsia" w:hAnsiTheme="minorEastAsia"/>
                        <w:sz w:val="18"/>
                        <w:szCs w:val="18"/>
                      </w:rPr>
                    </w:pPr>
                    <w:r w:rsidRPr="00462320">
                      <w:rPr>
                        <w:sz w:val="18"/>
                        <w:szCs w:val="18"/>
                      </w:rPr>
                      <w:t>80,058,666.67</w:t>
                    </w:r>
                  </w:p>
                </w:tc>
                <w:tc>
                  <w:tcPr>
                    <w:tcW w:w="1693" w:type="dxa"/>
                    <w:vAlign w:val="center"/>
                  </w:tcPr>
                  <w:p w:rsidR="00462320" w:rsidRPr="00462320" w:rsidRDefault="00462320" w:rsidP="00462320">
                    <w:pPr>
                      <w:jc w:val="right"/>
                      <w:rPr>
                        <w:rFonts w:asciiTheme="minorEastAsia" w:eastAsiaTheme="minorEastAsia" w:hAnsiTheme="minorEastAsia"/>
                        <w:sz w:val="18"/>
                        <w:szCs w:val="18"/>
                      </w:rPr>
                    </w:pPr>
                    <w:r w:rsidRPr="00462320">
                      <w:rPr>
                        <w:sz w:val="18"/>
                        <w:szCs w:val="18"/>
                      </w:rPr>
                      <w:t>80,058,666.67</w:t>
                    </w:r>
                  </w:p>
                </w:tc>
                <w:tc>
                  <w:tcPr>
                    <w:tcW w:w="2130" w:type="dxa"/>
                    <w:vAlign w:val="center"/>
                  </w:tcPr>
                  <w:p w:rsidR="00462320" w:rsidRPr="00462320" w:rsidRDefault="00462320" w:rsidP="00462320">
                    <w:pPr>
                      <w:jc w:val="right"/>
                      <w:rPr>
                        <w:rFonts w:asciiTheme="minorEastAsia" w:eastAsiaTheme="minorEastAsia" w:hAnsiTheme="minorEastAsia"/>
                        <w:sz w:val="18"/>
                        <w:szCs w:val="18"/>
                      </w:rPr>
                    </w:pPr>
                    <w:r w:rsidRPr="00462320">
                      <w:rPr>
                        <w:sz w:val="18"/>
                        <w:szCs w:val="18"/>
                      </w:rPr>
                      <w:t>2,601,734.80</w:t>
                    </w:r>
                  </w:p>
                </w:tc>
              </w:tr>
            </w:sdtContent>
          </w:sdt>
          <w:tr w:rsidR="00462320" w:rsidRPr="00462320" w:rsidTr="00462320">
            <w:trPr>
              <w:trHeight w:val="284"/>
            </w:trPr>
            <w:sdt>
              <w:sdtPr>
                <w:rPr>
                  <w:sz w:val="18"/>
                  <w:szCs w:val="18"/>
                </w:rPr>
                <w:tag w:val="_PLD_a4d05bd3d4b34885acfe6e5bc6d34fc1"/>
                <w:id w:val="253317668"/>
                <w:lock w:val="sdtLocked"/>
              </w:sdtPr>
              <w:sdtContent>
                <w:tc>
                  <w:tcPr>
                    <w:tcW w:w="1809" w:type="dxa"/>
                    <w:tcBorders>
                      <w:bottom w:val="single" w:sz="4" w:space="0" w:color="auto"/>
                    </w:tcBorders>
                    <w:vAlign w:val="center"/>
                  </w:tcPr>
                  <w:p w:rsidR="00462320" w:rsidRPr="00462320" w:rsidRDefault="00462320" w:rsidP="00065508">
                    <w:pPr>
                      <w:jc w:val="center"/>
                      <w:rPr>
                        <w:rFonts w:asciiTheme="minorEastAsia" w:eastAsiaTheme="minorEastAsia" w:hAnsiTheme="minorEastAsia"/>
                        <w:sz w:val="18"/>
                        <w:szCs w:val="18"/>
                      </w:rPr>
                    </w:pPr>
                    <w:r w:rsidRPr="00462320">
                      <w:rPr>
                        <w:rFonts w:asciiTheme="minorEastAsia" w:eastAsiaTheme="minorEastAsia" w:hAnsiTheme="minorEastAsia" w:hint="eastAsia"/>
                        <w:sz w:val="18"/>
                        <w:szCs w:val="18"/>
                      </w:rPr>
                      <w:t>合计</w:t>
                    </w:r>
                  </w:p>
                </w:tc>
              </w:sdtContent>
            </w:sdt>
            <w:tc>
              <w:tcPr>
                <w:tcW w:w="1699" w:type="dxa"/>
              </w:tcPr>
              <w:p w:rsidR="00462320" w:rsidRPr="00462320" w:rsidRDefault="00462320" w:rsidP="00065508">
                <w:pPr>
                  <w:jc w:val="right"/>
                  <w:rPr>
                    <w:rFonts w:asciiTheme="minorEastAsia" w:eastAsiaTheme="minorEastAsia" w:hAnsiTheme="minorEastAsia"/>
                    <w:sz w:val="18"/>
                    <w:szCs w:val="18"/>
                  </w:rPr>
                </w:pPr>
              </w:p>
            </w:tc>
            <w:tc>
              <w:tcPr>
                <w:tcW w:w="1708" w:type="dxa"/>
                <w:vAlign w:val="center"/>
              </w:tcPr>
              <w:p w:rsidR="00462320" w:rsidRPr="00462320" w:rsidRDefault="00462320" w:rsidP="00462320">
                <w:pPr>
                  <w:jc w:val="right"/>
                  <w:rPr>
                    <w:sz w:val="18"/>
                    <w:szCs w:val="18"/>
                  </w:rPr>
                </w:pPr>
                <w:r w:rsidRPr="00462320">
                  <w:rPr>
                    <w:sz w:val="18"/>
                    <w:szCs w:val="18"/>
                  </w:rPr>
                  <w:t>80,058,666.67</w:t>
                </w:r>
              </w:p>
            </w:tc>
            <w:tc>
              <w:tcPr>
                <w:tcW w:w="1693" w:type="dxa"/>
                <w:vAlign w:val="center"/>
              </w:tcPr>
              <w:p w:rsidR="00462320" w:rsidRPr="00462320" w:rsidRDefault="00462320" w:rsidP="00462320">
                <w:pPr>
                  <w:jc w:val="right"/>
                  <w:rPr>
                    <w:sz w:val="18"/>
                    <w:szCs w:val="18"/>
                  </w:rPr>
                </w:pPr>
                <w:r w:rsidRPr="00462320">
                  <w:rPr>
                    <w:sz w:val="18"/>
                    <w:szCs w:val="18"/>
                  </w:rPr>
                  <w:t>80,058,666.67</w:t>
                </w:r>
              </w:p>
            </w:tc>
            <w:tc>
              <w:tcPr>
                <w:tcW w:w="2130" w:type="dxa"/>
                <w:vAlign w:val="center"/>
              </w:tcPr>
              <w:p w:rsidR="00462320" w:rsidRPr="00462320" w:rsidRDefault="00462320" w:rsidP="00462320">
                <w:pPr>
                  <w:jc w:val="right"/>
                  <w:rPr>
                    <w:sz w:val="18"/>
                    <w:szCs w:val="18"/>
                  </w:rPr>
                </w:pPr>
                <w:r w:rsidRPr="00462320">
                  <w:rPr>
                    <w:sz w:val="18"/>
                    <w:szCs w:val="18"/>
                  </w:rPr>
                  <w:t>2,601,734.80</w:t>
                </w:r>
              </w:p>
            </w:tc>
          </w:tr>
        </w:tbl>
        <w:p w:rsidR="00F65B77" w:rsidRDefault="00D37ACB" w:rsidP="00F65B77"/>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Content>
        <w:p w:rsidR="004E33AF" w:rsidRDefault="00667A6F">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Locked"/>
            <w:placeholder>
              <w:docPart w:val="GBC22222222222222222222222222222"/>
            </w:placeholder>
          </w:sdtPr>
          <w:sdtContent>
            <w:p w:rsidR="00F65B77" w:rsidRDefault="00D37ACB" w:rsidP="00F65B77">
              <w:r>
                <w:fldChar w:fldCharType="begin"/>
              </w:r>
              <w:r w:rsidR="00F65B77">
                <w:instrText xml:space="preserve">MACROBUTTON  SnrToggleCheckbox □适用 </w:instrText>
              </w:r>
              <w:r>
                <w:fldChar w:fldCharType="end"/>
              </w:r>
              <w:r>
                <w:fldChar w:fldCharType="begin"/>
              </w:r>
              <w:r w:rsidR="00F65B77">
                <w:instrText xml:space="preserve"> MACROBUTTON  SnrToggleCheckbox √不适用 </w:instrText>
              </w:r>
              <w:r>
                <w:fldChar w:fldCharType="end"/>
              </w:r>
            </w:p>
          </w:sdtContent>
        </w:sdt>
      </w:sdtContent>
    </w:sdt>
    <w:p w:rsidR="004E33AF" w:rsidRDefault="004E33AF" w:rsidP="00F65B77"/>
    <w:p w:rsidR="00F65B77" w:rsidRDefault="00F65B77" w:rsidP="00F65B77"/>
    <w:p w:rsidR="004E33AF" w:rsidRDefault="00762799">
      <w:pPr>
        <w:pStyle w:val="10"/>
        <w:numPr>
          <w:ilvl w:val="0"/>
          <w:numId w:val="3"/>
        </w:numPr>
        <w:ind w:left="498" w:hangingChars="177" w:hanging="498"/>
      </w:pPr>
      <w:bookmarkStart w:id="23" w:name="_Toc89790250"/>
      <w:r>
        <w:rPr>
          <w:rFonts w:hint="eastAsia"/>
        </w:rPr>
        <w:t xml:space="preserve">  </w:t>
      </w:r>
      <w:r w:rsidR="00667A6F">
        <w:rPr>
          <w:rFonts w:hint="eastAsia"/>
        </w:rPr>
        <w:t>管理层讨论与分析</w:t>
      </w:r>
      <w:bookmarkEnd w:id="23"/>
    </w:p>
    <w:p w:rsidR="004E33AF" w:rsidRDefault="004E33AF"/>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4E33AF" w:rsidRDefault="00667A6F">
          <w:pPr>
            <w:pStyle w:val="2"/>
            <w:numPr>
              <w:ilvl w:val="0"/>
              <w:numId w:val="16"/>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rsidR="007564F2" w:rsidRPr="006566C3" w:rsidRDefault="007564F2" w:rsidP="007564F2">
              <w:pPr>
                <w:ind w:firstLineChars="200" w:firstLine="420"/>
                <w:rPr>
                  <w:rFonts w:asciiTheme="minorEastAsia" w:eastAsiaTheme="minorEastAsia" w:hAnsiTheme="minorEastAsia"/>
                </w:rPr>
              </w:pPr>
              <w:r>
                <w:rPr>
                  <w:rFonts w:asciiTheme="minorEastAsia" w:eastAsiaTheme="minorEastAsia" w:hAnsiTheme="minorEastAsia" w:hint="eastAsia"/>
                </w:rPr>
                <w:t>2021年，公司深入学习贯彻习近平新时代中国特色社会主义思想，聚焦“建设一流清洁能源企业”目标，统筹疫情防控和高质量发展，圆满完成全年各项工作任务。</w:t>
              </w:r>
            </w:p>
            <w:p w:rsidR="007564F2" w:rsidRDefault="007564F2" w:rsidP="007564F2">
              <w:pPr>
                <w:ind w:left="420"/>
                <w:rPr>
                  <w:rFonts w:cs="仿宋_GB2312"/>
                  <w:b/>
                  <w:szCs w:val="21"/>
                </w:rPr>
              </w:pPr>
              <w:r>
                <w:rPr>
                  <w:rFonts w:cs="仿宋_GB2312" w:hint="eastAsia"/>
                  <w:b/>
                  <w:szCs w:val="21"/>
                </w:rPr>
                <w:t>1.统筹谋划推进，全力以赴谋发展抓发展</w:t>
              </w:r>
            </w:p>
            <w:p w:rsidR="007564F2" w:rsidRPr="00902918" w:rsidRDefault="007564F2" w:rsidP="007564F2">
              <w:pPr>
                <w:ind w:firstLineChars="200" w:firstLine="420"/>
                <w:rPr>
                  <w:rFonts w:cs="仿宋_GB2312"/>
                  <w:bCs/>
                  <w:szCs w:val="21"/>
                </w:rPr>
              </w:pPr>
              <w:r>
                <w:rPr>
                  <w:rFonts w:cs="仿宋_GB2312" w:hint="eastAsia"/>
                  <w:bCs/>
                  <w:szCs w:val="21"/>
                </w:rPr>
                <w:t>紧密跟踪黑龙江可再生能源项目开发布局，全力争取资源配置机会；省内集中式光伏项目取得重要进展，中闽福清</w:t>
              </w:r>
              <w:r>
                <w:rPr>
                  <w:rFonts w:hint="eastAsia"/>
                  <w:szCs w:val="21"/>
                </w:rPr>
                <w:t>新厝</w:t>
              </w:r>
              <w:r>
                <w:rPr>
                  <w:rFonts w:cs="仿宋_GB2312" w:hint="eastAsia"/>
                  <w:bCs/>
                  <w:szCs w:val="21"/>
                </w:rPr>
                <w:t>50MW渔光互补项目顺利列入福建省2021年试点名单，项目备案等相关手续正抓紧办理。</w:t>
              </w:r>
              <w:r>
                <w:rPr>
                  <w:rFonts w:cs="仿宋_GB2312" w:hint="eastAsia"/>
                </w:rPr>
                <w:t>同时，全力推进在建项目建设，2021年末，富锦生物质热电项目成功并网，莆田平海湾海上风电场二期项目实现</w:t>
              </w:r>
              <w:r w:rsidRPr="00272DD7">
                <w:rPr>
                  <w:rFonts w:cs="仿宋_GB2312" w:hint="eastAsia"/>
                </w:rPr>
                <w:t>全容量并网。</w:t>
              </w:r>
            </w:p>
            <w:p w:rsidR="007564F2" w:rsidRDefault="007564F2" w:rsidP="007564F2">
              <w:pPr>
                <w:ind w:firstLineChars="200" w:firstLine="422"/>
                <w:rPr>
                  <w:rFonts w:cs="仿宋_GB2312"/>
                  <w:b/>
                  <w:szCs w:val="21"/>
                </w:rPr>
              </w:pPr>
              <w:r>
                <w:rPr>
                  <w:rFonts w:cs="仿宋_GB2312" w:hint="eastAsia"/>
                  <w:b/>
                  <w:szCs w:val="21"/>
                </w:rPr>
                <w:t>2.强化设备管理，存量项目实现提质增效</w:t>
              </w:r>
            </w:p>
            <w:p w:rsidR="007564F2" w:rsidRDefault="007564F2" w:rsidP="007564F2">
              <w:pPr>
                <w:ind w:firstLineChars="200" w:firstLine="420"/>
                <w:rPr>
                  <w:rFonts w:cs="仿宋_GB2312"/>
                  <w:bCs/>
                  <w:szCs w:val="21"/>
                </w:rPr>
              </w:pPr>
              <w:r>
                <w:rPr>
                  <w:rFonts w:cs="仿宋_GB2312" w:hint="eastAsia"/>
                  <w:bCs/>
                  <w:szCs w:val="21"/>
                </w:rPr>
                <w:lastRenderedPageBreak/>
                <w:t>始终坚持以电量为龙头，将抢发电量作为投运项目的工作主线，针对部分风电场风电机组投运时间长、设备老旧、设计缺陷等问题，以设备技改为切入点，在设备治理上持续发力，常抓设备维护、</w:t>
              </w:r>
              <w:r w:rsidR="00B62E72" w:rsidRPr="008B60F3">
                <w:rPr>
                  <w:rFonts w:cs="仿宋_GB2312" w:hint="eastAsia"/>
                  <w:bCs/>
                  <w:szCs w:val="21"/>
                </w:rPr>
                <w:t>定检</w:t>
              </w:r>
              <w:r w:rsidRPr="008B60F3">
                <w:rPr>
                  <w:rFonts w:cs="仿宋_GB2312" w:hint="eastAsia"/>
                  <w:bCs/>
                  <w:szCs w:val="21"/>
                </w:rPr>
                <w:t>不</w:t>
              </w:r>
              <w:r>
                <w:rPr>
                  <w:rFonts w:cs="仿宋_GB2312" w:hint="eastAsia"/>
                  <w:bCs/>
                  <w:szCs w:val="21"/>
                </w:rPr>
                <w:t>放松，不断提升设备可利用率，增强存量项目的整体发电能力。</w:t>
              </w:r>
            </w:p>
            <w:p w:rsidR="007564F2" w:rsidRDefault="007564F2" w:rsidP="007564F2">
              <w:pPr>
                <w:ind w:firstLineChars="200" w:firstLine="422"/>
                <w:rPr>
                  <w:rFonts w:cs="仿宋_GB2312"/>
                  <w:b/>
                  <w:szCs w:val="21"/>
                </w:rPr>
              </w:pPr>
              <w:r>
                <w:rPr>
                  <w:rFonts w:cs="仿宋_GB2312" w:hint="eastAsia"/>
                  <w:b/>
                  <w:szCs w:val="21"/>
                </w:rPr>
                <w:t>3.强化经营管控，企业治理持续优化调整</w:t>
              </w:r>
            </w:p>
            <w:p w:rsidR="007564F2" w:rsidRDefault="007564F2" w:rsidP="007564F2">
              <w:pPr>
                <w:ind w:firstLineChars="200" w:firstLine="420"/>
                <w:rPr>
                  <w:rFonts w:asciiTheme="minorEastAsia" w:eastAsiaTheme="minorEastAsia" w:hAnsiTheme="minorEastAsia"/>
                </w:rPr>
              </w:pPr>
              <w:r>
                <w:rPr>
                  <w:rFonts w:cs="仿宋_GB2312" w:hint="eastAsia"/>
                  <w:bCs/>
                  <w:szCs w:val="21"/>
                </w:rPr>
                <w:t>持续抓好建章立制工作，按照“符合工作实际，满足管理需要”目标，全年制定、修编各类制度36项，进一步优化流程、理顺关系，增强管控能力；严把风险控制关，组织对各业务口风险隐患事项进行辨识和排查，研究落实应对措施，确保生产经营风险可控在控；切实抓好国企改革发展工作，持续推进市场化转型；积极布局数字化转型，探索建立生产运营、经营管理信息化平台，推动数字技术与生产实际深度融合，提升管理效能；聚焦资金需求，加强财务统筹，有效拓宽金融机构授信渠道，大力落实税收优惠政策。</w:t>
              </w:r>
            </w:p>
            <w:p w:rsidR="007564F2" w:rsidRDefault="007564F2" w:rsidP="007564F2">
              <w:pPr>
                <w:ind w:left="-2" w:firstLineChars="200" w:firstLine="422"/>
                <w:rPr>
                  <w:rFonts w:cs="仿宋_GB2312"/>
                  <w:b/>
                  <w:szCs w:val="21"/>
                </w:rPr>
              </w:pPr>
              <w:r>
                <w:rPr>
                  <w:rFonts w:cs="仿宋_GB2312" w:hint="eastAsia"/>
                  <w:b/>
                  <w:szCs w:val="21"/>
                </w:rPr>
                <w:t>4.强化底线思维，安全生产态势保持稳定</w:t>
              </w:r>
            </w:p>
            <w:p w:rsidR="007564F2" w:rsidRDefault="007564F2">
              <w:pPr>
                <w:rPr>
                  <w:rFonts w:asciiTheme="minorEastAsia" w:eastAsiaTheme="minorEastAsia" w:hAnsiTheme="minorEastAsia"/>
                </w:rPr>
              </w:pPr>
              <w:r>
                <w:rPr>
                  <w:rFonts w:cs="仿宋_GB2312" w:hint="eastAsia"/>
                  <w:bCs/>
                  <w:szCs w:val="21"/>
                </w:rPr>
                <w:t xml:space="preserve">    坚持常态化疫情防控不放松，保持零疑似、零感染、零确诊的态势；强化HSE管理工作，定期召开安委会研究部署安全生产工作，各级领导带头深入现场排查隐患，各项问题整改率达90%以上；全力巩固应急管理体系和应急能力建设、专项整治三年行动成果，持续推进双重预防机制建设。报告期内实现零事故、零伤害、零污染目标。</w:t>
              </w:r>
            </w:p>
          </w:sdtContent>
        </w:sdt>
      </w:sdtContent>
    </w:sdt>
    <w:p w:rsidR="004E33AF" w:rsidRDefault="004E33AF">
      <w:pPr>
        <w:rPr>
          <w:rFonts w:asciiTheme="minorEastAsia" w:eastAsiaTheme="minorEastAsia" w:hAnsiTheme="minorEastAsia"/>
        </w:rPr>
      </w:pPr>
    </w:p>
    <w:sdt>
      <w:sdtPr>
        <w:rPr>
          <w:rFonts w:ascii="宋体" w:hAnsi="宋体" w:cs="宋体"/>
          <w:b w:val="0"/>
          <w:bCs w:val="0"/>
          <w:kern w:val="0"/>
          <w:szCs w:val="24"/>
        </w:rPr>
        <w:alias w:val="模块:报告期内公司所处行业情况"/>
        <w:tag w:val="_SEC_9c97aafe2aaf4296a625865b403a487b"/>
        <w:id w:val="-1630311457"/>
        <w:lock w:val="sdtLocked"/>
        <w:placeholder>
          <w:docPart w:val="GBC22222222222222222222222222222"/>
        </w:placeholder>
      </w:sdtPr>
      <w:sdtEndPr>
        <w:rPr>
          <w:rFonts w:hint="eastAsia"/>
        </w:rPr>
      </w:sdtEndPr>
      <w:sdtContent>
        <w:p w:rsidR="004E33AF" w:rsidRDefault="00667A6F">
          <w:pPr>
            <w:pStyle w:val="2"/>
            <w:numPr>
              <w:ilvl w:val="0"/>
              <w:numId w:val="16"/>
            </w:numPr>
            <w:ind w:left="368" w:hangingChars="175" w:hanging="368"/>
          </w:pPr>
          <w:r>
            <w:t>报告期内公司所处行业情况</w:t>
          </w:r>
        </w:p>
        <w:sdt>
          <w:sdtPr>
            <w:rPr>
              <w:rFonts w:hint="eastAsia"/>
            </w:rPr>
            <w:alias w:val="报告期内公司所处行业情况 "/>
            <w:tag w:val="_GBC_62343dd2540e4e58bef438888246bd32"/>
            <w:id w:val="383057728"/>
            <w:lock w:val="sdtLocked"/>
            <w:placeholder>
              <w:docPart w:val="GBC22222222222222222222222222222"/>
            </w:placeholder>
          </w:sdtPr>
          <w:sdtContent>
            <w:p w:rsidR="00B15770" w:rsidRDefault="00B15770" w:rsidP="00B15770">
              <w:pPr>
                <w:ind w:firstLineChars="200" w:firstLine="420"/>
              </w:pPr>
              <w:r>
                <w:rPr>
                  <w:rFonts w:hint="eastAsia"/>
                </w:rPr>
                <w:t>1、</w:t>
              </w:r>
              <w:r>
                <w:t>报告期内</w:t>
              </w:r>
              <w:r>
                <w:rPr>
                  <w:rFonts w:hint="eastAsia"/>
                </w:rPr>
                <w:t>我国</w:t>
              </w:r>
              <w:r>
                <w:t>电力市场</w:t>
              </w:r>
              <w:r>
                <w:rPr>
                  <w:rFonts w:hint="eastAsia"/>
                </w:rPr>
                <w:t>整体</w:t>
              </w:r>
              <w:r>
                <w:t xml:space="preserve">情况 </w:t>
              </w:r>
            </w:p>
            <w:p w:rsidR="00B15770" w:rsidRPr="00BE6F96" w:rsidRDefault="00B15770" w:rsidP="00B15770">
              <w:pPr>
                <w:ind w:firstLineChars="200" w:firstLine="420"/>
                <w:rPr>
                  <w:szCs w:val="21"/>
                </w:rPr>
              </w:pPr>
              <w:r w:rsidRPr="00BE6F96">
                <w:rPr>
                  <w:rFonts w:hint="eastAsia"/>
                  <w:szCs w:val="21"/>
                </w:rPr>
                <w:t>2021年，全国电力供需形势总体偏紧，全年电力消费增速实现两位数增长，电力装机结构延续绿色低碳发展态势。</w:t>
              </w:r>
            </w:p>
            <w:p w:rsidR="00B15770" w:rsidRDefault="00B15770">
              <w:pPr>
                <w:rPr>
                  <w:szCs w:val="21"/>
                </w:rPr>
              </w:pPr>
              <w:r>
                <w:rPr>
                  <w:rFonts w:hint="eastAsia"/>
                  <w:szCs w:val="21"/>
                </w:rPr>
                <w:t xml:space="preserve">    </w:t>
              </w:r>
              <w:r w:rsidRPr="00BE6F96">
                <w:rPr>
                  <w:rFonts w:hint="eastAsia"/>
                  <w:szCs w:val="21"/>
                </w:rPr>
                <w:t>2021</w:t>
              </w:r>
              <w:r w:rsidRPr="002A3ED4">
                <w:rPr>
                  <w:rFonts w:hint="eastAsia"/>
                  <w:szCs w:val="21"/>
                </w:rPr>
                <w:t>年，全国全社会用电量8.31万亿千瓦时，同比增长10.3%</w:t>
              </w:r>
              <w:r>
                <w:rPr>
                  <w:rFonts w:hint="eastAsia"/>
                  <w:szCs w:val="21"/>
                </w:rPr>
                <w:t>。</w:t>
              </w:r>
              <w:r w:rsidRPr="00AA2374">
                <w:rPr>
                  <w:szCs w:val="21"/>
                </w:rPr>
                <w:t>截至</w:t>
              </w:r>
              <w:r>
                <w:rPr>
                  <w:szCs w:val="21"/>
                </w:rPr>
                <w:t>202</w:t>
              </w:r>
              <w:r>
                <w:rPr>
                  <w:rFonts w:hint="eastAsia"/>
                  <w:szCs w:val="21"/>
                </w:rPr>
                <w:t>1</w:t>
              </w:r>
              <w:r w:rsidRPr="00AA2374">
                <w:rPr>
                  <w:szCs w:val="21"/>
                </w:rPr>
                <w:t>年底，全国全口</w:t>
              </w:r>
              <w:r w:rsidRPr="00BE6F96">
                <w:t>径发电装机容量2</w:t>
              </w:r>
              <w:r w:rsidRPr="00BE6F96">
                <w:rPr>
                  <w:rFonts w:hint="eastAsia"/>
                </w:rPr>
                <w:t>3.8</w:t>
              </w:r>
              <w:r w:rsidRPr="00BE6F96">
                <w:t>亿千瓦，同比增长</w:t>
              </w:r>
              <w:r w:rsidRPr="00BE6F96">
                <w:rPr>
                  <w:rFonts w:hint="eastAsia"/>
                </w:rPr>
                <w:t>7.9</w:t>
              </w:r>
              <w:r w:rsidRPr="00BE6F96">
                <w:t>%；</w:t>
              </w:r>
              <w:r>
                <w:rPr>
                  <w:rFonts w:hint="eastAsia"/>
                  <w:szCs w:val="21"/>
                </w:rPr>
                <w:t>其中，</w:t>
              </w:r>
              <w:r w:rsidRPr="00EC476F">
                <w:rPr>
                  <w:rFonts w:hint="eastAsia"/>
                  <w:szCs w:val="21"/>
                </w:rPr>
                <w:t>全口径非化石能源发电装机容量11.2亿千瓦，占总装机容量比重为47.0%，同比提高2.3个百分点，历史上首次超过煤电装机比重</w:t>
              </w:r>
              <w:r>
                <w:rPr>
                  <w:rFonts w:hint="eastAsia"/>
                  <w:szCs w:val="21"/>
                </w:rPr>
                <w:t>；</w:t>
              </w:r>
              <w:r w:rsidRPr="00BE6F96">
                <w:rPr>
                  <w:rFonts w:hint="eastAsia"/>
                </w:rPr>
                <w:t>全国规模以上工业企业发电量8.11万亿</w:t>
              </w:r>
              <w:r w:rsidRPr="00617FD5">
                <w:rPr>
                  <w:rFonts w:hint="eastAsia"/>
                  <w:szCs w:val="21"/>
                </w:rPr>
                <w:t>千瓦时，</w:t>
              </w:r>
              <w:r w:rsidRPr="00EC476F">
                <w:rPr>
                  <w:rFonts w:hint="eastAsia"/>
                  <w:szCs w:val="21"/>
                </w:rPr>
                <w:t>同比增长8.1%；全口径非化石能源发电量2.90万亿千瓦时，同比增长12.0%，占</w:t>
              </w:r>
              <w:r w:rsidRPr="00617FD5">
                <w:rPr>
                  <w:szCs w:val="21"/>
                </w:rPr>
                <w:t>全口径</w:t>
              </w:r>
              <w:r w:rsidRPr="00EC476F">
                <w:rPr>
                  <w:rFonts w:hint="eastAsia"/>
                  <w:szCs w:val="21"/>
                </w:rPr>
                <w:t>总发电量的比重为34.6%，同比提高0.7个百分点</w:t>
              </w:r>
              <w:r>
                <w:rPr>
                  <w:rFonts w:hint="eastAsia"/>
                  <w:szCs w:val="21"/>
                </w:rPr>
                <w:t>。</w:t>
              </w:r>
            </w:p>
            <w:p w:rsidR="00B15770" w:rsidRDefault="00B15770">
              <w:r>
                <w:rPr>
                  <w:rFonts w:hint="eastAsia"/>
                  <w:noProof/>
                </w:rPr>
                <w:drawing>
                  <wp:inline distT="0" distB="0" distL="0" distR="0">
                    <wp:extent cx="5605871" cy="1948070"/>
                    <wp:effectExtent l="19050" t="0" r="0" b="0"/>
                    <wp:docPr id="3" name="图片 2" descr="装机容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装机容量.png"/>
                            <pic:cNvPicPr/>
                          </pic:nvPicPr>
                          <pic:blipFill>
                            <a:blip r:embed="rId14" cstate="print"/>
                            <a:stretch>
                              <a:fillRect/>
                            </a:stretch>
                          </pic:blipFill>
                          <pic:spPr>
                            <a:xfrm>
                              <a:off x="0" y="0"/>
                              <a:ext cx="5608955" cy="1949142"/>
                            </a:xfrm>
                            <a:prstGeom prst="rect">
                              <a:avLst/>
                            </a:prstGeom>
                          </pic:spPr>
                        </pic:pic>
                      </a:graphicData>
                    </a:graphic>
                  </wp:inline>
                </w:drawing>
              </w:r>
            </w:p>
            <w:p w:rsidR="00C04F57" w:rsidRDefault="00C04F57" w:rsidP="00B15770">
              <w:pPr>
                <w:ind w:firstLineChars="200" w:firstLine="420"/>
              </w:pPr>
            </w:p>
            <w:p w:rsidR="00B15770" w:rsidRDefault="00B15770" w:rsidP="00B15770">
              <w:pPr>
                <w:ind w:firstLineChars="200" w:firstLine="420"/>
              </w:pPr>
              <w:r>
                <w:rPr>
                  <w:rFonts w:hint="eastAsia"/>
                </w:rPr>
                <w:t>2、报告期内</w:t>
              </w:r>
              <w:r>
                <w:t>我国</w:t>
              </w:r>
              <w:r>
                <w:rPr>
                  <w:rFonts w:hint="eastAsia"/>
                  <w:szCs w:val="21"/>
                </w:rPr>
                <w:t>可再生能源</w:t>
              </w:r>
              <w:r>
                <w:t>行业</w:t>
              </w:r>
              <w:r w:rsidRPr="00DF4177">
                <w:t>情况</w:t>
              </w:r>
            </w:p>
            <w:p w:rsidR="00B15770" w:rsidRPr="000D5FF1" w:rsidRDefault="00B15770" w:rsidP="00B15770">
              <w:pPr>
                <w:pStyle w:val="af8"/>
                <w:shd w:val="clear" w:color="auto" w:fill="FFFFFF"/>
                <w:spacing w:before="0" w:beforeAutospacing="0" w:after="0" w:afterAutospacing="0"/>
                <w:ind w:firstLineChars="200" w:firstLine="422"/>
                <w:jc w:val="both"/>
                <w:rPr>
                  <w:sz w:val="21"/>
                </w:rPr>
              </w:pPr>
              <w:r w:rsidRPr="000D5FF1">
                <w:rPr>
                  <w:rFonts w:hint="eastAsia"/>
                  <w:b/>
                  <w:sz w:val="21"/>
                </w:rPr>
                <w:t>可再生能源装机规模突破10亿千瓦，风电、光伏发电装机均突破3亿千瓦，海上风电装机跃居世界第一。</w:t>
              </w:r>
              <w:r w:rsidRPr="000D5FF1">
                <w:rPr>
                  <w:rFonts w:hint="eastAsia"/>
                  <w:sz w:val="21"/>
                </w:rPr>
                <w:t>2021年，我国可再生能源新增装机1.34亿千瓦，占全国新增发电装机的76.1%。其中，水电新增2349万千瓦、风电新增4757万千瓦、光伏发电新增5488万千瓦、生物质发电新增808万千瓦，分别占全国新增装机的13.3%、27%、31.1%和4.6%。</w:t>
              </w:r>
              <w:r w:rsidRPr="000D5FF1">
                <w:rPr>
                  <w:sz w:val="21"/>
                </w:rPr>
                <w:t>2021年是国家财政补贴海上风电新并网项目的最后一年，全国全年新增并网海上风电1690万千瓦，创历年新高。</w:t>
              </w:r>
              <w:r w:rsidRPr="000D5FF1">
                <w:rPr>
                  <w:rFonts w:hint="eastAsia"/>
                  <w:sz w:val="21"/>
                </w:rPr>
                <w:t>截至2021年底，我国可再生能源发电装机达到10.63亿千瓦，占总发电装机容量的44.8%。其中，水电装机3.91亿千瓦（其中抽水蓄能0.36亿千瓦）、风电装机3.28亿千瓦、光伏发电装机3.06亿千瓦、生物质发电装机3798万千瓦，分别占全国总发电装机容量的16.5%、13.8%、12.9%和1.6%。</w:t>
              </w:r>
            </w:p>
            <w:p w:rsidR="00B15770" w:rsidRPr="000D5FF1" w:rsidRDefault="00B15770" w:rsidP="00B15770">
              <w:pPr>
                <w:pStyle w:val="af8"/>
                <w:shd w:val="clear" w:color="auto" w:fill="FFFFFF"/>
                <w:spacing w:before="0" w:beforeAutospacing="0" w:after="0" w:afterAutospacing="0"/>
                <w:ind w:firstLine="480"/>
                <w:rPr>
                  <w:sz w:val="21"/>
                </w:rPr>
              </w:pPr>
              <w:r w:rsidRPr="000D5FF1">
                <w:rPr>
                  <w:rFonts w:hint="eastAsia"/>
                  <w:b/>
                  <w:sz w:val="21"/>
                </w:rPr>
                <w:t>可再生能源发电量稳步增长</w:t>
              </w:r>
              <w:r>
                <w:rPr>
                  <w:rFonts w:hint="eastAsia"/>
                  <w:sz w:val="21"/>
                </w:rPr>
                <w:t>。</w:t>
              </w:r>
              <w:r w:rsidRPr="000D5FF1">
                <w:rPr>
                  <w:rFonts w:hint="eastAsia"/>
                  <w:sz w:val="21"/>
                </w:rPr>
                <w:t>2021年，全国可再生能源发电量达2.48万亿千瓦时，占全社会用电量的29.8%。其中，水电13401亿千瓦时，同比下降1.1%；风电6526亿千瓦时，同比增长40.5%；光伏发电3259亿千瓦时，同比增长25.1%；生物质发电1637亿千瓦时，同比增长23.6%。水电、风电、光伏发电和生物质发电量分别占全社会用电量的16.1%、7.9%、3.9%和2%。</w:t>
              </w:r>
            </w:p>
            <w:p w:rsidR="00B15770" w:rsidRPr="000D5FF1" w:rsidRDefault="00B15770" w:rsidP="00B15770">
              <w:pPr>
                <w:pStyle w:val="af8"/>
                <w:shd w:val="clear" w:color="auto" w:fill="FFFFFF"/>
                <w:spacing w:before="0" w:beforeAutospacing="0" w:after="0" w:afterAutospacing="0"/>
                <w:ind w:firstLine="420"/>
                <w:jc w:val="both"/>
                <w:rPr>
                  <w:sz w:val="21"/>
                </w:rPr>
              </w:pPr>
              <w:r w:rsidRPr="000D5FF1">
                <w:rPr>
                  <w:rFonts w:hint="eastAsia"/>
                  <w:b/>
                  <w:sz w:val="21"/>
                </w:rPr>
                <w:lastRenderedPageBreak/>
                <w:t>可再生能源持续保持高利用率水平。</w:t>
              </w:r>
              <w:r w:rsidRPr="002B7F4F">
                <w:rPr>
                  <w:rFonts w:hint="eastAsia"/>
                  <w:sz w:val="21"/>
                </w:rPr>
                <w:t>2021年，全国风电平均利用小时数2246小时，风电平均利用小时数较高的省区中</w:t>
              </w:r>
              <w:r w:rsidRPr="003A6E5E">
                <w:rPr>
                  <w:sz w:val="21"/>
                </w:rPr>
                <w:t>，福建2836小时、蒙西2626小时、云南2618小时</w:t>
              </w:r>
              <w:r>
                <w:rPr>
                  <w:rFonts w:hint="eastAsia"/>
                  <w:sz w:val="21"/>
                </w:rPr>
                <w:t>；</w:t>
              </w:r>
              <w:r w:rsidRPr="000D5FF1">
                <w:rPr>
                  <w:rFonts w:hint="eastAsia"/>
                  <w:sz w:val="21"/>
                </w:rPr>
                <w:t>全国风电平均利用率96.9%，较上年同期提高0.4</w:t>
              </w:r>
              <w:r>
                <w:rPr>
                  <w:rFonts w:hint="eastAsia"/>
                  <w:sz w:val="21"/>
                </w:rPr>
                <w:t>个百分点。</w:t>
              </w:r>
              <w:r w:rsidRPr="002B7F4F">
                <w:rPr>
                  <w:sz w:val="21"/>
                </w:rPr>
                <w:t>2021年，</w:t>
              </w:r>
              <w:r>
                <w:rPr>
                  <w:sz w:val="21"/>
                </w:rPr>
                <w:t>全国光伏</w:t>
              </w:r>
              <w:r w:rsidRPr="002B7F4F">
                <w:rPr>
                  <w:sz w:val="21"/>
                </w:rPr>
                <w:t>利用小时数1163小时，同比增加3小时；全国光伏发电利用率98%，与上年基本持平。</w:t>
              </w:r>
            </w:p>
            <w:p w:rsidR="00B15770" w:rsidRDefault="00B15770" w:rsidP="00B15770">
              <w:pPr>
                <w:ind w:firstLineChars="200" w:firstLine="420"/>
                <w:jc w:val="both"/>
              </w:pPr>
              <w:r>
                <w:rPr>
                  <w:rFonts w:hint="eastAsia"/>
                  <w:szCs w:val="21"/>
                </w:rPr>
                <w:t>3、报告期内福建省电力行业情况</w:t>
              </w:r>
            </w:p>
            <w:p w:rsidR="00B15770" w:rsidRDefault="00B15770" w:rsidP="00B15770">
              <w:pPr>
                <w:ind w:firstLineChars="200" w:firstLine="420"/>
                <w:jc w:val="both"/>
              </w:pPr>
              <w:r w:rsidRPr="003B594F">
                <w:t>截至202</w:t>
              </w:r>
              <w:r w:rsidRPr="003B594F">
                <w:rPr>
                  <w:rFonts w:hint="eastAsia"/>
                </w:rPr>
                <w:t>1</w:t>
              </w:r>
              <w:r w:rsidRPr="003B594F">
                <w:t>年底</w:t>
              </w:r>
              <w:r w:rsidRPr="003B594F">
                <w:rPr>
                  <w:rFonts w:hint="eastAsia"/>
                </w:rPr>
                <w:t>，</w:t>
              </w:r>
              <w:r w:rsidRPr="003B594F">
                <w:t>福建省</w:t>
              </w:r>
              <w:r w:rsidRPr="003B594F">
                <w:rPr>
                  <w:rFonts w:hint="eastAsia"/>
                </w:rPr>
                <w:t>发电装机容量为6983.32万千瓦，同比增长9.6%，比上年底增加611.74万千瓦；其中水电装机1385.75万千瓦，火电装机3596.24万千瓦（其中燃煤装机2936.30万千瓦），核电装机986.20万千瓦，其它能源发电装机1015.13万千瓦（其中风电装机735.02万千瓦、光伏发电装机277.01万千瓦、储能装机3.10万千瓦）。</w:t>
              </w:r>
            </w:p>
            <w:p w:rsidR="00B15770" w:rsidRDefault="00B15770" w:rsidP="00B15770">
              <w:r>
                <w:rPr>
                  <w:rFonts w:hint="eastAsia"/>
                </w:rPr>
                <w:t xml:space="preserve">    </w:t>
              </w:r>
              <w:r w:rsidRPr="003B594F">
                <w:t>202</w:t>
              </w:r>
              <w:r w:rsidRPr="003B594F">
                <w:rPr>
                  <w:rFonts w:hint="eastAsia"/>
                </w:rPr>
                <w:t>1</w:t>
              </w:r>
              <w:r w:rsidRPr="003B594F">
                <w:t>年，福建省全口径发电量</w:t>
              </w:r>
              <w:r w:rsidRPr="003B594F">
                <w:rPr>
                  <w:rFonts w:hint="eastAsia"/>
                </w:rPr>
                <w:t>2931.2</w:t>
              </w:r>
              <w:r w:rsidRPr="003B594F">
                <w:t>亿千瓦时，同比增长</w:t>
              </w:r>
              <w:r w:rsidRPr="003B594F">
                <w:rPr>
                  <w:rFonts w:hint="eastAsia"/>
                </w:rPr>
                <w:t>11.2</w:t>
              </w:r>
              <w:r w:rsidRPr="003B594F">
                <w:t>%。其中，水电2</w:t>
              </w:r>
              <w:r w:rsidRPr="003B594F">
                <w:rPr>
                  <w:rFonts w:hint="eastAsia"/>
                </w:rPr>
                <w:t>74.3</w:t>
              </w:r>
              <w:r w:rsidRPr="003B594F">
                <w:t>亿千瓦时，同比减少</w:t>
              </w:r>
              <w:r w:rsidRPr="003B594F">
                <w:rPr>
                  <w:rFonts w:hint="eastAsia"/>
                </w:rPr>
                <w:t>6</w:t>
              </w:r>
              <w:r w:rsidRPr="003B594F">
                <w:t>%</w:t>
              </w:r>
              <w:r>
                <w:t>；火电</w:t>
              </w:r>
              <w:r w:rsidRPr="003B594F">
                <w:rPr>
                  <w:rFonts w:hint="eastAsia"/>
                </w:rPr>
                <w:t>1702.8</w:t>
              </w:r>
              <w:r w:rsidRPr="003B594F">
                <w:t>亿千瓦时,同比增长</w:t>
              </w:r>
              <w:r w:rsidRPr="003B594F">
                <w:rPr>
                  <w:rFonts w:hint="eastAsia"/>
                </w:rPr>
                <w:t>9.8</w:t>
              </w:r>
              <w:r w:rsidRPr="003B594F">
                <w:t>%；核电</w:t>
              </w:r>
              <w:r w:rsidRPr="003B594F">
                <w:rPr>
                  <w:rFonts w:hint="eastAsia"/>
                </w:rPr>
                <w:t>777.2</w:t>
              </w:r>
              <w:r w:rsidRPr="003B594F">
                <w:t>亿千瓦时，同比增长</w:t>
              </w:r>
              <w:r w:rsidRPr="003B594F">
                <w:rPr>
                  <w:rFonts w:hint="eastAsia"/>
                </w:rPr>
                <w:t>19.1</w:t>
              </w:r>
              <w:r w:rsidRPr="003B594F">
                <w:t>%；风电1</w:t>
              </w:r>
              <w:r w:rsidRPr="003B594F">
                <w:rPr>
                  <w:rFonts w:hint="eastAsia"/>
                </w:rPr>
                <w:t>51.9</w:t>
              </w:r>
              <w:r w:rsidRPr="003B594F">
                <w:t>亿千瓦时，同比增长</w:t>
              </w:r>
              <w:r w:rsidRPr="003B594F">
                <w:rPr>
                  <w:rFonts w:hint="eastAsia"/>
                </w:rPr>
                <w:t>24.2</w:t>
              </w:r>
              <w:r w:rsidRPr="003B594F">
                <w:t>%；光伏</w:t>
              </w:r>
              <w:r w:rsidRPr="003B594F">
                <w:rPr>
                  <w:rFonts w:hint="eastAsia"/>
                </w:rPr>
                <w:t>25</w:t>
              </w:r>
              <w:r w:rsidRPr="003B594F">
                <w:t>亿千瓦时，同比增长</w:t>
              </w:r>
              <w:r w:rsidRPr="003B594F">
                <w:rPr>
                  <w:rFonts w:hint="eastAsia"/>
                </w:rPr>
                <w:t>30.3</w:t>
              </w:r>
              <w:r w:rsidRPr="003B594F">
                <w:t>%。</w:t>
              </w:r>
            </w:p>
            <w:p w:rsidR="00B15770" w:rsidRDefault="00B15770">
              <w:r>
                <w:rPr>
                  <w:rFonts w:hint="eastAsia"/>
                  <w:noProof/>
                </w:rPr>
                <w:drawing>
                  <wp:inline distT="0" distB="0" distL="0" distR="0">
                    <wp:extent cx="5601324" cy="1924215"/>
                    <wp:effectExtent l="19050" t="0" r="0" b="0"/>
                    <wp:docPr id="5" name="图片 4" descr="福建省装机容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福建省装机容量.png"/>
                            <pic:cNvPicPr/>
                          </pic:nvPicPr>
                          <pic:blipFill>
                            <a:blip r:embed="rId15" cstate="print"/>
                            <a:stretch>
                              <a:fillRect/>
                            </a:stretch>
                          </pic:blipFill>
                          <pic:spPr>
                            <a:xfrm>
                              <a:off x="0" y="0"/>
                              <a:ext cx="5608955" cy="1926836"/>
                            </a:xfrm>
                            <a:prstGeom prst="rect">
                              <a:avLst/>
                            </a:prstGeom>
                          </pic:spPr>
                        </pic:pic>
                      </a:graphicData>
                    </a:graphic>
                  </wp:inline>
                </w:drawing>
              </w:r>
            </w:p>
            <w:p w:rsidR="00B15770" w:rsidRPr="00D94205" w:rsidRDefault="00B15770" w:rsidP="00B15770">
              <w:pPr>
                <w:jc w:val="both"/>
                <w:rPr>
                  <w:sz w:val="18"/>
                  <w:szCs w:val="18"/>
                </w:rPr>
              </w:pPr>
              <w:r>
                <w:rPr>
                  <w:rFonts w:hint="eastAsia"/>
                  <w:sz w:val="18"/>
                  <w:szCs w:val="18"/>
                </w:rPr>
                <w:t xml:space="preserve">    </w:t>
              </w:r>
              <w:r w:rsidRPr="00D94205">
                <w:rPr>
                  <w:sz w:val="18"/>
                  <w:szCs w:val="18"/>
                </w:rPr>
                <w:t>（</w:t>
              </w:r>
              <w:r w:rsidRPr="00C8230B">
                <w:rPr>
                  <w:rFonts w:hint="eastAsia"/>
                  <w:sz w:val="18"/>
                  <w:szCs w:val="18"/>
                </w:rPr>
                <w:t>以上信息</w:t>
              </w:r>
              <w:r w:rsidRPr="00C8230B">
                <w:rPr>
                  <w:sz w:val="18"/>
                  <w:szCs w:val="18"/>
                </w:rPr>
                <w:t>来源于</w:t>
              </w:r>
              <w:r w:rsidRPr="00C8230B">
                <w:rPr>
                  <w:rFonts w:hint="eastAsia"/>
                  <w:sz w:val="18"/>
                  <w:szCs w:val="18"/>
                </w:rPr>
                <w:t>2022年1月28日国家能源局网站《国家能源局举行新闻发布会 发布2021年可再生能源并网运行情况等并答问</w:t>
              </w:r>
              <w:r>
                <w:rPr>
                  <w:rFonts w:hint="eastAsia"/>
                  <w:sz w:val="18"/>
                  <w:szCs w:val="18"/>
                </w:rPr>
                <w:t>》</w:t>
              </w:r>
              <w:r w:rsidRPr="00D94205">
                <w:rPr>
                  <w:rFonts w:hint="eastAsia"/>
                  <w:sz w:val="18"/>
                  <w:szCs w:val="18"/>
                </w:rPr>
                <w:t>、</w:t>
              </w:r>
              <w:r w:rsidRPr="00BE6F96">
                <w:rPr>
                  <w:rFonts w:hint="eastAsia"/>
                  <w:sz w:val="18"/>
                  <w:szCs w:val="18"/>
                </w:rPr>
                <w:t>2022年1月27</w:t>
              </w:r>
              <w:r>
                <w:rPr>
                  <w:rFonts w:hint="eastAsia"/>
                  <w:sz w:val="18"/>
                  <w:szCs w:val="18"/>
                </w:rPr>
                <w:t>日</w:t>
              </w:r>
              <w:r w:rsidRPr="00BE6F96">
                <w:rPr>
                  <w:rFonts w:hint="eastAsia"/>
                  <w:sz w:val="18"/>
                  <w:szCs w:val="18"/>
                </w:rPr>
                <w:t>中国电力企业联合会发布《2021-2022年度全国电力供需形势分析预测报告》、</w:t>
              </w:r>
              <w:r>
                <w:rPr>
                  <w:rFonts w:hint="eastAsia"/>
                  <w:sz w:val="18"/>
                  <w:szCs w:val="18"/>
                </w:rPr>
                <w:t>福建省电力行业协会《福建电力行业信息》</w:t>
              </w:r>
              <w:r w:rsidRPr="00D94205">
                <w:rPr>
                  <w:sz w:val="18"/>
                  <w:szCs w:val="18"/>
                </w:rPr>
                <w:t>）</w:t>
              </w:r>
            </w:p>
            <w:p w:rsidR="00B15770" w:rsidRDefault="00B15770" w:rsidP="00B15770">
              <w:pPr>
                <w:ind w:firstLineChars="200" w:firstLine="420"/>
                <w:rPr>
                  <w:szCs w:val="21"/>
                </w:rPr>
              </w:pPr>
              <w:r>
                <w:rPr>
                  <w:rFonts w:hint="eastAsia"/>
                  <w:szCs w:val="21"/>
                </w:rPr>
                <w:t>4、</w:t>
              </w:r>
              <w:r w:rsidRPr="00ED08BC">
                <w:rPr>
                  <w:szCs w:val="21"/>
                </w:rPr>
                <w:t xml:space="preserve">公司所处的行业地位 </w:t>
              </w:r>
            </w:p>
            <w:p w:rsidR="00B15770" w:rsidRDefault="00B15770" w:rsidP="00B15770">
              <w:r>
                <w:rPr>
                  <w:rFonts w:hint="eastAsia"/>
                  <w:szCs w:val="21"/>
                </w:rPr>
                <w:t xml:space="preserve">    </w:t>
              </w:r>
              <w:r w:rsidRPr="00ED08BC">
                <w:rPr>
                  <w:rFonts w:hint="eastAsia"/>
                  <w:szCs w:val="21"/>
                </w:rPr>
                <w:t>公司全资子公司中闽有限是福建省境内最早介入风电项目前期工作和开发建设的风电企业之一。公司所投资风电项目的区位优势明显、风能资源丰富，风电项目年投产装机容量和年发电量在福建省内均名列前茅。</w:t>
              </w:r>
              <w:r w:rsidRPr="005F6BFE">
                <w:rPr>
                  <w:rFonts w:hint="eastAsia"/>
                  <w:szCs w:val="21"/>
                </w:rPr>
                <w:t>截</w:t>
              </w:r>
              <w:r w:rsidRPr="008B60F3">
                <w:rPr>
                  <w:rFonts w:hint="eastAsia"/>
                  <w:szCs w:val="21"/>
                </w:rPr>
                <w:t>至2021年底，公司控股运营总装机规模95.73万千瓦，其中在福建省内风电装机容量79.78万千瓦</w:t>
              </w:r>
              <w:r w:rsidR="00F73B04" w:rsidRPr="008B60F3">
                <w:rPr>
                  <w:rFonts w:hint="eastAsia"/>
                  <w:szCs w:val="21"/>
                </w:rPr>
                <w:t>（陆上风电装机容量</w:t>
              </w:r>
              <w:r w:rsidR="00F73B04" w:rsidRPr="008B60F3">
                <w:rPr>
                  <w:szCs w:val="21"/>
                </w:rPr>
                <w:t>50.18</w:t>
              </w:r>
              <w:r w:rsidR="00F73B04" w:rsidRPr="008B60F3">
                <w:rPr>
                  <w:rFonts w:hint="eastAsia"/>
                  <w:szCs w:val="21"/>
                </w:rPr>
                <w:t>万千瓦、海上风电装机容量29.6万千瓦）</w:t>
              </w:r>
              <w:r w:rsidRPr="008B60F3">
                <w:rPr>
                  <w:rFonts w:hint="eastAsia"/>
                  <w:szCs w:val="21"/>
                </w:rPr>
                <w:t>，占福建省风电装机规模的10.85%。</w:t>
              </w:r>
              <w:r w:rsidRPr="008B60F3">
                <w:rPr>
                  <w:szCs w:val="21"/>
                </w:rPr>
                <w:t>报告期内，莆田平海湾海上风电场二期24.6万千瓦项目</w:t>
              </w:r>
              <w:r w:rsidRPr="008B60F3">
                <w:rPr>
                  <w:rFonts w:hint="eastAsia"/>
                  <w:szCs w:val="21"/>
                </w:rPr>
                <w:t>实现</w:t>
              </w:r>
              <w:r>
                <w:rPr>
                  <w:rFonts w:hint="eastAsia"/>
                  <w:szCs w:val="21"/>
                </w:rPr>
                <w:t>全容量并网发电，</w:t>
              </w:r>
              <w:r w:rsidRPr="00A1189C">
                <w:rPr>
                  <w:szCs w:val="21"/>
                </w:rPr>
                <w:t>公司</w:t>
              </w:r>
              <w:r>
                <w:rPr>
                  <w:rFonts w:hint="eastAsia"/>
                  <w:szCs w:val="21"/>
                </w:rPr>
                <w:t>继续保持在福建省可再生能源业务领域的较大市场份额和较强竞争力</w:t>
              </w:r>
              <w:r w:rsidRPr="00A1189C">
                <w:rPr>
                  <w:rFonts w:hint="eastAsia"/>
                  <w:szCs w:val="21"/>
                </w:rPr>
                <w:t>。</w:t>
              </w:r>
            </w:p>
          </w:sdtContent>
        </w:sdt>
      </w:sdtContent>
    </w:sdt>
    <w:p w:rsidR="004E33AF" w:rsidRDefault="004E33AF"/>
    <w:sdt>
      <w:sdtPr>
        <w:rPr>
          <w:rFonts w:ascii="宋体" w:hAnsi="宋体" w:cs="宋体"/>
          <w:b w:val="0"/>
          <w:bCs w:val="0"/>
          <w:kern w:val="0"/>
          <w:szCs w:val="24"/>
        </w:rPr>
        <w:alias w:val="模块:报告期内公司从事的业务情况"/>
        <w:tag w:val="_SEC_1493ba27835e4c2bb84b6f78dd948a7b"/>
        <w:id w:val="217094660"/>
        <w:lock w:val="sdtLocked"/>
        <w:placeholder>
          <w:docPart w:val="GBC22222222222222222222222222222"/>
        </w:placeholder>
      </w:sdtPr>
      <w:sdtEndPr>
        <w:rPr>
          <w:rFonts w:hint="eastAsia"/>
        </w:rPr>
      </w:sdtEndPr>
      <w:sdtContent>
        <w:p w:rsidR="004E33AF" w:rsidRDefault="00667A6F">
          <w:pPr>
            <w:pStyle w:val="2"/>
            <w:numPr>
              <w:ilvl w:val="0"/>
              <w:numId w:val="16"/>
            </w:numPr>
            <w:ind w:left="368" w:hangingChars="175" w:hanging="368"/>
          </w:pPr>
          <w:r>
            <w:t>报告期内公司从事的业务情况</w:t>
          </w:r>
        </w:p>
        <w:sdt>
          <w:sdtPr>
            <w:alias w:val="报告期内公司从事的业务情况 "/>
            <w:tag w:val="_GBC_5c2ed6623d994f569eb07915af842807"/>
            <w:id w:val="1385450410"/>
            <w:lock w:val="sdtLocked"/>
            <w:placeholder>
              <w:docPart w:val="GBC22222222222222222222222222222"/>
            </w:placeholder>
          </w:sdtPr>
          <w:sdtContent>
            <w:p w:rsidR="00FC1289" w:rsidRDefault="00E533D0" w:rsidP="00FC1289">
              <w:pPr>
                <w:ind w:firstLineChars="200" w:firstLine="420"/>
                <w:outlineLvl w:val="2"/>
              </w:pPr>
              <w:r>
                <w:rPr>
                  <w:rFonts w:hint="eastAsia"/>
                  <w:szCs w:val="21"/>
                </w:rPr>
                <w:t>（一）</w:t>
              </w:r>
              <w:r w:rsidR="00FC1289" w:rsidRPr="00401AA6">
                <w:rPr>
                  <w:szCs w:val="21"/>
                </w:rPr>
                <w:t>主要业务</w:t>
              </w:r>
            </w:p>
            <w:p w:rsidR="00FC1289" w:rsidRPr="0055055C" w:rsidRDefault="00FC1289" w:rsidP="00FC1289">
              <w:pPr>
                <w:ind w:firstLine="420"/>
                <w:outlineLvl w:val="2"/>
                <w:rPr>
                  <w:szCs w:val="21"/>
                </w:rPr>
              </w:pPr>
              <w:r>
                <w:rPr>
                  <w:rFonts w:hint="eastAsia"/>
                  <w:szCs w:val="21"/>
                </w:rPr>
                <w:t>公司的主要业务为新能源发电项目的投资开发及建设运营，目前包括风力发电、光伏发电、生物质发电三个板块。</w:t>
              </w:r>
              <w:r w:rsidRPr="0055055C">
                <w:rPr>
                  <w:rFonts w:hint="eastAsia"/>
                  <w:szCs w:val="21"/>
                </w:rPr>
                <w:t>截至</w:t>
              </w:r>
              <w:r w:rsidRPr="0055055C">
                <w:rPr>
                  <w:szCs w:val="21"/>
                </w:rPr>
                <w:t>20</w:t>
              </w:r>
              <w:r>
                <w:rPr>
                  <w:rFonts w:hint="eastAsia"/>
                  <w:szCs w:val="21"/>
                </w:rPr>
                <w:t>21</w:t>
              </w:r>
              <w:r w:rsidRPr="0055055C">
                <w:rPr>
                  <w:rFonts w:hint="eastAsia"/>
                  <w:szCs w:val="21"/>
                </w:rPr>
                <w:t>年</w:t>
              </w:r>
              <w:r>
                <w:rPr>
                  <w:rFonts w:hint="eastAsia"/>
                  <w:szCs w:val="21"/>
                </w:rPr>
                <w:t>底</w:t>
              </w:r>
              <w:r w:rsidRPr="0055055C">
                <w:rPr>
                  <w:rFonts w:hint="eastAsia"/>
                  <w:szCs w:val="21"/>
                </w:rPr>
                <w:t>，公司控股并网装机容量</w:t>
              </w:r>
              <w:r>
                <w:rPr>
                  <w:rFonts w:hint="eastAsia"/>
                  <w:szCs w:val="21"/>
                </w:rPr>
                <w:t>95.73</w:t>
              </w:r>
              <w:r w:rsidRPr="0055055C">
                <w:rPr>
                  <w:rFonts w:hint="eastAsia"/>
                  <w:szCs w:val="21"/>
                </w:rPr>
                <w:t>万千瓦，其中</w:t>
              </w:r>
              <w:r w:rsidRPr="008B60F3">
                <w:rPr>
                  <w:rFonts w:hint="eastAsia"/>
                  <w:szCs w:val="21"/>
                </w:rPr>
                <w:t>，</w:t>
              </w:r>
              <w:r w:rsidRPr="008B60F3">
                <w:rPr>
                  <w:szCs w:val="21"/>
                </w:rPr>
                <w:t>风电</w:t>
              </w:r>
              <w:r w:rsidRPr="008B60F3">
                <w:rPr>
                  <w:rFonts w:hint="eastAsia"/>
                  <w:szCs w:val="21"/>
                </w:rPr>
                <w:t>项目</w:t>
              </w:r>
              <w:r w:rsidRPr="008B60F3">
                <w:rPr>
                  <w:szCs w:val="21"/>
                </w:rPr>
                <w:t>装机容量</w:t>
              </w:r>
              <w:r w:rsidRPr="008B60F3">
                <w:rPr>
                  <w:rFonts w:hint="eastAsia"/>
                  <w:szCs w:val="21"/>
                </w:rPr>
                <w:t>90.73</w:t>
              </w:r>
              <w:r w:rsidRPr="008B60F3">
                <w:rPr>
                  <w:szCs w:val="21"/>
                </w:rPr>
                <w:t>万千瓦</w:t>
              </w:r>
              <w:r w:rsidR="00F73B04" w:rsidRPr="008B60F3">
                <w:rPr>
                  <w:rFonts w:hint="eastAsia"/>
                  <w:szCs w:val="21"/>
                </w:rPr>
                <w:t>（陆上风电装机容量61.13万千瓦、海上风电装机容量29.6万千瓦）</w:t>
              </w:r>
              <w:r w:rsidRPr="0055055C">
                <w:rPr>
                  <w:szCs w:val="21"/>
                </w:rPr>
                <w:t>，光伏</w:t>
              </w:r>
              <w:r w:rsidRPr="0055055C">
                <w:rPr>
                  <w:rFonts w:hint="eastAsia"/>
                  <w:szCs w:val="21"/>
                </w:rPr>
                <w:t>发电项目</w:t>
              </w:r>
              <w:r w:rsidRPr="0055055C">
                <w:rPr>
                  <w:szCs w:val="21"/>
                </w:rPr>
                <w:t>装机容量2万千瓦</w:t>
              </w:r>
              <w:r>
                <w:rPr>
                  <w:szCs w:val="21"/>
                </w:rPr>
                <w:t>，生物质</w:t>
              </w:r>
              <w:r>
                <w:rPr>
                  <w:rFonts w:hint="eastAsia"/>
                  <w:szCs w:val="21"/>
                </w:rPr>
                <w:t>发电</w:t>
              </w:r>
              <w:r>
                <w:rPr>
                  <w:szCs w:val="21"/>
                </w:rPr>
                <w:t>项目装机容量</w:t>
              </w:r>
              <w:r>
                <w:rPr>
                  <w:rFonts w:hint="eastAsia"/>
                  <w:szCs w:val="21"/>
                </w:rPr>
                <w:t>3万千瓦</w:t>
              </w:r>
              <w:r w:rsidRPr="0055055C">
                <w:rPr>
                  <w:szCs w:val="21"/>
                </w:rPr>
                <w:t>。</w:t>
              </w:r>
            </w:p>
            <w:p w:rsidR="00FC1289" w:rsidRDefault="00FC1289" w:rsidP="00FC1289">
              <w:pPr>
                <w:ind w:firstLine="420"/>
                <w:outlineLvl w:val="2"/>
              </w:pPr>
              <w:r>
                <w:rPr>
                  <w:rFonts w:hint="eastAsia"/>
                </w:rPr>
                <w:t>（二）经营模式</w:t>
              </w:r>
            </w:p>
            <w:p w:rsidR="00FC1289" w:rsidRDefault="00FC1289" w:rsidP="00FC1289">
              <w:pPr>
                <w:ind w:firstLineChars="200" w:firstLine="420"/>
                <w:rPr>
                  <w:szCs w:val="21"/>
                </w:rPr>
              </w:pPr>
              <w:r>
                <w:rPr>
                  <w:rFonts w:hint="eastAsia"/>
                  <w:szCs w:val="21"/>
                </w:rPr>
                <w:t>公司主要经营模式为通过新能源发电项目的开发、建设、运营等流程，将风能、太阳能、生物质能等新能源进行开发并转换为电力后销售，取得收入。</w:t>
              </w:r>
            </w:p>
            <w:p w:rsidR="00FC1289" w:rsidRPr="00974F28" w:rsidRDefault="00FC1289" w:rsidP="00FC1289">
              <w:pPr>
                <w:ind w:firstLineChars="200" w:firstLine="420"/>
                <w:rPr>
                  <w:szCs w:val="21"/>
                </w:rPr>
              </w:pPr>
              <w:r>
                <w:rPr>
                  <w:rFonts w:hint="eastAsia"/>
                  <w:szCs w:val="21"/>
                </w:rPr>
                <w:t>公司自主开发项目主要包括三个阶段：</w:t>
              </w:r>
              <w:r w:rsidRPr="00164F0E">
                <w:rPr>
                  <w:szCs w:val="21"/>
                </w:rPr>
                <w:t>项目开发阶段，由公司或下属项目公司负责特定区域的项目开发，项目初步选址后，与当地政府签署项目开发框架协议，编制并审查可行性研究报告，在通过公司内部评估与决策后开展项目前期工作，在取得当地发改委核准或备案后开展项目建设；项目建设阶段，公司按采购招标程序组织设备和工程施工的采购和招标，由建设施工单位负责具体建设工作</w:t>
              </w:r>
              <w:r w:rsidRPr="00164F0E">
                <w:rPr>
                  <w:rFonts w:hint="eastAsia"/>
                  <w:szCs w:val="21"/>
                </w:rPr>
                <w:t>，</w:t>
              </w:r>
              <w:r w:rsidRPr="00164F0E">
                <w:rPr>
                  <w:szCs w:val="21"/>
                </w:rPr>
                <w:t>工程建设完成、验收调试合格后，项目并网运行；项目运营阶段，由下属项目公司负责电站的运行、维护和检修，公司对各个电站的运营情况进行监控，并对各下属项目公司实行经营绩效考核</w:t>
              </w:r>
              <w:r>
                <w:rPr>
                  <w:rFonts w:hint="eastAsia"/>
                  <w:szCs w:val="21"/>
                </w:rPr>
                <w:t>。</w:t>
              </w:r>
            </w:p>
            <w:p w:rsidR="00FC1289" w:rsidRPr="00974F28" w:rsidRDefault="00FC1289" w:rsidP="00FC1289">
              <w:pPr>
                <w:ind w:firstLineChars="200" w:firstLine="420"/>
                <w:rPr>
                  <w:szCs w:val="21"/>
                </w:rPr>
              </w:pPr>
              <w:r>
                <w:rPr>
                  <w:rFonts w:hint="eastAsia"/>
                  <w:szCs w:val="21"/>
                </w:rPr>
                <w:lastRenderedPageBreak/>
                <w:t>除自主开发项目外，公司还以优质的风力发电、光伏发电项目资产为标的实施股权收购，在并购完成后对并购项目进行运营管理。</w:t>
              </w:r>
              <w:r>
                <w:rPr>
                  <w:szCs w:val="21"/>
                </w:rPr>
                <w:t xml:space="preserve"> </w:t>
              </w:r>
            </w:p>
            <w:p w:rsidR="00FC1289" w:rsidRPr="00F40D39" w:rsidRDefault="00FC1289" w:rsidP="00FC1289">
              <w:pPr>
                <w:ind w:firstLineChars="200" w:firstLine="420"/>
                <w:rPr>
                  <w:szCs w:val="21"/>
                </w:rPr>
              </w:pPr>
              <w:r>
                <w:rPr>
                  <w:rFonts w:hint="eastAsia"/>
                  <w:szCs w:val="21"/>
                </w:rPr>
                <w:t>（三）</w:t>
              </w:r>
              <w:r w:rsidRPr="00F40D39">
                <w:rPr>
                  <w:szCs w:val="21"/>
                </w:rPr>
                <w:t xml:space="preserve">业绩驱动因素 </w:t>
              </w:r>
            </w:p>
            <w:p w:rsidR="00FC1289" w:rsidRPr="006038E7" w:rsidRDefault="00FC1289" w:rsidP="00FC1289">
              <w:pPr>
                <w:ind w:firstLineChars="200" w:firstLine="420"/>
                <w:rPr>
                  <w:i/>
                  <w:szCs w:val="21"/>
                </w:rPr>
              </w:pPr>
              <w:r w:rsidRPr="00F40D39">
                <w:rPr>
                  <w:szCs w:val="21"/>
                </w:rPr>
                <w:t>公司业绩主要来源于风力发电、光伏发电业务，利润主要来源于发电量的增加和其他管理及运行成本的控制，公司业绩主要受装机规模、</w:t>
              </w:r>
              <w:r>
                <w:rPr>
                  <w:szCs w:val="21"/>
                </w:rPr>
                <w:t>上网电价</w:t>
              </w:r>
              <w:r>
                <w:rPr>
                  <w:rFonts w:hint="eastAsia"/>
                  <w:szCs w:val="21"/>
                </w:rPr>
                <w:t>、</w:t>
              </w:r>
              <w:r w:rsidRPr="00F40D39">
                <w:rPr>
                  <w:szCs w:val="21"/>
                </w:rPr>
                <w:t>利用小时、风力资源、光</w:t>
              </w:r>
              <w:r>
                <w:rPr>
                  <w:rFonts w:hint="eastAsia"/>
                  <w:szCs w:val="21"/>
                </w:rPr>
                <w:t>照</w:t>
              </w:r>
              <w:r w:rsidRPr="00F40D39">
                <w:rPr>
                  <w:szCs w:val="21"/>
                </w:rPr>
                <w:t>资源、</w:t>
              </w:r>
              <w:r>
                <w:rPr>
                  <w:rFonts w:hint="eastAsia"/>
                  <w:szCs w:val="21"/>
                </w:rPr>
                <w:t>资金成本</w:t>
              </w:r>
              <w:r w:rsidRPr="00F40D39">
                <w:rPr>
                  <w:szCs w:val="21"/>
                </w:rPr>
                <w:t>等因素影响。</w:t>
              </w:r>
            </w:p>
            <w:p w:rsidR="00FC1289" w:rsidRDefault="00FC1289">
              <w:r>
                <w:rPr>
                  <w:rFonts w:hint="eastAsia"/>
                  <w:szCs w:val="21"/>
                </w:rPr>
                <w:t xml:space="preserve">    报告期内，公司的主要业务、经营模式和主要业绩驱动因素未发生变化</w:t>
              </w:r>
              <w:r w:rsidR="00136486">
                <w:rPr>
                  <w:rFonts w:hint="eastAsia"/>
                  <w:szCs w:val="21"/>
                </w:rPr>
                <w:t>。</w:t>
              </w:r>
            </w:p>
          </w:sdtContent>
        </w:sdt>
      </w:sdtContent>
    </w:sdt>
    <w:p w:rsidR="004E33AF" w:rsidRDefault="004E33AF"/>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4E33AF" w:rsidRDefault="00667A6F">
          <w:pPr>
            <w:pStyle w:val="2"/>
            <w:numPr>
              <w:ilvl w:val="0"/>
              <w:numId w:val="16"/>
            </w:numPr>
            <w:ind w:left="368" w:hangingChars="175" w:hanging="368"/>
          </w:pPr>
          <w:r>
            <w:rPr>
              <w:rFonts w:hint="eastAsia"/>
            </w:rPr>
            <w:t>报告期内核心竞争力分析</w:t>
          </w:r>
        </w:p>
        <w:sdt>
          <w:sdtPr>
            <w:alias w:val="是否适用：报告期内核心竞争力分析[双击切换]"/>
            <w:tag w:val="_GBC_a03591f0f7444c9b8f5c55d6f75c3136"/>
            <w:id w:val="-849476653"/>
            <w:lock w:val="sdtLocked"/>
            <w:placeholder>
              <w:docPart w:val="GBC22222222222222222222222222222"/>
            </w:placeholder>
          </w:sdtPr>
          <w:sdtContent>
            <w:p w:rsidR="004E33AF" w:rsidRDefault="00D37ACB">
              <w:r>
                <w:fldChar w:fldCharType="begin"/>
              </w:r>
              <w:r w:rsidR="007674B8">
                <w:instrText xml:space="preserve">MACROBUTTON  SnrToggleCheckbox √适用 </w:instrText>
              </w:r>
              <w:r>
                <w:fldChar w:fldCharType="end"/>
              </w:r>
              <w:r>
                <w:fldChar w:fldCharType="begin"/>
              </w:r>
              <w:r w:rsidR="007674B8">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rsidR="007674B8" w:rsidRPr="00B61950" w:rsidRDefault="007674B8" w:rsidP="007674B8">
              <w:pPr>
                <w:ind w:left="420"/>
                <w:outlineLvl w:val="2"/>
              </w:pPr>
              <w:r w:rsidRPr="00163B8A">
                <w:rPr>
                  <w:rFonts w:hint="eastAsia"/>
                  <w:b/>
                </w:rPr>
                <w:t>1、资源禀赋</w:t>
              </w:r>
              <w:r w:rsidRPr="00163B8A">
                <w:rPr>
                  <w:b/>
                </w:rPr>
                <w:t>优势</w:t>
              </w:r>
              <w:r w:rsidRPr="00B61950">
                <w:t xml:space="preserve"> </w:t>
              </w:r>
            </w:p>
            <w:p w:rsidR="007674B8" w:rsidRDefault="007674B8" w:rsidP="007674B8">
              <w:pPr>
                <w:ind w:firstLineChars="200" w:firstLine="420"/>
                <w:jc w:val="both"/>
              </w:pPr>
              <w:r w:rsidRPr="00B61950">
                <w:t>福建省地处我国东南沿海，台湾海峡独特的“狭管效应”赋予了福建地区优越的风力资源。</w:t>
              </w:r>
              <w:r w:rsidRPr="00F733AA">
                <w:t>20</w:t>
              </w:r>
              <w:r>
                <w:rPr>
                  <w:rFonts w:hint="eastAsia"/>
                </w:rPr>
                <w:t>21</w:t>
              </w:r>
              <w:r w:rsidRPr="00F733AA">
                <w:t>年福建省风电平均利用小时数</w:t>
              </w:r>
              <w:r>
                <w:rPr>
                  <w:rFonts w:hint="eastAsia"/>
                </w:rPr>
                <w:t>2836</w:t>
              </w:r>
              <w:r w:rsidRPr="00F733AA">
                <w:t>小时,居全国</w:t>
              </w:r>
              <w:r w:rsidRPr="00F733AA">
                <w:rPr>
                  <w:rFonts w:hint="eastAsia"/>
                </w:rPr>
                <w:t>第一</w:t>
              </w:r>
              <w:r w:rsidRPr="00F733AA">
                <w:t>。</w:t>
              </w:r>
              <w:r>
                <w:t>公</w:t>
              </w:r>
              <w:r>
                <w:rPr>
                  <w:rFonts w:hint="eastAsia"/>
                </w:rPr>
                <w:t>司在</w:t>
              </w:r>
              <w:r>
                <w:t>福建</w:t>
              </w:r>
              <w:r>
                <w:rPr>
                  <w:rFonts w:hint="eastAsia"/>
                </w:rPr>
                <w:t>省已投产陆上的</w:t>
              </w:r>
              <w:r w:rsidRPr="00B61950">
                <w:t>风电场主要位于</w:t>
              </w:r>
              <w:r>
                <w:t>风资源较优</w:t>
              </w:r>
              <w:r>
                <w:rPr>
                  <w:rFonts w:hint="eastAsia"/>
                </w:rPr>
                <w:t>的</w:t>
              </w:r>
              <w:r>
                <w:t>福清、平潭、连江等</w:t>
              </w:r>
              <w:r>
                <w:rPr>
                  <w:rFonts w:hint="eastAsia"/>
                </w:rPr>
                <w:t>沿海地区</w:t>
              </w:r>
              <w:r>
                <w:t>，</w:t>
              </w:r>
              <w:r>
                <w:rPr>
                  <w:rFonts w:hint="eastAsia"/>
                </w:rPr>
                <w:t>实际运行年利用小时数高、无</w:t>
              </w:r>
              <w:r>
                <w:t>弃风限电</w:t>
              </w:r>
              <w:r>
                <w:rPr>
                  <w:rFonts w:hint="eastAsia"/>
                </w:rPr>
                <w:t>，</w:t>
              </w:r>
              <w:r>
                <w:t>为公司长期发展奠定了良好的基础</w:t>
              </w:r>
              <w:r>
                <w:rPr>
                  <w:rFonts w:hint="eastAsia"/>
                </w:rPr>
                <w:t>。</w:t>
              </w:r>
              <w:r w:rsidRPr="00141449">
                <w:rPr>
                  <w:rFonts w:hint="eastAsia"/>
                </w:rPr>
                <w:t>同时，福建省</w:t>
              </w:r>
              <w:r w:rsidRPr="00141449">
                <w:t>近海风能</w:t>
              </w:r>
              <w:r w:rsidRPr="00141449">
                <w:rPr>
                  <w:rFonts w:hint="eastAsia"/>
                </w:rPr>
                <w:t>整体优于</w:t>
              </w:r>
              <w:r w:rsidRPr="00141449">
                <w:t>陆上地区</w:t>
              </w:r>
              <w:r w:rsidRPr="00141449">
                <w:rPr>
                  <w:rFonts w:hint="eastAsia"/>
                </w:rPr>
                <w:t>，</w:t>
              </w:r>
              <w:r w:rsidRPr="00141449">
                <w:t>发展海上风电拥有得天独厚的优势</w:t>
              </w:r>
              <w:r>
                <w:rPr>
                  <w:rFonts w:hint="eastAsia"/>
                </w:rPr>
                <w:t>。</w:t>
              </w:r>
              <w:r>
                <w:rPr>
                  <w:rFonts w:hint="eastAsia"/>
                  <w:szCs w:val="21"/>
                </w:rPr>
                <w:t>公司旗下的中闽海电在莆田平海湾海域专业从事海上风电项目开发与运营，</w:t>
              </w:r>
              <w:r>
                <w:rPr>
                  <w:rFonts w:hint="eastAsia"/>
                </w:rPr>
                <w:t>报告期内，其负责建设的莆田</w:t>
              </w:r>
              <w:r w:rsidRPr="00141449">
                <w:rPr>
                  <w:rFonts w:hint="eastAsia"/>
                </w:rPr>
                <w:t>平海湾海上风电场二期项目实现全容量并网发电</w:t>
              </w:r>
              <w:r>
                <w:rPr>
                  <w:rFonts w:hint="eastAsia"/>
                </w:rPr>
                <w:t>，</w:t>
              </w:r>
              <w:r w:rsidR="00136486" w:rsidRPr="008B60F3">
                <w:rPr>
                  <w:rFonts w:hint="eastAsia"/>
                </w:rPr>
                <w:t>海上风电装机规模占公司风电装机规模的</w:t>
              </w:r>
              <w:r w:rsidR="00C40BAA" w:rsidRPr="008B60F3">
                <w:rPr>
                  <w:rFonts w:hint="eastAsia"/>
                </w:rPr>
                <w:t>32.62</w:t>
              </w:r>
              <w:r w:rsidR="00136486" w:rsidRPr="008B60F3">
                <w:rPr>
                  <w:rFonts w:hint="eastAsia"/>
                </w:rPr>
                <w:t>%，</w:t>
              </w:r>
              <w:r>
                <w:rPr>
                  <w:rFonts w:hint="eastAsia"/>
                  <w:szCs w:val="21"/>
                </w:rPr>
                <w:t>使公司的区位竞争优势得到进一步发挥。此外，公司在黑龙江省也有投运和储备的风电项目，黑龙江省属于风能资源丰富的</w:t>
              </w:r>
              <w:r>
                <w:rPr>
                  <w:szCs w:val="21"/>
                </w:rPr>
                <w:t>“</w:t>
              </w:r>
              <w:r>
                <w:rPr>
                  <w:rFonts w:hint="eastAsia"/>
                  <w:szCs w:val="21"/>
                </w:rPr>
                <w:t>三北</w:t>
              </w:r>
              <w:r>
                <w:rPr>
                  <w:szCs w:val="21"/>
                </w:rPr>
                <w:t>”</w:t>
              </w:r>
              <w:r>
                <w:rPr>
                  <w:rFonts w:hint="eastAsia"/>
                  <w:szCs w:val="21"/>
                </w:rPr>
                <w:t>地区，项目也具有较好的资源禀赋。</w:t>
              </w:r>
            </w:p>
            <w:p w:rsidR="007674B8" w:rsidRPr="00163B8A" w:rsidRDefault="007674B8" w:rsidP="00163B8A">
              <w:pPr>
                <w:ind w:firstLineChars="200" w:firstLine="422"/>
                <w:jc w:val="both"/>
                <w:rPr>
                  <w:b/>
                </w:rPr>
              </w:pPr>
              <w:r w:rsidRPr="00163B8A">
                <w:rPr>
                  <w:rFonts w:hint="eastAsia"/>
                  <w:b/>
                </w:rPr>
                <w:t>2、</w:t>
              </w:r>
              <w:r w:rsidRPr="00163B8A">
                <w:rPr>
                  <w:b/>
                </w:rPr>
                <w:t>专业化</w:t>
              </w:r>
              <w:r w:rsidRPr="00163B8A">
                <w:rPr>
                  <w:rFonts w:hint="eastAsia"/>
                  <w:b/>
                </w:rPr>
                <w:t>优势</w:t>
              </w:r>
            </w:p>
            <w:p w:rsidR="007674B8" w:rsidRDefault="007674B8" w:rsidP="007674B8">
              <w:pPr>
                <w:ind w:firstLineChars="200" w:firstLine="420"/>
              </w:pPr>
              <w:r w:rsidRPr="00B61950">
                <w:t>公司全资子公司中闽有限是福建省境内最早介入风电项目前期工作和开发建设的风电企业之一。公司</w:t>
              </w:r>
              <w:r>
                <w:rPr>
                  <w:rFonts w:hint="eastAsia"/>
                </w:rPr>
                <w:t>长久以来</w:t>
              </w:r>
              <w:r w:rsidRPr="00B61950">
                <w:t>一直专注于风力发电等清洁能源项目的开发、建设及运营，公司所有</w:t>
              </w:r>
              <w:r>
                <w:t>的经营性资产和收入都与风力发电等清洁能源发电业务相关，公司在</w:t>
              </w:r>
              <w:r w:rsidRPr="00B61950">
                <w:rPr>
                  <w:rFonts w:hint="eastAsia"/>
                </w:rPr>
                <w:t>新能源发电</w:t>
              </w:r>
              <w:r w:rsidRPr="00B61950">
                <w:t>项目</w:t>
              </w:r>
              <w:r>
                <w:rPr>
                  <w:rFonts w:hint="eastAsia"/>
                </w:rPr>
                <w:t>开发</w:t>
              </w:r>
              <w:r>
                <w:t>、</w:t>
              </w:r>
              <w:r w:rsidRPr="00B61950">
                <w:t xml:space="preserve">建设及运行管理等方面均具有丰富的经验，是福建省内从事风电行业专业化程度较高的公司之一。 </w:t>
              </w:r>
            </w:p>
            <w:p w:rsidR="007674B8" w:rsidRPr="00163B8A" w:rsidRDefault="007674B8" w:rsidP="00163B8A">
              <w:pPr>
                <w:ind w:firstLineChars="200" w:firstLine="422"/>
                <w:rPr>
                  <w:b/>
                </w:rPr>
              </w:pPr>
              <w:r w:rsidRPr="00163B8A">
                <w:rPr>
                  <w:rFonts w:hint="eastAsia"/>
                  <w:b/>
                </w:rPr>
                <w:t>3、可持续发展优势</w:t>
              </w:r>
            </w:p>
            <w:p w:rsidR="007674B8" w:rsidRDefault="007674B8" w:rsidP="007674B8">
              <w:pPr>
                <w:shd w:val="clear" w:color="auto" w:fill="FFFFFF"/>
                <w:ind w:firstLineChars="200" w:firstLine="420"/>
              </w:pPr>
              <w:r w:rsidRPr="00D53E13">
                <w:rPr>
                  <w:rFonts w:hint="eastAsia"/>
                </w:rPr>
                <w:t>公司控股股东</w:t>
              </w:r>
              <w:r>
                <w:rPr>
                  <w:rFonts w:hint="eastAsia"/>
                </w:rPr>
                <w:t>投资集团是</w:t>
              </w:r>
              <w:r w:rsidRPr="00D53E13">
                <w:rPr>
                  <w:rFonts w:hint="eastAsia"/>
                </w:rPr>
                <w:t>福建省级国有资本投资公司，在福建省经济社会发展中发挥着引领、示范、带动作用</w:t>
              </w:r>
              <w:r>
                <w:rPr>
                  <w:rFonts w:hint="eastAsia"/>
                </w:rPr>
                <w:t>，在获配省内新能源资源方面具有一定优势</w:t>
              </w:r>
              <w:r w:rsidRPr="00D53E13">
                <w:rPr>
                  <w:rFonts w:hint="eastAsia"/>
                </w:rPr>
                <w:t>。大股东的资源优势为公司可持续发展提供了强有力的支持。</w:t>
              </w:r>
              <w:r>
                <w:rPr>
                  <w:rFonts w:hint="eastAsia"/>
                </w:rPr>
                <w:t>投资集团在</w:t>
              </w:r>
              <w:r w:rsidRPr="00D53E13">
                <w:t>中闽能源</w:t>
              </w:r>
              <w:r>
                <w:rPr>
                  <w:rFonts w:hint="eastAsia"/>
                </w:rPr>
                <w:t>2019年</w:t>
              </w:r>
              <w:r w:rsidRPr="00D53E13">
                <w:t>重大资产重组时承诺，在闽投海电（莆田平海湾海上风电场三期项目）、闽投电力、闽投抽水蓄能、宁德闽投（宁德霞浦海上风电场（A、C）区项目）、霞浦闽东（宁德霞浦海上风电场（B区）项目）等中的任意一家实体稳定投产、于一个完整会计年度内实现盈利、不存在合规性问题并符合上市条件后一年内，将与上市公司充分协商，启动将相关符合上市条件的资产注入上市公司的程序。</w:t>
              </w:r>
              <w:r>
                <w:rPr>
                  <w:rFonts w:hint="eastAsia"/>
                </w:rPr>
                <w:t>其中，由</w:t>
              </w:r>
              <w:r>
                <w:t>公司</w:t>
              </w:r>
              <w:r w:rsidRPr="00B4643C">
                <w:t>子公司中闽海电受托管理的闽投海电投资的</w:t>
              </w:r>
              <w:r w:rsidRPr="00D53E13">
                <w:t>莆田平海湾海上风电场三期项目</w:t>
              </w:r>
              <w:r>
                <w:rPr>
                  <w:rFonts w:hint="eastAsia"/>
                </w:rPr>
                <w:t>已于2021年底</w:t>
              </w:r>
              <w:r w:rsidRPr="00141449">
                <w:rPr>
                  <w:rFonts w:hint="eastAsia"/>
                </w:rPr>
                <w:t>实现全容量并网</w:t>
              </w:r>
              <w:r>
                <w:rPr>
                  <w:rFonts w:hint="eastAsia"/>
                </w:rPr>
                <w:t>。</w:t>
              </w:r>
            </w:p>
            <w:p w:rsidR="007674B8" w:rsidRPr="00D53E13" w:rsidRDefault="007674B8" w:rsidP="007674B8">
              <w:pPr>
                <w:shd w:val="clear" w:color="auto" w:fill="FFFFFF"/>
                <w:ind w:firstLineChars="200" w:firstLine="420"/>
              </w:pPr>
              <w:r>
                <w:rPr>
                  <w:rFonts w:hint="eastAsia"/>
                </w:rPr>
                <w:t>公司坚持自主开发和优质项目并购双轮驱动，一方面积极在福建省内争取资源配置，一方面坚定</w:t>
              </w:r>
              <w:r w:rsidRPr="00D53E13">
                <w:t>实施“走出去”发展战略</w:t>
              </w:r>
              <w:r>
                <w:rPr>
                  <w:rFonts w:hint="eastAsia"/>
                </w:rPr>
                <w:t>，</w:t>
              </w:r>
              <w:r w:rsidRPr="00141449">
                <w:rPr>
                  <w:rFonts w:hint="eastAsia"/>
                </w:rPr>
                <w:t>积极在省外寻找资源条件良好的平价风电、光伏项目</w:t>
              </w:r>
              <w:r>
                <w:rPr>
                  <w:rFonts w:hint="eastAsia"/>
                </w:rPr>
                <w:t>投资机会</w:t>
              </w:r>
              <w:r w:rsidRPr="00141449">
                <w:rPr>
                  <w:rFonts w:hint="eastAsia"/>
                </w:rPr>
                <w:t>，</w:t>
              </w:r>
              <w:r>
                <w:rPr>
                  <w:rFonts w:hint="eastAsia"/>
                </w:rPr>
                <w:t>并积极开拓生物质发电项目领域的投资。公司</w:t>
              </w:r>
              <w:r w:rsidRPr="00141449">
                <w:rPr>
                  <w:rFonts w:hint="eastAsia"/>
                </w:rPr>
                <w:t>通过项目滚动开发与资产并购，促进装机规模不断提升、市场竞争力不断增强。</w:t>
              </w:r>
            </w:p>
            <w:p w:rsidR="007674B8" w:rsidRPr="00163B8A" w:rsidRDefault="007674B8" w:rsidP="00163B8A">
              <w:pPr>
                <w:ind w:firstLineChars="200" w:firstLine="422"/>
                <w:rPr>
                  <w:b/>
                </w:rPr>
              </w:pPr>
              <w:r w:rsidRPr="00163B8A">
                <w:rPr>
                  <w:rFonts w:hint="eastAsia"/>
                  <w:b/>
                </w:rPr>
                <w:t>4、</w:t>
              </w:r>
              <w:r w:rsidRPr="00163B8A">
                <w:rPr>
                  <w:b/>
                </w:rPr>
                <w:t>运营</w:t>
              </w:r>
              <w:r w:rsidRPr="00163B8A">
                <w:rPr>
                  <w:rFonts w:hint="eastAsia"/>
                  <w:b/>
                </w:rPr>
                <w:t>管理优势</w:t>
              </w:r>
              <w:r w:rsidRPr="00163B8A">
                <w:rPr>
                  <w:b/>
                </w:rPr>
                <w:t xml:space="preserve"> </w:t>
              </w:r>
            </w:p>
            <w:p w:rsidR="007674B8" w:rsidRDefault="007674B8" w:rsidP="007674B8">
              <w:r>
                <w:rPr>
                  <w:rFonts w:hint="eastAsia"/>
                </w:rPr>
                <w:t xml:space="preserve">    </w:t>
              </w:r>
              <w:r>
                <w:t>公司具有丰富的风电场运营管理经验，培养了一支理论扎实、作风严谨、技能精湛、具有技术创新和攻关能力的运行维护技术队伍，积累了各种故障处理和维修保养经验，具备技术攻关、技术创新能力和核心部件故障解决能力。</w:t>
              </w:r>
              <w:r w:rsidRPr="0023509B">
                <w:t>2021年度，公司在福建省所属陆上风电场的平均发电设备利用小时为3030小时（其中王母山风电场项目和青峰二期风电场项目利用小时数均超过了3900小时）,所属海上风电场的平均发电设备利用小时为</w:t>
              </w:r>
              <w:r>
                <w:t>4224</w:t>
              </w:r>
              <w:r w:rsidRPr="0023509B">
                <w:t>小时，在黑龙江省所属三个风电场平均发电设备利用小时为2285小时，均高于国内平均水平2246小时，整体保持了良好的运营效率。</w:t>
              </w:r>
            </w:p>
            <w:p w:rsidR="007674B8" w:rsidRDefault="007674B8" w:rsidP="007674B8">
              <w:pPr>
                <w:spacing w:line="240" w:lineRule="exact"/>
              </w:pPr>
            </w:p>
            <w:p w:rsidR="007674B8" w:rsidRDefault="007674B8" w:rsidP="007674B8">
              <w:r w:rsidRPr="007674B8">
                <w:rPr>
                  <w:noProof/>
                </w:rPr>
                <w:lastRenderedPageBreak/>
                <w:drawing>
                  <wp:inline distT="0" distB="0" distL="0" distR="0">
                    <wp:extent cx="5451447" cy="2608028"/>
                    <wp:effectExtent l="19050" t="0" r="0" b="0"/>
                    <wp:docPr id="6" name="图片 1" descr="C:\Users\LX\Desktop\利用小时数对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X\Desktop\利用小时数对比.png"/>
                            <pic:cNvPicPr>
                              <a:picLocks noChangeAspect="1" noChangeArrowheads="1"/>
                            </pic:cNvPicPr>
                          </pic:nvPicPr>
                          <pic:blipFill>
                            <a:blip r:embed="rId16" cstate="print"/>
                            <a:srcRect/>
                            <a:stretch>
                              <a:fillRect/>
                            </a:stretch>
                          </pic:blipFill>
                          <pic:spPr bwMode="auto">
                            <a:xfrm>
                              <a:off x="0" y="0"/>
                              <a:ext cx="5464329" cy="2614191"/>
                            </a:xfrm>
                            <a:prstGeom prst="rect">
                              <a:avLst/>
                            </a:prstGeom>
                            <a:noFill/>
                            <a:ln w="9525">
                              <a:noFill/>
                              <a:miter lim="800000"/>
                              <a:headEnd/>
                              <a:tailEnd/>
                            </a:ln>
                          </pic:spPr>
                        </pic:pic>
                      </a:graphicData>
                    </a:graphic>
                  </wp:inline>
                </w:drawing>
              </w:r>
            </w:p>
            <w:p w:rsidR="004C1F71" w:rsidRDefault="004C1F71" w:rsidP="003073C0">
              <w:pPr>
                <w:ind w:firstLineChars="200" w:firstLine="422"/>
                <w:rPr>
                  <w:b/>
                </w:rPr>
              </w:pPr>
            </w:p>
            <w:p w:rsidR="007674B8" w:rsidRPr="003073C0" w:rsidRDefault="007674B8" w:rsidP="003073C0">
              <w:pPr>
                <w:ind w:firstLineChars="200" w:firstLine="422"/>
                <w:rPr>
                  <w:b/>
                </w:rPr>
              </w:pPr>
              <w:r w:rsidRPr="003073C0">
                <w:rPr>
                  <w:rFonts w:hint="eastAsia"/>
                  <w:b/>
                </w:rPr>
                <w:t>5、资金优势</w:t>
              </w:r>
            </w:p>
            <w:p w:rsidR="004E33AF" w:rsidRDefault="007674B8" w:rsidP="007674B8">
              <w:r>
                <w:rPr>
                  <w:rFonts w:hint="eastAsia"/>
                </w:rPr>
                <w:t xml:space="preserve">    公司资产盈利能力较强，</w:t>
              </w:r>
              <w:r>
                <w:rPr>
                  <w:rFonts w:hint="eastAsia"/>
                  <w:szCs w:val="21"/>
                </w:rPr>
                <w:t>已投产的各项目能为公司带来稳定的利润。近几年，</w:t>
              </w:r>
              <w:r>
                <w:rPr>
                  <w:rFonts w:hint="eastAsia"/>
                </w:rPr>
                <w:t>得益于风电项目装机容量不断增加，公司业绩保持持续增长。公司资信状况良好，与各类金融机构保持稳定的合作关系，融资渠道和方式多样，资金获取成本较低，具有</w:t>
              </w:r>
              <w:r w:rsidRPr="00BE61A3">
                <w:rPr>
                  <w:rFonts w:hint="eastAsia"/>
                </w:rPr>
                <w:t>较强的融资能力。</w:t>
              </w:r>
              <w:r>
                <w:rPr>
                  <w:rFonts w:hint="eastAsia"/>
                </w:rPr>
                <w:t>报告期内，</w:t>
              </w:r>
              <w:r w:rsidRPr="008C0FC6">
                <w:rPr>
                  <w:rFonts w:hint="eastAsia"/>
                </w:rPr>
                <w:t>公司</w:t>
              </w:r>
              <w:r w:rsidRPr="00A01C41">
                <w:rPr>
                  <w:rFonts w:hint="eastAsia"/>
                </w:rPr>
                <w:t>利用“双碳减排”政策优势，</w:t>
              </w:r>
              <w:r w:rsidRPr="008C0FC6">
                <w:rPr>
                  <w:rFonts w:hint="eastAsia"/>
                </w:rPr>
                <w:t>与国开行福建省分行签订我省首个可再生能源电价补贴确权贷款项目合同，贷款总额6.29亿元。</w:t>
              </w:r>
            </w:p>
          </w:sdtContent>
        </w:sdt>
      </w:sdtContent>
    </w:sdt>
    <w:p w:rsidR="004E33AF" w:rsidRDefault="004E33AF">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4E33AF" w:rsidRDefault="00667A6F">
          <w:pPr>
            <w:pStyle w:val="2"/>
            <w:numPr>
              <w:ilvl w:val="0"/>
              <w:numId w:val="16"/>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68256B" w:rsidRPr="00234678" w:rsidRDefault="0068256B" w:rsidP="0068256B">
              <w:pPr>
                <w:ind w:firstLineChars="200" w:firstLine="420"/>
                <w:jc w:val="both"/>
              </w:pPr>
              <w:r w:rsidRPr="00F941A3">
                <w:t>2021年度，公司实现营业</w:t>
              </w:r>
              <w:r w:rsidRPr="008B60F3">
                <w:t>收入15.</w:t>
              </w:r>
              <w:r w:rsidR="00C04F57" w:rsidRPr="008B60F3">
                <w:rPr>
                  <w:rFonts w:hint="eastAsia"/>
                </w:rPr>
                <w:t>33</w:t>
              </w:r>
              <w:r w:rsidRPr="008B60F3">
                <w:t>亿元，同比增长2</w:t>
              </w:r>
              <w:r w:rsidR="00C04F57" w:rsidRPr="008B60F3">
                <w:rPr>
                  <w:rFonts w:hint="eastAsia"/>
                </w:rPr>
                <w:t>2</w:t>
              </w:r>
              <w:r w:rsidRPr="008B60F3">
                <w:t>.</w:t>
              </w:r>
              <w:r w:rsidR="00C04F57" w:rsidRPr="008B60F3">
                <w:rPr>
                  <w:rFonts w:hint="eastAsia"/>
                </w:rPr>
                <w:t>41</w:t>
              </w:r>
              <w:r w:rsidRPr="008B60F3">
                <w:t xml:space="preserve"> %；利润总额7.</w:t>
              </w:r>
              <w:r w:rsidR="00C04F57" w:rsidRPr="008B60F3">
                <w:rPr>
                  <w:rFonts w:hint="eastAsia"/>
                </w:rPr>
                <w:t>53</w:t>
              </w:r>
              <w:r w:rsidRPr="008B60F3">
                <w:t>亿元，同比增长2</w:t>
              </w:r>
              <w:r w:rsidR="00C04F57" w:rsidRPr="008B60F3">
                <w:rPr>
                  <w:rFonts w:hint="eastAsia"/>
                </w:rPr>
                <w:t>4</w:t>
              </w:r>
              <w:r w:rsidRPr="008B60F3">
                <w:t>.</w:t>
              </w:r>
              <w:r w:rsidR="00C04F57" w:rsidRPr="008B60F3">
                <w:rPr>
                  <w:rFonts w:hint="eastAsia"/>
                </w:rPr>
                <w:t>38</w:t>
              </w:r>
              <w:r w:rsidRPr="008B60F3">
                <w:t xml:space="preserve"> %；归属于上市公司股东的净利润6.</w:t>
              </w:r>
              <w:r w:rsidR="00C04F57" w:rsidRPr="008B60F3">
                <w:rPr>
                  <w:rFonts w:hint="eastAsia"/>
                </w:rPr>
                <w:t>56</w:t>
              </w:r>
              <w:r w:rsidRPr="008B60F3">
                <w:t>亿元，同比增长3</w:t>
              </w:r>
              <w:r w:rsidR="00C04F57" w:rsidRPr="008B60F3">
                <w:rPr>
                  <w:rFonts w:hint="eastAsia"/>
                </w:rPr>
                <w:t>5</w:t>
              </w:r>
              <w:r w:rsidRPr="008B60F3">
                <w:t>.</w:t>
              </w:r>
              <w:r w:rsidR="00C04F57" w:rsidRPr="008B60F3">
                <w:rPr>
                  <w:rFonts w:hint="eastAsia"/>
                </w:rPr>
                <w:t>11</w:t>
              </w:r>
              <w:r w:rsidRPr="008B60F3">
                <w:rPr>
                  <w:rFonts w:hint="eastAsia"/>
                </w:rPr>
                <w:t>%</w:t>
              </w:r>
              <w:r w:rsidRPr="00F941A3">
                <w:rPr>
                  <w:rFonts w:hint="eastAsia"/>
                </w:rPr>
                <w:t>。</w:t>
              </w:r>
            </w:p>
            <w:p w:rsidR="0068256B" w:rsidRDefault="0068256B" w:rsidP="0068256B">
              <w:r>
                <w:rPr>
                  <w:rFonts w:hint="eastAsia"/>
                </w:rPr>
                <w:t xml:space="preserve">    </w:t>
              </w:r>
              <w:r>
                <w:t>截至202</w:t>
              </w:r>
              <w:r>
                <w:rPr>
                  <w:rFonts w:hint="eastAsia"/>
                </w:rPr>
                <w:t>1</w:t>
              </w:r>
              <w:r>
                <w:t>年12月31日，公司</w:t>
              </w:r>
              <w:r>
                <w:rPr>
                  <w:rFonts w:hint="eastAsia"/>
                </w:rPr>
                <w:t>控股</w:t>
              </w:r>
              <w:r>
                <w:t>并网装机容量为</w:t>
              </w:r>
              <w:r>
                <w:rPr>
                  <w:rFonts w:hint="eastAsia"/>
                </w:rPr>
                <w:t>95.73</w:t>
              </w:r>
              <w:r>
                <w:t>万千瓦，其中：风电装机</w:t>
              </w:r>
              <w:r>
                <w:rPr>
                  <w:rFonts w:hint="eastAsia"/>
                </w:rPr>
                <w:t>90</w:t>
              </w:r>
              <w:r>
                <w:t>.</w:t>
              </w:r>
              <w:r>
                <w:rPr>
                  <w:rFonts w:hint="eastAsia"/>
                </w:rPr>
                <w:t>7</w:t>
              </w:r>
              <w:r>
                <w:t>3万千瓦</w:t>
              </w:r>
              <w:r w:rsidR="00136486">
                <w:rPr>
                  <w:rFonts w:hint="eastAsia"/>
                </w:rPr>
                <w:t>（陆风装机61.13万千瓦，海风装机29.6万千瓦）</w:t>
              </w:r>
              <w:r>
                <w:rPr>
                  <w:rFonts w:hint="eastAsia"/>
                </w:rPr>
                <w:t>、</w:t>
              </w:r>
              <w:r>
                <w:t>光伏装机2万千瓦</w:t>
              </w:r>
              <w:r>
                <w:rPr>
                  <w:rFonts w:hint="eastAsia"/>
                </w:rPr>
                <w:t>、生物质热电装机3万千瓦</w:t>
              </w:r>
              <w:r>
                <w:t>。202</w:t>
              </w:r>
              <w:r>
                <w:rPr>
                  <w:rFonts w:hint="eastAsia"/>
                </w:rPr>
                <w:t>1</w:t>
              </w:r>
              <w:r>
                <w:t>年度</w:t>
              </w:r>
              <w:r>
                <w:rPr>
                  <w:rFonts w:hint="eastAsia"/>
                </w:rPr>
                <w:t>，</w:t>
              </w:r>
              <w:r>
                <w:t>公司权属各项目累计完成上网电量</w:t>
              </w:r>
              <w:r>
                <w:rPr>
                  <w:rFonts w:hint="eastAsia"/>
                </w:rPr>
                <w:t>265,389.28</w:t>
              </w:r>
              <w:r>
                <w:t>万千瓦时，</w:t>
              </w:r>
              <w:r>
                <w:rPr>
                  <w:rFonts w:hint="eastAsia"/>
                </w:rPr>
                <w:t>同比</w:t>
              </w:r>
              <w:r>
                <w:t>增长</w:t>
              </w:r>
              <w:r>
                <w:rPr>
                  <w:rFonts w:hint="eastAsia"/>
                </w:rPr>
                <w:t>18.48</w:t>
              </w:r>
              <w:r>
                <w:t>%。</w:t>
              </w:r>
            </w:p>
          </w:sdtContent>
        </w:sdt>
      </w:sdtContent>
    </w:sdt>
    <w:p w:rsidR="004E33AF" w:rsidRDefault="004E33AF" w:rsidP="0068256B"/>
    <w:p w:rsidR="004E33AF" w:rsidRDefault="00667A6F">
      <w:pPr>
        <w:pStyle w:val="3"/>
        <w:numPr>
          <w:ilvl w:val="0"/>
          <w:numId w:val="8"/>
        </w:numPr>
        <w:ind w:left="369" w:hangingChars="175" w:hanging="369"/>
        <w:rPr>
          <w:szCs w:val="21"/>
        </w:rPr>
      </w:pPr>
      <w:bookmarkStart w:id="24" w:name="_Toc342559738"/>
      <w:bookmarkStart w:id="25" w:name="_Toc342565895"/>
      <w:r>
        <w:rPr>
          <w:rFonts w:hint="eastAsia"/>
          <w:szCs w:val="21"/>
        </w:rPr>
        <w:t>主营业务分析</w:t>
      </w:r>
      <w:bookmarkEnd w:id="24"/>
      <w:bookmarkEnd w:id="25"/>
    </w:p>
    <w:p w:rsidR="004E33AF" w:rsidRDefault="00667A6F" w:rsidP="00634E97">
      <w:pPr>
        <w:pStyle w:val="4"/>
        <w:numPr>
          <w:ilvl w:val="0"/>
          <w:numId w:val="63"/>
        </w:numPr>
      </w:pPr>
      <w:r>
        <w:t>利润表及现金流量表相关科目变动分析表</w:t>
      </w:r>
    </w:p>
    <w:bookmarkStart w:id="26" w:name="_Hlk10208083" w:displacedByCustomXml="next"/>
    <w:bookmarkStart w:id="27" w:name="_Hlk89098131" w:displacedByCustomXml="next"/>
    <w:sdt>
      <w:sdtPr>
        <w:rPr>
          <w:rFonts w:ascii="宋体" w:hAnsi="宋体" w:hint="eastAsia"/>
        </w:rPr>
        <w:alias w:val="模块:财务报表相关科目变动分析表"/>
        <w:tag w:val="_SEC_91e850b02ecf462096f16fee26b10620"/>
        <w:id w:val="1715534"/>
        <w:lock w:val="sdtLocked"/>
        <w:placeholder>
          <w:docPart w:val="GBC22222222222222222222222222222"/>
        </w:placeholder>
      </w:sdtPr>
      <w:sdtContent>
        <w:p w:rsidR="002A659A" w:rsidRDefault="002A659A">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6"/>
            <w:tblW w:w="4994" w:type="pct"/>
            <w:tblLook w:val="04A0"/>
          </w:tblPr>
          <w:tblGrid>
            <w:gridCol w:w="3085"/>
            <w:gridCol w:w="2126"/>
            <w:gridCol w:w="1985"/>
            <w:gridCol w:w="1842"/>
          </w:tblGrid>
          <w:tr w:rsidR="002A659A" w:rsidRPr="00922E95" w:rsidTr="00E040FF">
            <w:trPr>
              <w:trHeight w:val="284"/>
            </w:trPr>
            <w:sdt>
              <w:sdtPr>
                <w:rPr>
                  <w:rFonts w:ascii="宋体" w:hAnsi="宋体"/>
                  <w:sz w:val="18"/>
                  <w:szCs w:val="18"/>
                </w:rPr>
                <w:tag w:val="_PLD_e184eafc8be3478d9fc8a544274385f7"/>
                <w:id w:val="253369200"/>
                <w:lock w:val="sdtLocked"/>
              </w:sdtPr>
              <w:sdtContent>
                <w:tc>
                  <w:tcPr>
                    <w:tcW w:w="1707" w:type="pct"/>
                  </w:tcPr>
                  <w:p w:rsidR="002A659A" w:rsidRPr="00922E95" w:rsidRDefault="002A659A" w:rsidP="004B3058">
                    <w:pPr>
                      <w:pStyle w:val="a9"/>
                      <w:ind w:firstLineChars="0" w:firstLine="0"/>
                      <w:jc w:val="center"/>
                      <w:rPr>
                        <w:rFonts w:ascii="宋体" w:hAnsi="宋体"/>
                        <w:sz w:val="18"/>
                        <w:szCs w:val="18"/>
                      </w:rPr>
                    </w:pPr>
                    <w:r w:rsidRPr="00922E95">
                      <w:rPr>
                        <w:rFonts w:ascii="宋体" w:hAnsi="宋体" w:hint="eastAsia"/>
                        <w:sz w:val="18"/>
                        <w:szCs w:val="18"/>
                      </w:rPr>
                      <w:t>科目</w:t>
                    </w:r>
                  </w:p>
                </w:tc>
              </w:sdtContent>
            </w:sdt>
            <w:sdt>
              <w:sdtPr>
                <w:rPr>
                  <w:rFonts w:ascii="宋体" w:hAnsi="宋体"/>
                  <w:sz w:val="18"/>
                  <w:szCs w:val="18"/>
                </w:rPr>
                <w:tag w:val="_PLD_c49cd176da60479fbcfeedd35cc9f509"/>
                <w:id w:val="253369201"/>
                <w:lock w:val="sdtLocked"/>
              </w:sdtPr>
              <w:sdtContent>
                <w:tc>
                  <w:tcPr>
                    <w:tcW w:w="1176" w:type="pct"/>
                    <w:vAlign w:val="center"/>
                  </w:tcPr>
                  <w:p w:rsidR="002A659A" w:rsidRPr="00922E95" w:rsidRDefault="002A659A" w:rsidP="004B3058">
                    <w:pPr>
                      <w:pStyle w:val="a9"/>
                      <w:ind w:firstLineChars="0" w:firstLine="0"/>
                      <w:jc w:val="center"/>
                      <w:rPr>
                        <w:rFonts w:ascii="宋体" w:hAnsi="宋体"/>
                        <w:sz w:val="18"/>
                        <w:szCs w:val="18"/>
                      </w:rPr>
                    </w:pPr>
                    <w:r w:rsidRPr="00922E95">
                      <w:rPr>
                        <w:rFonts w:ascii="宋体" w:hAnsi="宋体" w:hint="eastAsia"/>
                        <w:sz w:val="18"/>
                        <w:szCs w:val="18"/>
                      </w:rPr>
                      <w:t>本期数</w:t>
                    </w:r>
                  </w:p>
                </w:tc>
              </w:sdtContent>
            </w:sdt>
            <w:sdt>
              <w:sdtPr>
                <w:rPr>
                  <w:rFonts w:ascii="宋体" w:hAnsi="宋体"/>
                  <w:sz w:val="18"/>
                  <w:szCs w:val="18"/>
                </w:rPr>
                <w:tag w:val="_PLD_0b6df7534554463db9f304bbe9b6a71e"/>
                <w:id w:val="253369202"/>
                <w:lock w:val="sdtLocked"/>
              </w:sdtPr>
              <w:sdtContent>
                <w:tc>
                  <w:tcPr>
                    <w:tcW w:w="1098" w:type="pct"/>
                    <w:vAlign w:val="center"/>
                  </w:tcPr>
                  <w:p w:rsidR="002A659A" w:rsidRPr="00922E95" w:rsidRDefault="002A659A" w:rsidP="004B3058">
                    <w:pPr>
                      <w:pStyle w:val="a9"/>
                      <w:ind w:firstLineChars="0" w:firstLine="0"/>
                      <w:jc w:val="center"/>
                      <w:rPr>
                        <w:rFonts w:ascii="宋体" w:hAnsi="宋体"/>
                        <w:sz w:val="18"/>
                        <w:szCs w:val="18"/>
                      </w:rPr>
                    </w:pPr>
                    <w:r w:rsidRPr="00922E95">
                      <w:rPr>
                        <w:rFonts w:ascii="宋体" w:hAnsi="宋体" w:hint="eastAsia"/>
                        <w:sz w:val="18"/>
                        <w:szCs w:val="18"/>
                      </w:rPr>
                      <w:t>上年同期数</w:t>
                    </w:r>
                  </w:p>
                </w:tc>
              </w:sdtContent>
            </w:sdt>
            <w:sdt>
              <w:sdtPr>
                <w:rPr>
                  <w:rFonts w:ascii="宋体" w:hAnsi="宋体"/>
                  <w:sz w:val="18"/>
                  <w:szCs w:val="18"/>
                </w:rPr>
                <w:tag w:val="_PLD_a903eeff1728490ba821c9389249303c"/>
                <w:id w:val="253369203"/>
                <w:lock w:val="sdtLocked"/>
              </w:sdtPr>
              <w:sdtContent>
                <w:tc>
                  <w:tcPr>
                    <w:tcW w:w="1019" w:type="pct"/>
                    <w:vAlign w:val="center"/>
                  </w:tcPr>
                  <w:p w:rsidR="002A659A" w:rsidRPr="00922E95" w:rsidRDefault="002A659A" w:rsidP="004B3058">
                    <w:pPr>
                      <w:pStyle w:val="a9"/>
                      <w:ind w:firstLineChars="0" w:firstLine="0"/>
                      <w:jc w:val="center"/>
                      <w:rPr>
                        <w:rFonts w:ascii="宋体" w:hAnsi="宋体"/>
                        <w:sz w:val="18"/>
                        <w:szCs w:val="18"/>
                      </w:rPr>
                    </w:pPr>
                    <w:r w:rsidRPr="00922E95">
                      <w:rPr>
                        <w:rFonts w:ascii="宋体" w:hAnsi="宋体" w:hint="eastAsia"/>
                        <w:sz w:val="18"/>
                        <w:szCs w:val="18"/>
                      </w:rPr>
                      <w:t>变动比例（%）</w:t>
                    </w:r>
                  </w:p>
                </w:tc>
              </w:sdtContent>
            </w:sdt>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922E95">
                  <w:rPr>
                    <w:rFonts w:ascii="宋体" w:hAnsi="宋体" w:hint="eastAsia"/>
                    <w:sz w:val="18"/>
                    <w:szCs w:val="18"/>
                  </w:rPr>
                  <w:t>营业收入</w:t>
                </w:r>
              </w:p>
            </w:tc>
            <w:tc>
              <w:tcPr>
                <w:tcW w:w="1176" w:type="pct"/>
                <w:vAlign w:val="center"/>
              </w:tcPr>
              <w:p w:rsidR="002A659A" w:rsidRPr="00922E95" w:rsidRDefault="002A659A" w:rsidP="00E040FF">
                <w:pPr>
                  <w:jc w:val="right"/>
                  <w:rPr>
                    <w:sz w:val="18"/>
                    <w:szCs w:val="18"/>
                  </w:rPr>
                </w:pPr>
                <w:r w:rsidRPr="00C04F57">
                  <w:rPr>
                    <w:sz w:val="18"/>
                    <w:szCs w:val="18"/>
                  </w:rPr>
                  <w:t>1,532,634,224.86</w:t>
                </w:r>
              </w:p>
            </w:tc>
            <w:tc>
              <w:tcPr>
                <w:tcW w:w="1098" w:type="pct"/>
                <w:vAlign w:val="center"/>
              </w:tcPr>
              <w:p w:rsidR="002A659A" w:rsidRPr="00922E95" w:rsidRDefault="002A659A" w:rsidP="00E040FF">
                <w:pPr>
                  <w:jc w:val="right"/>
                  <w:rPr>
                    <w:sz w:val="18"/>
                    <w:szCs w:val="18"/>
                  </w:rPr>
                </w:pPr>
                <w:r w:rsidRPr="00922E95">
                  <w:rPr>
                    <w:sz w:val="18"/>
                    <w:szCs w:val="18"/>
                  </w:rPr>
                  <w:t>1,252,012,734.94</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sidRPr="00C04F57">
                  <w:rPr>
                    <w:rFonts w:ascii="宋体" w:hAnsi="宋体"/>
                    <w:sz w:val="18"/>
                    <w:szCs w:val="18"/>
                  </w:rPr>
                  <w:t>22.41</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922E95">
                  <w:rPr>
                    <w:rFonts w:ascii="宋体" w:hAnsi="宋体"/>
                    <w:sz w:val="18"/>
                    <w:szCs w:val="18"/>
                  </w:rPr>
                  <w:t>营业成本</w:t>
                </w:r>
              </w:p>
            </w:tc>
            <w:tc>
              <w:tcPr>
                <w:tcW w:w="1176" w:type="pct"/>
                <w:vAlign w:val="center"/>
              </w:tcPr>
              <w:p w:rsidR="002A659A" w:rsidRPr="00922E95" w:rsidRDefault="002A659A" w:rsidP="00E040FF">
                <w:pPr>
                  <w:jc w:val="right"/>
                  <w:rPr>
                    <w:sz w:val="18"/>
                    <w:szCs w:val="18"/>
                  </w:rPr>
                </w:pPr>
                <w:r w:rsidRPr="00922E95">
                  <w:rPr>
                    <w:sz w:val="18"/>
                    <w:szCs w:val="18"/>
                  </w:rPr>
                  <w:t>536,991,770.41</w:t>
                </w:r>
              </w:p>
            </w:tc>
            <w:tc>
              <w:tcPr>
                <w:tcW w:w="1098" w:type="pct"/>
                <w:vAlign w:val="center"/>
              </w:tcPr>
              <w:p w:rsidR="002A659A" w:rsidRPr="00922E95" w:rsidRDefault="002A659A" w:rsidP="00E040FF">
                <w:pPr>
                  <w:jc w:val="right"/>
                  <w:rPr>
                    <w:sz w:val="18"/>
                    <w:szCs w:val="18"/>
                  </w:rPr>
                </w:pPr>
                <w:r w:rsidRPr="00922E95">
                  <w:rPr>
                    <w:sz w:val="18"/>
                    <w:szCs w:val="18"/>
                  </w:rPr>
                  <w:t>404,414,192.76</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hint="eastAsia"/>
                    <w:sz w:val="18"/>
                    <w:szCs w:val="18"/>
                  </w:rPr>
                  <w:t>32.78</w:t>
                </w:r>
              </w:p>
            </w:tc>
          </w:tr>
          <w:tr w:rsidR="002A659A" w:rsidRPr="00A76309" w:rsidTr="00E040FF">
            <w:trPr>
              <w:trHeight w:val="284"/>
            </w:trPr>
            <w:tc>
              <w:tcPr>
                <w:tcW w:w="1707" w:type="pct"/>
                <w:vAlign w:val="center"/>
              </w:tcPr>
              <w:p w:rsidR="002A659A" w:rsidRPr="00A76309" w:rsidRDefault="002A659A" w:rsidP="00E040FF">
                <w:pPr>
                  <w:pStyle w:val="a9"/>
                  <w:ind w:firstLineChars="0" w:firstLine="0"/>
                  <w:rPr>
                    <w:rFonts w:ascii="宋体" w:hAnsi="宋体"/>
                    <w:sz w:val="18"/>
                    <w:szCs w:val="18"/>
                  </w:rPr>
                </w:pPr>
                <w:r w:rsidRPr="00A76309">
                  <w:rPr>
                    <w:sz w:val="18"/>
                    <w:szCs w:val="18"/>
                  </w:rPr>
                  <w:t>税金及附加</w:t>
                </w:r>
              </w:p>
            </w:tc>
            <w:tc>
              <w:tcPr>
                <w:tcW w:w="1176" w:type="pct"/>
                <w:vAlign w:val="center"/>
              </w:tcPr>
              <w:p w:rsidR="002A659A" w:rsidRPr="00A76309" w:rsidRDefault="002A659A" w:rsidP="00E040FF">
                <w:pPr>
                  <w:pStyle w:val="a9"/>
                  <w:ind w:firstLineChars="0" w:firstLine="0"/>
                  <w:jc w:val="right"/>
                  <w:rPr>
                    <w:rFonts w:ascii="宋体" w:hAnsi="宋体"/>
                    <w:sz w:val="18"/>
                    <w:szCs w:val="18"/>
                  </w:rPr>
                </w:pPr>
                <w:r w:rsidRPr="00C04F57">
                  <w:rPr>
                    <w:rFonts w:ascii="宋体" w:hAnsi="宋体"/>
                    <w:sz w:val="18"/>
                    <w:szCs w:val="18"/>
                  </w:rPr>
                  <w:t>10,339,007.02</w:t>
                </w:r>
              </w:p>
            </w:tc>
            <w:tc>
              <w:tcPr>
                <w:tcW w:w="1098" w:type="pct"/>
                <w:vAlign w:val="center"/>
              </w:tcPr>
              <w:p w:rsidR="002A659A" w:rsidRPr="00A76309" w:rsidRDefault="002A659A" w:rsidP="00E040FF">
                <w:pPr>
                  <w:pStyle w:val="a9"/>
                  <w:ind w:firstLineChars="0" w:firstLine="0"/>
                  <w:jc w:val="right"/>
                  <w:rPr>
                    <w:rFonts w:ascii="宋体" w:hAnsi="宋体"/>
                    <w:sz w:val="18"/>
                    <w:szCs w:val="18"/>
                  </w:rPr>
                </w:pPr>
                <w:r>
                  <w:rPr>
                    <w:rFonts w:ascii="宋体" w:hAnsi="宋体"/>
                    <w:sz w:val="18"/>
                    <w:szCs w:val="18"/>
                  </w:rPr>
                  <w:t>6,822,700.24</w:t>
                </w:r>
              </w:p>
            </w:tc>
            <w:tc>
              <w:tcPr>
                <w:tcW w:w="1019" w:type="pct"/>
                <w:vAlign w:val="center"/>
              </w:tcPr>
              <w:p w:rsidR="002A659A" w:rsidRPr="00A76309" w:rsidRDefault="002A659A" w:rsidP="00E040FF">
                <w:pPr>
                  <w:pStyle w:val="a9"/>
                  <w:ind w:firstLineChars="0" w:firstLine="0"/>
                  <w:jc w:val="right"/>
                  <w:rPr>
                    <w:rFonts w:ascii="宋体" w:hAnsi="宋体"/>
                    <w:sz w:val="18"/>
                    <w:szCs w:val="18"/>
                  </w:rPr>
                </w:pPr>
                <w:r w:rsidRPr="00C04F57">
                  <w:rPr>
                    <w:rFonts w:ascii="宋体" w:hAnsi="宋体"/>
                    <w:sz w:val="18"/>
                    <w:szCs w:val="18"/>
                  </w:rPr>
                  <w:t>51.54</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065508">
                  <w:rPr>
                    <w:rFonts w:ascii="宋体" w:hAnsi="宋体" w:hint="eastAsia"/>
                    <w:sz w:val="18"/>
                    <w:szCs w:val="18"/>
                  </w:rPr>
                  <w:t>其他收益</w:t>
                </w:r>
              </w:p>
            </w:tc>
            <w:tc>
              <w:tcPr>
                <w:tcW w:w="1176"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sz w:val="18"/>
                    <w:szCs w:val="18"/>
                  </w:rPr>
                  <w:t>32,528,147.75</w:t>
                </w:r>
              </w:p>
            </w:tc>
            <w:tc>
              <w:tcPr>
                <w:tcW w:w="1098"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sz w:val="18"/>
                    <w:szCs w:val="18"/>
                  </w:rPr>
                  <w:t>14,430,927.30</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hint="eastAsia"/>
                    <w:sz w:val="18"/>
                    <w:szCs w:val="18"/>
                  </w:rPr>
                  <w:t>125.41</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t>投资收益（损失以</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sz w:val="18"/>
                    <w:szCs w:val="18"/>
                  </w:rPr>
                  <w:t>1,827,848.81</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sz w:val="18"/>
                    <w:szCs w:val="18"/>
                  </w:rPr>
                  <w:t>-2,933,791.22</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040A0E" w:rsidTr="00E040FF">
            <w:trPr>
              <w:trHeight w:val="284"/>
            </w:trPr>
            <w:tc>
              <w:tcPr>
                <w:tcW w:w="1707" w:type="pct"/>
                <w:vAlign w:val="center"/>
              </w:tcPr>
              <w:p w:rsidR="002A659A" w:rsidRDefault="002A659A" w:rsidP="00E040FF">
                <w:pPr>
                  <w:pStyle w:val="a9"/>
                  <w:ind w:firstLineChars="0" w:firstLine="0"/>
                  <w:rPr>
                    <w:sz w:val="18"/>
                    <w:szCs w:val="18"/>
                  </w:rPr>
                </w:pPr>
                <w:r w:rsidRPr="00040A0E">
                  <w:rPr>
                    <w:sz w:val="18"/>
                    <w:szCs w:val="18"/>
                  </w:rPr>
                  <w:t>公允价值变动收益</w:t>
                </w:r>
              </w:p>
              <w:p w:rsidR="002A659A" w:rsidRPr="00040A0E" w:rsidRDefault="002A659A" w:rsidP="00E040FF">
                <w:pPr>
                  <w:pStyle w:val="a9"/>
                  <w:ind w:firstLineChars="0" w:firstLine="0"/>
                  <w:rPr>
                    <w:rFonts w:ascii="宋体" w:hAnsi="宋体"/>
                    <w:sz w:val="18"/>
                    <w:szCs w:val="18"/>
                  </w:rPr>
                </w:pPr>
                <w:r w:rsidRPr="00040A0E">
                  <w:rPr>
                    <w:sz w:val="18"/>
                    <w:szCs w:val="18"/>
                  </w:rPr>
                  <w:t>（损失以</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sz w:val="18"/>
                    <w:szCs w:val="18"/>
                  </w:rPr>
                  <w:t>835,722.22</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t>信用减值损失（损失以</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-28,638,117.00</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sz w:val="18"/>
                    <w:szCs w:val="18"/>
                  </w:rPr>
                  <w:t>-15,983,334.18</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t>资产减值损失（损失以</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sz w:val="18"/>
                    <w:szCs w:val="18"/>
                  </w:rPr>
                  <w:t>-232,478.62</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sz w:val="18"/>
                    <w:szCs w:val="18"/>
                  </w:rPr>
                  <w:t>-23,352,792.70</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t>资产处置收益（损失以</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-569,384.49</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-5,521,875.48</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t>营业利润（亏损以</w:t>
                </w:r>
                <w:r w:rsidRPr="00040A0E">
                  <w:rPr>
                    <w:sz w:val="18"/>
                    <w:szCs w:val="18"/>
                  </w:rPr>
                  <w:t>“</w:t>
                </w:r>
                <w:r w:rsidRPr="00040A0E">
                  <w:rPr>
                    <w:sz w:val="18"/>
                    <w:szCs w:val="18"/>
                  </w:rPr>
                  <w:t>－</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753,917,247.39</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608,113,372.37</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23.98</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t>营业外支出</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628,794.55</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2,687,475.83</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-76.60</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t>利润总额（亏损总额以</w:t>
                </w:r>
                <w:r w:rsidRPr="00040A0E">
                  <w:rPr>
                    <w:sz w:val="18"/>
                    <w:szCs w:val="18"/>
                  </w:rPr>
                  <w:t>“</w:t>
                </w:r>
                <w:r w:rsidRPr="00040A0E">
                  <w:rPr>
                    <w:sz w:val="18"/>
                    <w:szCs w:val="18"/>
                  </w:rPr>
                  <w:t>－</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753,348,145.38</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605,663,696.30</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24.38</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t>所得税</w:t>
                </w:r>
                <w:r>
                  <w:rPr>
                    <w:rFonts w:hint="eastAsia"/>
                    <w:sz w:val="18"/>
                    <w:szCs w:val="18"/>
                  </w:rPr>
                  <w:t>费用</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42,128,201.62</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70,615,015.42</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-40.34</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sz w:val="18"/>
                    <w:szCs w:val="18"/>
                  </w:rPr>
                  <w:lastRenderedPageBreak/>
                  <w:t>净利润（净亏损以</w:t>
                </w:r>
                <w:r w:rsidRPr="00040A0E">
                  <w:rPr>
                    <w:sz w:val="18"/>
                    <w:szCs w:val="18"/>
                  </w:rPr>
                  <w:t>“</w:t>
                </w:r>
                <w:r w:rsidRPr="00040A0E">
                  <w:rPr>
                    <w:sz w:val="18"/>
                    <w:szCs w:val="18"/>
                  </w:rPr>
                  <w:t>－</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711,219,943.76</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535,048,680.88</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32.93</w:t>
                </w:r>
              </w:p>
            </w:tc>
          </w:tr>
          <w:tr w:rsidR="002A659A" w:rsidRPr="00040A0E" w:rsidTr="00E040FF">
            <w:trPr>
              <w:trHeight w:val="284"/>
            </w:trPr>
            <w:tc>
              <w:tcPr>
                <w:tcW w:w="1707" w:type="pct"/>
                <w:vAlign w:val="center"/>
              </w:tcPr>
              <w:p w:rsidR="002A659A" w:rsidRDefault="002A659A" w:rsidP="00E040FF">
                <w:pPr>
                  <w:pStyle w:val="a9"/>
                  <w:ind w:firstLineChars="0" w:firstLine="0"/>
                  <w:rPr>
                    <w:sz w:val="18"/>
                    <w:szCs w:val="18"/>
                  </w:rPr>
                </w:pPr>
                <w:r w:rsidRPr="00040A0E">
                  <w:rPr>
                    <w:sz w:val="18"/>
                    <w:szCs w:val="18"/>
                  </w:rPr>
                  <w:t>归属于母公司股东的净利润</w:t>
                </w:r>
              </w:p>
              <w:p w:rsidR="002A659A" w:rsidRPr="00040A0E" w:rsidRDefault="002A659A" w:rsidP="00E040FF">
                <w:pPr>
                  <w:pStyle w:val="a9"/>
                  <w:ind w:firstLineChars="0" w:firstLine="0"/>
                  <w:rPr>
                    <w:rFonts w:ascii="宋体" w:hAnsi="宋体"/>
                    <w:sz w:val="18"/>
                    <w:szCs w:val="18"/>
                  </w:rPr>
                </w:pPr>
                <w:r w:rsidRPr="00040A0E">
                  <w:rPr>
                    <w:sz w:val="18"/>
                    <w:szCs w:val="18"/>
                  </w:rPr>
                  <w:t>（净亏损以</w:t>
                </w:r>
                <w:r w:rsidRPr="00040A0E">
                  <w:rPr>
                    <w:sz w:val="18"/>
                    <w:szCs w:val="18"/>
                  </w:rPr>
                  <w:t>“-”</w:t>
                </w:r>
                <w:r w:rsidRPr="00040A0E">
                  <w:rPr>
                    <w:sz w:val="18"/>
                    <w:szCs w:val="18"/>
                  </w:rPr>
                  <w:t>号填列）</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656,463,419.84</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485,887,518.81</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sidRPr="00C04F57">
                  <w:rPr>
                    <w:rFonts w:ascii="宋体" w:hAnsi="宋体"/>
                    <w:sz w:val="18"/>
                    <w:szCs w:val="18"/>
                  </w:rPr>
                  <w:t>35.11</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rFonts w:ascii="宋体" w:hAnsi="宋体" w:hint="eastAsia"/>
                    <w:sz w:val="18"/>
                    <w:szCs w:val="18"/>
                  </w:rPr>
                  <w:t>收到的税费返还</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33,690,360.45</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13,512,879.61</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149.32</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rFonts w:ascii="宋体" w:hAnsi="宋体" w:hint="eastAsia"/>
                    <w:sz w:val="18"/>
                    <w:szCs w:val="18"/>
                  </w:rPr>
                  <w:t>收到其他与经营活动有关的现金</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17,898,784.39</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65,187,169.59</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-72.54</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rFonts w:ascii="宋体" w:hAnsi="宋体" w:hint="eastAsia"/>
                    <w:sz w:val="18"/>
                    <w:szCs w:val="18"/>
                  </w:rPr>
                  <w:t>支付给职工以及为职工支付的现金</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103,965,248.68</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78,044,747.60</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33.21</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rFonts w:ascii="宋体" w:hAnsi="宋体" w:hint="eastAsia"/>
                    <w:sz w:val="18"/>
                    <w:szCs w:val="18"/>
                  </w:rPr>
                  <w:t>支付的各项税费</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156,953,531.43</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95,929,919.55</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Pr>
                    <w:rFonts w:ascii="宋体" w:hAnsi="宋体" w:hint="eastAsia"/>
                    <w:sz w:val="18"/>
                    <w:szCs w:val="18"/>
                  </w:rPr>
                  <w:t>63.61</w:t>
                </w:r>
              </w:p>
            </w:tc>
          </w:tr>
          <w:tr w:rsidR="002A659A" w:rsidRPr="00040A0E" w:rsidTr="00E040FF">
            <w:trPr>
              <w:trHeight w:val="284"/>
            </w:trPr>
            <w:tc>
              <w:tcPr>
                <w:tcW w:w="1707" w:type="pct"/>
                <w:vAlign w:val="center"/>
              </w:tcPr>
              <w:p w:rsidR="002A659A" w:rsidRPr="00040A0E" w:rsidRDefault="002A659A" w:rsidP="00E040FF">
                <w:pPr>
                  <w:pStyle w:val="a9"/>
                  <w:ind w:firstLineChars="0" w:firstLine="0"/>
                  <w:rPr>
                    <w:rFonts w:ascii="宋体" w:hAnsi="宋体"/>
                    <w:sz w:val="18"/>
                    <w:szCs w:val="18"/>
                  </w:rPr>
                </w:pPr>
                <w:r w:rsidRPr="00040A0E">
                  <w:rPr>
                    <w:rFonts w:ascii="宋体" w:hAnsi="宋体" w:hint="eastAsia"/>
                    <w:sz w:val="18"/>
                    <w:szCs w:val="18"/>
                  </w:rPr>
                  <w:t>经营活动现金流出小计</w:t>
                </w:r>
              </w:p>
            </w:tc>
            <w:tc>
              <w:tcPr>
                <w:tcW w:w="1176"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374,572,560.74</w:t>
                </w:r>
              </w:p>
            </w:tc>
            <w:tc>
              <w:tcPr>
                <w:tcW w:w="1098"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281,557,144.83</w:t>
                </w:r>
              </w:p>
            </w:tc>
            <w:tc>
              <w:tcPr>
                <w:tcW w:w="1019" w:type="pct"/>
                <w:vAlign w:val="center"/>
              </w:tcPr>
              <w:p w:rsidR="002A659A" w:rsidRPr="00040A0E" w:rsidRDefault="002A659A" w:rsidP="00E040FF">
                <w:pPr>
                  <w:pStyle w:val="a9"/>
                  <w:ind w:firstLineChars="0" w:firstLine="0"/>
                  <w:jc w:val="right"/>
                  <w:rPr>
                    <w:rFonts w:ascii="宋体" w:hAnsi="宋体"/>
                    <w:sz w:val="18"/>
                    <w:szCs w:val="18"/>
                  </w:rPr>
                </w:pPr>
                <w:r w:rsidRPr="00040A0E">
                  <w:rPr>
                    <w:rFonts w:ascii="宋体" w:hAnsi="宋体"/>
                    <w:sz w:val="18"/>
                    <w:szCs w:val="18"/>
                  </w:rPr>
                  <w:t>33.04</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040A0E">
                  <w:rPr>
                    <w:rFonts w:ascii="宋体" w:hAnsi="宋体" w:hint="eastAsia"/>
                    <w:sz w:val="18"/>
                    <w:szCs w:val="18"/>
                  </w:rPr>
                  <w:t>收回投资收到的现金</w:t>
                </w:r>
              </w:p>
            </w:tc>
            <w:tc>
              <w:tcPr>
                <w:tcW w:w="1176"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890,000,000.00</w:t>
                </w:r>
              </w:p>
            </w:tc>
            <w:tc>
              <w:tcPr>
                <w:tcW w:w="1098" w:type="pct"/>
                <w:vAlign w:val="center"/>
              </w:tcPr>
              <w:p w:rsidR="002A659A" w:rsidRPr="00922E95" w:rsidRDefault="002A659A" w:rsidP="00E040FF">
                <w:pPr>
                  <w:pStyle w:val="a9"/>
                  <w:ind w:firstLineChars="0" w:firstLine="0"/>
                  <w:jc w:val="right"/>
                  <w:rPr>
                    <w:rFonts w:ascii="宋体" w:hAnsi="宋体"/>
                    <w:sz w:val="18"/>
                    <w:szCs w:val="18"/>
                  </w:rPr>
                </w:pP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040A0E">
                  <w:rPr>
                    <w:rFonts w:ascii="宋体" w:hAnsi="宋体" w:hint="eastAsia"/>
                    <w:sz w:val="18"/>
                    <w:szCs w:val="18"/>
                  </w:rPr>
                  <w:t>取得投资收益收到的现金</w:t>
                </w:r>
              </w:p>
            </w:tc>
            <w:tc>
              <w:tcPr>
                <w:tcW w:w="1176"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2,519,767.31</w:t>
                </w:r>
              </w:p>
            </w:tc>
            <w:tc>
              <w:tcPr>
                <w:tcW w:w="1098" w:type="pct"/>
                <w:vAlign w:val="center"/>
              </w:tcPr>
              <w:p w:rsidR="002A659A" w:rsidRPr="00922E95" w:rsidRDefault="002A659A" w:rsidP="00E040FF">
                <w:pPr>
                  <w:pStyle w:val="a9"/>
                  <w:ind w:firstLineChars="0" w:firstLine="0"/>
                  <w:jc w:val="right"/>
                  <w:rPr>
                    <w:rFonts w:ascii="宋体" w:hAnsi="宋体"/>
                    <w:sz w:val="18"/>
                    <w:szCs w:val="18"/>
                  </w:rPr>
                </w:pP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040A0E">
                  <w:rPr>
                    <w:rFonts w:ascii="宋体" w:hAnsi="宋体" w:hint="eastAsia"/>
                    <w:sz w:val="18"/>
                    <w:szCs w:val="18"/>
                  </w:rPr>
                  <w:t>投资活动现金流入小计</w:t>
                </w:r>
              </w:p>
            </w:tc>
            <w:tc>
              <w:tcPr>
                <w:tcW w:w="1176"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892,826,689.80</w:t>
                </w:r>
              </w:p>
            </w:tc>
            <w:tc>
              <w:tcPr>
                <w:tcW w:w="1098"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230,456.50</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387,316.58</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EC63F8">
                  <w:rPr>
                    <w:rFonts w:ascii="宋体" w:hAnsi="宋体" w:hint="eastAsia"/>
                    <w:sz w:val="18"/>
                    <w:szCs w:val="18"/>
                  </w:rPr>
                  <w:t>购建固定资产、无形资产和其他长期资产支付的现金</w:t>
                </w:r>
              </w:p>
            </w:tc>
            <w:tc>
              <w:tcPr>
                <w:tcW w:w="1176"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544,272,585.57</w:t>
                </w:r>
              </w:p>
            </w:tc>
            <w:tc>
              <w:tcPr>
                <w:tcW w:w="1098"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878,028,467.75</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-38.01</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EC63F8">
                  <w:rPr>
                    <w:rFonts w:ascii="宋体" w:hAnsi="宋体" w:hint="eastAsia"/>
                    <w:sz w:val="18"/>
                    <w:szCs w:val="18"/>
                  </w:rPr>
                  <w:t>投资支付的现金</w:t>
                </w:r>
              </w:p>
            </w:tc>
            <w:tc>
              <w:tcPr>
                <w:tcW w:w="1176"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1,000,000,000.00</w:t>
                </w:r>
              </w:p>
            </w:tc>
            <w:tc>
              <w:tcPr>
                <w:tcW w:w="1098" w:type="pct"/>
                <w:vAlign w:val="center"/>
              </w:tcPr>
              <w:p w:rsidR="002A659A" w:rsidRPr="00922E95" w:rsidRDefault="002A659A" w:rsidP="00E040FF">
                <w:pPr>
                  <w:pStyle w:val="a9"/>
                  <w:ind w:firstLineChars="0" w:firstLine="0"/>
                  <w:jc w:val="right"/>
                  <w:rPr>
                    <w:rFonts w:ascii="宋体" w:hAnsi="宋体"/>
                    <w:sz w:val="18"/>
                    <w:szCs w:val="18"/>
                  </w:rPr>
                </w:pP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EC63F8">
                  <w:rPr>
                    <w:rFonts w:ascii="宋体" w:hAnsi="宋体" w:hint="eastAsia"/>
                    <w:sz w:val="18"/>
                    <w:szCs w:val="18"/>
                  </w:rPr>
                  <w:t>投资活动现金流出小计</w:t>
                </w:r>
              </w:p>
            </w:tc>
            <w:tc>
              <w:tcPr>
                <w:tcW w:w="1176"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1,544,272,585.57</w:t>
                </w:r>
              </w:p>
            </w:tc>
            <w:tc>
              <w:tcPr>
                <w:tcW w:w="1098"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878,028,467.75</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75.88</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922E95">
                  <w:rPr>
                    <w:rFonts w:ascii="宋体" w:hAnsi="宋体"/>
                    <w:sz w:val="18"/>
                    <w:szCs w:val="18"/>
                  </w:rPr>
                  <w:t>投资活动产生的现金流量净额</w:t>
                </w:r>
              </w:p>
            </w:tc>
            <w:tc>
              <w:tcPr>
                <w:tcW w:w="1176" w:type="pct"/>
                <w:vAlign w:val="center"/>
              </w:tcPr>
              <w:p w:rsidR="002A659A" w:rsidRPr="00922E95" w:rsidRDefault="002A659A" w:rsidP="00E040FF">
                <w:pPr>
                  <w:jc w:val="right"/>
                  <w:rPr>
                    <w:sz w:val="18"/>
                    <w:szCs w:val="18"/>
                  </w:rPr>
                </w:pPr>
                <w:r w:rsidRPr="00922E95">
                  <w:rPr>
                    <w:sz w:val="18"/>
                    <w:szCs w:val="18"/>
                  </w:rPr>
                  <w:t>-651,445,895.77</w:t>
                </w:r>
              </w:p>
            </w:tc>
            <w:tc>
              <w:tcPr>
                <w:tcW w:w="1098" w:type="pct"/>
                <w:vAlign w:val="center"/>
              </w:tcPr>
              <w:p w:rsidR="002A659A" w:rsidRPr="00922E95" w:rsidRDefault="002A659A" w:rsidP="00E040FF">
                <w:pPr>
                  <w:jc w:val="right"/>
                  <w:rPr>
                    <w:sz w:val="18"/>
                    <w:szCs w:val="18"/>
                  </w:rPr>
                </w:pPr>
                <w:r w:rsidRPr="00922E95">
                  <w:rPr>
                    <w:sz w:val="18"/>
                    <w:szCs w:val="18"/>
                  </w:rPr>
                  <w:t>-877,798,011.25</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hint="eastAsia"/>
                    <w:sz w:val="18"/>
                    <w:szCs w:val="18"/>
                  </w:rPr>
                  <w:t>不适用</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EC63F8">
                  <w:rPr>
                    <w:rFonts w:ascii="宋体" w:hAnsi="宋体" w:hint="eastAsia"/>
                    <w:sz w:val="18"/>
                    <w:szCs w:val="18"/>
                  </w:rPr>
                  <w:t>吸收投资收到的现金</w:t>
                </w:r>
              </w:p>
            </w:tc>
            <w:tc>
              <w:tcPr>
                <w:tcW w:w="1176" w:type="pct"/>
                <w:vAlign w:val="center"/>
              </w:tcPr>
              <w:p w:rsidR="002A659A" w:rsidRPr="00922E95" w:rsidRDefault="002A659A" w:rsidP="00E040FF">
                <w:pPr>
                  <w:pStyle w:val="a9"/>
                  <w:ind w:firstLineChars="0" w:firstLine="0"/>
                  <w:jc w:val="right"/>
                  <w:rPr>
                    <w:rFonts w:ascii="宋体" w:hAnsi="宋体"/>
                    <w:sz w:val="18"/>
                    <w:szCs w:val="18"/>
                  </w:rPr>
                </w:pPr>
              </w:p>
            </w:tc>
            <w:tc>
              <w:tcPr>
                <w:tcW w:w="1098"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555,500,000.00</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Pr>
                    <w:rFonts w:ascii="宋体" w:hAnsi="宋体" w:hint="eastAsia"/>
                    <w:sz w:val="18"/>
                    <w:szCs w:val="18"/>
                  </w:rPr>
                  <w:t>-100.00</w:t>
                </w:r>
              </w:p>
            </w:tc>
          </w:tr>
          <w:tr w:rsidR="002A659A" w:rsidRPr="00922E95" w:rsidTr="00E040FF">
            <w:trPr>
              <w:trHeight w:val="284"/>
            </w:trPr>
            <w:tc>
              <w:tcPr>
                <w:tcW w:w="1707" w:type="pct"/>
                <w:vAlign w:val="center"/>
              </w:tcPr>
              <w:p w:rsidR="002A659A" w:rsidRPr="00922E95" w:rsidRDefault="002A659A" w:rsidP="00E040FF">
                <w:pPr>
                  <w:pStyle w:val="a9"/>
                  <w:ind w:firstLineChars="0" w:firstLine="0"/>
                  <w:rPr>
                    <w:rFonts w:ascii="宋体" w:hAnsi="宋体"/>
                    <w:sz w:val="18"/>
                    <w:szCs w:val="18"/>
                  </w:rPr>
                </w:pPr>
                <w:r w:rsidRPr="00922E95">
                  <w:rPr>
                    <w:rFonts w:ascii="宋体" w:hAnsi="宋体"/>
                    <w:sz w:val="18"/>
                    <w:szCs w:val="18"/>
                  </w:rPr>
                  <w:t>筹资活动产生的现金流量净额</w:t>
                </w:r>
              </w:p>
            </w:tc>
            <w:tc>
              <w:tcPr>
                <w:tcW w:w="1176" w:type="pct"/>
                <w:vAlign w:val="center"/>
              </w:tcPr>
              <w:p w:rsidR="002A659A" w:rsidRPr="00922E95" w:rsidRDefault="002A659A" w:rsidP="00E040FF">
                <w:pPr>
                  <w:jc w:val="right"/>
                  <w:rPr>
                    <w:sz w:val="18"/>
                    <w:szCs w:val="18"/>
                  </w:rPr>
                </w:pPr>
                <w:r w:rsidRPr="00922E95">
                  <w:rPr>
                    <w:sz w:val="18"/>
                    <w:szCs w:val="18"/>
                  </w:rPr>
                  <w:t>-243,270,475.98</w:t>
                </w:r>
              </w:p>
            </w:tc>
            <w:tc>
              <w:tcPr>
                <w:tcW w:w="1098" w:type="pct"/>
                <w:vAlign w:val="center"/>
              </w:tcPr>
              <w:p w:rsidR="002A659A" w:rsidRPr="00922E95" w:rsidRDefault="002A659A" w:rsidP="00E040FF">
                <w:pPr>
                  <w:jc w:val="right"/>
                  <w:rPr>
                    <w:sz w:val="18"/>
                    <w:szCs w:val="18"/>
                  </w:rPr>
                </w:pPr>
                <w:r w:rsidRPr="00922E95">
                  <w:rPr>
                    <w:sz w:val="18"/>
                    <w:szCs w:val="18"/>
                  </w:rPr>
                  <w:t>95,478,229.56</w:t>
                </w:r>
              </w:p>
            </w:tc>
            <w:tc>
              <w:tcPr>
                <w:tcW w:w="1019" w:type="pct"/>
                <w:vAlign w:val="center"/>
              </w:tcPr>
              <w:p w:rsidR="002A659A" w:rsidRPr="00922E95" w:rsidRDefault="002A659A" w:rsidP="00E040FF">
                <w:pPr>
                  <w:pStyle w:val="a9"/>
                  <w:ind w:firstLineChars="0" w:firstLine="0"/>
                  <w:jc w:val="right"/>
                  <w:rPr>
                    <w:rFonts w:ascii="宋体" w:hAnsi="宋体"/>
                    <w:sz w:val="18"/>
                    <w:szCs w:val="18"/>
                  </w:rPr>
                </w:pPr>
                <w:r w:rsidRPr="00EC63F8">
                  <w:rPr>
                    <w:rFonts w:ascii="宋体" w:hAnsi="宋体"/>
                    <w:sz w:val="18"/>
                    <w:szCs w:val="18"/>
                  </w:rPr>
                  <w:t>-354.79</w:t>
                </w:r>
              </w:p>
            </w:tc>
          </w:tr>
        </w:tbl>
        <w:p w:rsidR="002A659A" w:rsidRDefault="002A659A"/>
        <w:p w:rsidR="002A659A" w:rsidRDefault="002A659A">
          <w:pPr>
            <w:pStyle w:val="a9"/>
            <w:ind w:firstLineChars="0" w:firstLine="0"/>
            <w:jc w:val="left"/>
            <w:rPr>
              <w:rFonts w:ascii="宋体" w:hAnsi="宋体"/>
            </w:rPr>
          </w:pPr>
          <w:r>
            <w:rPr>
              <w:rFonts w:ascii="宋体" w:hAnsi="宋体" w:hint="eastAsia"/>
            </w:rPr>
            <w:t xml:space="preserve">    营业收入变动原因说明：</w:t>
          </w:r>
          <w:sdt>
            <w:sdtPr>
              <w:rPr>
                <w:rFonts w:ascii="宋体" w:hAnsi="宋体"/>
                <w:szCs w:val="21"/>
              </w:rPr>
              <w:alias w:val="营业收入变动原因说明"/>
              <w:tag w:val="_GBC_02f544181db247728469e929886776a1"/>
              <w:id w:val="1724187"/>
              <w:lock w:val="sdtLocked"/>
              <w:placeholder>
                <w:docPart w:val="GBC22222222222222222222222222222"/>
              </w:placeholder>
            </w:sdtPr>
            <w:sdtContent>
              <w:r>
                <w:rPr>
                  <w:rFonts w:hint="eastAsia"/>
                </w:rPr>
                <w:t>主要为本期公司并网风机数量较去年增加，发电量、售电量和营业收入较上年同期有所增加</w:t>
              </w:r>
              <w:r w:rsidRPr="00A76309">
                <w:rPr>
                  <w:rFonts w:ascii="宋体" w:hAnsi="宋体" w:hint="eastAsia"/>
                  <w:szCs w:val="21"/>
                </w:rPr>
                <w:t>。</w:t>
              </w:r>
            </w:sdtContent>
          </w:sdt>
        </w:p>
        <w:p w:rsidR="002A659A" w:rsidRDefault="002A659A">
          <w:pPr>
            <w:pStyle w:val="a9"/>
            <w:ind w:firstLineChars="0" w:firstLine="0"/>
            <w:jc w:val="left"/>
            <w:rPr>
              <w:rFonts w:ascii="宋体" w:hAnsi="宋体"/>
            </w:rPr>
          </w:pPr>
          <w:r>
            <w:rPr>
              <w:rFonts w:ascii="宋体" w:hAnsi="宋体" w:hint="eastAsia"/>
            </w:rPr>
            <w:t xml:space="preserve">    营业成本变动原因说明：</w:t>
          </w:r>
          <w:sdt>
            <w:sdtPr>
              <w:rPr>
                <w:rFonts w:ascii="宋体" w:hAnsi="宋体" w:hint="eastAsia"/>
              </w:rPr>
              <w:alias w:val="营业成本变动原因说明"/>
              <w:tag w:val="_GBC_cc56ae4655044c7092acfc9c59da077d"/>
              <w:id w:val="1724948"/>
              <w:lock w:val="sdtLocked"/>
              <w:placeholder>
                <w:docPart w:val="GBC22222222222222222222222222222"/>
              </w:placeholder>
            </w:sdtPr>
            <w:sdtContent>
              <w:r>
                <w:rPr>
                  <w:rFonts w:hint="eastAsia"/>
                </w:rPr>
                <w:t>主要为本期公司并网风机数量较去年增加，营业成本增加</w:t>
              </w:r>
              <w:r w:rsidRPr="00BE6DF7">
                <w:rPr>
                  <w:rFonts w:hint="eastAsia"/>
                </w:rPr>
                <w:t>。</w:t>
              </w:r>
            </w:sdtContent>
          </w:sdt>
        </w:p>
        <w:sdt>
          <w:sdtPr>
            <w:rPr>
              <w:rFonts w:ascii="宋体" w:hAnsi="宋体" w:hint="eastAsia"/>
              <w:szCs w:val="21"/>
            </w:rPr>
            <w:alias w:val="利润表及现金流量表相关科目变动分析"/>
            <w:tag w:val="_TUP_5989ae500ae74401876a819076b8f108"/>
            <w:id w:val="2565981"/>
            <w:lock w:val="sdtLocked"/>
          </w:sdtPr>
          <w:sdtContent>
            <w:p w:rsidR="002A659A" w:rsidRDefault="00D37ACB" w:rsidP="00A76309">
              <w:pPr>
                <w:pStyle w:val="a9"/>
                <w:ind w:firstLineChars="0" w:firstLine="0"/>
                <w:jc w:val="left"/>
                <w:rPr>
                  <w:rFonts w:ascii="宋体" w:hAnsi="宋体" w:cs="宋体"/>
                  <w:kern w:val="0"/>
                  <w:szCs w:val="24"/>
                </w:rPr>
              </w:pPr>
              <w:sdt>
                <w:sdtPr>
                  <w:rPr>
                    <w:rFonts w:ascii="宋体" w:hAnsi="宋体" w:hint="eastAsia"/>
                    <w:szCs w:val="21"/>
                  </w:rPr>
                  <w:alias w:val="利润表及现金流量表相关科目变动分析-科目名称"/>
                  <w:tag w:val="_GBC_6a3b5b3ab1e744efb8a1a528ee1c5244"/>
                  <w:id w:val="2565979"/>
                  <w:lock w:val="sdtLocked"/>
                </w:sdtPr>
                <w:sdtContent>
                  <w:r w:rsidR="002A659A">
                    <w:rPr>
                      <w:rFonts w:ascii="宋体" w:hAnsi="宋体" w:hint="eastAsia"/>
                      <w:szCs w:val="21"/>
                    </w:rPr>
                    <w:t xml:space="preserve">    </w:t>
                  </w:r>
                  <w:r w:rsidR="002A659A" w:rsidRPr="00A76309">
                    <w:rPr>
                      <w:rFonts w:ascii="宋体" w:hAnsi="宋体" w:hint="eastAsia"/>
                      <w:szCs w:val="21"/>
                    </w:rPr>
                    <w:t>税金及附加</w:t>
                  </w:r>
                </w:sdtContent>
              </w:sdt>
              <w:r w:rsidR="002A659A">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65980"/>
                  <w:lock w:val="sdtLocked"/>
                </w:sdtPr>
                <w:sdtContent>
                  <w:r w:rsidR="002A659A" w:rsidRPr="00BE6DF7">
                    <w:rPr>
                      <w:rFonts w:ascii="宋体" w:hAnsi="宋体" w:hint="eastAsia"/>
                      <w:szCs w:val="21"/>
                    </w:rPr>
                    <w:t>主要为本期</w:t>
                  </w:r>
                  <w:r w:rsidR="002A659A">
                    <w:rPr>
                      <w:rFonts w:ascii="宋体" w:hAnsi="宋体" w:hint="eastAsia"/>
                      <w:szCs w:val="21"/>
                    </w:rPr>
                    <w:t>营业收入增加，</w:t>
                  </w:r>
                  <w:r w:rsidR="002A659A" w:rsidRPr="00BE6DF7">
                    <w:rPr>
                      <w:rFonts w:ascii="宋体" w:hAnsi="宋体" w:hint="eastAsia"/>
                      <w:szCs w:val="21"/>
                    </w:rPr>
                    <w:t>缴纳增值税增加，相应附加税费增加所致</w:t>
                  </w:r>
                  <w:r w:rsidR="002A659A" w:rsidRPr="00A76309">
                    <w:rPr>
                      <w:rFonts w:ascii="宋体" w:hAnsi="宋体" w:hint="eastAsia"/>
                      <w:szCs w:val="21"/>
                    </w:rPr>
                    <w:t>。</w:t>
                  </w:r>
                </w:sdtContent>
              </w:sdt>
            </w:p>
          </w:sdtContent>
        </w:sdt>
        <w:sdt>
          <w:sdtPr>
            <w:rPr>
              <w:rFonts w:ascii="宋体" w:hAnsi="宋体" w:hint="eastAsia"/>
              <w:szCs w:val="21"/>
            </w:rPr>
            <w:alias w:val="利润表及现金流量表相关科目变动分析"/>
            <w:tag w:val="_TUP_5989ae500ae74401876a819076b8f108"/>
            <w:id w:val="2565984"/>
            <w:lock w:val="sdtLocked"/>
          </w:sdtPr>
          <w:sdtContent>
            <w:p w:rsidR="002A659A" w:rsidRDefault="00D37ACB" w:rsidP="00A76309">
              <w:pPr>
                <w:pStyle w:val="a9"/>
                <w:ind w:firstLineChars="0" w:firstLine="0"/>
                <w:jc w:val="left"/>
                <w:rPr>
                  <w:rFonts w:ascii="宋体" w:hAnsi="宋体" w:cs="宋体"/>
                  <w:kern w:val="0"/>
                  <w:szCs w:val="24"/>
                </w:rPr>
              </w:pPr>
              <w:sdt>
                <w:sdtPr>
                  <w:rPr>
                    <w:rFonts w:ascii="宋体" w:hAnsi="宋体" w:hint="eastAsia"/>
                    <w:szCs w:val="21"/>
                  </w:rPr>
                  <w:alias w:val="利润表及现金流量表相关科目变动分析-科目名称"/>
                  <w:tag w:val="_GBC_6a3b5b3ab1e744efb8a1a528ee1c5244"/>
                  <w:id w:val="2565982"/>
                  <w:lock w:val="sdtLocked"/>
                </w:sdtPr>
                <w:sdtContent>
                  <w:r w:rsidR="002A659A">
                    <w:rPr>
                      <w:rFonts w:ascii="宋体" w:hAnsi="宋体" w:hint="eastAsia"/>
                      <w:szCs w:val="21"/>
                    </w:rPr>
                    <w:t xml:space="preserve">    </w:t>
                  </w:r>
                  <w:r w:rsidR="002A659A" w:rsidRPr="00A76309">
                    <w:rPr>
                      <w:rFonts w:ascii="宋体" w:hAnsi="宋体" w:hint="eastAsia"/>
                      <w:szCs w:val="21"/>
                    </w:rPr>
                    <w:t>其他收益</w:t>
                  </w:r>
                </w:sdtContent>
              </w:sdt>
              <w:r w:rsidR="002A659A">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65983"/>
                  <w:lock w:val="sdtLocked"/>
                </w:sdtPr>
                <w:sdtContent>
                  <w:r w:rsidR="002A659A" w:rsidRPr="00BE6DF7">
                    <w:rPr>
                      <w:rFonts w:ascii="宋体" w:hAnsi="宋体" w:hint="eastAsia"/>
                      <w:szCs w:val="21"/>
                    </w:rPr>
                    <w:t>主要为本期缴纳增值税增加，相应增值税即征即退收入增加所致</w:t>
                  </w:r>
                  <w:r w:rsidR="002A659A" w:rsidRPr="00A76309">
                    <w:rPr>
                      <w:rFonts w:ascii="宋体" w:hAnsi="宋体" w:hint="eastAsia"/>
                      <w:szCs w:val="21"/>
                    </w:rPr>
                    <w:t>。</w:t>
                  </w:r>
                </w:sdtContent>
              </w:sdt>
            </w:p>
          </w:sdtContent>
        </w:sdt>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65987"/>
              <w:lock w:val="sdtLocked"/>
            </w:sdtPr>
            <w:sdtContent>
              <w:sdt>
                <w:sdtPr>
                  <w:rPr>
                    <w:rFonts w:ascii="宋体" w:hAnsi="宋体" w:hint="eastAsia"/>
                    <w:szCs w:val="21"/>
                  </w:rPr>
                  <w:alias w:val="利润表及现金流量表相关科目变动分析-科目名称"/>
                  <w:tag w:val="_GBC_6a3b5b3ab1e744efb8a1a528ee1c5244"/>
                  <w:id w:val="2565985"/>
                  <w:lock w:val="sdtLocked"/>
                </w:sdtPr>
                <w:sdtContent>
                  <w:r w:rsidRPr="007D459C">
                    <w:rPr>
                      <w:rFonts w:ascii="宋体" w:hAnsi="宋体" w:hint="eastAsia"/>
                      <w:szCs w:val="21"/>
                    </w:rPr>
                    <w:t>投资收益</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65986"/>
                  <w:lock w:val="sdtLocked"/>
                </w:sdtPr>
                <w:sdtContent>
                  <w:r>
                    <w:rPr>
                      <w:rFonts w:ascii="宋体" w:hAnsi="宋体" w:hint="eastAsia"/>
                      <w:szCs w:val="21"/>
                    </w:rPr>
                    <w:t>主要为本期购买结构性存款收益和本期按权益法核算的</w:t>
                  </w:r>
                  <w:r w:rsidR="00C21A66">
                    <w:rPr>
                      <w:rFonts w:ascii="宋体" w:hAnsi="宋体" w:hint="eastAsia"/>
                      <w:szCs w:val="21"/>
                    </w:rPr>
                    <w:t>省</w:t>
                  </w:r>
                  <w:r>
                    <w:rPr>
                      <w:rFonts w:ascii="宋体" w:hAnsi="宋体" w:hint="eastAsia"/>
                      <w:szCs w:val="21"/>
                    </w:rPr>
                    <w:t>充电</w:t>
                  </w:r>
                  <w:r w:rsidRPr="00BE6DF7">
                    <w:rPr>
                      <w:rFonts w:ascii="宋体" w:hAnsi="宋体" w:hint="eastAsia"/>
                      <w:szCs w:val="21"/>
                    </w:rPr>
                    <w:t>公司投资收益所致</w:t>
                  </w:r>
                  <w:r w:rsidRPr="007202BF">
                    <w:rPr>
                      <w:rFonts w:ascii="宋体" w:hAnsi="宋体" w:hint="eastAsia"/>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17806"/>
              <w:lock w:val="sdtLocked"/>
            </w:sdtPr>
            <w:sdtContent>
              <w:sdt>
                <w:sdtPr>
                  <w:rPr>
                    <w:rFonts w:ascii="宋体" w:hAnsi="宋体" w:hint="eastAsia"/>
                    <w:szCs w:val="21"/>
                  </w:rPr>
                  <w:alias w:val="利润表及现金流量表相关科目变动分析-科目名称"/>
                  <w:tag w:val="_GBC_6a3b5b3ab1e744efb8a1a528ee1c5244"/>
                  <w:id w:val="253317807"/>
                  <w:lock w:val="sdtLocked"/>
                </w:sdtPr>
                <w:sdtContent>
                  <w:r w:rsidRPr="007D459C">
                    <w:rPr>
                      <w:rFonts w:ascii="宋体" w:hAnsi="宋体" w:hint="eastAsia"/>
                      <w:szCs w:val="21"/>
                    </w:rPr>
                    <w:t>公允价值变动收益</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17808"/>
                  <w:lock w:val="sdtLocked"/>
                </w:sdtPr>
                <w:sdtContent>
                  <w:r w:rsidRPr="00DD6449">
                    <w:rPr>
                      <w:rFonts w:ascii="宋体" w:hAnsi="宋体" w:hint="eastAsia"/>
                      <w:szCs w:val="21"/>
                    </w:rPr>
                    <w:t>主要为本期期末未赎回的结构性存款公允价值变动所致。</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17868"/>
              <w:lock w:val="sdtLocked"/>
            </w:sdtPr>
            <w:sdtContent>
              <w:sdt>
                <w:sdtPr>
                  <w:rPr>
                    <w:rFonts w:ascii="宋体" w:hAnsi="宋体" w:hint="eastAsia"/>
                    <w:szCs w:val="21"/>
                  </w:rPr>
                  <w:alias w:val="利润表及现金流量表相关科目变动分析-科目名称"/>
                  <w:tag w:val="_GBC_6a3b5b3ab1e744efb8a1a528ee1c5244"/>
                  <w:id w:val="253317869"/>
                  <w:lock w:val="sdtLocked"/>
                </w:sdtPr>
                <w:sdtContent>
                  <w:r w:rsidRPr="007D459C">
                    <w:rPr>
                      <w:rFonts w:ascii="宋体" w:hAnsi="宋体" w:hint="eastAsia"/>
                      <w:szCs w:val="21"/>
                    </w:rPr>
                    <w:t>信用减值损失</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17870"/>
                  <w:lock w:val="sdtLocked"/>
                </w:sdtPr>
                <w:sdtContent>
                  <w:r w:rsidRPr="00BE6DF7">
                    <w:rPr>
                      <w:rFonts w:ascii="宋体" w:hAnsi="宋体" w:hint="eastAsia"/>
                      <w:szCs w:val="21"/>
                    </w:rPr>
                    <w:t>主要为本期应收账款增加，计提的信用减值损失相应增加所致</w:t>
                  </w:r>
                  <w:r w:rsidRPr="007202BF">
                    <w:rPr>
                      <w:rFonts w:ascii="宋体" w:hAnsi="宋体" w:hint="eastAsia"/>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17938"/>
              <w:lock w:val="sdtLocked"/>
            </w:sdtPr>
            <w:sdtContent>
              <w:sdt>
                <w:sdtPr>
                  <w:rPr>
                    <w:rFonts w:ascii="宋体" w:hAnsi="宋体" w:hint="eastAsia"/>
                    <w:szCs w:val="21"/>
                  </w:rPr>
                  <w:alias w:val="利润表及现金流量表相关科目变动分析-科目名称"/>
                  <w:tag w:val="_GBC_6a3b5b3ab1e744efb8a1a528ee1c5244"/>
                  <w:id w:val="253317939"/>
                  <w:lock w:val="sdtLocked"/>
                </w:sdtPr>
                <w:sdtContent>
                  <w:r w:rsidRPr="007D459C">
                    <w:rPr>
                      <w:rFonts w:ascii="宋体" w:hAnsi="宋体" w:hint="eastAsia"/>
                      <w:szCs w:val="21"/>
                    </w:rPr>
                    <w:t>资</w:t>
                  </w:r>
                  <w:r w:rsidRPr="00592E1C">
                    <w:rPr>
                      <w:rFonts w:ascii="宋体" w:hAnsi="宋体" w:hint="eastAsia"/>
                      <w:szCs w:val="21"/>
                    </w:rPr>
                    <w:t>产减值损</w:t>
                  </w:r>
                  <w:r w:rsidRPr="007D459C">
                    <w:rPr>
                      <w:rFonts w:ascii="宋体" w:hAnsi="宋体" w:hint="eastAsia"/>
                      <w:szCs w:val="21"/>
                    </w:rPr>
                    <w:t>失</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17940"/>
                  <w:lock w:val="sdtLocked"/>
                </w:sdtPr>
                <w:sdtContent>
                  <w:r w:rsidRPr="00BE6DF7">
                    <w:rPr>
                      <w:rFonts w:ascii="宋体" w:hAnsi="宋体" w:hint="eastAsia"/>
                      <w:szCs w:val="21"/>
                    </w:rPr>
                    <w:t>主要为上年同期计提福清风电</w:t>
                  </w:r>
                  <w:r w:rsidRPr="00BE6DF7">
                    <w:rPr>
                      <w:rFonts w:ascii="宋体" w:hAnsi="宋体"/>
                      <w:szCs w:val="21"/>
                    </w:rPr>
                    <w:t>5MW样机和平潭风电2台风机资产减值准备</w:t>
                  </w:r>
                  <w:r>
                    <w:rPr>
                      <w:rFonts w:ascii="宋体" w:hAnsi="宋体" w:hint="eastAsia"/>
                      <w:szCs w:val="21"/>
                    </w:rPr>
                    <w:t>，</w:t>
                  </w:r>
                  <w:r w:rsidRPr="008B60F3">
                    <w:rPr>
                      <w:rFonts w:ascii="宋体" w:hAnsi="宋体" w:hint="eastAsia"/>
                      <w:szCs w:val="21"/>
                    </w:rPr>
                    <w:t>本期未发生</w:t>
                  </w:r>
                  <w:r w:rsidRPr="008B60F3">
                    <w:rPr>
                      <w:rFonts w:ascii="宋体" w:hAnsi="宋体"/>
                      <w:szCs w:val="21"/>
                    </w:rPr>
                    <w:t>所致</w:t>
                  </w:r>
                  <w:r w:rsidRPr="007202BF">
                    <w:rPr>
                      <w:rFonts w:ascii="宋体" w:hAnsi="宋体"/>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18014"/>
              <w:lock w:val="sdtLocked"/>
            </w:sdtPr>
            <w:sdtContent>
              <w:sdt>
                <w:sdtPr>
                  <w:rPr>
                    <w:rFonts w:ascii="宋体" w:hAnsi="宋体" w:hint="eastAsia"/>
                    <w:szCs w:val="21"/>
                  </w:rPr>
                  <w:alias w:val="利润表及现金流量表相关科目变动分析-科目名称"/>
                  <w:tag w:val="_GBC_6a3b5b3ab1e744efb8a1a528ee1c5244"/>
                  <w:id w:val="253318015"/>
                  <w:lock w:val="sdtLocked"/>
                </w:sdtPr>
                <w:sdtContent>
                  <w:r w:rsidRPr="007D459C">
                    <w:rPr>
                      <w:rFonts w:ascii="宋体" w:hAnsi="宋体" w:hint="eastAsia"/>
                      <w:szCs w:val="21"/>
                    </w:rPr>
                    <w:t>资</w:t>
                  </w:r>
                  <w:r w:rsidRPr="00592E1C">
                    <w:rPr>
                      <w:rFonts w:ascii="宋体" w:hAnsi="宋体" w:hint="eastAsia"/>
                      <w:szCs w:val="21"/>
                    </w:rPr>
                    <w:t>产处置</w:t>
                  </w:r>
                  <w:r w:rsidRPr="007D459C">
                    <w:rPr>
                      <w:rFonts w:ascii="宋体" w:hAnsi="宋体" w:hint="eastAsia"/>
                      <w:szCs w:val="21"/>
                    </w:rPr>
                    <w:t>收益</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18016"/>
                  <w:lock w:val="sdtLocked"/>
                </w:sdtPr>
                <w:sdtContent>
                  <w:r w:rsidRPr="00BE6DF7">
                    <w:rPr>
                      <w:rFonts w:ascii="宋体" w:hAnsi="宋体" w:hint="eastAsia"/>
                      <w:szCs w:val="21"/>
                    </w:rPr>
                    <w:t>主要为上年同期中闽海电处置平海湾一期项目</w:t>
                  </w:r>
                  <w:r w:rsidRPr="00BE6DF7">
                    <w:rPr>
                      <w:rFonts w:ascii="宋体" w:hAnsi="宋体"/>
                      <w:szCs w:val="21"/>
                    </w:rPr>
                    <w:t>10 台风机平台的靠船构件</w:t>
                  </w:r>
                  <w:r>
                    <w:rPr>
                      <w:rFonts w:ascii="宋体" w:hAnsi="宋体" w:hint="eastAsia"/>
                      <w:szCs w:val="21"/>
                    </w:rPr>
                    <w:t>，</w:t>
                  </w:r>
                  <w:r w:rsidRPr="008B60F3">
                    <w:rPr>
                      <w:rFonts w:ascii="宋体" w:hAnsi="宋体" w:hint="eastAsia"/>
                      <w:szCs w:val="21"/>
                    </w:rPr>
                    <w:t>本期未发生</w:t>
                  </w:r>
                  <w:r w:rsidRPr="008B60F3">
                    <w:rPr>
                      <w:rFonts w:ascii="宋体" w:hAnsi="宋体"/>
                      <w:szCs w:val="21"/>
                    </w:rPr>
                    <w:t>所致</w:t>
                  </w:r>
                  <w:r w:rsidRPr="007202BF">
                    <w:rPr>
                      <w:rFonts w:ascii="宋体" w:hAnsi="宋体"/>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18096"/>
              <w:lock w:val="sdtLocked"/>
            </w:sdtPr>
            <w:sdtContent>
              <w:sdt>
                <w:sdtPr>
                  <w:rPr>
                    <w:rFonts w:ascii="宋体" w:hAnsi="宋体" w:hint="eastAsia"/>
                    <w:szCs w:val="21"/>
                  </w:rPr>
                  <w:alias w:val="利润表及现金流量表相关科目变动分析-科目名称"/>
                  <w:tag w:val="_GBC_6a3b5b3ab1e744efb8a1a528ee1c5244"/>
                  <w:id w:val="253318097"/>
                  <w:lock w:val="sdtLocked"/>
                </w:sdtPr>
                <w:sdtContent>
                  <w:r w:rsidRPr="007D459C">
                    <w:rPr>
                      <w:rFonts w:ascii="宋体" w:hAnsi="宋体" w:hint="eastAsia"/>
                      <w:szCs w:val="21"/>
                    </w:rPr>
                    <w:t>营业利润</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18098"/>
                  <w:lock w:val="sdtLocked"/>
                </w:sdtPr>
                <w:sdtContent>
                  <w:r w:rsidRPr="007202BF">
                    <w:rPr>
                      <w:rFonts w:ascii="宋体" w:hAnsi="宋体" w:hint="eastAsia"/>
                      <w:szCs w:val="21"/>
                    </w:rPr>
                    <w:t>主要为本期营业收入增加所致。</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18184"/>
              <w:lock w:val="sdtLocked"/>
            </w:sdtPr>
            <w:sdtContent>
              <w:sdt>
                <w:sdtPr>
                  <w:rPr>
                    <w:rFonts w:ascii="宋体" w:hAnsi="宋体" w:hint="eastAsia"/>
                    <w:szCs w:val="21"/>
                  </w:rPr>
                  <w:alias w:val="利润表及现金流量表相关科目变动分析-科目名称"/>
                  <w:tag w:val="_GBC_6a3b5b3ab1e744efb8a1a528ee1c5244"/>
                  <w:id w:val="253318185"/>
                  <w:lock w:val="sdtLocked"/>
                </w:sdtPr>
                <w:sdtContent>
                  <w:r w:rsidRPr="007D459C">
                    <w:rPr>
                      <w:rFonts w:ascii="宋体" w:hAnsi="宋体" w:hint="eastAsia"/>
                      <w:szCs w:val="21"/>
                    </w:rPr>
                    <w:t>营</w:t>
                  </w:r>
                  <w:r w:rsidRPr="008B60F3">
                    <w:rPr>
                      <w:rFonts w:ascii="宋体" w:hAnsi="宋体" w:hint="eastAsia"/>
                      <w:szCs w:val="21"/>
                    </w:rPr>
                    <w:t>业外支出</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18186"/>
                  <w:lock w:val="sdtLocked"/>
                </w:sdtPr>
                <w:sdtContent>
                  <w:r w:rsidRPr="00BE6DF7">
                    <w:rPr>
                      <w:rFonts w:ascii="宋体" w:hAnsi="宋体" w:hint="eastAsia"/>
                      <w:szCs w:val="21"/>
                    </w:rPr>
                    <w:t>主要为上年同期福清风电</w:t>
                  </w:r>
                  <w:r w:rsidRPr="00BE6DF7">
                    <w:rPr>
                      <w:rFonts w:ascii="宋体" w:hAnsi="宋体"/>
                      <w:szCs w:val="21"/>
                    </w:rPr>
                    <w:t>5MW样机项目合作终止相关税费所致</w:t>
                  </w:r>
                  <w:r w:rsidRPr="007202BF">
                    <w:rPr>
                      <w:rFonts w:ascii="宋体" w:hAnsi="宋体"/>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18278"/>
              <w:lock w:val="sdtLocked"/>
            </w:sdtPr>
            <w:sdtContent>
              <w:sdt>
                <w:sdtPr>
                  <w:rPr>
                    <w:rFonts w:ascii="宋体" w:hAnsi="宋体" w:hint="eastAsia"/>
                    <w:szCs w:val="21"/>
                  </w:rPr>
                  <w:alias w:val="利润表及现金流量表相关科目变动分析-科目名称"/>
                  <w:tag w:val="_GBC_6a3b5b3ab1e744efb8a1a528ee1c5244"/>
                  <w:id w:val="253318279"/>
                  <w:lock w:val="sdtLocked"/>
                </w:sdtPr>
                <w:sdtContent>
                  <w:r w:rsidRPr="007D459C">
                    <w:rPr>
                      <w:rFonts w:ascii="宋体" w:hAnsi="宋体" w:hint="eastAsia"/>
                      <w:szCs w:val="21"/>
                    </w:rPr>
                    <w:t>利润总额</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18280"/>
                  <w:lock w:val="sdtLocked"/>
                </w:sdtPr>
                <w:sdtContent>
                  <w:r w:rsidRPr="007202BF">
                    <w:rPr>
                      <w:rFonts w:ascii="宋体" w:hAnsi="宋体" w:hint="eastAsia"/>
                      <w:szCs w:val="21"/>
                    </w:rPr>
                    <w:t>主要为本期营业利润增加所致。</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18378"/>
              <w:lock w:val="sdtLocked"/>
            </w:sdtPr>
            <w:sdtContent>
              <w:sdt>
                <w:sdtPr>
                  <w:rPr>
                    <w:rFonts w:ascii="宋体" w:hAnsi="宋体" w:hint="eastAsia"/>
                    <w:szCs w:val="21"/>
                  </w:rPr>
                  <w:alias w:val="利润表及现金流量表相关科目变动分析-科目名称"/>
                  <w:tag w:val="_GBC_6a3b5b3ab1e744efb8a1a528ee1c5244"/>
                  <w:id w:val="253318379"/>
                  <w:lock w:val="sdtLocked"/>
                </w:sdtPr>
                <w:sdtContent>
                  <w:r w:rsidRPr="007D459C">
                    <w:rPr>
                      <w:rFonts w:ascii="宋体" w:hAnsi="宋体" w:hint="eastAsia"/>
                      <w:szCs w:val="21"/>
                    </w:rPr>
                    <w:t>所得税</w:t>
                  </w:r>
                  <w:r>
                    <w:rPr>
                      <w:rFonts w:ascii="宋体" w:hAnsi="宋体" w:hint="eastAsia"/>
                      <w:szCs w:val="21"/>
                    </w:rPr>
                    <w:t>费用</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18380"/>
                  <w:lock w:val="sdtLocked"/>
                </w:sdtPr>
                <w:sdtContent>
                  <w:r w:rsidRPr="00BE6DF7">
                    <w:rPr>
                      <w:rFonts w:ascii="宋体" w:hAnsi="宋体" w:hint="eastAsia"/>
                      <w:szCs w:val="21"/>
                    </w:rPr>
                    <w:t>主要为</w:t>
                  </w:r>
                  <w:r w:rsidRPr="008B60F3">
                    <w:rPr>
                      <w:rFonts w:ascii="宋体" w:hAnsi="宋体" w:hint="eastAsia"/>
                      <w:szCs w:val="21"/>
                    </w:rPr>
                    <w:t>本期风况较弱，已过“三免三减半”税收优惠期的存量项目利润下降，应缴所得税同比相应减少，新投产项目仍享受税收优惠，无需缴纳所得税所致</w:t>
                  </w:r>
                  <w:r w:rsidRPr="00BC10EB">
                    <w:rPr>
                      <w:rFonts w:ascii="宋体" w:hAnsi="宋体" w:hint="eastAsia"/>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5389"/>
              <w:lock w:val="sdtLocked"/>
            </w:sdtPr>
            <w:sdtContent>
              <w:sdt>
                <w:sdtPr>
                  <w:rPr>
                    <w:rFonts w:ascii="宋体" w:hAnsi="宋体" w:hint="eastAsia"/>
                    <w:szCs w:val="21"/>
                  </w:rPr>
                  <w:alias w:val="利润表及现金流量表相关科目变动分析-科目名称"/>
                  <w:tag w:val="_GBC_6a3b5b3ab1e744efb8a1a528ee1c5244"/>
                  <w:id w:val="253325390"/>
                  <w:lock w:val="sdtLocked"/>
                </w:sdtPr>
                <w:sdtContent>
                  <w:r w:rsidRPr="007D459C">
                    <w:rPr>
                      <w:rFonts w:ascii="宋体" w:hAnsi="宋体" w:hint="eastAsia"/>
                      <w:szCs w:val="21"/>
                    </w:rPr>
                    <w:t>净利润</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5391"/>
                  <w:lock w:val="sdtLocked"/>
                </w:sdtPr>
                <w:sdtContent>
                  <w:r w:rsidRPr="007202BF">
                    <w:rPr>
                      <w:rFonts w:ascii="宋体" w:hAnsi="宋体" w:hint="eastAsia"/>
                      <w:szCs w:val="21"/>
                    </w:rPr>
                    <w:t>主要为本期利润总额增加所致。</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5495"/>
              <w:lock w:val="sdtLocked"/>
            </w:sdtPr>
            <w:sdtContent>
              <w:sdt>
                <w:sdtPr>
                  <w:rPr>
                    <w:rFonts w:ascii="宋体" w:hAnsi="宋体" w:hint="eastAsia"/>
                    <w:szCs w:val="21"/>
                  </w:rPr>
                  <w:alias w:val="利润表及现金流量表相关科目变动分析-科目名称"/>
                  <w:tag w:val="_GBC_6a3b5b3ab1e744efb8a1a528ee1c5244"/>
                  <w:id w:val="253325496"/>
                  <w:lock w:val="sdtLocked"/>
                </w:sdtPr>
                <w:sdtContent>
                  <w:r w:rsidRPr="007D459C">
                    <w:rPr>
                      <w:rFonts w:ascii="宋体" w:hAnsi="宋体" w:hint="eastAsia"/>
                      <w:szCs w:val="21"/>
                    </w:rPr>
                    <w:t>归属于母公司</w:t>
                  </w:r>
                  <w:r>
                    <w:rPr>
                      <w:rFonts w:ascii="宋体" w:hAnsi="宋体" w:hint="eastAsia"/>
                      <w:szCs w:val="21"/>
                    </w:rPr>
                    <w:t>股东</w:t>
                  </w:r>
                  <w:r w:rsidRPr="007D459C">
                    <w:rPr>
                      <w:rFonts w:ascii="宋体" w:hAnsi="宋体" w:hint="eastAsia"/>
                      <w:szCs w:val="21"/>
                    </w:rPr>
                    <w:t>的净利润</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5497"/>
                  <w:lock w:val="sdtLocked"/>
                </w:sdtPr>
                <w:sdtContent>
                  <w:r w:rsidRPr="007202BF">
                    <w:rPr>
                      <w:rFonts w:ascii="宋体" w:hAnsi="宋体" w:hint="eastAsia"/>
                      <w:szCs w:val="21"/>
                    </w:rPr>
                    <w:t>主要为本期净利润增加所致。</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5609"/>
              <w:lock w:val="sdtLocked"/>
            </w:sdtPr>
            <w:sdtContent>
              <w:sdt>
                <w:sdtPr>
                  <w:rPr>
                    <w:rFonts w:ascii="宋体" w:hAnsi="宋体" w:hint="eastAsia"/>
                    <w:szCs w:val="21"/>
                  </w:rPr>
                  <w:alias w:val="利润表及现金流量表相关科目变动分析-科目名称"/>
                  <w:tag w:val="_GBC_6a3b5b3ab1e744efb8a1a528ee1c5244"/>
                  <w:id w:val="253325610"/>
                  <w:lock w:val="sdtLocked"/>
                </w:sdtPr>
                <w:sdtContent>
                  <w:r w:rsidRPr="007D459C">
                    <w:rPr>
                      <w:rFonts w:ascii="宋体" w:hAnsi="宋体" w:hint="eastAsia"/>
                      <w:szCs w:val="21"/>
                    </w:rPr>
                    <w:t>收到的税费返还</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5611"/>
                  <w:lock w:val="sdtLocked"/>
                </w:sdtPr>
                <w:sdtContent>
                  <w:r w:rsidRPr="00BE6DF7">
                    <w:rPr>
                      <w:rFonts w:ascii="宋体" w:hAnsi="宋体" w:hint="eastAsia"/>
                      <w:szCs w:val="21"/>
                    </w:rPr>
                    <w:t>主要为本期收到的增值税即征即退税款收入增加所致</w:t>
                  </w:r>
                  <w:r w:rsidRPr="007202BF">
                    <w:rPr>
                      <w:rFonts w:ascii="宋体" w:hAnsi="宋体" w:hint="eastAsia"/>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5729"/>
              <w:lock w:val="sdtLocked"/>
            </w:sdtPr>
            <w:sdtContent>
              <w:sdt>
                <w:sdtPr>
                  <w:rPr>
                    <w:rFonts w:ascii="宋体" w:hAnsi="宋体" w:hint="eastAsia"/>
                    <w:szCs w:val="21"/>
                  </w:rPr>
                  <w:alias w:val="利润表及现金流量表相关科目变动分析-科目名称"/>
                  <w:tag w:val="_GBC_6a3b5b3ab1e744efb8a1a528ee1c5244"/>
                  <w:id w:val="253325730"/>
                  <w:lock w:val="sdtLocked"/>
                </w:sdtPr>
                <w:sdtContent>
                  <w:r w:rsidRPr="007D459C">
                    <w:rPr>
                      <w:rFonts w:ascii="宋体" w:hAnsi="宋体" w:hint="eastAsia"/>
                      <w:szCs w:val="21"/>
                    </w:rPr>
                    <w:t>收到其他与经营活动有关的现金</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5731"/>
                  <w:lock w:val="sdtLocked"/>
                </w:sdtPr>
                <w:sdtContent>
                  <w:r w:rsidRPr="00BE6DF7">
                    <w:rPr>
                      <w:rFonts w:ascii="宋体" w:hAnsi="宋体" w:hint="eastAsia"/>
                      <w:szCs w:val="21"/>
                    </w:rPr>
                    <w:t>主要为上年同期中闽海电收到代垫</w:t>
                  </w:r>
                  <w:r w:rsidRPr="008B60F3">
                    <w:rPr>
                      <w:rFonts w:ascii="宋体" w:hAnsi="宋体" w:hint="eastAsia"/>
                      <w:szCs w:val="21"/>
                    </w:rPr>
                    <w:t>送出线路</w:t>
                  </w:r>
                  <w:r w:rsidRPr="00BE6DF7">
                    <w:rPr>
                      <w:rFonts w:ascii="宋体" w:hAnsi="宋体" w:hint="eastAsia"/>
                      <w:szCs w:val="21"/>
                    </w:rPr>
                    <w:t>工程款所致</w:t>
                  </w:r>
                  <w:r w:rsidRPr="007202BF">
                    <w:rPr>
                      <w:rFonts w:ascii="宋体" w:hAnsi="宋体" w:hint="eastAsia"/>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5855"/>
              <w:lock w:val="sdtLocked"/>
            </w:sdtPr>
            <w:sdtContent>
              <w:sdt>
                <w:sdtPr>
                  <w:rPr>
                    <w:rFonts w:ascii="宋体" w:hAnsi="宋体" w:hint="eastAsia"/>
                    <w:szCs w:val="21"/>
                  </w:rPr>
                  <w:alias w:val="利润表及现金流量表相关科目变动分析-科目名称"/>
                  <w:tag w:val="_GBC_6a3b5b3ab1e744efb8a1a528ee1c5244"/>
                  <w:id w:val="253325856"/>
                  <w:lock w:val="sdtLocked"/>
                </w:sdtPr>
                <w:sdtContent>
                  <w:r w:rsidRPr="007D459C">
                    <w:rPr>
                      <w:rFonts w:ascii="宋体" w:hAnsi="宋体" w:hint="eastAsia"/>
                      <w:szCs w:val="21"/>
                    </w:rPr>
                    <w:t>支付给职工以及为职工支付的现金</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5857"/>
                  <w:lock w:val="sdtLocked"/>
                </w:sdtPr>
                <w:sdtContent>
                  <w:r w:rsidRPr="00BE6DF7">
                    <w:rPr>
                      <w:rFonts w:ascii="宋体" w:hAnsi="宋体" w:hint="eastAsia"/>
                      <w:szCs w:val="21"/>
                    </w:rPr>
                    <w:t>主要</w:t>
                  </w:r>
                  <w:r w:rsidRPr="00BE6DF7">
                    <w:rPr>
                      <w:rFonts w:hint="eastAsia"/>
                    </w:rPr>
                    <w:t>本期公司并网风机数量较去年增加，经营</w:t>
                  </w:r>
                  <w:r w:rsidRPr="00BE6DF7">
                    <w:rPr>
                      <w:rFonts w:ascii="宋体" w:hAnsi="宋体" w:hint="eastAsia"/>
                      <w:szCs w:val="21"/>
                    </w:rPr>
                    <w:t>期支付给职工以及为职工支付的现金相应</w:t>
                  </w:r>
                  <w:r w:rsidRPr="00BE6DF7">
                    <w:rPr>
                      <w:rFonts w:ascii="宋体" w:hAnsi="宋体"/>
                      <w:szCs w:val="21"/>
                    </w:rPr>
                    <w:t>增加所致</w:t>
                  </w:r>
                  <w:r w:rsidRPr="007202BF">
                    <w:rPr>
                      <w:rFonts w:ascii="宋体" w:hAnsi="宋体"/>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5987"/>
              <w:lock w:val="sdtLocked"/>
            </w:sdtPr>
            <w:sdtContent>
              <w:sdt>
                <w:sdtPr>
                  <w:rPr>
                    <w:rFonts w:ascii="宋体" w:hAnsi="宋体" w:hint="eastAsia"/>
                    <w:szCs w:val="21"/>
                  </w:rPr>
                  <w:alias w:val="利润表及现金流量表相关科目变动分析-科目名称"/>
                  <w:tag w:val="_GBC_6a3b5b3ab1e744efb8a1a528ee1c5244"/>
                  <w:id w:val="253325988"/>
                  <w:lock w:val="sdtLocked"/>
                </w:sdtPr>
                <w:sdtContent>
                  <w:r w:rsidRPr="007D459C">
                    <w:rPr>
                      <w:rFonts w:ascii="宋体" w:hAnsi="宋体" w:hint="eastAsia"/>
                      <w:szCs w:val="21"/>
                    </w:rPr>
                    <w:t>支付的各项税费</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5989"/>
                  <w:lock w:val="sdtLocked"/>
                </w:sdtPr>
                <w:sdtContent>
                  <w:r w:rsidRPr="00BE6DF7">
                    <w:rPr>
                      <w:rFonts w:ascii="宋体" w:hAnsi="宋体" w:hint="eastAsia"/>
                      <w:szCs w:val="21"/>
                    </w:rPr>
                    <w:t>主要为本期缴纳的企业所得税、增值税等税费增加所致</w:t>
                  </w:r>
                  <w:r w:rsidRPr="007202BF">
                    <w:rPr>
                      <w:rFonts w:ascii="宋体" w:hAnsi="宋体" w:hint="eastAsia"/>
                      <w:szCs w:val="21"/>
                    </w:rPr>
                    <w:t>。</w:t>
                  </w:r>
                </w:sdtContent>
              </w:sdt>
            </w:sdtContent>
          </w:sdt>
        </w:p>
        <w:p w:rsidR="002A659A" w:rsidRDefault="002A659A" w:rsidP="007D459C">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6125"/>
              <w:lock w:val="sdtLocked"/>
            </w:sdtPr>
            <w:sdtContent>
              <w:sdt>
                <w:sdtPr>
                  <w:rPr>
                    <w:rFonts w:ascii="宋体" w:hAnsi="宋体" w:hint="eastAsia"/>
                    <w:szCs w:val="21"/>
                  </w:rPr>
                  <w:alias w:val="利润表及现金流量表相关科目变动分析-科目名称"/>
                  <w:tag w:val="_GBC_6a3b5b3ab1e744efb8a1a528ee1c5244"/>
                  <w:id w:val="253326126"/>
                  <w:lock w:val="sdtLocked"/>
                </w:sdtPr>
                <w:sdtContent>
                  <w:r w:rsidRPr="007D459C">
                    <w:rPr>
                      <w:rFonts w:ascii="宋体" w:hAnsi="宋体" w:hint="eastAsia"/>
                      <w:szCs w:val="21"/>
                    </w:rPr>
                    <w:t>经营活动现金流出小计</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6127"/>
                  <w:lock w:val="sdtLocked"/>
                </w:sdtPr>
                <w:sdtContent>
                  <w:r w:rsidRPr="00BE6DF7">
                    <w:rPr>
                      <w:rFonts w:ascii="宋体" w:hAnsi="宋体" w:hint="eastAsia"/>
                      <w:szCs w:val="21"/>
                    </w:rPr>
                    <w:t>主要为本期支付的各项税费增加所致</w:t>
                  </w:r>
                  <w:r w:rsidRPr="007202BF">
                    <w:rPr>
                      <w:rFonts w:ascii="宋体" w:hAnsi="宋体" w:hint="eastAsia"/>
                      <w:szCs w:val="21"/>
                    </w:rPr>
                    <w:t>。</w:t>
                  </w:r>
                </w:sdtContent>
              </w:sdt>
            </w:sdtContent>
          </w:sdt>
        </w:p>
        <w:p w:rsidR="002A659A" w:rsidRDefault="002A659A" w:rsidP="000A1345">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6269"/>
              <w:lock w:val="sdtLocked"/>
            </w:sdtPr>
            <w:sdtContent>
              <w:sdt>
                <w:sdtPr>
                  <w:rPr>
                    <w:rFonts w:ascii="宋体" w:hAnsi="宋体" w:hint="eastAsia"/>
                    <w:szCs w:val="21"/>
                  </w:rPr>
                  <w:alias w:val="利润表及现金流量表相关科目变动分析-科目名称"/>
                  <w:tag w:val="_GBC_6a3b5b3ab1e744efb8a1a528ee1c5244"/>
                  <w:id w:val="253326270"/>
                  <w:lock w:val="sdtLocked"/>
                </w:sdtPr>
                <w:sdtContent>
                  <w:r w:rsidRPr="007D459C">
                    <w:rPr>
                      <w:rFonts w:ascii="宋体" w:hAnsi="宋体" w:hint="eastAsia"/>
                      <w:szCs w:val="21"/>
                    </w:rPr>
                    <w:t>收回投资收到的现金</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6271"/>
                  <w:lock w:val="sdtLocked"/>
                </w:sdtPr>
                <w:sdtContent>
                  <w:r w:rsidRPr="00BE6DF7">
                    <w:rPr>
                      <w:rFonts w:ascii="宋体" w:hAnsi="宋体" w:hint="eastAsia"/>
                      <w:szCs w:val="21"/>
                    </w:rPr>
                    <w:t>主要为本期公司购买的结构性存款本金收回所致</w:t>
                  </w:r>
                  <w:r w:rsidRPr="007202BF">
                    <w:rPr>
                      <w:rFonts w:ascii="宋体" w:hAnsi="宋体" w:hint="eastAsia"/>
                      <w:szCs w:val="21"/>
                    </w:rPr>
                    <w:t>。</w:t>
                  </w:r>
                </w:sdtContent>
              </w:sdt>
            </w:sdtContent>
          </w:sdt>
        </w:p>
        <w:p w:rsidR="002A659A" w:rsidRDefault="002A659A" w:rsidP="000A1345">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6419"/>
              <w:lock w:val="sdtLocked"/>
            </w:sdtPr>
            <w:sdtContent>
              <w:sdt>
                <w:sdtPr>
                  <w:rPr>
                    <w:rFonts w:ascii="宋体" w:hAnsi="宋体" w:hint="eastAsia"/>
                    <w:szCs w:val="21"/>
                  </w:rPr>
                  <w:alias w:val="利润表及现金流量表相关科目变动分析-科目名称"/>
                  <w:tag w:val="_GBC_6a3b5b3ab1e744efb8a1a528ee1c5244"/>
                  <w:id w:val="253326420"/>
                  <w:lock w:val="sdtLocked"/>
                </w:sdtPr>
                <w:sdtContent>
                  <w:r w:rsidRPr="007D459C">
                    <w:rPr>
                      <w:rFonts w:ascii="宋体" w:hAnsi="宋体" w:hint="eastAsia"/>
                      <w:szCs w:val="21"/>
                    </w:rPr>
                    <w:t>取得投资收益收到的现金</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6421"/>
                  <w:lock w:val="sdtLocked"/>
                </w:sdtPr>
                <w:sdtContent>
                  <w:r w:rsidRPr="00BE6DF7">
                    <w:rPr>
                      <w:rFonts w:ascii="宋体" w:hAnsi="宋体" w:hint="eastAsia"/>
                      <w:szCs w:val="21"/>
                    </w:rPr>
                    <w:t>主要为本期公司购买结构性存款取得投资收益所致</w:t>
                  </w:r>
                  <w:r w:rsidRPr="007202BF">
                    <w:rPr>
                      <w:rFonts w:ascii="宋体" w:hAnsi="宋体" w:hint="eastAsia"/>
                      <w:szCs w:val="21"/>
                    </w:rPr>
                    <w:t>。</w:t>
                  </w:r>
                </w:sdtContent>
              </w:sdt>
            </w:sdtContent>
          </w:sdt>
        </w:p>
        <w:sdt>
          <w:sdtPr>
            <w:rPr>
              <w:rFonts w:ascii="宋体" w:hAnsi="宋体" w:hint="eastAsia"/>
              <w:szCs w:val="21"/>
            </w:rPr>
            <w:alias w:val="利润表及现金流量表相关科目变动分析"/>
            <w:tag w:val="_TUP_5989ae500ae74401876a819076b8f108"/>
            <w:id w:val="253326575"/>
            <w:lock w:val="sdtLocked"/>
          </w:sdtPr>
          <w:sdtContent>
            <w:p w:rsidR="002A659A" w:rsidRDefault="00D37ACB" w:rsidP="000A1345">
              <w:pPr>
                <w:pStyle w:val="a9"/>
                <w:ind w:firstLineChars="0" w:firstLine="0"/>
                <w:jc w:val="left"/>
                <w:rPr>
                  <w:rFonts w:ascii="宋体" w:hAnsi="宋体"/>
                  <w:szCs w:val="21"/>
                </w:rPr>
              </w:pPr>
              <w:sdt>
                <w:sdtPr>
                  <w:rPr>
                    <w:rFonts w:ascii="宋体" w:hAnsi="宋体" w:hint="eastAsia"/>
                    <w:szCs w:val="21"/>
                  </w:rPr>
                  <w:alias w:val="利润表及现金流量表相关科目变动分析-科目名称"/>
                  <w:tag w:val="_GBC_6a3b5b3ab1e744efb8a1a528ee1c5244"/>
                  <w:id w:val="253326576"/>
                  <w:lock w:val="sdtLocked"/>
                </w:sdtPr>
                <w:sdtContent>
                  <w:r w:rsidR="002A659A">
                    <w:rPr>
                      <w:rFonts w:ascii="宋体" w:hAnsi="宋体" w:hint="eastAsia"/>
                      <w:szCs w:val="21"/>
                    </w:rPr>
                    <w:t xml:space="preserve">    </w:t>
                  </w:r>
                  <w:r w:rsidR="002A659A" w:rsidRPr="007D459C">
                    <w:rPr>
                      <w:rFonts w:ascii="宋体" w:hAnsi="宋体" w:hint="eastAsia"/>
                      <w:szCs w:val="21"/>
                    </w:rPr>
                    <w:t>投资活动现金流入小计</w:t>
                  </w:r>
                </w:sdtContent>
              </w:sdt>
              <w:r w:rsidR="002A659A">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6577"/>
                  <w:lock w:val="sdtLocked"/>
                </w:sdtPr>
                <w:sdtContent>
                  <w:r w:rsidR="002A659A" w:rsidRPr="00BE6DF7">
                    <w:rPr>
                      <w:rFonts w:ascii="宋体" w:hAnsi="宋体" w:hint="eastAsia"/>
                      <w:szCs w:val="21"/>
                    </w:rPr>
                    <w:t>主要为本期收回投资收到的现金增加所致</w:t>
                  </w:r>
                  <w:r w:rsidR="002A659A" w:rsidRPr="007202BF">
                    <w:rPr>
                      <w:rFonts w:ascii="宋体" w:hAnsi="宋体" w:hint="eastAsia"/>
                      <w:szCs w:val="21"/>
                    </w:rPr>
                    <w:t>。</w:t>
                  </w:r>
                </w:sdtContent>
              </w:sdt>
            </w:p>
          </w:sdtContent>
        </w:sdt>
        <w:p w:rsidR="002A659A" w:rsidRDefault="002A659A" w:rsidP="000A1345">
          <w:pPr>
            <w:pStyle w:val="a9"/>
            <w:ind w:firstLineChars="0" w:firstLine="0"/>
            <w:jc w:val="left"/>
            <w:rPr>
              <w:rFonts w:ascii="宋体" w:hAnsi="宋体"/>
              <w:szCs w:val="21"/>
            </w:rPr>
          </w:pPr>
          <w:r>
            <w:rPr>
              <w:rFonts w:ascii="宋体" w:hAnsi="宋体" w:hint="eastAsia"/>
              <w:szCs w:val="21"/>
            </w:rPr>
            <w:lastRenderedPageBreak/>
            <w:t xml:space="preserve">    </w:t>
          </w:r>
          <w:sdt>
            <w:sdtPr>
              <w:rPr>
                <w:rFonts w:ascii="宋体" w:hAnsi="宋体" w:hint="eastAsia"/>
                <w:szCs w:val="21"/>
              </w:rPr>
              <w:alias w:val="利润表及现金流量表相关科目变动分析"/>
              <w:tag w:val="_TUP_5989ae500ae74401876a819076b8f108"/>
              <w:id w:val="253326737"/>
              <w:lock w:val="sdtLocked"/>
            </w:sdtPr>
            <w:sdtContent>
              <w:sdt>
                <w:sdtPr>
                  <w:rPr>
                    <w:rFonts w:ascii="宋体" w:hAnsi="宋体" w:hint="eastAsia"/>
                    <w:szCs w:val="21"/>
                  </w:rPr>
                  <w:alias w:val="利润表及现金流量表相关科目变动分析-科目名称"/>
                  <w:tag w:val="_GBC_6a3b5b3ab1e744efb8a1a528ee1c5244"/>
                  <w:id w:val="253326738"/>
                  <w:lock w:val="sdtLocked"/>
                </w:sdtPr>
                <w:sdtContent>
                  <w:r w:rsidRPr="000A1345">
                    <w:rPr>
                      <w:rFonts w:ascii="宋体" w:hAnsi="宋体" w:hint="eastAsia"/>
                      <w:szCs w:val="21"/>
                    </w:rPr>
                    <w:t>购建固定资产、无形资产和其他长期资产支付的现金</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6739"/>
                  <w:lock w:val="sdtLocked"/>
                </w:sdtPr>
                <w:sdtContent>
                  <w:r w:rsidR="00F73B04" w:rsidRPr="00F73B04">
                    <w:rPr>
                      <w:rFonts w:ascii="宋体" w:hAnsi="宋体" w:hint="eastAsia"/>
                      <w:szCs w:val="21"/>
                    </w:rPr>
                    <w:t>主</w:t>
                  </w:r>
                  <w:r w:rsidR="00F73B04" w:rsidRPr="008B60F3">
                    <w:rPr>
                      <w:rFonts w:ascii="宋体" w:hAnsi="宋体" w:hint="eastAsia"/>
                      <w:szCs w:val="21"/>
                    </w:rPr>
                    <w:t>要为本期福清风电、平潭新能源和富锦热电在建项目投资款支出同比减少所致</w:t>
                  </w:r>
                  <w:r w:rsidRPr="007202BF">
                    <w:rPr>
                      <w:rFonts w:ascii="宋体" w:hAnsi="宋体" w:hint="eastAsia"/>
                      <w:szCs w:val="21"/>
                    </w:rPr>
                    <w:t>。</w:t>
                  </w:r>
                </w:sdtContent>
              </w:sdt>
            </w:sdtContent>
          </w:sdt>
        </w:p>
        <w:p w:rsidR="002A659A" w:rsidRDefault="002A659A" w:rsidP="000A1345">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6905"/>
              <w:lock w:val="sdtLocked"/>
            </w:sdtPr>
            <w:sdtContent>
              <w:sdt>
                <w:sdtPr>
                  <w:rPr>
                    <w:rFonts w:ascii="宋体" w:hAnsi="宋体" w:hint="eastAsia"/>
                    <w:szCs w:val="21"/>
                  </w:rPr>
                  <w:alias w:val="利润表及现金流量表相关科目变动分析-科目名称"/>
                  <w:tag w:val="_GBC_6a3b5b3ab1e744efb8a1a528ee1c5244"/>
                  <w:id w:val="253326906"/>
                  <w:lock w:val="sdtLocked"/>
                </w:sdtPr>
                <w:sdtContent>
                  <w:r w:rsidRPr="000A1345">
                    <w:rPr>
                      <w:rFonts w:ascii="宋体" w:hAnsi="宋体" w:hint="eastAsia"/>
                      <w:szCs w:val="21"/>
                    </w:rPr>
                    <w:t>投资支付的现金</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6907"/>
                  <w:lock w:val="sdtLocked"/>
                </w:sdtPr>
                <w:sdtContent>
                  <w:r w:rsidRPr="00BE6DF7">
                    <w:rPr>
                      <w:rFonts w:ascii="宋体" w:hAnsi="宋体" w:hint="eastAsia"/>
                      <w:szCs w:val="21"/>
                    </w:rPr>
                    <w:t>主要为本期公司购买结构性存款所致</w:t>
                  </w:r>
                  <w:r w:rsidRPr="007202BF">
                    <w:rPr>
                      <w:rFonts w:ascii="宋体" w:hAnsi="宋体" w:hint="eastAsia"/>
                      <w:szCs w:val="21"/>
                    </w:rPr>
                    <w:t>。</w:t>
                  </w:r>
                </w:sdtContent>
              </w:sdt>
            </w:sdtContent>
          </w:sdt>
        </w:p>
        <w:p w:rsidR="002A659A" w:rsidRDefault="002A659A" w:rsidP="000A1345">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7750"/>
              <w:lock w:val="sdtLocked"/>
            </w:sdtPr>
            <w:sdtContent>
              <w:sdt>
                <w:sdtPr>
                  <w:rPr>
                    <w:rFonts w:ascii="宋体" w:hAnsi="宋体" w:hint="eastAsia"/>
                    <w:szCs w:val="21"/>
                  </w:rPr>
                  <w:alias w:val="利润表及现金流量表相关科目变动分析-科目名称"/>
                  <w:tag w:val="_GBC_6a3b5b3ab1e744efb8a1a528ee1c5244"/>
                  <w:id w:val="253327751"/>
                  <w:lock w:val="sdtLocked"/>
                </w:sdtPr>
                <w:sdtContent>
                  <w:r w:rsidRPr="000A1345">
                    <w:rPr>
                      <w:rFonts w:ascii="宋体" w:hAnsi="宋体" w:hint="eastAsia"/>
                      <w:szCs w:val="21"/>
                    </w:rPr>
                    <w:t>投资活动现金流出小计</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7752"/>
                  <w:lock w:val="sdtLocked"/>
                </w:sdtPr>
                <w:sdtContent>
                  <w:r w:rsidRPr="00BE6DF7">
                    <w:rPr>
                      <w:rFonts w:ascii="宋体" w:hAnsi="宋体" w:hint="eastAsia"/>
                      <w:szCs w:val="21"/>
                    </w:rPr>
                    <w:t>主要为本期投资支付的现金增加所致</w:t>
                  </w:r>
                  <w:r w:rsidRPr="007202BF">
                    <w:rPr>
                      <w:rFonts w:ascii="宋体" w:hAnsi="宋体" w:hint="eastAsia"/>
                      <w:szCs w:val="21"/>
                    </w:rPr>
                    <w:t>。</w:t>
                  </w:r>
                </w:sdtContent>
              </w:sdt>
            </w:sdtContent>
          </w:sdt>
        </w:p>
        <w:p w:rsidR="002A659A" w:rsidRDefault="002A659A">
          <w:pPr>
            <w:pStyle w:val="a9"/>
            <w:ind w:firstLineChars="0" w:firstLine="0"/>
            <w:jc w:val="left"/>
            <w:rPr>
              <w:rFonts w:ascii="宋体" w:hAnsi="宋体"/>
            </w:rPr>
          </w:pPr>
          <w:r>
            <w:rPr>
              <w:rFonts w:ascii="宋体" w:hAnsi="宋体" w:hint="eastAsia"/>
              <w:szCs w:val="21"/>
            </w:rPr>
            <w:t xml:space="preserve">    </w:t>
          </w: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728062"/>
              <w:lock w:val="sdtLocked"/>
              <w:placeholder>
                <w:docPart w:val="GBC22222222222222222222222222222"/>
              </w:placeholder>
            </w:sdtPr>
            <w:sdtContent>
              <w:r w:rsidR="00F73B04" w:rsidRPr="00BE6DF7">
                <w:rPr>
                  <w:rFonts w:ascii="宋体" w:hAnsi="宋体" w:hint="eastAsia"/>
                  <w:szCs w:val="21"/>
                </w:rPr>
                <w:t>主要为本期公司购买结构性存款和福清风电、平潭新能源和富锦热电在建项目投资款</w:t>
              </w:r>
              <w:r w:rsidR="00F73B04" w:rsidRPr="008B60F3">
                <w:rPr>
                  <w:rFonts w:ascii="宋体" w:hAnsi="宋体" w:hint="eastAsia"/>
                  <w:szCs w:val="21"/>
                </w:rPr>
                <w:t>支出同比</w:t>
              </w:r>
              <w:r w:rsidR="00F73B04" w:rsidRPr="00BE6DF7">
                <w:rPr>
                  <w:rFonts w:ascii="宋体" w:hAnsi="宋体" w:hint="eastAsia"/>
                  <w:szCs w:val="21"/>
                </w:rPr>
                <w:t>减少所致</w:t>
              </w:r>
              <w:r w:rsidR="00F73B04" w:rsidRPr="007202BF">
                <w:rPr>
                  <w:rFonts w:ascii="宋体" w:hAnsi="宋体" w:hint="eastAsia"/>
                  <w:szCs w:val="21"/>
                </w:rPr>
                <w:t>。</w:t>
              </w:r>
            </w:sdtContent>
          </w:sdt>
        </w:p>
        <w:p w:rsidR="002A659A" w:rsidRDefault="002A659A" w:rsidP="000A1345">
          <w:pPr>
            <w:pStyle w:val="a9"/>
            <w:ind w:firstLineChars="0" w:firstLine="0"/>
            <w:jc w:val="left"/>
            <w:rPr>
              <w:rFonts w:ascii="宋体" w:hAnsi="宋体"/>
              <w:szCs w:val="21"/>
            </w:rPr>
          </w:pPr>
          <w:r>
            <w:rPr>
              <w:rFonts w:ascii="宋体" w:hAnsi="宋体" w:hint="eastAsia"/>
              <w:szCs w:val="21"/>
            </w:rPr>
            <w:t xml:space="preserve">    </w:t>
          </w:r>
          <w:sdt>
            <w:sdtPr>
              <w:rPr>
                <w:rFonts w:ascii="宋体" w:hAnsi="宋体" w:hint="eastAsia"/>
                <w:szCs w:val="21"/>
              </w:rPr>
              <w:alias w:val="利润表及现金流量表相关科目变动分析"/>
              <w:tag w:val="_TUP_5989ae500ae74401876a819076b8f108"/>
              <w:id w:val="253327928"/>
              <w:lock w:val="sdtLocked"/>
            </w:sdtPr>
            <w:sdtContent>
              <w:sdt>
                <w:sdtPr>
                  <w:rPr>
                    <w:rFonts w:ascii="宋体" w:hAnsi="宋体" w:hint="eastAsia"/>
                    <w:szCs w:val="21"/>
                  </w:rPr>
                  <w:alias w:val="利润表及现金流量表相关科目变动分析-科目名称"/>
                  <w:tag w:val="_GBC_6a3b5b3ab1e744efb8a1a528ee1c5244"/>
                  <w:id w:val="253327929"/>
                  <w:lock w:val="sdtLocked"/>
                </w:sdtPr>
                <w:sdtContent>
                  <w:r w:rsidRPr="000A1345">
                    <w:rPr>
                      <w:rFonts w:ascii="宋体" w:hAnsi="宋体" w:hint="eastAsia"/>
                      <w:szCs w:val="21"/>
                    </w:rPr>
                    <w:t>吸收投资收到的现金</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53327930"/>
                  <w:lock w:val="sdtLocked"/>
                </w:sdtPr>
                <w:sdtContent>
                  <w:r>
                    <w:rPr>
                      <w:rFonts w:ascii="宋体" w:hAnsi="宋体" w:hint="eastAsia"/>
                      <w:szCs w:val="21"/>
                    </w:rPr>
                    <w:t>主要为上年同期中闽能源</w:t>
                  </w:r>
                  <w:r w:rsidRPr="00BE6DF7">
                    <w:rPr>
                      <w:rFonts w:ascii="宋体" w:hAnsi="宋体" w:hint="eastAsia"/>
                      <w:szCs w:val="21"/>
                    </w:rPr>
                    <w:t>发行可转换公司债券所致</w:t>
                  </w:r>
                  <w:r w:rsidRPr="007202BF">
                    <w:rPr>
                      <w:rFonts w:ascii="宋体" w:hAnsi="宋体" w:hint="eastAsia"/>
                      <w:szCs w:val="21"/>
                    </w:rPr>
                    <w:t>。</w:t>
                  </w:r>
                </w:sdtContent>
              </w:sdt>
            </w:sdtContent>
          </w:sdt>
        </w:p>
        <w:p w:rsidR="00A76309" w:rsidRDefault="002A659A">
          <w:pPr>
            <w:pStyle w:val="a9"/>
            <w:ind w:firstLineChars="0" w:firstLine="0"/>
            <w:jc w:val="left"/>
            <w:rPr>
              <w:rFonts w:ascii="宋体" w:hAnsi="宋体"/>
            </w:rPr>
          </w:pPr>
          <w:r>
            <w:rPr>
              <w:rFonts w:ascii="宋体" w:hAnsi="宋体" w:hint="eastAsia"/>
              <w:szCs w:val="21"/>
            </w:rPr>
            <w:t xml:space="preserve">    </w:t>
          </w: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728337"/>
              <w:lock w:val="sdtLocked"/>
              <w:placeholder>
                <w:docPart w:val="GBC22222222222222222222222222222"/>
              </w:placeholder>
            </w:sdtPr>
            <w:sdtContent>
              <w:r>
                <w:rPr>
                  <w:rFonts w:ascii="宋体" w:hAnsi="宋体" w:hint="eastAsia"/>
                  <w:szCs w:val="21"/>
                </w:rPr>
                <w:t>主要为上年同期中闽能源</w:t>
              </w:r>
              <w:r w:rsidRPr="007202BF">
                <w:rPr>
                  <w:rFonts w:ascii="宋体" w:hAnsi="宋体" w:hint="eastAsia"/>
                  <w:szCs w:val="21"/>
                </w:rPr>
                <w:t>发行可转换公司债券所致。</w:t>
              </w:r>
            </w:sdtContent>
          </w:sdt>
        </w:p>
      </w:sdtContent>
    </w:sdt>
    <w:bookmarkEnd w:id="27"/>
    <w:bookmarkEnd w:id="26"/>
    <w:p w:rsidR="00E734B3" w:rsidRDefault="00E734B3"/>
    <w:bookmarkStart w:id="28" w:name="_Hlk89098827" w:displacedByCustomXml="next"/>
    <w:sdt>
      <w:sdtPr>
        <w:alias w:val="模块:公司利润构成或利润来源发生重大变动的详细说明"/>
        <w:tag w:val="_SEC_593b4c4eb33a4edb9c451b51de8804e0"/>
        <w:id w:val="9920708"/>
        <w:lock w:val="sdtLocked"/>
        <w:placeholder>
          <w:docPart w:val="GBC22222222222222222222222222222"/>
        </w:placeholder>
      </w:sdtPr>
      <w:sdtEndPr>
        <w:rPr>
          <w:rFonts w:hint="eastAsia"/>
        </w:rPr>
      </w:sdtEndPr>
      <w:sdtContent>
        <w:p w:rsidR="004E33AF" w:rsidRDefault="00667A6F">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2058890949"/>
            <w:lock w:val="sdtLocked"/>
            <w:placeholder>
              <w:docPart w:val="GBC22222222222222222222222222222"/>
            </w:placeholder>
          </w:sdtPr>
          <w:sdtContent>
            <w:p w:rsidR="004E33AF" w:rsidRDefault="00D37ACB" w:rsidP="007F42DD">
              <w:r>
                <w:fldChar w:fldCharType="begin"/>
              </w:r>
              <w:r w:rsidR="007F42DD">
                <w:instrText xml:space="preserve"> MACROBUTTON  SnrToggleCheckbox □适用 </w:instrText>
              </w:r>
              <w:r>
                <w:fldChar w:fldCharType="end"/>
              </w:r>
              <w:r>
                <w:fldChar w:fldCharType="begin"/>
              </w:r>
              <w:r w:rsidR="007F42DD">
                <w:instrText xml:space="preserve"> MACROBUTTON  SnrToggleCheckbox √不适用 </w:instrText>
              </w:r>
              <w:r>
                <w:fldChar w:fldCharType="end"/>
              </w:r>
            </w:p>
          </w:sdtContent>
        </w:sdt>
        <w:p w:rsidR="004E33AF" w:rsidRDefault="00D37ACB"/>
      </w:sdtContent>
    </w:sdt>
    <w:bookmarkEnd w:id="28" w:displacedByCustomXml="prev"/>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Content>
        <w:p w:rsidR="004E33AF" w:rsidRDefault="00667A6F" w:rsidP="00634E97">
          <w:pPr>
            <w:pStyle w:val="4"/>
            <w:numPr>
              <w:ilvl w:val="0"/>
              <w:numId w:val="63"/>
            </w:numPr>
          </w:pPr>
          <w:r>
            <w:rPr>
              <w:rFonts w:hint="eastAsia"/>
            </w:rPr>
            <w:t>收入和成本分析</w:t>
          </w:r>
        </w:p>
        <w:sdt>
          <w:sdtPr>
            <w:alias w:val="是否适用：收入和成本分析[双击切换]"/>
            <w:tag w:val="_GBC_c1a771ff956341da84dd26322335800f"/>
            <w:id w:val="-989098466"/>
            <w:lock w:val="sdtLocked"/>
            <w:placeholder>
              <w:docPart w:val="GBC22222222222222222222222222222"/>
            </w:placeholder>
          </w:sdtPr>
          <w:sdtContent>
            <w:p w:rsidR="004E33AF" w:rsidRDefault="00D37ACB">
              <w:r>
                <w:fldChar w:fldCharType="begin"/>
              </w:r>
              <w:r w:rsidR="004C0EBA">
                <w:instrText xml:space="preserve">MACROBUTTON  SnrToggleCheckbox √适用 </w:instrText>
              </w:r>
              <w:r>
                <w:fldChar w:fldCharType="end"/>
              </w:r>
              <w:r>
                <w:fldChar w:fldCharType="begin"/>
              </w:r>
              <w:r w:rsidR="004C0EBA">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4C0EBA" w:rsidRPr="007F42DD" w:rsidRDefault="002C36F6">
              <w:pPr>
                <w:tabs>
                  <w:tab w:val="left" w:pos="851"/>
                </w:tabs>
                <w:rPr>
                  <w:szCs w:val="21"/>
                </w:rPr>
              </w:pPr>
              <w:r>
                <w:rPr>
                  <w:rFonts w:hint="eastAsia"/>
                </w:rPr>
                <w:t xml:space="preserve">    </w:t>
              </w:r>
              <w:r w:rsidRPr="00E80A1C">
                <w:rPr>
                  <w:rFonts w:hint="eastAsia"/>
                  <w:szCs w:val="21"/>
                </w:rPr>
                <w:t>详见本节“主营业务分析”之“</w:t>
              </w:r>
              <w:r w:rsidRPr="00E80A1C">
                <w:rPr>
                  <w:szCs w:val="21"/>
                </w:rPr>
                <w:t>利润表及现金流量表相关科目变动分析表</w:t>
              </w:r>
              <w:r w:rsidRPr="00E80A1C">
                <w:rPr>
                  <w:rFonts w:hint="eastAsia"/>
                  <w:szCs w:val="21"/>
                </w:rPr>
                <w:t>”</w:t>
              </w:r>
              <w:r>
                <w:rPr>
                  <w:rFonts w:hint="eastAsia"/>
                  <w:szCs w:val="21"/>
                </w:rPr>
                <w:t>。</w:t>
              </w:r>
            </w:p>
          </w:sdtContent>
        </w:sdt>
      </w:sdtContent>
    </w:sdt>
    <w:p w:rsidR="004E33AF" w:rsidRDefault="004E33AF">
      <w:pPr>
        <w:tabs>
          <w:tab w:val="left" w:pos="851"/>
        </w:tabs>
      </w:pPr>
    </w:p>
    <w:bookmarkStart w:id="29" w:name="_Hlk89876312" w:displacedByCustomXml="next"/>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30" w:name="_Toc340829716" w:displacedByCustomXml="prev"/>
        <w:bookmarkStart w:id="31" w:name="_Toc342559756" w:displacedByCustomXml="prev"/>
        <w:bookmarkStart w:id="32" w:name="_Toc342565904" w:displacedByCustomXml="prev"/>
        <w:p w:rsidR="004E33AF" w:rsidRDefault="00667A6F" w:rsidP="00634E97">
          <w:pPr>
            <w:pStyle w:val="5"/>
            <w:numPr>
              <w:ilvl w:val="0"/>
              <w:numId w:val="67"/>
            </w:numPr>
            <w:tabs>
              <w:tab w:val="left" w:pos="567"/>
            </w:tabs>
            <w:ind w:left="0" w:firstLine="0"/>
          </w:pPr>
          <w:r>
            <w:t>主营业务</w:t>
          </w:r>
          <w:r>
            <w:rPr>
              <w:rFonts w:hint="eastAsia"/>
            </w:rPr>
            <w:t>分</w:t>
          </w:r>
          <w:r>
            <w:t>行业</w:t>
          </w:r>
          <w:r>
            <w:rPr>
              <w:rFonts w:hint="eastAsia"/>
            </w:rPr>
            <w:t>、分</w:t>
          </w:r>
          <w:r>
            <w:t>产品</w:t>
          </w:r>
          <w:r>
            <w:rPr>
              <w:rFonts w:hint="eastAsia"/>
            </w:rPr>
            <w:t>、分地区、分销售模式情况</w:t>
          </w:r>
          <w:bookmarkEnd w:id="32"/>
          <w:bookmarkEnd w:id="31"/>
          <w:bookmarkEnd w:id="30"/>
        </w:p>
        <w:p w:rsidR="004E33AF" w:rsidRDefault="00667A6F">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000" w:type="pct"/>
            <w:tblLook w:val="0000"/>
          </w:tblPr>
          <w:tblGrid>
            <w:gridCol w:w="935"/>
            <w:gridCol w:w="1656"/>
            <w:gridCol w:w="1476"/>
            <w:gridCol w:w="815"/>
            <w:gridCol w:w="1167"/>
            <w:gridCol w:w="1167"/>
            <w:gridCol w:w="1833"/>
          </w:tblGrid>
          <w:tr w:rsidR="00B25166" w:rsidTr="0081234B">
            <w:trPr>
              <w:trHeight w:val="340"/>
            </w:trPr>
            <w:sdt>
              <w:sdtPr>
                <w:rPr>
                  <w:sz w:val="18"/>
                  <w:szCs w:val="18"/>
                </w:rPr>
                <w:tag w:val="_PLD_b5033a4d190942bd99650d59a8d741f9"/>
                <w:id w:val="253370320"/>
                <w:lock w:val="sdtLocked"/>
              </w:sdtPr>
              <w:sdtContent>
                <w:tc>
                  <w:tcPr>
                    <w:tcW w:w="5000" w:type="pct"/>
                    <w:gridSpan w:val="7"/>
                    <w:vAlign w:val="center"/>
                  </w:tcPr>
                  <w:p w:rsidR="00B25166" w:rsidRPr="008D7DFC" w:rsidRDefault="00B25166" w:rsidP="004B3058">
                    <w:pPr>
                      <w:jc w:val="center"/>
                      <w:rPr>
                        <w:sz w:val="18"/>
                        <w:szCs w:val="18"/>
                      </w:rPr>
                    </w:pPr>
                    <w:r w:rsidRPr="008D7DFC">
                      <w:rPr>
                        <w:rFonts w:hint="eastAsia"/>
                        <w:sz w:val="18"/>
                        <w:szCs w:val="18"/>
                      </w:rPr>
                      <w:t>主营业务分行业情况</w:t>
                    </w:r>
                  </w:p>
                </w:tc>
              </w:sdtContent>
            </w:sdt>
          </w:tr>
          <w:tr w:rsidR="00B25166" w:rsidRPr="00B25166" w:rsidTr="0081234B">
            <w:trPr>
              <w:trHeight w:val="340"/>
            </w:trPr>
            <w:sdt>
              <w:sdtPr>
                <w:rPr>
                  <w:sz w:val="18"/>
                  <w:szCs w:val="18"/>
                </w:rPr>
                <w:tag w:val="_PLD_ab888f46a9d64f09b94dccfab854ad45"/>
                <w:id w:val="253370321"/>
                <w:lock w:val="sdtLocked"/>
              </w:sdtPr>
              <w:sdtContent>
                <w:tc>
                  <w:tcPr>
                    <w:tcW w:w="521" w:type="pct"/>
                    <w:vAlign w:val="center"/>
                  </w:tcPr>
                  <w:p w:rsidR="00B25166" w:rsidRPr="00B25166" w:rsidRDefault="00B25166" w:rsidP="004B3058">
                    <w:pPr>
                      <w:jc w:val="center"/>
                      <w:rPr>
                        <w:sz w:val="18"/>
                        <w:szCs w:val="18"/>
                      </w:rPr>
                    </w:pPr>
                    <w:r w:rsidRPr="00B25166">
                      <w:rPr>
                        <w:sz w:val="18"/>
                        <w:szCs w:val="18"/>
                      </w:rPr>
                      <w:t>分行业</w:t>
                    </w:r>
                  </w:p>
                </w:tc>
              </w:sdtContent>
            </w:sdt>
            <w:sdt>
              <w:sdtPr>
                <w:rPr>
                  <w:sz w:val="18"/>
                  <w:szCs w:val="18"/>
                </w:rPr>
                <w:tag w:val="_PLD_7fe8bd490c23482eac6c726b40c3125c"/>
                <w:id w:val="253370322"/>
                <w:lock w:val="sdtLocked"/>
              </w:sdtPr>
              <w:sdtContent>
                <w:tc>
                  <w:tcPr>
                    <w:tcW w:w="903" w:type="pct"/>
                    <w:vAlign w:val="center"/>
                  </w:tcPr>
                  <w:p w:rsidR="00B25166" w:rsidRPr="00B25166" w:rsidRDefault="00B25166" w:rsidP="004B3058">
                    <w:pPr>
                      <w:jc w:val="center"/>
                      <w:rPr>
                        <w:sz w:val="18"/>
                        <w:szCs w:val="18"/>
                      </w:rPr>
                    </w:pPr>
                    <w:r w:rsidRPr="00B25166">
                      <w:rPr>
                        <w:sz w:val="18"/>
                        <w:szCs w:val="18"/>
                      </w:rPr>
                      <w:t>营业收入</w:t>
                    </w:r>
                  </w:p>
                </w:tc>
              </w:sdtContent>
            </w:sdt>
            <w:sdt>
              <w:sdtPr>
                <w:rPr>
                  <w:sz w:val="18"/>
                  <w:szCs w:val="18"/>
                </w:rPr>
                <w:tag w:val="_PLD_43ea5bcd646542838f56af8b6a2863cb"/>
                <w:id w:val="253370323"/>
                <w:lock w:val="sdtLocked"/>
              </w:sdtPr>
              <w:sdtContent>
                <w:tc>
                  <w:tcPr>
                    <w:tcW w:w="806" w:type="pct"/>
                    <w:vAlign w:val="center"/>
                  </w:tcPr>
                  <w:p w:rsidR="00B25166" w:rsidRPr="00B25166" w:rsidRDefault="00B25166" w:rsidP="004B3058">
                    <w:pPr>
                      <w:jc w:val="center"/>
                      <w:rPr>
                        <w:sz w:val="18"/>
                        <w:szCs w:val="18"/>
                      </w:rPr>
                    </w:pPr>
                    <w:r w:rsidRPr="00B25166">
                      <w:rPr>
                        <w:sz w:val="18"/>
                        <w:szCs w:val="18"/>
                      </w:rPr>
                      <w:t>营业成本</w:t>
                    </w:r>
                  </w:p>
                </w:tc>
              </w:sdtContent>
            </w:sdt>
            <w:sdt>
              <w:sdtPr>
                <w:rPr>
                  <w:sz w:val="18"/>
                  <w:szCs w:val="18"/>
                </w:rPr>
                <w:tag w:val="_PLD_2beea8e29ca14ce68ca930225f6b78ba"/>
                <w:id w:val="253370324"/>
                <w:lock w:val="sdtLocked"/>
              </w:sdtPr>
              <w:sdtContent>
                <w:tc>
                  <w:tcPr>
                    <w:tcW w:w="455" w:type="pct"/>
                    <w:vAlign w:val="center"/>
                  </w:tcPr>
                  <w:p w:rsidR="00B25166" w:rsidRPr="00B25166" w:rsidRDefault="00B25166" w:rsidP="004B3058">
                    <w:pPr>
                      <w:jc w:val="center"/>
                      <w:rPr>
                        <w:sz w:val="18"/>
                        <w:szCs w:val="18"/>
                      </w:rPr>
                    </w:pPr>
                    <w:r w:rsidRPr="00B25166">
                      <w:rPr>
                        <w:rFonts w:hint="eastAsia"/>
                        <w:sz w:val="18"/>
                        <w:szCs w:val="18"/>
                      </w:rPr>
                      <w:t>毛利率</w:t>
                    </w:r>
                    <w:r w:rsidRPr="00B25166">
                      <w:rPr>
                        <w:sz w:val="18"/>
                        <w:szCs w:val="18"/>
                      </w:rPr>
                      <w:t>（</w:t>
                    </w:r>
                    <w:r w:rsidRPr="00B25166">
                      <w:rPr>
                        <w:rFonts w:hint="eastAsia"/>
                        <w:sz w:val="18"/>
                        <w:szCs w:val="18"/>
                      </w:rPr>
                      <w:t>%</w:t>
                    </w:r>
                    <w:r w:rsidRPr="00B25166">
                      <w:rPr>
                        <w:sz w:val="18"/>
                        <w:szCs w:val="18"/>
                      </w:rPr>
                      <w:t>）</w:t>
                    </w:r>
                  </w:p>
                </w:tc>
              </w:sdtContent>
            </w:sdt>
            <w:sdt>
              <w:sdtPr>
                <w:rPr>
                  <w:sz w:val="18"/>
                  <w:szCs w:val="18"/>
                </w:rPr>
                <w:tag w:val="_PLD_f9dadced328346f0b76bc97b709dc071"/>
                <w:id w:val="253370325"/>
                <w:lock w:val="sdtLocked"/>
              </w:sdtPr>
              <w:sdtContent>
                <w:tc>
                  <w:tcPr>
                    <w:tcW w:w="649" w:type="pct"/>
                    <w:vAlign w:val="center"/>
                  </w:tcPr>
                  <w:p w:rsidR="00B25166" w:rsidRPr="00B25166" w:rsidRDefault="00B25166" w:rsidP="004B3058">
                    <w:pPr>
                      <w:jc w:val="center"/>
                      <w:rPr>
                        <w:sz w:val="18"/>
                        <w:szCs w:val="18"/>
                      </w:rPr>
                    </w:pPr>
                    <w:r w:rsidRPr="00B25166">
                      <w:rPr>
                        <w:sz w:val="18"/>
                        <w:szCs w:val="18"/>
                      </w:rPr>
                      <w:t>营业收入比上年增减（</w:t>
                    </w:r>
                    <w:r w:rsidRPr="00B25166">
                      <w:rPr>
                        <w:rFonts w:hint="eastAsia"/>
                        <w:sz w:val="18"/>
                        <w:szCs w:val="18"/>
                      </w:rPr>
                      <w:t>%</w:t>
                    </w:r>
                    <w:r w:rsidRPr="00B25166">
                      <w:rPr>
                        <w:sz w:val="18"/>
                        <w:szCs w:val="18"/>
                      </w:rPr>
                      <w:t>）</w:t>
                    </w:r>
                  </w:p>
                </w:tc>
              </w:sdtContent>
            </w:sdt>
            <w:sdt>
              <w:sdtPr>
                <w:rPr>
                  <w:sz w:val="18"/>
                  <w:szCs w:val="18"/>
                </w:rPr>
                <w:tag w:val="_PLD_c02171812b4a4964854b289e6b6282d1"/>
                <w:id w:val="253370326"/>
                <w:lock w:val="sdtLocked"/>
              </w:sdtPr>
              <w:sdtContent>
                <w:tc>
                  <w:tcPr>
                    <w:tcW w:w="649" w:type="pct"/>
                    <w:vAlign w:val="center"/>
                  </w:tcPr>
                  <w:p w:rsidR="00B25166" w:rsidRPr="00B25166" w:rsidRDefault="00B25166" w:rsidP="004B3058">
                    <w:pPr>
                      <w:jc w:val="center"/>
                      <w:rPr>
                        <w:sz w:val="18"/>
                        <w:szCs w:val="18"/>
                      </w:rPr>
                    </w:pPr>
                    <w:r w:rsidRPr="00B25166">
                      <w:rPr>
                        <w:sz w:val="18"/>
                        <w:szCs w:val="18"/>
                      </w:rPr>
                      <w:t>营业成本比上年增减（</w:t>
                    </w:r>
                    <w:r w:rsidRPr="00B25166">
                      <w:rPr>
                        <w:rFonts w:hint="eastAsia"/>
                        <w:sz w:val="18"/>
                        <w:szCs w:val="18"/>
                      </w:rPr>
                      <w:t>%</w:t>
                    </w:r>
                    <w:r w:rsidRPr="00B25166">
                      <w:rPr>
                        <w:sz w:val="18"/>
                        <w:szCs w:val="18"/>
                      </w:rPr>
                      <w:t>）</w:t>
                    </w:r>
                  </w:p>
                </w:tc>
              </w:sdtContent>
            </w:sdt>
            <w:sdt>
              <w:sdtPr>
                <w:rPr>
                  <w:sz w:val="18"/>
                  <w:szCs w:val="18"/>
                </w:rPr>
                <w:tag w:val="_PLD_6ec6853f40254c1e8badc94bd41729ab"/>
                <w:id w:val="253370327"/>
                <w:lock w:val="sdtLocked"/>
              </w:sdtPr>
              <w:sdtContent>
                <w:tc>
                  <w:tcPr>
                    <w:tcW w:w="1019" w:type="pct"/>
                    <w:vAlign w:val="center"/>
                  </w:tcPr>
                  <w:p w:rsidR="00B25166" w:rsidRPr="00B25166" w:rsidRDefault="00B25166" w:rsidP="004B3058">
                    <w:pPr>
                      <w:jc w:val="center"/>
                      <w:rPr>
                        <w:sz w:val="18"/>
                        <w:szCs w:val="18"/>
                      </w:rPr>
                    </w:pPr>
                    <w:r w:rsidRPr="00B25166">
                      <w:rPr>
                        <w:rFonts w:hint="eastAsia"/>
                        <w:sz w:val="18"/>
                        <w:szCs w:val="18"/>
                      </w:rPr>
                      <w:t>毛利率</w:t>
                    </w:r>
                    <w:r w:rsidRPr="00B25166">
                      <w:rPr>
                        <w:sz w:val="18"/>
                        <w:szCs w:val="18"/>
                      </w:rPr>
                      <w:t>比上年增减（</w:t>
                    </w:r>
                    <w:r w:rsidRPr="00B25166">
                      <w:rPr>
                        <w:rFonts w:hint="eastAsia"/>
                        <w:sz w:val="18"/>
                        <w:szCs w:val="18"/>
                      </w:rPr>
                      <w:t>%</w:t>
                    </w:r>
                    <w:r w:rsidRPr="00B25166">
                      <w:rPr>
                        <w:sz w:val="18"/>
                        <w:szCs w:val="18"/>
                      </w:rPr>
                      <w:t>）</w:t>
                    </w:r>
                  </w:p>
                </w:tc>
              </w:sdtContent>
            </w:sdt>
          </w:tr>
          <w:sdt>
            <w:sdtPr>
              <w:rPr>
                <w:rFonts w:ascii="宋体" w:eastAsiaTheme="minorEastAsia" w:hAnsi="宋体" w:cs="宋体"/>
                <w:kern w:val="0"/>
                <w:sz w:val="18"/>
                <w:szCs w:val="18"/>
              </w:rPr>
              <w:alias w:val="董事会报告出具的分行业主营业务"/>
              <w:tag w:val="_TUP_fab3da88965048348763b19310ce503d"/>
              <w:id w:val="253370328"/>
              <w:lock w:val="sdtLocked"/>
            </w:sdtPr>
            <w:sdtEndPr>
              <w:rPr>
                <w:color w:val="008000"/>
              </w:rPr>
            </w:sdtEndPr>
            <w:sdtContent>
              <w:tr w:rsidR="00B25166" w:rsidRPr="00B25166" w:rsidTr="0081234B">
                <w:trPr>
                  <w:trHeight w:val="340"/>
                </w:trPr>
                <w:tc>
                  <w:tcPr>
                    <w:tcW w:w="521" w:type="pct"/>
                    <w:vAlign w:val="center"/>
                  </w:tcPr>
                  <w:p w:rsidR="00B25166" w:rsidRPr="00B25166" w:rsidRDefault="00B25166" w:rsidP="004B3058">
                    <w:pPr>
                      <w:pStyle w:val="a9"/>
                      <w:ind w:firstLineChars="0" w:firstLine="0"/>
                      <w:rPr>
                        <w:rFonts w:ascii="宋体" w:hAnsi="宋体" w:cs="宋体"/>
                        <w:sz w:val="18"/>
                        <w:szCs w:val="18"/>
                      </w:rPr>
                    </w:pPr>
                    <w:r w:rsidRPr="00B25166">
                      <w:rPr>
                        <w:rFonts w:ascii="宋体" w:hAnsi="宋体" w:cs="宋体" w:hint="eastAsia"/>
                        <w:sz w:val="18"/>
                        <w:szCs w:val="18"/>
                      </w:rPr>
                      <w:t>电力</w:t>
                    </w:r>
                  </w:p>
                </w:tc>
                <w:tc>
                  <w:tcPr>
                    <w:tcW w:w="903" w:type="pct"/>
                    <w:vAlign w:val="center"/>
                  </w:tcPr>
                  <w:p w:rsidR="00B25166" w:rsidRPr="00B25166" w:rsidRDefault="00AB1418" w:rsidP="004B3058">
                    <w:pPr>
                      <w:rPr>
                        <w:sz w:val="18"/>
                        <w:szCs w:val="18"/>
                      </w:rPr>
                    </w:pPr>
                    <w:r w:rsidRPr="00AB1418">
                      <w:rPr>
                        <w:sz w:val="18"/>
                        <w:szCs w:val="18"/>
                      </w:rPr>
                      <w:t>1,519,963,437.65</w:t>
                    </w:r>
                  </w:p>
                </w:tc>
                <w:tc>
                  <w:tcPr>
                    <w:tcW w:w="806" w:type="pct"/>
                    <w:vAlign w:val="center"/>
                  </w:tcPr>
                  <w:p w:rsidR="00B25166" w:rsidRPr="00B25166" w:rsidRDefault="00B25166" w:rsidP="004B3058">
                    <w:pPr>
                      <w:rPr>
                        <w:sz w:val="18"/>
                        <w:szCs w:val="18"/>
                      </w:rPr>
                    </w:pPr>
                    <w:r w:rsidRPr="00B25166">
                      <w:rPr>
                        <w:sz w:val="18"/>
                        <w:szCs w:val="18"/>
                      </w:rPr>
                      <w:t>524,560,204.97</w:t>
                    </w:r>
                  </w:p>
                </w:tc>
                <w:tc>
                  <w:tcPr>
                    <w:tcW w:w="455" w:type="pct"/>
                    <w:vAlign w:val="center"/>
                  </w:tcPr>
                  <w:p w:rsidR="00B25166" w:rsidRPr="00B25166" w:rsidRDefault="00AB1418" w:rsidP="004B3058">
                    <w:pPr>
                      <w:jc w:val="right"/>
                      <w:rPr>
                        <w:sz w:val="18"/>
                        <w:szCs w:val="18"/>
                      </w:rPr>
                    </w:pPr>
                    <w:r w:rsidRPr="00AB1418">
                      <w:rPr>
                        <w:sz w:val="18"/>
                        <w:szCs w:val="18"/>
                      </w:rPr>
                      <w:t>65.49</w:t>
                    </w:r>
                  </w:p>
                </w:tc>
                <w:tc>
                  <w:tcPr>
                    <w:tcW w:w="649" w:type="pct"/>
                    <w:vAlign w:val="center"/>
                  </w:tcPr>
                  <w:p w:rsidR="00B25166" w:rsidRPr="00B25166" w:rsidRDefault="00AB1418" w:rsidP="004B3058">
                    <w:pPr>
                      <w:jc w:val="right"/>
                      <w:rPr>
                        <w:sz w:val="18"/>
                        <w:szCs w:val="18"/>
                      </w:rPr>
                    </w:pPr>
                    <w:r w:rsidRPr="00AB1418">
                      <w:rPr>
                        <w:sz w:val="18"/>
                        <w:szCs w:val="18"/>
                      </w:rPr>
                      <w:t>21.82</w:t>
                    </w:r>
                  </w:p>
                </w:tc>
                <w:tc>
                  <w:tcPr>
                    <w:tcW w:w="649" w:type="pct"/>
                    <w:vAlign w:val="center"/>
                  </w:tcPr>
                  <w:p w:rsidR="00B25166" w:rsidRPr="00B25166" w:rsidRDefault="00B25166" w:rsidP="004B3058">
                    <w:pPr>
                      <w:jc w:val="right"/>
                      <w:rPr>
                        <w:sz w:val="18"/>
                        <w:szCs w:val="18"/>
                      </w:rPr>
                    </w:pPr>
                    <w:r w:rsidRPr="00B25166">
                      <w:rPr>
                        <w:rFonts w:hint="eastAsia"/>
                        <w:sz w:val="18"/>
                        <w:szCs w:val="18"/>
                      </w:rPr>
                      <w:t>31.10</w:t>
                    </w:r>
                  </w:p>
                </w:tc>
                <w:tc>
                  <w:tcPr>
                    <w:tcW w:w="1019" w:type="pct"/>
                    <w:vAlign w:val="center"/>
                  </w:tcPr>
                  <w:p w:rsidR="00B25166" w:rsidRPr="00B25166" w:rsidRDefault="00B25166" w:rsidP="00AB1418">
                    <w:pPr>
                      <w:jc w:val="right"/>
                      <w:rPr>
                        <w:sz w:val="18"/>
                        <w:szCs w:val="18"/>
                      </w:rPr>
                    </w:pPr>
                    <w:r w:rsidRPr="00B25166">
                      <w:rPr>
                        <w:rFonts w:hint="eastAsia"/>
                        <w:sz w:val="18"/>
                        <w:szCs w:val="18"/>
                      </w:rPr>
                      <w:t>减少</w:t>
                    </w:r>
                    <w:r w:rsidR="00AB1418">
                      <w:rPr>
                        <w:rFonts w:hint="eastAsia"/>
                        <w:sz w:val="18"/>
                        <w:szCs w:val="18"/>
                      </w:rPr>
                      <w:t>2.44</w:t>
                    </w:r>
                    <w:r w:rsidRPr="00B25166">
                      <w:rPr>
                        <w:sz w:val="18"/>
                        <w:szCs w:val="18"/>
                      </w:rPr>
                      <w:t>个百分点</w:t>
                    </w:r>
                  </w:p>
                </w:tc>
              </w:tr>
            </w:sdtContent>
          </w:sdt>
          <w:tr w:rsidR="00B25166" w:rsidRPr="00B25166" w:rsidTr="0081234B">
            <w:trPr>
              <w:trHeight w:val="340"/>
            </w:trPr>
            <w:sdt>
              <w:sdtPr>
                <w:rPr>
                  <w:sz w:val="18"/>
                  <w:szCs w:val="18"/>
                </w:rPr>
                <w:tag w:val="_PLD_49258193d94b4f5fa47e482cd615784f"/>
                <w:id w:val="253370329"/>
                <w:lock w:val="sdtLocked"/>
              </w:sdtPr>
              <w:sdtContent>
                <w:tc>
                  <w:tcPr>
                    <w:tcW w:w="5000" w:type="pct"/>
                    <w:gridSpan w:val="7"/>
                    <w:vAlign w:val="center"/>
                  </w:tcPr>
                  <w:p w:rsidR="00B25166" w:rsidRPr="00B25166" w:rsidRDefault="00B25166" w:rsidP="004B3058">
                    <w:pPr>
                      <w:jc w:val="center"/>
                      <w:rPr>
                        <w:sz w:val="18"/>
                        <w:szCs w:val="18"/>
                      </w:rPr>
                    </w:pPr>
                    <w:r w:rsidRPr="00B25166">
                      <w:rPr>
                        <w:rFonts w:hint="eastAsia"/>
                        <w:sz w:val="18"/>
                        <w:szCs w:val="18"/>
                      </w:rPr>
                      <w:t>主营业务分产品情况</w:t>
                    </w:r>
                  </w:p>
                </w:tc>
              </w:sdtContent>
            </w:sdt>
          </w:tr>
          <w:tr w:rsidR="00B25166" w:rsidRPr="00B25166" w:rsidTr="0081234B">
            <w:trPr>
              <w:trHeight w:val="340"/>
            </w:trPr>
            <w:sdt>
              <w:sdtPr>
                <w:rPr>
                  <w:sz w:val="18"/>
                  <w:szCs w:val="18"/>
                </w:rPr>
                <w:tag w:val="_PLD_1d72749a5d4248359cb1b92e381ef722"/>
                <w:id w:val="253370330"/>
                <w:lock w:val="sdtLocked"/>
              </w:sdtPr>
              <w:sdtContent>
                <w:tc>
                  <w:tcPr>
                    <w:tcW w:w="521" w:type="pct"/>
                    <w:vAlign w:val="center"/>
                  </w:tcPr>
                  <w:p w:rsidR="00B25166" w:rsidRPr="00B25166" w:rsidRDefault="00B25166" w:rsidP="004B3058">
                    <w:pPr>
                      <w:pStyle w:val="a9"/>
                      <w:ind w:firstLineChars="0" w:firstLine="0"/>
                      <w:jc w:val="center"/>
                      <w:rPr>
                        <w:sz w:val="18"/>
                        <w:szCs w:val="18"/>
                      </w:rPr>
                    </w:pPr>
                    <w:r w:rsidRPr="00B25166">
                      <w:rPr>
                        <w:rFonts w:hint="eastAsia"/>
                        <w:sz w:val="18"/>
                        <w:szCs w:val="18"/>
                      </w:rPr>
                      <w:t>分产品</w:t>
                    </w:r>
                  </w:p>
                </w:tc>
              </w:sdtContent>
            </w:sdt>
            <w:sdt>
              <w:sdtPr>
                <w:rPr>
                  <w:sz w:val="18"/>
                  <w:szCs w:val="18"/>
                </w:rPr>
                <w:tag w:val="_PLD_5e318ae25ee540258ffd6821c201e0af"/>
                <w:id w:val="253370331"/>
                <w:lock w:val="sdtLocked"/>
              </w:sdtPr>
              <w:sdtContent>
                <w:tc>
                  <w:tcPr>
                    <w:tcW w:w="903" w:type="pct"/>
                    <w:vAlign w:val="center"/>
                  </w:tcPr>
                  <w:p w:rsidR="00B25166" w:rsidRPr="00B25166" w:rsidRDefault="00B25166" w:rsidP="004B3058">
                    <w:pPr>
                      <w:jc w:val="center"/>
                      <w:rPr>
                        <w:sz w:val="18"/>
                        <w:szCs w:val="18"/>
                      </w:rPr>
                    </w:pPr>
                    <w:r w:rsidRPr="00B25166">
                      <w:rPr>
                        <w:rFonts w:hint="eastAsia"/>
                        <w:sz w:val="18"/>
                        <w:szCs w:val="18"/>
                      </w:rPr>
                      <w:t>营业收入</w:t>
                    </w:r>
                  </w:p>
                </w:tc>
              </w:sdtContent>
            </w:sdt>
            <w:sdt>
              <w:sdtPr>
                <w:rPr>
                  <w:sz w:val="18"/>
                  <w:szCs w:val="18"/>
                </w:rPr>
                <w:tag w:val="_PLD_d7023b8e0b18494eaae569b7bcd4781f"/>
                <w:id w:val="253370332"/>
                <w:lock w:val="sdtLocked"/>
              </w:sdtPr>
              <w:sdtContent>
                <w:tc>
                  <w:tcPr>
                    <w:tcW w:w="806" w:type="pct"/>
                    <w:vAlign w:val="center"/>
                  </w:tcPr>
                  <w:p w:rsidR="00B25166" w:rsidRPr="00B25166" w:rsidRDefault="00B25166" w:rsidP="004B3058">
                    <w:pPr>
                      <w:jc w:val="center"/>
                      <w:rPr>
                        <w:sz w:val="18"/>
                        <w:szCs w:val="18"/>
                      </w:rPr>
                    </w:pPr>
                    <w:r w:rsidRPr="00B25166">
                      <w:rPr>
                        <w:rFonts w:hint="eastAsia"/>
                        <w:sz w:val="18"/>
                        <w:szCs w:val="18"/>
                      </w:rPr>
                      <w:t>营业成本</w:t>
                    </w:r>
                  </w:p>
                </w:tc>
              </w:sdtContent>
            </w:sdt>
            <w:sdt>
              <w:sdtPr>
                <w:rPr>
                  <w:sz w:val="18"/>
                  <w:szCs w:val="18"/>
                </w:rPr>
                <w:tag w:val="_PLD_c7e7c31f672744488b53ec34a4e0abde"/>
                <w:id w:val="253370333"/>
                <w:lock w:val="sdtLocked"/>
              </w:sdtPr>
              <w:sdtContent>
                <w:tc>
                  <w:tcPr>
                    <w:tcW w:w="455" w:type="pct"/>
                    <w:vAlign w:val="center"/>
                  </w:tcPr>
                  <w:p w:rsidR="00B25166" w:rsidRPr="00B25166" w:rsidRDefault="00B25166" w:rsidP="004B3058">
                    <w:pPr>
                      <w:jc w:val="center"/>
                      <w:rPr>
                        <w:sz w:val="18"/>
                        <w:szCs w:val="18"/>
                      </w:rPr>
                    </w:pPr>
                    <w:r w:rsidRPr="00B25166">
                      <w:rPr>
                        <w:rFonts w:hint="eastAsia"/>
                        <w:sz w:val="18"/>
                        <w:szCs w:val="18"/>
                      </w:rPr>
                      <w:t>毛利率（%）</w:t>
                    </w:r>
                  </w:p>
                </w:tc>
              </w:sdtContent>
            </w:sdt>
            <w:sdt>
              <w:sdtPr>
                <w:rPr>
                  <w:sz w:val="18"/>
                  <w:szCs w:val="18"/>
                </w:rPr>
                <w:tag w:val="_PLD_0ca65e94b76d4933977b3fe13864caf2"/>
                <w:id w:val="253370334"/>
                <w:lock w:val="sdtLocked"/>
              </w:sdtPr>
              <w:sdtContent>
                <w:tc>
                  <w:tcPr>
                    <w:tcW w:w="649" w:type="pct"/>
                    <w:vAlign w:val="center"/>
                  </w:tcPr>
                  <w:p w:rsidR="00B25166" w:rsidRPr="00B25166" w:rsidRDefault="00B25166" w:rsidP="004B3058">
                    <w:pPr>
                      <w:jc w:val="center"/>
                      <w:rPr>
                        <w:sz w:val="18"/>
                        <w:szCs w:val="18"/>
                      </w:rPr>
                    </w:pPr>
                    <w:r w:rsidRPr="00B25166">
                      <w:rPr>
                        <w:rFonts w:hint="eastAsia"/>
                        <w:sz w:val="18"/>
                        <w:szCs w:val="18"/>
                      </w:rPr>
                      <w:t>营业收入比上年增减（%）</w:t>
                    </w:r>
                  </w:p>
                </w:tc>
              </w:sdtContent>
            </w:sdt>
            <w:sdt>
              <w:sdtPr>
                <w:rPr>
                  <w:sz w:val="18"/>
                  <w:szCs w:val="18"/>
                </w:rPr>
                <w:tag w:val="_PLD_0fcddf8af1ce40e3bbe0b8e78c8c2496"/>
                <w:id w:val="253370335"/>
                <w:lock w:val="sdtLocked"/>
              </w:sdtPr>
              <w:sdtContent>
                <w:tc>
                  <w:tcPr>
                    <w:tcW w:w="649" w:type="pct"/>
                    <w:vAlign w:val="center"/>
                  </w:tcPr>
                  <w:p w:rsidR="00B25166" w:rsidRPr="00B25166" w:rsidRDefault="00B25166" w:rsidP="004B3058">
                    <w:pPr>
                      <w:jc w:val="center"/>
                      <w:rPr>
                        <w:sz w:val="18"/>
                        <w:szCs w:val="18"/>
                      </w:rPr>
                    </w:pPr>
                    <w:r w:rsidRPr="00B25166">
                      <w:rPr>
                        <w:rFonts w:hint="eastAsia"/>
                        <w:sz w:val="18"/>
                        <w:szCs w:val="18"/>
                      </w:rPr>
                      <w:t>营业成本比上年增减（%）</w:t>
                    </w:r>
                  </w:p>
                </w:tc>
              </w:sdtContent>
            </w:sdt>
            <w:sdt>
              <w:sdtPr>
                <w:rPr>
                  <w:sz w:val="18"/>
                  <w:szCs w:val="18"/>
                </w:rPr>
                <w:tag w:val="_PLD_fd695ef26ff948df8cd16c66ef5ffea9"/>
                <w:id w:val="253370336"/>
                <w:lock w:val="sdtLocked"/>
              </w:sdtPr>
              <w:sdtContent>
                <w:tc>
                  <w:tcPr>
                    <w:tcW w:w="1019" w:type="pct"/>
                    <w:vAlign w:val="center"/>
                  </w:tcPr>
                  <w:p w:rsidR="00B25166" w:rsidRPr="00B25166" w:rsidRDefault="00B25166" w:rsidP="004B3058">
                    <w:pPr>
                      <w:jc w:val="center"/>
                      <w:rPr>
                        <w:sz w:val="18"/>
                        <w:szCs w:val="18"/>
                      </w:rPr>
                    </w:pPr>
                    <w:r w:rsidRPr="00B25166">
                      <w:rPr>
                        <w:rFonts w:hint="eastAsia"/>
                        <w:sz w:val="18"/>
                        <w:szCs w:val="18"/>
                      </w:rPr>
                      <w:t>毛利率</w:t>
                    </w:r>
                    <w:r w:rsidRPr="00B25166">
                      <w:rPr>
                        <w:sz w:val="18"/>
                        <w:szCs w:val="18"/>
                      </w:rPr>
                      <w:t>比上年增减（</w:t>
                    </w:r>
                    <w:r w:rsidRPr="00B25166">
                      <w:rPr>
                        <w:rFonts w:hint="eastAsia"/>
                        <w:sz w:val="18"/>
                        <w:szCs w:val="18"/>
                      </w:rPr>
                      <w:t>%</w:t>
                    </w:r>
                    <w:r w:rsidRPr="00B25166">
                      <w:rPr>
                        <w:sz w:val="18"/>
                        <w:szCs w:val="18"/>
                      </w:rPr>
                      <w:t>）</w:t>
                    </w:r>
                  </w:p>
                </w:tc>
              </w:sdtContent>
            </w:sdt>
          </w:tr>
          <w:sdt>
            <w:sdtPr>
              <w:rPr>
                <w:rFonts w:ascii="宋体" w:eastAsiaTheme="minorEastAsia" w:hAnsi="宋体" w:cs="宋体"/>
                <w:kern w:val="0"/>
                <w:sz w:val="18"/>
                <w:szCs w:val="18"/>
              </w:rPr>
              <w:alias w:val="董事会报告出具的分产品主营业务"/>
              <w:tag w:val="_TUP_f3827583cc4c4df6a57620f0c5061461"/>
              <w:id w:val="253370337"/>
              <w:lock w:val="sdtLocked"/>
            </w:sdtPr>
            <w:sdtContent>
              <w:tr w:rsidR="00B25166" w:rsidRPr="00B25166" w:rsidTr="0081234B">
                <w:trPr>
                  <w:trHeight w:val="340"/>
                </w:trPr>
                <w:tc>
                  <w:tcPr>
                    <w:tcW w:w="521" w:type="pct"/>
                    <w:vAlign w:val="center"/>
                  </w:tcPr>
                  <w:p w:rsidR="00B25166" w:rsidRPr="00B25166" w:rsidRDefault="00B25166" w:rsidP="004B3058">
                    <w:pPr>
                      <w:pStyle w:val="a9"/>
                      <w:ind w:firstLineChars="0" w:firstLine="0"/>
                      <w:rPr>
                        <w:rFonts w:ascii="宋体" w:hAnsi="宋体" w:cs="宋体"/>
                        <w:sz w:val="18"/>
                        <w:szCs w:val="18"/>
                      </w:rPr>
                    </w:pPr>
                    <w:r w:rsidRPr="00B25166">
                      <w:rPr>
                        <w:sz w:val="18"/>
                        <w:szCs w:val="18"/>
                      </w:rPr>
                      <w:t>风电</w:t>
                    </w:r>
                  </w:p>
                </w:tc>
                <w:tc>
                  <w:tcPr>
                    <w:tcW w:w="903" w:type="pct"/>
                    <w:vAlign w:val="center"/>
                  </w:tcPr>
                  <w:p w:rsidR="00B25166" w:rsidRPr="00B25166" w:rsidRDefault="00AB1418" w:rsidP="00B25166">
                    <w:pPr>
                      <w:jc w:val="right"/>
                      <w:rPr>
                        <w:sz w:val="18"/>
                        <w:szCs w:val="18"/>
                      </w:rPr>
                    </w:pPr>
                    <w:r w:rsidRPr="00AB1418">
                      <w:rPr>
                        <w:sz w:val="18"/>
                        <w:szCs w:val="18"/>
                      </w:rPr>
                      <w:t>1,496,733,379.65</w:t>
                    </w:r>
                  </w:p>
                </w:tc>
                <w:tc>
                  <w:tcPr>
                    <w:tcW w:w="806" w:type="pct"/>
                    <w:vAlign w:val="center"/>
                  </w:tcPr>
                  <w:p w:rsidR="00B25166" w:rsidRPr="00B25166" w:rsidRDefault="00B25166" w:rsidP="00B25166">
                    <w:pPr>
                      <w:jc w:val="right"/>
                      <w:rPr>
                        <w:sz w:val="18"/>
                        <w:szCs w:val="18"/>
                      </w:rPr>
                    </w:pPr>
                    <w:r w:rsidRPr="00B25166">
                      <w:rPr>
                        <w:sz w:val="18"/>
                        <w:szCs w:val="18"/>
                      </w:rPr>
                      <w:t>513,868,456.56</w:t>
                    </w:r>
                  </w:p>
                </w:tc>
                <w:tc>
                  <w:tcPr>
                    <w:tcW w:w="455" w:type="pct"/>
                    <w:vAlign w:val="center"/>
                  </w:tcPr>
                  <w:p w:rsidR="00B25166" w:rsidRPr="00B25166" w:rsidRDefault="00AB1418" w:rsidP="00B25166">
                    <w:pPr>
                      <w:jc w:val="right"/>
                      <w:rPr>
                        <w:sz w:val="18"/>
                        <w:szCs w:val="18"/>
                      </w:rPr>
                    </w:pPr>
                    <w:r w:rsidRPr="00AB1418">
                      <w:rPr>
                        <w:sz w:val="18"/>
                        <w:szCs w:val="18"/>
                      </w:rPr>
                      <w:t>65.67</w:t>
                    </w:r>
                  </w:p>
                </w:tc>
                <w:tc>
                  <w:tcPr>
                    <w:tcW w:w="649" w:type="pct"/>
                    <w:vAlign w:val="center"/>
                  </w:tcPr>
                  <w:p w:rsidR="00B25166" w:rsidRPr="00B25166" w:rsidRDefault="00AB1418" w:rsidP="00B25166">
                    <w:pPr>
                      <w:jc w:val="right"/>
                      <w:rPr>
                        <w:sz w:val="18"/>
                        <w:szCs w:val="18"/>
                      </w:rPr>
                    </w:pPr>
                    <w:r w:rsidRPr="00AB1418">
                      <w:rPr>
                        <w:sz w:val="18"/>
                        <w:szCs w:val="18"/>
                      </w:rPr>
                      <w:t>22.32</w:t>
                    </w:r>
                  </w:p>
                </w:tc>
                <w:tc>
                  <w:tcPr>
                    <w:tcW w:w="649" w:type="pct"/>
                    <w:vAlign w:val="center"/>
                  </w:tcPr>
                  <w:p w:rsidR="00B25166" w:rsidRPr="00B25166" w:rsidRDefault="00B25166" w:rsidP="00B25166">
                    <w:pPr>
                      <w:jc w:val="right"/>
                      <w:rPr>
                        <w:sz w:val="18"/>
                        <w:szCs w:val="18"/>
                      </w:rPr>
                    </w:pPr>
                    <w:r w:rsidRPr="00B25166">
                      <w:rPr>
                        <w:sz w:val="18"/>
                        <w:szCs w:val="18"/>
                      </w:rPr>
                      <w:t>31.83</w:t>
                    </w:r>
                  </w:p>
                </w:tc>
                <w:tc>
                  <w:tcPr>
                    <w:tcW w:w="1019" w:type="pct"/>
                    <w:vAlign w:val="center"/>
                  </w:tcPr>
                  <w:p w:rsidR="00B25166" w:rsidRPr="00B25166" w:rsidRDefault="00B25166" w:rsidP="00AB1418">
                    <w:pPr>
                      <w:jc w:val="right"/>
                      <w:rPr>
                        <w:sz w:val="18"/>
                        <w:szCs w:val="18"/>
                      </w:rPr>
                    </w:pPr>
                    <w:r w:rsidRPr="00B25166">
                      <w:rPr>
                        <w:sz w:val="18"/>
                        <w:szCs w:val="18"/>
                      </w:rPr>
                      <w:t>减少</w:t>
                    </w:r>
                    <w:r w:rsidR="00AB1418">
                      <w:rPr>
                        <w:rFonts w:hint="eastAsia"/>
                        <w:sz w:val="18"/>
                        <w:szCs w:val="18"/>
                      </w:rPr>
                      <w:t>2.47</w:t>
                    </w:r>
                    <w:r w:rsidRPr="00B25166">
                      <w:rPr>
                        <w:sz w:val="18"/>
                        <w:szCs w:val="18"/>
                      </w:rPr>
                      <w:t>个百分点</w:t>
                    </w:r>
                  </w:p>
                </w:tc>
              </w:tr>
            </w:sdtContent>
          </w:sdt>
          <w:sdt>
            <w:sdtPr>
              <w:rPr>
                <w:rFonts w:ascii="宋体" w:eastAsiaTheme="minorEastAsia" w:hAnsi="宋体" w:cs="宋体"/>
                <w:kern w:val="0"/>
                <w:sz w:val="18"/>
                <w:szCs w:val="18"/>
              </w:rPr>
              <w:alias w:val="董事会报告出具的分产品主营业务"/>
              <w:tag w:val="_TUP_f3827583cc4c4df6a57620f0c5061461"/>
              <w:id w:val="253370338"/>
              <w:lock w:val="sdtLocked"/>
            </w:sdtPr>
            <w:sdtContent>
              <w:tr w:rsidR="00B25166" w:rsidRPr="00B25166" w:rsidTr="0081234B">
                <w:trPr>
                  <w:trHeight w:val="340"/>
                </w:trPr>
                <w:tc>
                  <w:tcPr>
                    <w:tcW w:w="521" w:type="pct"/>
                    <w:vAlign w:val="center"/>
                  </w:tcPr>
                  <w:p w:rsidR="00B25166" w:rsidRPr="00B25166" w:rsidRDefault="00B25166" w:rsidP="00C61AE7">
                    <w:pPr>
                      <w:pStyle w:val="a9"/>
                      <w:ind w:rightChars="-62" w:right="-130" w:firstLineChars="0" w:firstLine="0"/>
                      <w:rPr>
                        <w:rFonts w:ascii="宋体" w:hAnsi="宋体" w:cs="宋体"/>
                        <w:sz w:val="18"/>
                        <w:szCs w:val="18"/>
                      </w:rPr>
                    </w:pPr>
                    <w:r w:rsidRPr="00B25166">
                      <w:rPr>
                        <w:sz w:val="18"/>
                        <w:szCs w:val="18"/>
                      </w:rPr>
                      <w:t>光伏发电</w:t>
                    </w:r>
                  </w:p>
                </w:tc>
                <w:tc>
                  <w:tcPr>
                    <w:tcW w:w="903" w:type="pct"/>
                    <w:vAlign w:val="center"/>
                  </w:tcPr>
                  <w:p w:rsidR="00B25166" w:rsidRPr="00B25166" w:rsidRDefault="00B25166" w:rsidP="00B25166">
                    <w:pPr>
                      <w:jc w:val="right"/>
                      <w:rPr>
                        <w:sz w:val="18"/>
                        <w:szCs w:val="18"/>
                      </w:rPr>
                    </w:pPr>
                    <w:r w:rsidRPr="00B25166">
                      <w:rPr>
                        <w:sz w:val="18"/>
                        <w:szCs w:val="18"/>
                      </w:rPr>
                      <w:t>23,230,058.00</w:t>
                    </w:r>
                  </w:p>
                </w:tc>
                <w:tc>
                  <w:tcPr>
                    <w:tcW w:w="806" w:type="pct"/>
                    <w:vAlign w:val="center"/>
                  </w:tcPr>
                  <w:p w:rsidR="00B25166" w:rsidRPr="00B25166" w:rsidRDefault="00B25166" w:rsidP="00B25166">
                    <w:pPr>
                      <w:jc w:val="right"/>
                      <w:rPr>
                        <w:sz w:val="18"/>
                        <w:szCs w:val="18"/>
                      </w:rPr>
                    </w:pPr>
                    <w:r w:rsidRPr="00B25166">
                      <w:rPr>
                        <w:sz w:val="18"/>
                        <w:szCs w:val="18"/>
                      </w:rPr>
                      <w:t>10,691,748.41</w:t>
                    </w:r>
                  </w:p>
                </w:tc>
                <w:tc>
                  <w:tcPr>
                    <w:tcW w:w="455" w:type="pct"/>
                    <w:vAlign w:val="center"/>
                  </w:tcPr>
                  <w:p w:rsidR="00B25166" w:rsidRPr="00B25166" w:rsidRDefault="00B25166" w:rsidP="00B25166">
                    <w:pPr>
                      <w:jc w:val="right"/>
                      <w:rPr>
                        <w:sz w:val="18"/>
                        <w:szCs w:val="18"/>
                      </w:rPr>
                    </w:pPr>
                    <w:r w:rsidRPr="00B25166">
                      <w:rPr>
                        <w:sz w:val="18"/>
                        <w:szCs w:val="18"/>
                      </w:rPr>
                      <w:t>53.97</w:t>
                    </w:r>
                  </w:p>
                </w:tc>
                <w:tc>
                  <w:tcPr>
                    <w:tcW w:w="649" w:type="pct"/>
                    <w:vAlign w:val="center"/>
                  </w:tcPr>
                  <w:p w:rsidR="00B25166" w:rsidRPr="00B25166" w:rsidRDefault="00B25166" w:rsidP="00B25166">
                    <w:pPr>
                      <w:jc w:val="right"/>
                      <w:rPr>
                        <w:sz w:val="18"/>
                        <w:szCs w:val="18"/>
                      </w:rPr>
                    </w:pPr>
                    <w:r w:rsidRPr="00B25166">
                      <w:rPr>
                        <w:sz w:val="18"/>
                        <w:szCs w:val="18"/>
                      </w:rPr>
                      <w:t>-3.60</w:t>
                    </w:r>
                  </w:p>
                </w:tc>
                <w:tc>
                  <w:tcPr>
                    <w:tcW w:w="649" w:type="pct"/>
                    <w:vAlign w:val="center"/>
                  </w:tcPr>
                  <w:p w:rsidR="00B25166" w:rsidRPr="00B25166" w:rsidRDefault="00B25166" w:rsidP="00B25166">
                    <w:pPr>
                      <w:jc w:val="right"/>
                      <w:rPr>
                        <w:sz w:val="18"/>
                        <w:szCs w:val="18"/>
                      </w:rPr>
                    </w:pPr>
                    <w:r w:rsidRPr="00B25166">
                      <w:rPr>
                        <w:sz w:val="18"/>
                        <w:szCs w:val="18"/>
                      </w:rPr>
                      <w:t>3.72</w:t>
                    </w:r>
                  </w:p>
                </w:tc>
                <w:tc>
                  <w:tcPr>
                    <w:tcW w:w="1019" w:type="pct"/>
                    <w:vAlign w:val="center"/>
                  </w:tcPr>
                  <w:p w:rsidR="00B25166" w:rsidRPr="00B25166" w:rsidRDefault="00B25166" w:rsidP="00B25166">
                    <w:pPr>
                      <w:jc w:val="right"/>
                      <w:rPr>
                        <w:sz w:val="18"/>
                        <w:szCs w:val="18"/>
                      </w:rPr>
                    </w:pPr>
                    <w:r w:rsidRPr="00B25166">
                      <w:rPr>
                        <w:sz w:val="18"/>
                        <w:szCs w:val="18"/>
                      </w:rPr>
                      <w:t>减少3.25个百分点</w:t>
                    </w:r>
                  </w:p>
                </w:tc>
              </w:tr>
            </w:sdtContent>
          </w:sdt>
          <w:tr w:rsidR="00B25166" w:rsidRPr="00B25166" w:rsidTr="0081234B">
            <w:trPr>
              <w:trHeight w:val="340"/>
            </w:trPr>
            <w:sdt>
              <w:sdtPr>
                <w:rPr>
                  <w:sz w:val="18"/>
                  <w:szCs w:val="18"/>
                </w:rPr>
                <w:tag w:val="_PLD_fe4b98c3f70c495d9eb9797ce0f7b5f6"/>
                <w:id w:val="253370339"/>
                <w:lock w:val="sdtLocked"/>
              </w:sdtPr>
              <w:sdtContent>
                <w:tc>
                  <w:tcPr>
                    <w:tcW w:w="5000" w:type="pct"/>
                    <w:gridSpan w:val="7"/>
                    <w:vAlign w:val="center"/>
                  </w:tcPr>
                  <w:p w:rsidR="00B25166" w:rsidRPr="00B25166" w:rsidRDefault="00B25166" w:rsidP="004C1F71">
                    <w:pPr>
                      <w:jc w:val="center"/>
                      <w:rPr>
                        <w:sz w:val="18"/>
                        <w:szCs w:val="18"/>
                      </w:rPr>
                    </w:pPr>
                    <w:r w:rsidRPr="00B25166">
                      <w:rPr>
                        <w:rFonts w:hint="eastAsia"/>
                        <w:sz w:val="18"/>
                        <w:szCs w:val="18"/>
                      </w:rPr>
                      <w:t>主营业务分地区情况</w:t>
                    </w:r>
                  </w:p>
                </w:tc>
              </w:sdtContent>
            </w:sdt>
          </w:tr>
          <w:tr w:rsidR="00B25166" w:rsidRPr="00B25166" w:rsidTr="0081234B">
            <w:trPr>
              <w:trHeight w:val="340"/>
            </w:trPr>
            <w:sdt>
              <w:sdtPr>
                <w:rPr>
                  <w:sz w:val="18"/>
                  <w:szCs w:val="18"/>
                </w:rPr>
                <w:tag w:val="_PLD_88d8ea3d867f4a97a5a66d059c2a507e"/>
                <w:id w:val="253370340"/>
                <w:lock w:val="sdtLocked"/>
              </w:sdtPr>
              <w:sdtContent>
                <w:tc>
                  <w:tcPr>
                    <w:tcW w:w="521" w:type="pct"/>
                    <w:vAlign w:val="center"/>
                  </w:tcPr>
                  <w:p w:rsidR="00B25166" w:rsidRPr="00B25166" w:rsidRDefault="00B25166" w:rsidP="004B3058">
                    <w:pPr>
                      <w:jc w:val="center"/>
                      <w:rPr>
                        <w:sz w:val="18"/>
                        <w:szCs w:val="18"/>
                      </w:rPr>
                    </w:pPr>
                    <w:r w:rsidRPr="00B25166">
                      <w:rPr>
                        <w:rFonts w:hint="eastAsia"/>
                        <w:sz w:val="18"/>
                        <w:szCs w:val="18"/>
                      </w:rPr>
                      <w:t>分地区</w:t>
                    </w:r>
                  </w:p>
                </w:tc>
              </w:sdtContent>
            </w:sdt>
            <w:sdt>
              <w:sdtPr>
                <w:rPr>
                  <w:sz w:val="18"/>
                  <w:szCs w:val="18"/>
                </w:rPr>
                <w:tag w:val="_PLD_d960c947c6424e2a87acbd6f4d534b0a"/>
                <w:id w:val="253370341"/>
                <w:lock w:val="sdtLocked"/>
              </w:sdtPr>
              <w:sdtContent>
                <w:tc>
                  <w:tcPr>
                    <w:tcW w:w="903" w:type="pct"/>
                    <w:vAlign w:val="center"/>
                  </w:tcPr>
                  <w:p w:rsidR="00B25166" w:rsidRPr="00B25166" w:rsidRDefault="00B25166" w:rsidP="004B3058">
                    <w:pPr>
                      <w:jc w:val="center"/>
                      <w:rPr>
                        <w:sz w:val="18"/>
                        <w:szCs w:val="18"/>
                      </w:rPr>
                    </w:pPr>
                    <w:r w:rsidRPr="00B25166">
                      <w:rPr>
                        <w:rFonts w:hint="eastAsia"/>
                        <w:sz w:val="18"/>
                        <w:szCs w:val="18"/>
                      </w:rPr>
                      <w:t>营业收入</w:t>
                    </w:r>
                  </w:p>
                </w:tc>
              </w:sdtContent>
            </w:sdt>
            <w:sdt>
              <w:sdtPr>
                <w:rPr>
                  <w:sz w:val="18"/>
                  <w:szCs w:val="18"/>
                </w:rPr>
                <w:tag w:val="_PLD_0cab657ed1664cda8d161069df0d4ffe"/>
                <w:id w:val="253370342"/>
                <w:lock w:val="sdtLocked"/>
              </w:sdtPr>
              <w:sdtContent>
                <w:tc>
                  <w:tcPr>
                    <w:tcW w:w="806" w:type="pct"/>
                    <w:vAlign w:val="center"/>
                  </w:tcPr>
                  <w:p w:rsidR="00B25166" w:rsidRPr="00B25166" w:rsidRDefault="00B25166" w:rsidP="004B3058">
                    <w:pPr>
                      <w:jc w:val="center"/>
                      <w:rPr>
                        <w:sz w:val="18"/>
                        <w:szCs w:val="18"/>
                      </w:rPr>
                    </w:pPr>
                    <w:r w:rsidRPr="00B25166">
                      <w:rPr>
                        <w:rFonts w:hint="eastAsia"/>
                        <w:sz w:val="18"/>
                        <w:szCs w:val="18"/>
                      </w:rPr>
                      <w:t>营业成本</w:t>
                    </w:r>
                  </w:p>
                </w:tc>
              </w:sdtContent>
            </w:sdt>
            <w:sdt>
              <w:sdtPr>
                <w:rPr>
                  <w:sz w:val="18"/>
                  <w:szCs w:val="18"/>
                </w:rPr>
                <w:tag w:val="_PLD_de52f565c0c94f5f8930a8d275890566"/>
                <w:id w:val="253370343"/>
                <w:lock w:val="sdtLocked"/>
              </w:sdtPr>
              <w:sdtContent>
                <w:tc>
                  <w:tcPr>
                    <w:tcW w:w="455" w:type="pct"/>
                    <w:vAlign w:val="center"/>
                  </w:tcPr>
                  <w:p w:rsidR="00B25166" w:rsidRPr="00B25166" w:rsidRDefault="00B25166" w:rsidP="004B3058">
                    <w:pPr>
                      <w:jc w:val="center"/>
                      <w:rPr>
                        <w:sz w:val="18"/>
                        <w:szCs w:val="18"/>
                      </w:rPr>
                    </w:pPr>
                    <w:r w:rsidRPr="00B25166">
                      <w:rPr>
                        <w:rFonts w:hint="eastAsia"/>
                        <w:sz w:val="18"/>
                        <w:szCs w:val="18"/>
                      </w:rPr>
                      <w:t>毛利率（%）</w:t>
                    </w:r>
                  </w:p>
                </w:tc>
              </w:sdtContent>
            </w:sdt>
            <w:sdt>
              <w:sdtPr>
                <w:rPr>
                  <w:sz w:val="18"/>
                  <w:szCs w:val="18"/>
                </w:rPr>
                <w:tag w:val="_PLD_66acbff90fbb46ac8fc6c5840a2a1352"/>
                <w:id w:val="253370344"/>
                <w:lock w:val="sdtLocked"/>
              </w:sdtPr>
              <w:sdtContent>
                <w:tc>
                  <w:tcPr>
                    <w:tcW w:w="649" w:type="pct"/>
                    <w:vAlign w:val="center"/>
                  </w:tcPr>
                  <w:p w:rsidR="00B25166" w:rsidRPr="00B25166" w:rsidRDefault="00B25166" w:rsidP="004B3058">
                    <w:pPr>
                      <w:jc w:val="center"/>
                      <w:rPr>
                        <w:sz w:val="18"/>
                        <w:szCs w:val="18"/>
                      </w:rPr>
                    </w:pPr>
                    <w:r w:rsidRPr="00B25166">
                      <w:rPr>
                        <w:rFonts w:hint="eastAsia"/>
                        <w:sz w:val="18"/>
                        <w:szCs w:val="18"/>
                      </w:rPr>
                      <w:t>营业收入比上年增减（%）</w:t>
                    </w:r>
                  </w:p>
                </w:tc>
              </w:sdtContent>
            </w:sdt>
            <w:sdt>
              <w:sdtPr>
                <w:rPr>
                  <w:sz w:val="18"/>
                  <w:szCs w:val="18"/>
                </w:rPr>
                <w:tag w:val="_PLD_24222e0fb06f4b87bb8e6a25bfc923a9"/>
                <w:id w:val="253370345"/>
                <w:lock w:val="sdtLocked"/>
              </w:sdtPr>
              <w:sdtContent>
                <w:tc>
                  <w:tcPr>
                    <w:tcW w:w="649" w:type="pct"/>
                    <w:vAlign w:val="center"/>
                  </w:tcPr>
                  <w:p w:rsidR="00B25166" w:rsidRPr="00B25166" w:rsidRDefault="00B25166" w:rsidP="004B3058">
                    <w:pPr>
                      <w:jc w:val="center"/>
                      <w:rPr>
                        <w:sz w:val="18"/>
                        <w:szCs w:val="18"/>
                      </w:rPr>
                    </w:pPr>
                    <w:r w:rsidRPr="00B25166">
                      <w:rPr>
                        <w:rFonts w:hint="eastAsia"/>
                        <w:sz w:val="18"/>
                        <w:szCs w:val="18"/>
                      </w:rPr>
                      <w:t>营业成本比上年增减（%）</w:t>
                    </w:r>
                  </w:p>
                </w:tc>
              </w:sdtContent>
            </w:sdt>
            <w:sdt>
              <w:sdtPr>
                <w:rPr>
                  <w:sz w:val="18"/>
                  <w:szCs w:val="18"/>
                </w:rPr>
                <w:tag w:val="_PLD_055160da443c4e4a8c520dbbde5baec3"/>
                <w:id w:val="253370346"/>
                <w:lock w:val="sdtLocked"/>
              </w:sdtPr>
              <w:sdtContent>
                <w:tc>
                  <w:tcPr>
                    <w:tcW w:w="1019" w:type="pct"/>
                    <w:vAlign w:val="center"/>
                  </w:tcPr>
                  <w:p w:rsidR="00B25166" w:rsidRPr="00B25166" w:rsidRDefault="00B25166" w:rsidP="004B3058">
                    <w:pPr>
                      <w:jc w:val="center"/>
                      <w:rPr>
                        <w:sz w:val="18"/>
                        <w:szCs w:val="18"/>
                      </w:rPr>
                    </w:pPr>
                    <w:r w:rsidRPr="00B25166">
                      <w:rPr>
                        <w:rFonts w:hint="eastAsia"/>
                        <w:sz w:val="18"/>
                        <w:szCs w:val="18"/>
                      </w:rPr>
                      <w:t>毛利率</w:t>
                    </w:r>
                    <w:r w:rsidRPr="00B25166">
                      <w:rPr>
                        <w:sz w:val="18"/>
                        <w:szCs w:val="18"/>
                      </w:rPr>
                      <w:t>比上年增减（</w:t>
                    </w:r>
                    <w:r w:rsidRPr="00B25166">
                      <w:rPr>
                        <w:rFonts w:hint="eastAsia"/>
                        <w:sz w:val="18"/>
                        <w:szCs w:val="18"/>
                      </w:rPr>
                      <w:t>%</w:t>
                    </w:r>
                    <w:r w:rsidRPr="00B25166">
                      <w:rPr>
                        <w:sz w:val="18"/>
                        <w:szCs w:val="18"/>
                      </w:rPr>
                      <w:t>）</w:t>
                    </w:r>
                  </w:p>
                </w:tc>
              </w:sdtContent>
            </w:sdt>
          </w:tr>
          <w:sdt>
            <w:sdtPr>
              <w:rPr>
                <w:rFonts w:ascii="宋体" w:eastAsiaTheme="minorEastAsia" w:hAnsi="宋体" w:cs="宋体" w:hint="eastAsia"/>
                <w:kern w:val="0"/>
                <w:sz w:val="18"/>
                <w:szCs w:val="18"/>
              </w:rPr>
              <w:alias w:val="董事会报告出具的分地区主营业务"/>
              <w:tag w:val="_TUP_0f1c163f212246d99030500182c6a741"/>
              <w:id w:val="253370347"/>
              <w:lock w:val="sdtLocked"/>
            </w:sdtPr>
            <w:sdtContent>
              <w:tr w:rsidR="00B25166" w:rsidRPr="00B25166" w:rsidTr="0081234B">
                <w:trPr>
                  <w:trHeight w:val="340"/>
                </w:trPr>
                <w:tc>
                  <w:tcPr>
                    <w:tcW w:w="521" w:type="pct"/>
                    <w:vAlign w:val="center"/>
                  </w:tcPr>
                  <w:p w:rsidR="00B25166" w:rsidRPr="00B25166" w:rsidRDefault="00B25166" w:rsidP="004B3058">
                    <w:pPr>
                      <w:pStyle w:val="a9"/>
                      <w:ind w:firstLineChars="0" w:firstLine="0"/>
                      <w:rPr>
                        <w:rFonts w:ascii="宋体" w:hAnsi="宋体" w:cs="宋体"/>
                        <w:sz w:val="18"/>
                        <w:szCs w:val="18"/>
                      </w:rPr>
                    </w:pPr>
                    <w:r w:rsidRPr="00B25166">
                      <w:rPr>
                        <w:sz w:val="18"/>
                        <w:szCs w:val="18"/>
                      </w:rPr>
                      <w:t>福建</w:t>
                    </w:r>
                  </w:p>
                </w:tc>
                <w:tc>
                  <w:tcPr>
                    <w:tcW w:w="903" w:type="pct"/>
                    <w:vAlign w:val="center"/>
                  </w:tcPr>
                  <w:p w:rsidR="00B25166" w:rsidRPr="00B25166" w:rsidRDefault="00B25166" w:rsidP="00B25166">
                    <w:pPr>
                      <w:jc w:val="right"/>
                      <w:rPr>
                        <w:sz w:val="18"/>
                        <w:szCs w:val="18"/>
                      </w:rPr>
                    </w:pPr>
                    <w:r w:rsidRPr="00B25166">
                      <w:rPr>
                        <w:sz w:val="18"/>
                        <w:szCs w:val="18"/>
                      </w:rPr>
                      <w:t>1,417,480,798.22</w:t>
                    </w:r>
                  </w:p>
                </w:tc>
                <w:tc>
                  <w:tcPr>
                    <w:tcW w:w="806" w:type="pct"/>
                    <w:vAlign w:val="center"/>
                  </w:tcPr>
                  <w:p w:rsidR="00B25166" w:rsidRPr="00B25166" w:rsidRDefault="00B25166" w:rsidP="00B25166">
                    <w:pPr>
                      <w:jc w:val="right"/>
                      <w:rPr>
                        <w:sz w:val="18"/>
                        <w:szCs w:val="18"/>
                      </w:rPr>
                    </w:pPr>
                    <w:r w:rsidRPr="00B25166">
                      <w:rPr>
                        <w:sz w:val="18"/>
                        <w:szCs w:val="18"/>
                      </w:rPr>
                      <w:t>453,984,636.87</w:t>
                    </w:r>
                  </w:p>
                </w:tc>
                <w:tc>
                  <w:tcPr>
                    <w:tcW w:w="455" w:type="pct"/>
                    <w:vAlign w:val="center"/>
                  </w:tcPr>
                  <w:p w:rsidR="00B25166" w:rsidRPr="00B25166" w:rsidRDefault="00B25166" w:rsidP="00B25166">
                    <w:pPr>
                      <w:jc w:val="right"/>
                      <w:rPr>
                        <w:sz w:val="18"/>
                        <w:szCs w:val="18"/>
                      </w:rPr>
                    </w:pPr>
                    <w:r w:rsidRPr="00B25166">
                      <w:rPr>
                        <w:sz w:val="18"/>
                        <w:szCs w:val="18"/>
                      </w:rPr>
                      <w:t>67.97</w:t>
                    </w:r>
                  </w:p>
                </w:tc>
                <w:tc>
                  <w:tcPr>
                    <w:tcW w:w="649" w:type="pct"/>
                    <w:vAlign w:val="center"/>
                  </w:tcPr>
                  <w:p w:rsidR="00B25166" w:rsidRPr="00B25166" w:rsidRDefault="00B25166" w:rsidP="00B25166">
                    <w:pPr>
                      <w:jc w:val="right"/>
                      <w:rPr>
                        <w:sz w:val="18"/>
                        <w:szCs w:val="18"/>
                      </w:rPr>
                    </w:pPr>
                    <w:r w:rsidRPr="00B25166">
                      <w:rPr>
                        <w:sz w:val="18"/>
                        <w:szCs w:val="18"/>
                      </w:rPr>
                      <w:t>28.55</w:t>
                    </w:r>
                  </w:p>
                </w:tc>
                <w:tc>
                  <w:tcPr>
                    <w:tcW w:w="649" w:type="pct"/>
                    <w:vAlign w:val="center"/>
                  </w:tcPr>
                  <w:p w:rsidR="00B25166" w:rsidRPr="00B25166" w:rsidRDefault="00B25166" w:rsidP="00B25166">
                    <w:pPr>
                      <w:jc w:val="right"/>
                      <w:rPr>
                        <w:sz w:val="18"/>
                        <w:szCs w:val="18"/>
                      </w:rPr>
                    </w:pPr>
                    <w:r w:rsidRPr="00B25166">
                      <w:rPr>
                        <w:sz w:val="18"/>
                        <w:szCs w:val="18"/>
                      </w:rPr>
                      <w:t>38.24</w:t>
                    </w:r>
                  </w:p>
                </w:tc>
                <w:tc>
                  <w:tcPr>
                    <w:tcW w:w="1019" w:type="pct"/>
                    <w:vAlign w:val="center"/>
                  </w:tcPr>
                  <w:p w:rsidR="00B25166" w:rsidRPr="00B25166" w:rsidRDefault="00B25166" w:rsidP="00B25166">
                    <w:pPr>
                      <w:jc w:val="right"/>
                      <w:rPr>
                        <w:sz w:val="18"/>
                        <w:szCs w:val="18"/>
                      </w:rPr>
                    </w:pPr>
                    <w:r w:rsidRPr="00B25166">
                      <w:rPr>
                        <w:sz w:val="18"/>
                        <w:szCs w:val="18"/>
                      </w:rPr>
                      <w:t>减少2.25个百分点</w:t>
                    </w:r>
                  </w:p>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253370348"/>
              <w:lock w:val="sdtLocked"/>
            </w:sdtPr>
            <w:sdtContent>
              <w:tr w:rsidR="00B25166" w:rsidRPr="00B25166" w:rsidTr="0081234B">
                <w:trPr>
                  <w:trHeight w:val="340"/>
                </w:trPr>
                <w:tc>
                  <w:tcPr>
                    <w:tcW w:w="521" w:type="pct"/>
                    <w:vAlign w:val="center"/>
                  </w:tcPr>
                  <w:p w:rsidR="00B25166" w:rsidRPr="00B25166" w:rsidRDefault="00B25166" w:rsidP="004B3058">
                    <w:pPr>
                      <w:pStyle w:val="a9"/>
                      <w:ind w:firstLineChars="0" w:firstLine="0"/>
                      <w:rPr>
                        <w:rFonts w:ascii="宋体" w:eastAsiaTheme="minorEastAsia" w:hAnsi="宋体" w:cs="宋体"/>
                        <w:sz w:val="18"/>
                        <w:szCs w:val="18"/>
                      </w:rPr>
                    </w:pPr>
                    <w:r w:rsidRPr="00B25166">
                      <w:rPr>
                        <w:sz w:val="18"/>
                        <w:szCs w:val="18"/>
                      </w:rPr>
                      <w:t>黑龙江</w:t>
                    </w:r>
                  </w:p>
                </w:tc>
                <w:tc>
                  <w:tcPr>
                    <w:tcW w:w="903" w:type="pct"/>
                    <w:vAlign w:val="center"/>
                  </w:tcPr>
                  <w:p w:rsidR="00B25166" w:rsidRPr="00B25166" w:rsidRDefault="00AB1418" w:rsidP="00B25166">
                    <w:pPr>
                      <w:jc w:val="right"/>
                      <w:rPr>
                        <w:sz w:val="18"/>
                        <w:szCs w:val="18"/>
                      </w:rPr>
                    </w:pPr>
                    <w:r w:rsidRPr="00AB1418">
                      <w:rPr>
                        <w:sz w:val="18"/>
                        <w:szCs w:val="18"/>
                      </w:rPr>
                      <w:t>79,252,581.43</w:t>
                    </w:r>
                  </w:p>
                </w:tc>
                <w:tc>
                  <w:tcPr>
                    <w:tcW w:w="806" w:type="pct"/>
                    <w:vAlign w:val="center"/>
                  </w:tcPr>
                  <w:p w:rsidR="00B25166" w:rsidRPr="00B25166" w:rsidRDefault="00B25166" w:rsidP="00B25166">
                    <w:pPr>
                      <w:jc w:val="right"/>
                      <w:rPr>
                        <w:sz w:val="18"/>
                        <w:szCs w:val="18"/>
                      </w:rPr>
                    </w:pPr>
                    <w:r w:rsidRPr="00B25166">
                      <w:rPr>
                        <w:sz w:val="18"/>
                        <w:szCs w:val="18"/>
                      </w:rPr>
                      <w:t>59,883,819.69</w:t>
                    </w:r>
                  </w:p>
                </w:tc>
                <w:tc>
                  <w:tcPr>
                    <w:tcW w:w="455" w:type="pct"/>
                    <w:vAlign w:val="center"/>
                  </w:tcPr>
                  <w:p w:rsidR="00B25166" w:rsidRPr="00B25166" w:rsidRDefault="00AB1418" w:rsidP="00B25166">
                    <w:pPr>
                      <w:jc w:val="right"/>
                      <w:rPr>
                        <w:sz w:val="18"/>
                        <w:szCs w:val="18"/>
                      </w:rPr>
                    </w:pPr>
                    <w:r w:rsidRPr="00AB1418">
                      <w:rPr>
                        <w:sz w:val="18"/>
                        <w:szCs w:val="18"/>
                      </w:rPr>
                      <w:t>24.44</w:t>
                    </w:r>
                  </w:p>
                </w:tc>
                <w:tc>
                  <w:tcPr>
                    <w:tcW w:w="649" w:type="pct"/>
                    <w:vAlign w:val="center"/>
                  </w:tcPr>
                  <w:p w:rsidR="00B25166" w:rsidRPr="00B25166" w:rsidRDefault="00AB1418" w:rsidP="00B25166">
                    <w:pPr>
                      <w:jc w:val="right"/>
                      <w:rPr>
                        <w:sz w:val="18"/>
                        <w:szCs w:val="18"/>
                      </w:rPr>
                    </w:pPr>
                    <w:r w:rsidRPr="00AB1418">
                      <w:rPr>
                        <w:sz w:val="18"/>
                        <w:szCs w:val="18"/>
                      </w:rPr>
                      <w:t>-34.47</w:t>
                    </w:r>
                  </w:p>
                </w:tc>
                <w:tc>
                  <w:tcPr>
                    <w:tcW w:w="649" w:type="pct"/>
                    <w:vAlign w:val="center"/>
                  </w:tcPr>
                  <w:p w:rsidR="00B25166" w:rsidRPr="00B25166" w:rsidRDefault="00B25166" w:rsidP="00B25166">
                    <w:pPr>
                      <w:jc w:val="right"/>
                      <w:rPr>
                        <w:sz w:val="18"/>
                        <w:szCs w:val="18"/>
                      </w:rPr>
                    </w:pPr>
                    <w:r w:rsidRPr="00B25166">
                      <w:rPr>
                        <w:sz w:val="18"/>
                        <w:szCs w:val="18"/>
                      </w:rPr>
                      <w:t>-2.48</w:t>
                    </w:r>
                  </w:p>
                </w:tc>
                <w:tc>
                  <w:tcPr>
                    <w:tcW w:w="1019" w:type="pct"/>
                    <w:vAlign w:val="center"/>
                  </w:tcPr>
                  <w:p w:rsidR="00B25166" w:rsidRPr="00B25166" w:rsidRDefault="00B25166" w:rsidP="00AB1418">
                    <w:pPr>
                      <w:jc w:val="right"/>
                      <w:rPr>
                        <w:rFonts w:eastAsiaTheme="minorEastAsia"/>
                        <w:kern w:val="2"/>
                        <w:sz w:val="18"/>
                        <w:szCs w:val="18"/>
                      </w:rPr>
                    </w:pPr>
                    <w:r w:rsidRPr="00B25166">
                      <w:rPr>
                        <w:sz w:val="18"/>
                        <w:szCs w:val="18"/>
                      </w:rPr>
                      <w:t>减少</w:t>
                    </w:r>
                    <w:r w:rsidR="00AB1418">
                      <w:rPr>
                        <w:rFonts w:hint="eastAsia"/>
                        <w:sz w:val="18"/>
                        <w:szCs w:val="18"/>
                      </w:rPr>
                      <w:t>24.79</w:t>
                    </w:r>
                    <w:r w:rsidRPr="00B25166">
                      <w:rPr>
                        <w:sz w:val="18"/>
                        <w:szCs w:val="18"/>
                      </w:rPr>
                      <w:t>个百分点</w:t>
                    </w:r>
                  </w:p>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253370349"/>
              <w:lock w:val="sdtLocked"/>
            </w:sdtPr>
            <w:sdtContent>
              <w:tr w:rsidR="00B25166" w:rsidRPr="00B25166" w:rsidTr="0081234B">
                <w:trPr>
                  <w:trHeight w:val="340"/>
                </w:trPr>
                <w:tc>
                  <w:tcPr>
                    <w:tcW w:w="521" w:type="pct"/>
                    <w:vAlign w:val="center"/>
                  </w:tcPr>
                  <w:p w:rsidR="00B25166" w:rsidRPr="00B25166" w:rsidRDefault="00B25166" w:rsidP="004B3058">
                    <w:pPr>
                      <w:pStyle w:val="a9"/>
                      <w:ind w:firstLineChars="0" w:firstLine="0"/>
                      <w:rPr>
                        <w:rFonts w:ascii="宋体" w:hAnsi="宋体" w:cs="宋体"/>
                        <w:sz w:val="18"/>
                        <w:szCs w:val="18"/>
                      </w:rPr>
                    </w:pPr>
                    <w:r w:rsidRPr="00B25166">
                      <w:rPr>
                        <w:sz w:val="18"/>
                        <w:szCs w:val="18"/>
                      </w:rPr>
                      <w:t>新疆</w:t>
                    </w:r>
                  </w:p>
                </w:tc>
                <w:tc>
                  <w:tcPr>
                    <w:tcW w:w="903" w:type="pct"/>
                    <w:vAlign w:val="center"/>
                  </w:tcPr>
                  <w:p w:rsidR="00B25166" w:rsidRPr="00B25166" w:rsidRDefault="00B25166" w:rsidP="00B25166">
                    <w:pPr>
                      <w:jc w:val="right"/>
                      <w:rPr>
                        <w:sz w:val="18"/>
                        <w:szCs w:val="18"/>
                      </w:rPr>
                    </w:pPr>
                    <w:r w:rsidRPr="00B25166">
                      <w:rPr>
                        <w:sz w:val="18"/>
                        <w:szCs w:val="18"/>
                      </w:rPr>
                      <w:t>23,230,058.00</w:t>
                    </w:r>
                  </w:p>
                </w:tc>
                <w:tc>
                  <w:tcPr>
                    <w:tcW w:w="806" w:type="pct"/>
                    <w:vAlign w:val="center"/>
                  </w:tcPr>
                  <w:p w:rsidR="00B25166" w:rsidRPr="00B25166" w:rsidRDefault="00B25166" w:rsidP="00B25166">
                    <w:pPr>
                      <w:jc w:val="right"/>
                      <w:rPr>
                        <w:sz w:val="18"/>
                        <w:szCs w:val="18"/>
                      </w:rPr>
                    </w:pPr>
                    <w:r w:rsidRPr="00B25166">
                      <w:rPr>
                        <w:sz w:val="18"/>
                        <w:szCs w:val="18"/>
                      </w:rPr>
                      <w:t>10,691,748.41</w:t>
                    </w:r>
                  </w:p>
                </w:tc>
                <w:tc>
                  <w:tcPr>
                    <w:tcW w:w="455" w:type="pct"/>
                    <w:vAlign w:val="center"/>
                  </w:tcPr>
                  <w:p w:rsidR="00B25166" w:rsidRPr="00B25166" w:rsidRDefault="00B25166" w:rsidP="00B25166">
                    <w:pPr>
                      <w:jc w:val="right"/>
                      <w:rPr>
                        <w:sz w:val="18"/>
                        <w:szCs w:val="18"/>
                      </w:rPr>
                    </w:pPr>
                    <w:r w:rsidRPr="00B25166">
                      <w:rPr>
                        <w:sz w:val="18"/>
                        <w:szCs w:val="18"/>
                      </w:rPr>
                      <w:t>53.97</w:t>
                    </w:r>
                  </w:p>
                </w:tc>
                <w:tc>
                  <w:tcPr>
                    <w:tcW w:w="649" w:type="pct"/>
                    <w:vAlign w:val="center"/>
                  </w:tcPr>
                  <w:p w:rsidR="00B25166" w:rsidRPr="00B25166" w:rsidRDefault="00B25166" w:rsidP="00B25166">
                    <w:pPr>
                      <w:jc w:val="right"/>
                      <w:rPr>
                        <w:sz w:val="18"/>
                        <w:szCs w:val="18"/>
                      </w:rPr>
                    </w:pPr>
                    <w:r w:rsidRPr="00B25166">
                      <w:rPr>
                        <w:sz w:val="18"/>
                        <w:szCs w:val="18"/>
                      </w:rPr>
                      <w:t>-3.60</w:t>
                    </w:r>
                  </w:p>
                </w:tc>
                <w:tc>
                  <w:tcPr>
                    <w:tcW w:w="649" w:type="pct"/>
                    <w:vAlign w:val="center"/>
                  </w:tcPr>
                  <w:p w:rsidR="00B25166" w:rsidRPr="00B25166" w:rsidRDefault="00B25166" w:rsidP="00B25166">
                    <w:pPr>
                      <w:jc w:val="right"/>
                      <w:rPr>
                        <w:sz w:val="18"/>
                        <w:szCs w:val="18"/>
                      </w:rPr>
                    </w:pPr>
                    <w:r w:rsidRPr="00B25166">
                      <w:rPr>
                        <w:sz w:val="18"/>
                        <w:szCs w:val="18"/>
                      </w:rPr>
                      <w:t>3.72</w:t>
                    </w:r>
                  </w:p>
                </w:tc>
                <w:tc>
                  <w:tcPr>
                    <w:tcW w:w="1019" w:type="pct"/>
                    <w:vAlign w:val="center"/>
                  </w:tcPr>
                  <w:p w:rsidR="00B25166" w:rsidRPr="00B25166" w:rsidRDefault="00B25166" w:rsidP="00B25166">
                    <w:pPr>
                      <w:jc w:val="right"/>
                      <w:rPr>
                        <w:sz w:val="18"/>
                        <w:szCs w:val="18"/>
                      </w:rPr>
                    </w:pPr>
                    <w:r w:rsidRPr="00B25166">
                      <w:rPr>
                        <w:sz w:val="18"/>
                        <w:szCs w:val="18"/>
                      </w:rPr>
                      <w:t>减少3.25个百分点</w:t>
                    </w:r>
                  </w:p>
                </w:tc>
              </w:tr>
            </w:sdtContent>
          </w:sdt>
        </w:tbl>
        <w:p w:rsidR="00B25166" w:rsidRDefault="00D37ACB"/>
      </w:sdtContent>
    </w:sdt>
    <w:bookmarkEnd w:id="29" w:displacedByCustomXml="next"/>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Content>
        <w:p w:rsidR="004E33AF" w:rsidRDefault="00667A6F" w:rsidP="00634E97">
          <w:pPr>
            <w:pStyle w:val="5"/>
            <w:numPr>
              <w:ilvl w:val="0"/>
              <w:numId w:val="67"/>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Locked"/>
            <w:placeholder>
              <w:docPart w:val="GBC22222222222222222222222222222"/>
            </w:placeholder>
          </w:sdtPr>
          <w:sdtContent>
            <w:p w:rsidR="004E33AF" w:rsidRDefault="00D37ACB">
              <w:r>
                <w:fldChar w:fldCharType="begin"/>
              </w:r>
              <w:r w:rsidR="004C0EBA">
                <w:instrText xml:space="preserve">MACROBUTTON  SnrToggleCheckbox √适用 </w:instrText>
              </w:r>
              <w:r>
                <w:fldChar w:fldCharType="end"/>
              </w:r>
              <w:r>
                <w:fldChar w:fldCharType="begin"/>
              </w:r>
              <w:r w:rsidR="004C0EBA">
                <w:instrText xml:space="preserve"> MACROBUTTON  SnrToggleCheckbox □不适用 </w:instrText>
              </w:r>
              <w:r>
                <w:fldChar w:fldCharType="end"/>
              </w:r>
            </w:p>
          </w:sdtContent>
        </w:sdt>
        <w:tbl>
          <w:tblPr>
            <w:tblStyle w:val="a6"/>
            <w:tblW w:w="5000" w:type="pct"/>
            <w:tblLook w:val="04A0"/>
          </w:tblPr>
          <w:tblGrid>
            <w:gridCol w:w="1445"/>
            <w:gridCol w:w="1447"/>
            <w:gridCol w:w="1628"/>
            <w:gridCol w:w="1629"/>
            <w:gridCol w:w="1450"/>
            <w:gridCol w:w="1450"/>
          </w:tblGrid>
          <w:tr w:rsidR="0068256B" w:rsidRPr="0068256B" w:rsidTr="0068256B">
            <w:trPr>
              <w:trHeight w:val="284"/>
            </w:trPr>
            <w:sdt>
              <w:sdtPr>
                <w:rPr>
                  <w:sz w:val="18"/>
                  <w:szCs w:val="18"/>
                </w:rPr>
                <w:tag w:val="_PLD_259e79e9293847dfb1bd7816b6ad48e6"/>
                <w:id w:val="2982725"/>
                <w:lock w:val="sdtLocked"/>
              </w:sdtPr>
              <w:sdtContent>
                <w:tc>
                  <w:tcPr>
                    <w:tcW w:w="798" w:type="pct"/>
                    <w:vAlign w:val="center"/>
                  </w:tcPr>
                  <w:p w:rsidR="0068256B" w:rsidRPr="0068256B" w:rsidRDefault="0068256B" w:rsidP="0068256B">
                    <w:pPr>
                      <w:jc w:val="center"/>
                      <w:rPr>
                        <w:sz w:val="18"/>
                        <w:szCs w:val="18"/>
                      </w:rPr>
                    </w:pPr>
                    <w:r w:rsidRPr="0068256B">
                      <w:rPr>
                        <w:rFonts w:hint="eastAsia"/>
                        <w:sz w:val="18"/>
                        <w:szCs w:val="18"/>
                      </w:rPr>
                      <w:t>主要产品</w:t>
                    </w:r>
                  </w:p>
                </w:tc>
              </w:sdtContent>
            </w:sdt>
            <w:tc>
              <w:tcPr>
                <w:tcW w:w="799" w:type="pct"/>
                <w:vAlign w:val="center"/>
              </w:tcPr>
              <w:sdt>
                <w:sdtPr>
                  <w:rPr>
                    <w:rFonts w:hint="eastAsia"/>
                    <w:sz w:val="18"/>
                    <w:szCs w:val="18"/>
                  </w:rPr>
                  <w:tag w:val="_PLD_6d13c84fd3694535a3f1b6bcdd58d107"/>
                  <w:id w:val="2982726"/>
                  <w:lock w:val="sdtLocked"/>
                </w:sdtPr>
                <w:sdtContent>
                  <w:p w:rsidR="0068256B" w:rsidRPr="0068256B" w:rsidRDefault="0068256B" w:rsidP="0068256B">
                    <w:pPr>
                      <w:jc w:val="center"/>
                      <w:rPr>
                        <w:sz w:val="18"/>
                        <w:szCs w:val="18"/>
                      </w:rPr>
                    </w:pPr>
                    <w:r w:rsidRPr="0068256B">
                      <w:rPr>
                        <w:rFonts w:hint="eastAsia"/>
                        <w:sz w:val="18"/>
                        <w:szCs w:val="18"/>
                      </w:rPr>
                      <w:t>单位</w:t>
                    </w:r>
                  </w:p>
                </w:sdtContent>
              </w:sdt>
            </w:tc>
            <w:sdt>
              <w:sdtPr>
                <w:rPr>
                  <w:sz w:val="18"/>
                  <w:szCs w:val="18"/>
                </w:rPr>
                <w:tag w:val="_PLD_3645c9ae184248f6bd2dda9de0540406"/>
                <w:id w:val="2982727"/>
                <w:lock w:val="sdtLocked"/>
              </w:sdtPr>
              <w:sdtContent>
                <w:tc>
                  <w:tcPr>
                    <w:tcW w:w="899" w:type="pct"/>
                    <w:vAlign w:val="center"/>
                  </w:tcPr>
                  <w:p w:rsidR="0068256B" w:rsidRPr="0068256B" w:rsidRDefault="0068256B" w:rsidP="0068256B">
                    <w:pPr>
                      <w:jc w:val="center"/>
                      <w:rPr>
                        <w:sz w:val="18"/>
                        <w:szCs w:val="18"/>
                      </w:rPr>
                    </w:pPr>
                    <w:r w:rsidRPr="0068256B">
                      <w:rPr>
                        <w:rFonts w:hint="eastAsia"/>
                        <w:sz w:val="18"/>
                        <w:szCs w:val="18"/>
                      </w:rPr>
                      <w:t>生产量</w:t>
                    </w:r>
                  </w:p>
                </w:tc>
              </w:sdtContent>
            </w:sdt>
            <w:sdt>
              <w:sdtPr>
                <w:rPr>
                  <w:sz w:val="18"/>
                  <w:szCs w:val="18"/>
                </w:rPr>
                <w:tag w:val="_PLD_b4bd7da564c3452cb40ff15542829b7a"/>
                <w:id w:val="2982728"/>
                <w:lock w:val="sdtLocked"/>
              </w:sdtPr>
              <w:sdtContent>
                <w:tc>
                  <w:tcPr>
                    <w:tcW w:w="899" w:type="pct"/>
                    <w:vAlign w:val="center"/>
                  </w:tcPr>
                  <w:p w:rsidR="0068256B" w:rsidRPr="0068256B" w:rsidRDefault="0068256B" w:rsidP="0068256B">
                    <w:pPr>
                      <w:jc w:val="center"/>
                      <w:rPr>
                        <w:sz w:val="18"/>
                        <w:szCs w:val="18"/>
                      </w:rPr>
                    </w:pPr>
                    <w:r w:rsidRPr="0068256B">
                      <w:rPr>
                        <w:rFonts w:hint="eastAsia"/>
                        <w:sz w:val="18"/>
                        <w:szCs w:val="18"/>
                      </w:rPr>
                      <w:t>销售量</w:t>
                    </w:r>
                  </w:p>
                </w:tc>
              </w:sdtContent>
            </w:sdt>
            <w:sdt>
              <w:sdtPr>
                <w:rPr>
                  <w:sz w:val="18"/>
                  <w:szCs w:val="18"/>
                </w:rPr>
                <w:tag w:val="_PLD_21bd7a4d992742feb4b83db592f976fd"/>
                <w:id w:val="2982730"/>
                <w:lock w:val="sdtLocked"/>
              </w:sdtPr>
              <w:sdtContent>
                <w:tc>
                  <w:tcPr>
                    <w:tcW w:w="800" w:type="pct"/>
                    <w:vAlign w:val="center"/>
                  </w:tcPr>
                  <w:p w:rsidR="0068256B" w:rsidRPr="0068256B" w:rsidRDefault="0068256B" w:rsidP="0068256B">
                    <w:pPr>
                      <w:jc w:val="center"/>
                      <w:rPr>
                        <w:sz w:val="18"/>
                        <w:szCs w:val="18"/>
                      </w:rPr>
                    </w:pPr>
                    <w:r w:rsidRPr="0068256B">
                      <w:rPr>
                        <w:rFonts w:hint="eastAsia"/>
                        <w:sz w:val="18"/>
                        <w:szCs w:val="18"/>
                      </w:rPr>
                      <w:t>生产量比上年增减（%）</w:t>
                    </w:r>
                  </w:p>
                </w:tc>
              </w:sdtContent>
            </w:sdt>
            <w:sdt>
              <w:sdtPr>
                <w:rPr>
                  <w:sz w:val="18"/>
                  <w:szCs w:val="18"/>
                </w:rPr>
                <w:tag w:val="_PLD_37e055a5474a4aac989b4e3a88756935"/>
                <w:id w:val="2982731"/>
                <w:lock w:val="sdtLocked"/>
              </w:sdtPr>
              <w:sdtContent>
                <w:tc>
                  <w:tcPr>
                    <w:tcW w:w="800" w:type="pct"/>
                    <w:vAlign w:val="center"/>
                  </w:tcPr>
                  <w:p w:rsidR="0068256B" w:rsidRPr="0068256B" w:rsidRDefault="0068256B" w:rsidP="0068256B">
                    <w:pPr>
                      <w:jc w:val="center"/>
                      <w:rPr>
                        <w:sz w:val="18"/>
                        <w:szCs w:val="18"/>
                      </w:rPr>
                    </w:pPr>
                    <w:r w:rsidRPr="0068256B">
                      <w:rPr>
                        <w:rFonts w:hint="eastAsia"/>
                        <w:sz w:val="18"/>
                        <w:szCs w:val="18"/>
                      </w:rPr>
                      <w:t>销售量比上年增减（%）</w:t>
                    </w:r>
                  </w:p>
                </w:tc>
              </w:sdtContent>
            </w:sdt>
          </w:tr>
          <w:sdt>
            <w:sdtPr>
              <w:rPr>
                <w:rFonts w:asciiTheme="minorHAnsi" w:eastAsiaTheme="minorEastAsia" w:hAnsiTheme="minorHAnsi" w:cstheme="minorBidi" w:hint="eastAsia"/>
                <w:kern w:val="2"/>
                <w:sz w:val="18"/>
                <w:szCs w:val="18"/>
              </w:rPr>
              <w:alias w:val="产销量情况分析表明细"/>
              <w:tag w:val="_TUP_33c1439070494dd3b672cd58c90e07fd"/>
              <w:id w:val="2982733"/>
              <w:lock w:val="sdtLocked"/>
            </w:sdtPr>
            <w:sdtContent>
              <w:tr w:rsidR="0068256B" w:rsidRPr="0068256B" w:rsidTr="0068256B">
                <w:trPr>
                  <w:trHeight w:val="284"/>
                </w:trPr>
                <w:tc>
                  <w:tcPr>
                    <w:tcW w:w="798" w:type="pct"/>
                    <w:vAlign w:val="center"/>
                  </w:tcPr>
                  <w:p w:rsidR="0068256B" w:rsidRPr="0068256B" w:rsidRDefault="0068256B" w:rsidP="0068256B">
                    <w:pPr>
                      <w:rPr>
                        <w:sz w:val="18"/>
                        <w:szCs w:val="18"/>
                      </w:rPr>
                    </w:pPr>
                    <w:r w:rsidRPr="0068256B">
                      <w:rPr>
                        <w:sz w:val="18"/>
                        <w:szCs w:val="18"/>
                      </w:rPr>
                      <w:t>风电</w:t>
                    </w:r>
                  </w:p>
                </w:tc>
                <w:tc>
                  <w:tcPr>
                    <w:tcW w:w="799" w:type="pct"/>
                    <w:vAlign w:val="center"/>
                  </w:tcPr>
                  <w:p w:rsidR="0068256B" w:rsidRPr="0068256B" w:rsidRDefault="0068256B" w:rsidP="0068256B">
                    <w:pPr>
                      <w:jc w:val="center"/>
                      <w:rPr>
                        <w:sz w:val="18"/>
                        <w:szCs w:val="18"/>
                      </w:rPr>
                    </w:pPr>
                    <w:r w:rsidRPr="0068256B">
                      <w:rPr>
                        <w:sz w:val="18"/>
                        <w:szCs w:val="18"/>
                      </w:rPr>
                      <w:t>万千瓦时</w:t>
                    </w:r>
                  </w:p>
                </w:tc>
                <w:tc>
                  <w:tcPr>
                    <w:tcW w:w="899" w:type="pct"/>
                    <w:vAlign w:val="center"/>
                  </w:tcPr>
                  <w:p w:rsidR="0068256B" w:rsidRPr="0068256B" w:rsidRDefault="0068256B" w:rsidP="0068256B">
                    <w:pPr>
                      <w:jc w:val="right"/>
                      <w:rPr>
                        <w:sz w:val="18"/>
                        <w:szCs w:val="18"/>
                      </w:rPr>
                    </w:pPr>
                    <w:r w:rsidRPr="0068256B">
                      <w:rPr>
                        <w:sz w:val="18"/>
                        <w:szCs w:val="18"/>
                      </w:rPr>
                      <w:t>268,839.72</w:t>
                    </w:r>
                  </w:p>
                </w:tc>
                <w:tc>
                  <w:tcPr>
                    <w:tcW w:w="899" w:type="pct"/>
                    <w:vAlign w:val="center"/>
                  </w:tcPr>
                  <w:p w:rsidR="0068256B" w:rsidRPr="0068256B" w:rsidRDefault="0068256B" w:rsidP="0068256B">
                    <w:pPr>
                      <w:jc w:val="right"/>
                      <w:rPr>
                        <w:sz w:val="18"/>
                        <w:szCs w:val="18"/>
                      </w:rPr>
                    </w:pPr>
                    <w:r w:rsidRPr="0068256B">
                      <w:rPr>
                        <w:sz w:val="18"/>
                        <w:szCs w:val="18"/>
                      </w:rPr>
                      <w:t>262,109.06</w:t>
                    </w:r>
                  </w:p>
                </w:tc>
                <w:tc>
                  <w:tcPr>
                    <w:tcW w:w="800" w:type="pct"/>
                    <w:vAlign w:val="center"/>
                  </w:tcPr>
                  <w:p w:rsidR="0068256B" w:rsidRPr="0068256B" w:rsidRDefault="0068256B" w:rsidP="0068256B">
                    <w:pPr>
                      <w:jc w:val="right"/>
                      <w:rPr>
                        <w:sz w:val="18"/>
                        <w:szCs w:val="18"/>
                      </w:rPr>
                    </w:pPr>
                    <w:r w:rsidRPr="0068256B">
                      <w:rPr>
                        <w:sz w:val="18"/>
                        <w:szCs w:val="18"/>
                      </w:rPr>
                      <w:t>18.49</w:t>
                    </w:r>
                  </w:p>
                </w:tc>
                <w:tc>
                  <w:tcPr>
                    <w:tcW w:w="800" w:type="pct"/>
                    <w:vAlign w:val="center"/>
                  </w:tcPr>
                  <w:p w:rsidR="0068256B" w:rsidRPr="0068256B" w:rsidRDefault="0068256B" w:rsidP="0068256B">
                    <w:pPr>
                      <w:jc w:val="right"/>
                      <w:rPr>
                        <w:sz w:val="18"/>
                        <w:szCs w:val="18"/>
                      </w:rPr>
                    </w:pPr>
                    <w:r w:rsidRPr="0068256B">
                      <w:rPr>
                        <w:sz w:val="18"/>
                        <w:szCs w:val="18"/>
                      </w:rPr>
                      <w:t>18.83</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2982734"/>
              <w:lock w:val="sdtLocked"/>
            </w:sdtPr>
            <w:sdtContent>
              <w:tr w:rsidR="0068256B" w:rsidRPr="0068256B" w:rsidTr="0068256B">
                <w:trPr>
                  <w:trHeight w:val="284"/>
                </w:trPr>
                <w:tc>
                  <w:tcPr>
                    <w:tcW w:w="798" w:type="pct"/>
                    <w:vAlign w:val="center"/>
                  </w:tcPr>
                  <w:p w:rsidR="0068256B" w:rsidRPr="0068256B" w:rsidRDefault="0068256B" w:rsidP="0068256B">
                    <w:pPr>
                      <w:rPr>
                        <w:sz w:val="18"/>
                        <w:szCs w:val="18"/>
                      </w:rPr>
                    </w:pPr>
                    <w:r w:rsidRPr="0068256B">
                      <w:rPr>
                        <w:sz w:val="18"/>
                        <w:szCs w:val="18"/>
                      </w:rPr>
                      <w:t>光伏发电</w:t>
                    </w:r>
                  </w:p>
                </w:tc>
                <w:tc>
                  <w:tcPr>
                    <w:tcW w:w="799" w:type="pct"/>
                    <w:vAlign w:val="center"/>
                  </w:tcPr>
                  <w:p w:rsidR="0068256B" w:rsidRPr="0068256B" w:rsidRDefault="0068256B" w:rsidP="0068256B">
                    <w:pPr>
                      <w:jc w:val="center"/>
                      <w:rPr>
                        <w:sz w:val="18"/>
                        <w:szCs w:val="18"/>
                      </w:rPr>
                    </w:pPr>
                    <w:r w:rsidRPr="0068256B">
                      <w:rPr>
                        <w:sz w:val="18"/>
                        <w:szCs w:val="18"/>
                      </w:rPr>
                      <w:t>万千瓦时</w:t>
                    </w:r>
                  </w:p>
                </w:tc>
                <w:tc>
                  <w:tcPr>
                    <w:tcW w:w="899" w:type="pct"/>
                    <w:vAlign w:val="center"/>
                  </w:tcPr>
                  <w:p w:rsidR="0068256B" w:rsidRPr="0068256B" w:rsidRDefault="0068256B" w:rsidP="0068256B">
                    <w:pPr>
                      <w:jc w:val="right"/>
                      <w:rPr>
                        <w:sz w:val="18"/>
                        <w:szCs w:val="18"/>
                      </w:rPr>
                    </w:pPr>
                    <w:r w:rsidRPr="0068256B">
                      <w:rPr>
                        <w:sz w:val="18"/>
                        <w:szCs w:val="18"/>
                      </w:rPr>
                      <w:t>3,390.96</w:t>
                    </w:r>
                  </w:p>
                </w:tc>
                <w:tc>
                  <w:tcPr>
                    <w:tcW w:w="899" w:type="pct"/>
                    <w:vAlign w:val="center"/>
                  </w:tcPr>
                  <w:p w:rsidR="0068256B" w:rsidRPr="0068256B" w:rsidRDefault="0068256B" w:rsidP="0068256B">
                    <w:pPr>
                      <w:jc w:val="right"/>
                      <w:rPr>
                        <w:sz w:val="18"/>
                        <w:szCs w:val="18"/>
                      </w:rPr>
                    </w:pPr>
                    <w:r w:rsidRPr="0068256B">
                      <w:rPr>
                        <w:sz w:val="18"/>
                        <w:szCs w:val="18"/>
                      </w:rPr>
                      <w:t>3,278.38</w:t>
                    </w:r>
                  </w:p>
                </w:tc>
                <w:tc>
                  <w:tcPr>
                    <w:tcW w:w="800" w:type="pct"/>
                    <w:vAlign w:val="center"/>
                  </w:tcPr>
                  <w:p w:rsidR="0068256B" w:rsidRPr="0068256B" w:rsidRDefault="0068256B" w:rsidP="0068256B">
                    <w:pPr>
                      <w:jc w:val="right"/>
                      <w:rPr>
                        <w:sz w:val="18"/>
                        <w:szCs w:val="18"/>
                      </w:rPr>
                    </w:pPr>
                    <w:r w:rsidRPr="0068256B">
                      <w:rPr>
                        <w:sz w:val="18"/>
                        <w:szCs w:val="18"/>
                      </w:rPr>
                      <w:t>-3.99</w:t>
                    </w:r>
                  </w:p>
                </w:tc>
                <w:tc>
                  <w:tcPr>
                    <w:tcW w:w="800" w:type="pct"/>
                    <w:vAlign w:val="center"/>
                  </w:tcPr>
                  <w:p w:rsidR="0068256B" w:rsidRPr="0068256B" w:rsidRDefault="0068256B" w:rsidP="0068256B">
                    <w:pPr>
                      <w:jc w:val="right"/>
                      <w:rPr>
                        <w:sz w:val="18"/>
                        <w:szCs w:val="18"/>
                      </w:rPr>
                    </w:pPr>
                    <w:r w:rsidRPr="0068256B">
                      <w:rPr>
                        <w:sz w:val="18"/>
                        <w:szCs w:val="18"/>
                      </w:rPr>
                      <w:t>-4.07</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854574"/>
              <w:lock w:val="sdtLocked"/>
            </w:sdtPr>
            <w:sdtContent>
              <w:tr w:rsidR="0068256B" w:rsidRPr="0068256B" w:rsidTr="0068256B">
                <w:trPr>
                  <w:trHeight w:val="284"/>
                </w:trPr>
                <w:tc>
                  <w:tcPr>
                    <w:tcW w:w="798" w:type="pct"/>
                    <w:vAlign w:val="center"/>
                  </w:tcPr>
                  <w:p w:rsidR="0068256B" w:rsidRPr="0068256B" w:rsidRDefault="0068256B" w:rsidP="0068256B">
                    <w:pPr>
                      <w:rPr>
                        <w:rFonts w:asciiTheme="minorHAnsi" w:eastAsiaTheme="minorEastAsia" w:hAnsiTheme="minorHAnsi" w:cstheme="minorBidi"/>
                        <w:kern w:val="2"/>
                        <w:sz w:val="18"/>
                        <w:szCs w:val="18"/>
                      </w:rPr>
                    </w:pPr>
                    <w:r w:rsidRPr="0068256B">
                      <w:rPr>
                        <w:rFonts w:asciiTheme="minorHAnsi" w:eastAsiaTheme="minorEastAsia" w:hAnsiTheme="minorHAnsi" w:cstheme="minorBidi" w:hint="eastAsia"/>
                        <w:kern w:val="2"/>
                        <w:sz w:val="18"/>
                        <w:szCs w:val="18"/>
                      </w:rPr>
                      <w:t>生物质发电</w:t>
                    </w:r>
                  </w:p>
                </w:tc>
                <w:tc>
                  <w:tcPr>
                    <w:tcW w:w="799" w:type="pct"/>
                    <w:vAlign w:val="center"/>
                  </w:tcPr>
                  <w:p w:rsidR="0068256B" w:rsidRPr="0068256B" w:rsidRDefault="0068256B" w:rsidP="0068256B">
                    <w:pPr>
                      <w:jc w:val="center"/>
                      <w:rPr>
                        <w:sz w:val="18"/>
                        <w:szCs w:val="18"/>
                      </w:rPr>
                    </w:pPr>
                    <w:r w:rsidRPr="0068256B">
                      <w:rPr>
                        <w:rFonts w:hint="eastAsia"/>
                        <w:sz w:val="18"/>
                        <w:szCs w:val="18"/>
                      </w:rPr>
                      <w:t>万千瓦时</w:t>
                    </w:r>
                  </w:p>
                </w:tc>
                <w:tc>
                  <w:tcPr>
                    <w:tcW w:w="899" w:type="pct"/>
                    <w:vAlign w:val="center"/>
                  </w:tcPr>
                  <w:p w:rsidR="0068256B" w:rsidRPr="0068256B" w:rsidRDefault="0068256B" w:rsidP="0068256B">
                    <w:pPr>
                      <w:jc w:val="right"/>
                      <w:rPr>
                        <w:sz w:val="18"/>
                        <w:szCs w:val="18"/>
                      </w:rPr>
                    </w:pPr>
                    <w:r w:rsidRPr="0068256B">
                      <w:rPr>
                        <w:sz w:val="18"/>
                        <w:szCs w:val="18"/>
                      </w:rPr>
                      <w:t>3.36</w:t>
                    </w:r>
                  </w:p>
                </w:tc>
                <w:tc>
                  <w:tcPr>
                    <w:tcW w:w="899" w:type="pct"/>
                    <w:vAlign w:val="center"/>
                  </w:tcPr>
                  <w:p w:rsidR="0068256B" w:rsidRPr="0068256B" w:rsidRDefault="0068256B" w:rsidP="0068256B">
                    <w:pPr>
                      <w:jc w:val="right"/>
                      <w:rPr>
                        <w:sz w:val="18"/>
                        <w:szCs w:val="18"/>
                      </w:rPr>
                    </w:pPr>
                    <w:r w:rsidRPr="0068256B">
                      <w:rPr>
                        <w:sz w:val="18"/>
                        <w:szCs w:val="18"/>
                      </w:rPr>
                      <w:t>1.84</w:t>
                    </w:r>
                  </w:p>
                </w:tc>
                <w:tc>
                  <w:tcPr>
                    <w:tcW w:w="800" w:type="pct"/>
                    <w:vAlign w:val="center"/>
                  </w:tcPr>
                  <w:p w:rsidR="0068256B" w:rsidRPr="0068256B" w:rsidRDefault="003C5E14" w:rsidP="0068256B">
                    <w:pPr>
                      <w:jc w:val="right"/>
                      <w:rPr>
                        <w:sz w:val="18"/>
                        <w:szCs w:val="18"/>
                      </w:rPr>
                    </w:pPr>
                    <w:r>
                      <w:rPr>
                        <w:rFonts w:hint="eastAsia"/>
                        <w:sz w:val="18"/>
                        <w:szCs w:val="18"/>
                      </w:rPr>
                      <w:t>不适用</w:t>
                    </w:r>
                  </w:p>
                </w:tc>
                <w:tc>
                  <w:tcPr>
                    <w:tcW w:w="800" w:type="pct"/>
                    <w:vAlign w:val="center"/>
                  </w:tcPr>
                  <w:p w:rsidR="0068256B" w:rsidRPr="0068256B" w:rsidRDefault="003C5E14" w:rsidP="0068256B">
                    <w:pPr>
                      <w:jc w:val="right"/>
                      <w:rPr>
                        <w:sz w:val="18"/>
                        <w:szCs w:val="18"/>
                      </w:rPr>
                    </w:pPr>
                    <w:r>
                      <w:rPr>
                        <w:rFonts w:hint="eastAsia"/>
                        <w:sz w:val="18"/>
                        <w:szCs w:val="18"/>
                      </w:rPr>
                      <w:t>不适用</w:t>
                    </w:r>
                  </w:p>
                </w:tc>
              </w:tr>
            </w:sdtContent>
          </w:sdt>
        </w:tbl>
        <w:p w:rsidR="0068256B" w:rsidRDefault="00D37ACB"/>
      </w:sdtContent>
    </w:sdt>
    <w:p w:rsidR="004E33AF" w:rsidRDefault="00667A6F" w:rsidP="00634E97">
      <w:pPr>
        <w:pStyle w:val="5"/>
        <w:numPr>
          <w:ilvl w:val="0"/>
          <w:numId w:val="67"/>
        </w:numPr>
        <w:tabs>
          <w:tab w:val="left" w:pos="567"/>
        </w:tabs>
        <w:ind w:left="0" w:firstLine="0"/>
      </w:pPr>
      <w:bookmarkStart w:id="33" w:name="_Hlk89876471"/>
      <w:r>
        <w:rPr>
          <w:rFonts w:hint="eastAsia"/>
        </w:rPr>
        <w:lastRenderedPageBreak/>
        <w:t>重大采购合同、重大销售合同的履行情况</w:t>
      </w:r>
    </w:p>
    <w:sdt>
      <w:sdtPr>
        <w:rPr>
          <w:rFonts w:hint="eastAsia"/>
        </w:rPr>
        <w:alias w:val="是否适用：重大采购合同、重大销售合同的履行情况 [双击切换]"/>
        <w:tag w:val="_GBC_7db64bb10282470b9d1599cd986236d4"/>
        <w:id w:val="-1222666546"/>
        <w:lock w:val="sdtLocked"/>
        <w:placeholder>
          <w:docPart w:val="GBC22222222222222222222222222222"/>
        </w:placeholder>
      </w:sdtPr>
      <w:sdtContent>
        <w:p w:rsidR="004E33AF" w:rsidRDefault="00D37ACB">
          <w:r>
            <w:fldChar w:fldCharType="begin"/>
          </w:r>
          <w:r w:rsidR="00B32CBA">
            <w:instrText xml:space="preserve"> MACROBUTTON  SnrToggleCheckbox √适用 </w:instrText>
          </w:r>
          <w:r>
            <w:fldChar w:fldCharType="end"/>
          </w:r>
          <w:r>
            <w:fldChar w:fldCharType="begin"/>
          </w:r>
          <w:r w:rsidR="00B32CBA">
            <w:instrText xml:space="preserve"> MACROBUTTON  SnrToggleCheckbox □不适用 </w:instrText>
          </w:r>
          <w:r>
            <w:fldChar w:fldCharType="end"/>
          </w:r>
        </w:p>
      </w:sdtContent>
    </w:sdt>
    <w:p w:rsidR="004E33AF" w:rsidRDefault="004E33AF"/>
    <w:sdt>
      <w:sdtPr>
        <w:rPr>
          <w:rFonts w:hint="eastAsia"/>
          <w:szCs w:val="21"/>
        </w:rPr>
        <w:alias w:val="模块:已签订的重大销售合同截至本报告期的履行情况"/>
        <w:tag w:val="_SEC_f672aa6d42fb4ed88f0f0609f9c0c215"/>
        <w:id w:val="922530724"/>
        <w:lock w:val="sdtLocked"/>
        <w:placeholder>
          <w:docPart w:val="GBC22222222222222222222222222222"/>
        </w:placeholder>
      </w:sdtPr>
      <w:sdtContent>
        <w:p w:rsidR="004E33AF" w:rsidRDefault="00667A6F">
          <w:pPr>
            <w:rPr>
              <w:szCs w:val="21"/>
            </w:rPr>
          </w:pPr>
          <w:r>
            <w:rPr>
              <w:rFonts w:hint="eastAsia"/>
              <w:szCs w:val="21"/>
            </w:rPr>
            <w:t>已签订的重大销售合同截至本报告期的履行情况</w:t>
          </w:r>
        </w:p>
        <w:sdt>
          <w:sdtPr>
            <w:alias w:val="是否适用：已签订的重大销售合同截至本报告期的履行情况 [双击切换]"/>
            <w:tag w:val="_GBC_49d36578734543afa4e06de638f97c92"/>
            <w:id w:val="-1513672798"/>
            <w:lock w:val="sdtLocked"/>
            <w:placeholder>
              <w:docPart w:val="GBC22222222222222222222222222222"/>
            </w:placeholder>
          </w:sdtPr>
          <w:sdtContent>
            <w:p w:rsidR="0068256B" w:rsidRDefault="00D37ACB" w:rsidP="0068256B">
              <w:pPr>
                <w:rPr>
                  <w:szCs w:val="21"/>
                </w:rPr>
              </w:pPr>
              <w:r>
                <w:fldChar w:fldCharType="begin"/>
              </w:r>
              <w:r w:rsidR="0068256B">
                <w:instrText xml:space="preserve"> MACROBUTTON  SnrToggleCheckbox □适用 </w:instrText>
              </w:r>
              <w:r>
                <w:fldChar w:fldCharType="end"/>
              </w:r>
              <w:r>
                <w:fldChar w:fldCharType="begin"/>
              </w:r>
              <w:r w:rsidR="0068256B">
                <w:instrText xml:space="preserve"> MACROBUTTON  SnrToggleCheckbox √不适用 </w:instrText>
              </w:r>
              <w:r>
                <w:fldChar w:fldCharType="end"/>
              </w:r>
            </w:p>
          </w:sdtContent>
        </w:sdt>
      </w:sdtContent>
    </w:sdt>
    <w:p w:rsidR="004E33AF" w:rsidRDefault="004E33AF" w:rsidP="0068256B">
      <w:pPr>
        <w:rPr>
          <w:szCs w:val="21"/>
        </w:rPr>
      </w:pPr>
    </w:p>
    <w:sdt>
      <w:sdtPr>
        <w:rPr>
          <w:rFonts w:hint="eastAsia"/>
          <w:szCs w:val="21"/>
        </w:rPr>
        <w:alias w:val="模块:已签订的重大采购合同截至本报告期的履行情况"/>
        <w:tag w:val="_SEC_808c8d0343a546dd884456143a3c3ebc"/>
        <w:id w:val="-932977503"/>
        <w:lock w:val="sdtLocked"/>
        <w:placeholder>
          <w:docPart w:val="GBC22222222222222222222222222222"/>
        </w:placeholder>
      </w:sdtPr>
      <w:sdtEndPr>
        <w:rPr>
          <w:szCs w:val="24"/>
        </w:rPr>
      </w:sdtEndPr>
      <w:sdtContent>
        <w:p w:rsidR="004E33AF" w:rsidRDefault="00667A6F">
          <w:pPr>
            <w:rPr>
              <w:szCs w:val="21"/>
            </w:rPr>
          </w:pPr>
          <w:r>
            <w:rPr>
              <w:rFonts w:hint="eastAsia"/>
              <w:szCs w:val="21"/>
            </w:rPr>
            <w:t>已签订的重大采购合同截至本报告期的履行情况</w:t>
          </w:r>
        </w:p>
        <w:sdt>
          <w:sdtPr>
            <w:alias w:val="是否适用：已签订的重大采购合同截至本报告期的履行情况 [双击切换]"/>
            <w:tag w:val="_GBC_20683267b948463b9f53fbddb55271de"/>
            <w:id w:val="1414356954"/>
            <w:lock w:val="sdtLocked"/>
            <w:placeholder>
              <w:docPart w:val="GBC22222222222222222222222222222"/>
            </w:placeholder>
          </w:sdtPr>
          <w:sdtContent>
            <w:p w:rsidR="004E33AF" w:rsidRDefault="00D37ACB">
              <w:r>
                <w:fldChar w:fldCharType="begin"/>
              </w:r>
              <w:r w:rsidR="00B32CBA">
                <w:instrText xml:space="preserve"> MACROBUTTON  SnrToggleCheckbox √适用 </w:instrText>
              </w:r>
              <w:r>
                <w:fldChar w:fldCharType="end"/>
              </w:r>
              <w:r>
                <w:fldChar w:fldCharType="begin"/>
              </w:r>
              <w:r w:rsidR="00B32CBA">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r>
            <w:rPr>
              <w:szCs w:val="21"/>
            </w:rPr>
            <w:t>:</w:t>
          </w:r>
          <w:sdt>
            <w:sdtPr>
              <w:rPr>
                <w:szCs w:val="21"/>
              </w:rPr>
              <w:alias w:val="单位：已签订的重大采购合同截至本报告期的履行情况 "/>
              <w:tag w:val="_GBC_c5497b97411d4494ae3d91a5b5101cca"/>
              <w:id w:val="-17466365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r>
            <w:rPr>
              <w:szCs w:val="21"/>
            </w:rPr>
            <w:t>:</w:t>
          </w:r>
          <w:sdt>
            <w:sdtPr>
              <w:rPr>
                <w:szCs w:val="21"/>
              </w:rPr>
              <w:alias w:val="币种：已签订的重大采购合同截至本报告期的履行情况 "/>
              <w:tag w:val="_GBC_11aa27f22f574ba5b1f5f316761aadcd"/>
              <w:id w:val="-506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9139" w:type="dxa"/>
            <w:tblInd w:w="93" w:type="dxa"/>
            <w:tblLook w:val="04A0"/>
          </w:tblPr>
          <w:tblGrid>
            <w:gridCol w:w="1291"/>
            <w:gridCol w:w="1134"/>
            <w:gridCol w:w="1656"/>
            <w:gridCol w:w="1476"/>
            <w:gridCol w:w="1476"/>
            <w:gridCol w:w="1476"/>
            <w:gridCol w:w="630"/>
          </w:tblGrid>
          <w:tr w:rsidR="00B32CBA" w:rsidRPr="00B32CBA" w:rsidTr="00F42809">
            <w:trPr>
              <w:trHeight w:val="810"/>
            </w:trPr>
            <w:sdt>
              <w:sdtPr>
                <w:rPr>
                  <w:rFonts w:hint="eastAsia"/>
                  <w:sz w:val="18"/>
                  <w:szCs w:val="18"/>
                </w:rPr>
                <w:tag w:val="_PLD_af6f503992064cda8ae79a06c97a10a6"/>
                <w:id w:val="1854378"/>
                <w:lock w:val="sdtLocked"/>
              </w:sdtPr>
              <w:sdtContent>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CBA" w:rsidRPr="00B32CBA" w:rsidRDefault="00B32CBA" w:rsidP="00AC142E">
                    <w:pPr>
                      <w:spacing w:line="220" w:lineRule="exact"/>
                      <w:jc w:val="center"/>
                      <w:rPr>
                        <w:sz w:val="18"/>
                        <w:szCs w:val="18"/>
                      </w:rPr>
                    </w:pPr>
                    <w:r w:rsidRPr="00B32CBA">
                      <w:rPr>
                        <w:rFonts w:hint="eastAsia"/>
                        <w:sz w:val="18"/>
                        <w:szCs w:val="18"/>
                      </w:rPr>
                      <w:t>合同标的</w:t>
                    </w:r>
                  </w:p>
                </w:tc>
              </w:sdtContent>
            </w:sdt>
            <w:sdt>
              <w:sdtPr>
                <w:rPr>
                  <w:rFonts w:hint="eastAsia"/>
                  <w:sz w:val="18"/>
                  <w:szCs w:val="18"/>
                </w:rPr>
                <w:tag w:val="_PLD_9be2a1abdfd742ed9e177f6ff8d37335"/>
                <w:id w:val="1854379"/>
                <w:lock w:val="sdtLocked"/>
              </w:sdtPr>
              <w:sdtContent>
                <w:tc>
                  <w:tcPr>
                    <w:tcW w:w="1134" w:type="dxa"/>
                    <w:tcBorders>
                      <w:top w:val="single" w:sz="4" w:space="0" w:color="auto"/>
                      <w:left w:val="nil"/>
                      <w:bottom w:val="single" w:sz="4" w:space="0" w:color="auto"/>
                      <w:right w:val="single" w:sz="4" w:space="0" w:color="auto"/>
                    </w:tcBorders>
                    <w:shd w:val="clear" w:color="auto" w:fill="auto"/>
                    <w:vAlign w:val="center"/>
                    <w:hideMark/>
                  </w:tcPr>
                  <w:p w:rsidR="00B32CBA" w:rsidRPr="00B32CBA" w:rsidRDefault="00B32CBA" w:rsidP="00AC142E">
                    <w:pPr>
                      <w:spacing w:line="220" w:lineRule="exact"/>
                      <w:jc w:val="center"/>
                      <w:rPr>
                        <w:sz w:val="18"/>
                        <w:szCs w:val="18"/>
                      </w:rPr>
                    </w:pPr>
                    <w:r w:rsidRPr="00B32CBA">
                      <w:rPr>
                        <w:rFonts w:hint="eastAsia"/>
                        <w:sz w:val="18"/>
                        <w:szCs w:val="18"/>
                      </w:rPr>
                      <w:t>对方当事人</w:t>
                    </w:r>
                  </w:p>
                </w:tc>
              </w:sdtContent>
            </w:sdt>
            <w:sdt>
              <w:sdtPr>
                <w:rPr>
                  <w:rFonts w:hint="eastAsia"/>
                  <w:sz w:val="18"/>
                  <w:szCs w:val="18"/>
                </w:rPr>
                <w:tag w:val="_PLD_a2ae9cf455444b57811efdc1a5fed84a"/>
                <w:id w:val="1854380"/>
                <w:lock w:val="sdtLocked"/>
              </w:sdtPr>
              <w:sdtContent>
                <w:tc>
                  <w:tcPr>
                    <w:tcW w:w="1656" w:type="dxa"/>
                    <w:tcBorders>
                      <w:top w:val="single" w:sz="4" w:space="0" w:color="auto"/>
                      <w:left w:val="nil"/>
                      <w:bottom w:val="single" w:sz="4" w:space="0" w:color="auto"/>
                      <w:right w:val="single" w:sz="4" w:space="0" w:color="auto"/>
                    </w:tcBorders>
                    <w:shd w:val="clear" w:color="auto" w:fill="auto"/>
                    <w:vAlign w:val="center"/>
                    <w:hideMark/>
                  </w:tcPr>
                  <w:p w:rsidR="00B32CBA" w:rsidRPr="00B32CBA" w:rsidRDefault="00B32CBA" w:rsidP="00AC142E">
                    <w:pPr>
                      <w:spacing w:line="220" w:lineRule="exact"/>
                      <w:jc w:val="center"/>
                      <w:rPr>
                        <w:sz w:val="18"/>
                        <w:szCs w:val="18"/>
                      </w:rPr>
                    </w:pPr>
                    <w:r w:rsidRPr="00B32CBA">
                      <w:rPr>
                        <w:rFonts w:hint="eastAsia"/>
                        <w:sz w:val="18"/>
                        <w:szCs w:val="18"/>
                      </w:rPr>
                      <w:t>合同总金额</w:t>
                    </w:r>
                  </w:p>
                </w:tc>
              </w:sdtContent>
            </w:sdt>
            <w:sdt>
              <w:sdtPr>
                <w:rPr>
                  <w:rFonts w:hint="eastAsia"/>
                  <w:sz w:val="18"/>
                  <w:szCs w:val="18"/>
                </w:rPr>
                <w:tag w:val="_PLD_152055480c414a3fad2d0149a0eef79c"/>
                <w:id w:val="1854381"/>
                <w:lock w:val="sdtLocked"/>
              </w:sdtPr>
              <w:sdtContent>
                <w:tc>
                  <w:tcPr>
                    <w:tcW w:w="1476" w:type="dxa"/>
                    <w:tcBorders>
                      <w:top w:val="single" w:sz="4" w:space="0" w:color="auto"/>
                      <w:left w:val="nil"/>
                      <w:bottom w:val="single" w:sz="4" w:space="0" w:color="auto"/>
                      <w:right w:val="single" w:sz="4" w:space="0" w:color="auto"/>
                    </w:tcBorders>
                    <w:shd w:val="clear" w:color="auto" w:fill="auto"/>
                    <w:vAlign w:val="center"/>
                    <w:hideMark/>
                  </w:tcPr>
                  <w:p w:rsidR="00B32CBA" w:rsidRPr="00B32CBA" w:rsidRDefault="00B32CBA" w:rsidP="00AC142E">
                    <w:pPr>
                      <w:spacing w:line="220" w:lineRule="exact"/>
                      <w:jc w:val="center"/>
                      <w:rPr>
                        <w:sz w:val="18"/>
                        <w:szCs w:val="18"/>
                      </w:rPr>
                    </w:pPr>
                    <w:r w:rsidRPr="00B32CBA">
                      <w:rPr>
                        <w:rFonts w:hint="eastAsia"/>
                        <w:sz w:val="18"/>
                        <w:szCs w:val="18"/>
                      </w:rPr>
                      <w:t>合计已履行金额</w:t>
                    </w:r>
                  </w:p>
                </w:tc>
              </w:sdtContent>
            </w:sdt>
            <w:sdt>
              <w:sdtPr>
                <w:rPr>
                  <w:rFonts w:hint="eastAsia"/>
                  <w:sz w:val="18"/>
                  <w:szCs w:val="18"/>
                </w:rPr>
                <w:tag w:val="_PLD_64c3a59f59e241668cae3bd499018d51"/>
                <w:id w:val="1854382"/>
                <w:lock w:val="sdtLocked"/>
              </w:sdtPr>
              <w:sdtContent>
                <w:tc>
                  <w:tcPr>
                    <w:tcW w:w="1476" w:type="dxa"/>
                    <w:tcBorders>
                      <w:top w:val="single" w:sz="4" w:space="0" w:color="auto"/>
                      <w:left w:val="nil"/>
                      <w:bottom w:val="single" w:sz="4" w:space="0" w:color="auto"/>
                      <w:right w:val="single" w:sz="4" w:space="0" w:color="auto"/>
                    </w:tcBorders>
                    <w:shd w:val="clear" w:color="auto" w:fill="auto"/>
                    <w:vAlign w:val="center"/>
                    <w:hideMark/>
                  </w:tcPr>
                  <w:p w:rsidR="00762799" w:rsidRDefault="00B32CBA" w:rsidP="00AC142E">
                    <w:pPr>
                      <w:spacing w:line="220" w:lineRule="exact"/>
                      <w:jc w:val="center"/>
                      <w:rPr>
                        <w:sz w:val="18"/>
                        <w:szCs w:val="18"/>
                      </w:rPr>
                    </w:pPr>
                    <w:r w:rsidRPr="00B32CBA">
                      <w:rPr>
                        <w:rFonts w:hint="eastAsia"/>
                        <w:sz w:val="18"/>
                        <w:szCs w:val="18"/>
                      </w:rPr>
                      <w:t>本报告期履行</w:t>
                    </w:r>
                  </w:p>
                  <w:p w:rsidR="00B32CBA" w:rsidRPr="00B32CBA" w:rsidRDefault="00B32CBA" w:rsidP="00AC142E">
                    <w:pPr>
                      <w:spacing w:line="220" w:lineRule="exact"/>
                      <w:jc w:val="center"/>
                      <w:rPr>
                        <w:sz w:val="18"/>
                        <w:szCs w:val="18"/>
                      </w:rPr>
                    </w:pPr>
                    <w:r w:rsidRPr="00B32CBA">
                      <w:rPr>
                        <w:rFonts w:hint="eastAsia"/>
                        <w:sz w:val="18"/>
                        <w:szCs w:val="18"/>
                      </w:rPr>
                      <w:t>金额</w:t>
                    </w:r>
                  </w:p>
                </w:tc>
              </w:sdtContent>
            </w:sdt>
            <w:sdt>
              <w:sdtPr>
                <w:rPr>
                  <w:rFonts w:hint="eastAsia"/>
                  <w:sz w:val="18"/>
                  <w:szCs w:val="18"/>
                </w:rPr>
                <w:tag w:val="_PLD_6c0ec45a20d146898e5f5d1b2966a903"/>
                <w:id w:val="1854383"/>
                <w:lock w:val="sdtLocked"/>
              </w:sdtPr>
              <w:sdtContent>
                <w:tc>
                  <w:tcPr>
                    <w:tcW w:w="1476" w:type="dxa"/>
                    <w:tcBorders>
                      <w:top w:val="single" w:sz="4" w:space="0" w:color="auto"/>
                      <w:left w:val="nil"/>
                      <w:bottom w:val="single" w:sz="4" w:space="0" w:color="auto"/>
                      <w:right w:val="single" w:sz="4" w:space="0" w:color="auto"/>
                    </w:tcBorders>
                    <w:shd w:val="clear" w:color="auto" w:fill="auto"/>
                    <w:vAlign w:val="center"/>
                    <w:hideMark/>
                  </w:tcPr>
                  <w:p w:rsidR="00B32CBA" w:rsidRPr="00B32CBA" w:rsidRDefault="00B32CBA" w:rsidP="00AC142E">
                    <w:pPr>
                      <w:spacing w:line="220" w:lineRule="exact"/>
                      <w:jc w:val="center"/>
                      <w:rPr>
                        <w:sz w:val="18"/>
                        <w:szCs w:val="18"/>
                      </w:rPr>
                    </w:pPr>
                    <w:r w:rsidRPr="00B32CBA">
                      <w:rPr>
                        <w:rFonts w:hint="eastAsia"/>
                        <w:sz w:val="18"/>
                        <w:szCs w:val="18"/>
                      </w:rPr>
                      <w:t>待履行金额</w:t>
                    </w:r>
                  </w:p>
                </w:tc>
              </w:sdtContent>
            </w:sdt>
            <w:sdt>
              <w:sdtPr>
                <w:rPr>
                  <w:rFonts w:hint="eastAsia"/>
                  <w:sz w:val="18"/>
                  <w:szCs w:val="18"/>
                </w:rPr>
                <w:tag w:val="_PLD_da3f975c80204a1e8b9081d1dc2fe9e9"/>
                <w:id w:val="1854384"/>
                <w:lock w:val="sdtLocked"/>
              </w:sdtPr>
              <w:sdtContent>
                <w:tc>
                  <w:tcPr>
                    <w:tcW w:w="630" w:type="dxa"/>
                    <w:tcBorders>
                      <w:top w:val="single" w:sz="4" w:space="0" w:color="auto"/>
                      <w:left w:val="nil"/>
                      <w:bottom w:val="single" w:sz="4" w:space="0" w:color="auto"/>
                      <w:right w:val="single" w:sz="4" w:space="0" w:color="auto"/>
                    </w:tcBorders>
                    <w:shd w:val="clear" w:color="auto" w:fill="auto"/>
                    <w:vAlign w:val="center"/>
                    <w:hideMark/>
                  </w:tcPr>
                  <w:p w:rsidR="00B32CBA" w:rsidRPr="00B32CBA" w:rsidRDefault="00B32CBA" w:rsidP="00AC142E">
                    <w:pPr>
                      <w:spacing w:line="220" w:lineRule="exact"/>
                      <w:jc w:val="center"/>
                      <w:rPr>
                        <w:sz w:val="18"/>
                        <w:szCs w:val="18"/>
                      </w:rPr>
                    </w:pPr>
                    <w:r w:rsidRPr="00B32CBA">
                      <w:rPr>
                        <w:rFonts w:hint="eastAsia"/>
                        <w:sz w:val="18"/>
                        <w:szCs w:val="18"/>
                      </w:rPr>
                      <w:t>是否正常履行</w:t>
                    </w:r>
                  </w:p>
                </w:tc>
              </w:sdtContent>
            </w:sdt>
          </w:tr>
          <w:sdt>
            <w:sdtPr>
              <w:rPr>
                <w:rFonts w:hint="eastAsia"/>
                <w:sz w:val="18"/>
                <w:szCs w:val="18"/>
              </w:rPr>
              <w:alias w:val="已签订的重大采购合同截至本报告期的履行情况明细"/>
              <w:tag w:val="_TUP_42564b4547634038ba848657b6feca83"/>
              <w:id w:val="1854386"/>
              <w:lock w:val="sdtLocked"/>
            </w:sdtPr>
            <w:sdtContent>
              <w:tr w:rsidR="00B32CBA" w:rsidRPr="00B32CBA" w:rsidTr="00F42809">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ind w:leftChars="-44" w:left="-92" w:rightChars="-51" w:right="-107"/>
                      <w:rPr>
                        <w:sz w:val="18"/>
                        <w:szCs w:val="18"/>
                      </w:rPr>
                    </w:pPr>
                    <w:r w:rsidRPr="00B32CBA">
                      <w:rPr>
                        <w:sz w:val="18"/>
                        <w:szCs w:val="18"/>
                      </w:rPr>
                      <w:t>富锦市1X30MW农林生物质热电联产项目EPC总承包合同</w:t>
                    </w:r>
                  </w:p>
                </w:tc>
                <w:tc>
                  <w:tcPr>
                    <w:tcW w:w="1134"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rPr>
                        <w:sz w:val="18"/>
                        <w:szCs w:val="18"/>
                      </w:rPr>
                    </w:pPr>
                    <w:r w:rsidRPr="00B32CBA">
                      <w:rPr>
                        <w:sz w:val="18"/>
                        <w:szCs w:val="18"/>
                      </w:rPr>
                      <w:t>福建永福电力设计股份有限公司</w:t>
                    </w:r>
                  </w:p>
                </w:tc>
                <w:tc>
                  <w:tcPr>
                    <w:tcW w:w="165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246,756,092.00</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182,328,921.08</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32,467,498.76</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64,427,170.92</w:t>
                    </w:r>
                  </w:p>
                </w:tc>
                <w:sdt>
                  <w:sdtPr>
                    <w:rPr>
                      <w:rFonts w:hint="eastAsia"/>
                      <w:sz w:val="18"/>
                      <w:szCs w:val="18"/>
                    </w:rPr>
                    <w:alias w:val="已签订的重大采购合同截至本报告期的履行情况明细_是否正常履行"/>
                    <w:tag w:val="_GBC_29f6f2cf14304baa80d05c1256c2e778"/>
                    <w:id w:val="1854385"/>
                    <w:lock w:val="sdtLocked"/>
                    <w:comboBox>
                      <w:listItem w:displayText="是" w:value="是"/>
                      <w:listItem w:displayText="否" w:value="否"/>
                    </w:comboBox>
                  </w:sdtPr>
                  <w:sdtContent>
                    <w:tc>
                      <w:tcPr>
                        <w:tcW w:w="630"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center"/>
                          <w:rPr>
                            <w:sz w:val="18"/>
                            <w:szCs w:val="18"/>
                          </w:rPr>
                        </w:pPr>
                        <w:r w:rsidRPr="00B32CBA">
                          <w:rPr>
                            <w:rFonts w:hint="eastAsia"/>
                            <w:sz w:val="18"/>
                            <w:szCs w:val="18"/>
                          </w:rPr>
                          <w:t>是</w:t>
                        </w:r>
                      </w:p>
                    </w:tc>
                  </w:sdtContent>
                </w:sdt>
              </w:tr>
            </w:sdtContent>
          </w:sdt>
          <w:sdt>
            <w:sdtPr>
              <w:rPr>
                <w:rFonts w:hint="eastAsia"/>
                <w:sz w:val="18"/>
                <w:szCs w:val="18"/>
              </w:rPr>
              <w:alias w:val="已签订的重大采购合同截至本报告期的履行情况明细"/>
              <w:tag w:val="_TUP_42564b4547634038ba848657b6feca83"/>
              <w:id w:val="1854388"/>
              <w:lock w:val="sdtLocked"/>
            </w:sdtPr>
            <w:sdtContent>
              <w:tr w:rsidR="00B32CBA" w:rsidRPr="00B32CBA" w:rsidTr="00F42809">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ind w:leftChars="-44" w:left="-92" w:rightChars="-51" w:right="-107"/>
                      <w:rPr>
                        <w:sz w:val="18"/>
                        <w:szCs w:val="18"/>
                      </w:rPr>
                    </w:pPr>
                    <w:r w:rsidRPr="00B32CBA">
                      <w:rPr>
                        <w:sz w:val="18"/>
                        <w:szCs w:val="18"/>
                      </w:rPr>
                      <w:t>莆田平海湾海上风电场二期项目第一批风机采购</w:t>
                    </w:r>
                  </w:p>
                </w:tc>
                <w:tc>
                  <w:tcPr>
                    <w:tcW w:w="1134"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rPr>
                        <w:sz w:val="18"/>
                        <w:szCs w:val="18"/>
                      </w:rPr>
                    </w:pPr>
                    <w:r w:rsidRPr="00B32CBA">
                      <w:rPr>
                        <w:sz w:val="18"/>
                        <w:szCs w:val="18"/>
                      </w:rPr>
                      <w:t>上海电气风电集团有限公司</w:t>
                    </w:r>
                  </w:p>
                </w:tc>
                <w:tc>
                  <w:tcPr>
                    <w:tcW w:w="165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1,218,168,592.00</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966,979,483.53</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132,869,364.45</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251,189,108.47</w:t>
                    </w:r>
                  </w:p>
                </w:tc>
                <w:sdt>
                  <w:sdtPr>
                    <w:rPr>
                      <w:rFonts w:hint="eastAsia"/>
                      <w:sz w:val="18"/>
                      <w:szCs w:val="18"/>
                    </w:rPr>
                    <w:alias w:val="已签订的重大采购合同截至本报告期的履行情况明细_是否正常履行"/>
                    <w:tag w:val="_GBC_29f6f2cf14304baa80d05c1256c2e778"/>
                    <w:id w:val="1854387"/>
                    <w:lock w:val="sdtLocked"/>
                    <w:comboBox>
                      <w:listItem w:displayText="是" w:value="是"/>
                      <w:listItem w:displayText="否" w:value="否"/>
                    </w:comboBox>
                  </w:sdtPr>
                  <w:sdtContent>
                    <w:tc>
                      <w:tcPr>
                        <w:tcW w:w="630"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center"/>
                          <w:rPr>
                            <w:sz w:val="18"/>
                            <w:szCs w:val="18"/>
                          </w:rPr>
                        </w:pPr>
                        <w:r w:rsidRPr="00B32CBA">
                          <w:rPr>
                            <w:rFonts w:hint="eastAsia"/>
                            <w:sz w:val="18"/>
                            <w:szCs w:val="18"/>
                          </w:rPr>
                          <w:t>是</w:t>
                        </w:r>
                      </w:p>
                    </w:tc>
                  </w:sdtContent>
                </w:sdt>
              </w:tr>
            </w:sdtContent>
          </w:sdt>
          <w:sdt>
            <w:sdtPr>
              <w:rPr>
                <w:rFonts w:hint="eastAsia"/>
                <w:sz w:val="18"/>
                <w:szCs w:val="18"/>
              </w:rPr>
              <w:alias w:val="已签订的重大采购合同截至本报告期的履行情况明细"/>
              <w:tag w:val="_TUP_42564b4547634038ba848657b6feca83"/>
              <w:id w:val="1854390"/>
              <w:lock w:val="sdtLocked"/>
            </w:sdtPr>
            <w:sdtContent>
              <w:tr w:rsidR="00B32CBA" w:rsidRPr="00B32CBA" w:rsidTr="00F42809">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ind w:leftChars="-44" w:left="-92" w:rightChars="-51" w:right="-107"/>
                      <w:rPr>
                        <w:sz w:val="18"/>
                        <w:szCs w:val="18"/>
                      </w:rPr>
                    </w:pPr>
                    <w:r w:rsidRPr="00B32CBA">
                      <w:rPr>
                        <w:sz w:val="18"/>
                        <w:szCs w:val="18"/>
                      </w:rPr>
                      <w:t>莆田平海湾海上风电场二期项目第二批风电机组采购</w:t>
                    </w:r>
                  </w:p>
                </w:tc>
                <w:tc>
                  <w:tcPr>
                    <w:tcW w:w="1134"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rPr>
                        <w:sz w:val="18"/>
                        <w:szCs w:val="18"/>
                      </w:rPr>
                    </w:pPr>
                    <w:r w:rsidRPr="00B32CBA">
                      <w:rPr>
                        <w:sz w:val="18"/>
                        <w:szCs w:val="18"/>
                      </w:rPr>
                      <w:t>上海电气风电集团有限公司</w:t>
                    </w:r>
                  </w:p>
                </w:tc>
                <w:tc>
                  <w:tcPr>
                    <w:tcW w:w="165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1,149,955,944.87</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947,344,659.34</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400,294,188.53</w:t>
                    </w:r>
                  </w:p>
                </w:tc>
                <w:tc>
                  <w:tcPr>
                    <w:tcW w:w="1476"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right"/>
                      <w:rPr>
                        <w:sz w:val="18"/>
                        <w:szCs w:val="18"/>
                      </w:rPr>
                    </w:pPr>
                    <w:r w:rsidRPr="00B32CBA">
                      <w:rPr>
                        <w:sz w:val="18"/>
                        <w:szCs w:val="18"/>
                      </w:rPr>
                      <w:t>202,611,285.53</w:t>
                    </w:r>
                  </w:p>
                </w:tc>
                <w:sdt>
                  <w:sdtPr>
                    <w:rPr>
                      <w:rFonts w:hint="eastAsia"/>
                      <w:sz w:val="18"/>
                      <w:szCs w:val="18"/>
                    </w:rPr>
                    <w:alias w:val="已签订的重大采购合同截至本报告期的履行情况明细_是否正常履行"/>
                    <w:tag w:val="_GBC_29f6f2cf14304baa80d05c1256c2e778"/>
                    <w:id w:val="1854389"/>
                    <w:lock w:val="sdtLocked"/>
                    <w:comboBox>
                      <w:listItem w:displayText="是" w:value="是"/>
                      <w:listItem w:displayText="否" w:value="否"/>
                    </w:comboBox>
                  </w:sdtPr>
                  <w:sdtContent>
                    <w:tc>
                      <w:tcPr>
                        <w:tcW w:w="630" w:type="dxa"/>
                        <w:tcBorders>
                          <w:top w:val="nil"/>
                          <w:left w:val="nil"/>
                          <w:bottom w:val="single" w:sz="4" w:space="0" w:color="auto"/>
                          <w:right w:val="single" w:sz="4" w:space="0" w:color="auto"/>
                        </w:tcBorders>
                        <w:shd w:val="clear" w:color="auto" w:fill="auto"/>
                        <w:noWrap/>
                        <w:vAlign w:val="center"/>
                        <w:hideMark/>
                      </w:tcPr>
                      <w:p w:rsidR="00B32CBA" w:rsidRPr="00B32CBA" w:rsidRDefault="00B32CBA" w:rsidP="00AC142E">
                        <w:pPr>
                          <w:spacing w:line="220" w:lineRule="exact"/>
                          <w:jc w:val="center"/>
                          <w:rPr>
                            <w:sz w:val="18"/>
                            <w:szCs w:val="18"/>
                          </w:rPr>
                        </w:pPr>
                        <w:r w:rsidRPr="00B32CBA">
                          <w:rPr>
                            <w:rFonts w:hint="eastAsia"/>
                            <w:sz w:val="18"/>
                            <w:szCs w:val="18"/>
                          </w:rPr>
                          <w:t>是</w:t>
                        </w:r>
                      </w:p>
                    </w:tc>
                  </w:sdtContent>
                </w:sdt>
              </w:tr>
            </w:sdtContent>
          </w:sdt>
        </w:tbl>
        <w:p w:rsidR="004E33AF" w:rsidRDefault="00D37ACB"/>
      </w:sdtContent>
    </w:sdt>
    <w:bookmarkEnd w:id="33" w:displacedByCustomXml="nex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4E33AF" w:rsidRDefault="00667A6F" w:rsidP="00634E97">
          <w:pPr>
            <w:pStyle w:val="5"/>
            <w:numPr>
              <w:ilvl w:val="0"/>
              <w:numId w:val="67"/>
            </w:numPr>
            <w:tabs>
              <w:tab w:val="left" w:pos="567"/>
            </w:tabs>
            <w:ind w:left="0" w:firstLine="0"/>
            <w:rPr>
              <w:szCs w:val="21"/>
            </w:rPr>
          </w:pPr>
          <w:r>
            <w:rPr>
              <w:szCs w:val="21"/>
            </w:rPr>
            <w:t>成本分析表</w:t>
          </w:r>
        </w:p>
        <w:p w:rsidR="004E33AF" w:rsidRDefault="00667A6F">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1101"/>
            <w:gridCol w:w="1484"/>
            <w:gridCol w:w="1477"/>
            <w:gridCol w:w="1225"/>
            <w:gridCol w:w="1477"/>
            <w:gridCol w:w="1156"/>
            <w:gridCol w:w="1129"/>
          </w:tblGrid>
          <w:tr w:rsidR="00553283" w:rsidRPr="00E00FC3" w:rsidTr="004B3058">
            <w:trPr>
              <w:trHeight w:val="284"/>
            </w:trPr>
            <w:sdt>
              <w:sdtPr>
                <w:rPr>
                  <w:sz w:val="18"/>
                  <w:szCs w:val="18"/>
                </w:rPr>
                <w:tag w:val="_PLD_23eca1a24a6a46819aede5056d21b4e0"/>
                <w:id w:val="253371217"/>
                <w:lock w:val="sdtLocked"/>
              </w:sdtPr>
              <w:sdtContent>
                <w:tc>
                  <w:tcPr>
                    <w:tcW w:w="5000" w:type="pct"/>
                    <w:gridSpan w:val="7"/>
                    <w:vAlign w:val="center"/>
                  </w:tcPr>
                  <w:p w:rsidR="00553283" w:rsidRPr="00E00FC3" w:rsidRDefault="00553283" w:rsidP="004B3058">
                    <w:pPr>
                      <w:jc w:val="center"/>
                      <w:rPr>
                        <w:sz w:val="18"/>
                        <w:szCs w:val="18"/>
                      </w:rPr>
                    </w:pPr>
                    <w:r w:rsidRPr="00E00FC3">
                      <w:rPr>
                        <w:sz w:val="18"/>
                        <w:szCs w:val="18"/>
                      </w:rPr>
                      <w:t>分行业情况</w:t>
                    </w:r>
                  </w:p>
                </w:tc>
              </w:sdtContent>
            </w:sdt>
          </w:tr>
          <w:tr w:rsidR="00553283" w:rsidRPr="00553283" w:rsidTr="004B3058">
            <w:trPr>
              <w:trHeight w:val="284"/>
            </w:trPr>
            <w:sdt>
              <w:sdtPr>
                <w:rPr>
                  <w:sz w:val="18"/>
                  <w:szCs w:val="18"/>
                </w:rPr>
                <w:tag w:val="_PLD_6ed773a4437a4fe9b33abca9c4813940"/>
                <w:id w:val="253371218"/>
                <w:lock w:val="sdtLocked"/>
              </w:sdtPr>
              <w:sdtContent>
                <w:tc>
                  <w:tcPr>
                    <w:tcW w:w="608" w:type="pct"/>
                    <w:vAlign w:val="center"/>
                  </w:tcPr>
                  <w:p w:rsidR="00553283" w:rsidRPr="00553283" w:rsidRDefault="00553283" w:rsidP="004B3058">
                    <w:pPr>
                      <w:jc w:val="center"/>
                      <w:rPr>
                        <w:sz w:val="18"/>
                        <w:szCs w:val="18"/>
                      </w:rPr>
                    </w:pPr>
                    <w:r w:rsidRPr="00553283">
                      <w:rPr>
                        <w:sz w:val="18"/>
                        <w:szCs w:val="18"/>
                      </w:rPr>
                      <w:t>分行业</w:t>
                    </w:r>
                  </w:p>
                </w:tc>
              </w:sdtContent>
            </w:sdt>
            <w:sdt>
              <w:sdtPr>
                <w:rPr>
                  <w:sz w:val="18"/>
                  <w:szCs w:val="18"/>
                </w:rPr>
                <w:tag w:val="_PLD_11eb33bcb20d4489a1b9fff2216d0a84"/>
                <w:id w:val="253371219"/>
                <w:lock w:val="sdtLocked"/>
              </w:sdtPr>
              <w:sdtContent>
                <w:tc>
                  <w:tcPr>
                    <w:tcW w:w="820" w:type="pct"/>
                    <w:vAlign w:val="center"/>
                  </w:tcPr>
                  <w:p w:rsidR="00553283" w:rsidRPr="00553283" w:rsidRDefault="00553283" w:rsidP="004B3058">
                    <w:pPr>
                      <w:jc w:val="center"/>
                      <w:rPr>
                        <w:sz w:val="18"/>
                        <w:szCs w:val="18"/>
                      </w:rPr>
                    </w:pPr>
                    <w:r w:rsidRPr="00553283">
                      <w:rPr>
                        <w:sz w:val="18"/>
                        <w:szCs w:val="18"/>
                      </w:rPr>
                      <w:t>成本构成项目</w:t>
                    </w:r>
                  </w:p>
                </w:tc>
              </w:sdtContent>
            </w:sdt>
            <w:sdt>
              <w:sdtPr>
                <w:rPr>
                  <w:sz w:val="18"/>
                  <w:szCs w:val="18"/>
                </w:rPr>
                <w:tag w:val="_PLD_25c03477e66a432199f6493c38aaca71"/>
                <w:id w:val="253371220"/>
                <w:lock w:val="sdtLocked"/>
              </w:sdtPr>
              <w:sdtContent>
                <w:tc>
                  <w:tcPr>
                    <w:tcW w:w="816" w:type="pct"/>
                    <w:vAlign w:val="center"/>
                  </w:tcPr>
                  <w:p w:rsidR="00553283" w:rsidRPr="00553283" w:rsidRDefault="00553283" w:rsidP="004B3058">
                    <w:pPr>
                      <w:jc w:val="center"/>
                      <w:rPr>
                        <w:sz w:val="18"/>
                        <w:szCs w:val="18"/>
                      </w:rPr>
                    </w:pPr>
                    <w:r w:rsidRPr="00553283">
                      <w:rPr>
                        <w:sz w:val="18"/>
                        <w:szCs w:val="18"/>
                      </w:rPr>
                      <w:t>本期金额</w:t>
                    </w:r>
                  </w:p>
                </w:tc>
              </w:sdtContent>
            </w:sdt>
            <w:sdt>
              <w:sdtPr>
                <w:rPr>
                  <w:sz w:val="18"/>
                  <w:szCs w:val="18"/>
                </w:rPr>
                <w:tag w:val="_PLD_29b86b13ed1449cfb64b8547d9ed08a7"/>
                <w:id w:val="253371221"/>
                <w:lock w:val="sdtLocked"/>
              </w:sdtPr>
              <w:sdtContent>
                <w:tc>
                  <w:tcPr>
                    <w:tcW w:w="677" w:type="pct"/>
                    <w:vAlign w:val="center"/>
                  </w:tcPr>
                  <w:p w:rsidR="00553283" w:rsidRPr="00553283" w:rsidRDefault="00553283" w:rsidP="004B3058">
                    <w:pPr>
                      <w:jc w:val="center"/>
                      <w:rPr>
                        <w:sz w:val="18"/>
                        <w:szCs w:val="18"/>
                      </w:rPr>
                    </w:pPr>
                    <w:r w:rsidRPr="00553283">
                      <w:rPr>
                        <w:sz w:val="18"/>
                        <w:szCs w:val="18"/>
                      </w:rPr>
                      <w:t>本期占总成本比例(</w:t>
                    </w:r>
                    <w:r w:rsidRPr="00553283">
                      <w:rPr>
                        <w:rFonts w:hint="eastAsia"/>
                        <w:sz w:val="18"/>
                        <w:szCs w:val="18"/>
                      </w:rPr>
                      <w:t>%</w:t>
                    </w:r>
                    <w:r w:rsidRPr="00553283">
                      <w:rPr>
                        <w:sz w:val="18"/>
                        <w:szCs w:val="18"/>
                      </w:rPr>
                      <w:t>)</w:t>
                    </w:r>
                  </w:p>
                </w:tc>
              </w:sdtContent>
            </w:sdt>
            <w:sdt>
              <w:sdtPr>
                <w:rPr>
                  <w:sz w:val="18"/>
                  <w:szCs w:val="18"/>
                </w:rPr>
                <w:tag w:val="_PLD_5ff02c2ae2d941d5bb2ed5b1e6bfa8e6"/>
                <w:id w:val="253371222"/>
                <w:lock w:val="sdtLocked"/>
              </w:sdtPr>
              <w:sdtContent>
                <w:tc>
                  <w:tcPr>
                    <w:tcW w:w="816" w:type="pct"/>
                    <w:vAlign w:val="center"/>
                  </w:tcPr>
                  <w:p w:rsidR="00553283" w:rsidRPr="00553283" w:rsidRDefault="00553283" w:rsidP="004B3058">
                    <w:pPr>
                      <w:jc w:val="center"/>
                      <w:rPr>
                        <w:sz w:val="18"/>
                        <w:szCs w:val="18"/>
                      </w:rPr>
                    </w:pPr>
                    <w:r w:rsidRPr="00553283">
                      <w:rPr>
                        <w:sz w:val="18"/>
                        <w:szCs w:val="18"/>
                      </w:rPr>
                      <w:t>上年同期金额</w:t>
                    </w:r>
                  </w:p>
                </w:tc>
              </w:sdtContent>
            </w:sdt>
            <w:sdt>
              <w:sdtPr>
                <w:rPr>
                  <w:sz w:val="18"/>
                  <w:szCs w:val="18"/>
                </w:rPr>
                <w:tag w:val="_PLD_517f7979a01748fba12b11d5561fdcdd"/>
                <w:id w:val="253371223"/>
                <w:lock w:val="sdtLocked"/>
              </w:sdtPr>
              <w:sdtContent>
                <w:tc>
                  <w:tcPr>
                    <w:tcW w:w="639" w:type="pct"/>
                    <w:vAlign w:val="center"/>
                  </w:tcPr>
                  <w:p w:rsidR="00553283" w:rsidRPr="00553283" w:rsidRDefault="00553283" w:rsidP="004B3058">
                    <w:pPr>
                      <w:jc w:val="center"/>
                      <w:rPr>
                        <w:sz w:val="18"/>
                        <w:szCs w:val="18"/>
                      </w:rPr>
                    </w:pPr>
                    <w:r w:rsidRPr="00553283">
                      <w:rPr>
                        <w:sz w:val="18"/>
                        <w:szCs w:val="18"/>
                      </w:rPr>
                      <w:t>上年同期占总成本比例(</w:t>
                    </w:r>
                    <w:r w:rsidRPr="00553283">
                      <w:rPr>
                        <w:rFonts w:hint="eastAsia"/>
                        <w:sz w:val="18"/>
                        <w:szCs w:val="18"/>
                      </w:rPr>
                      <w:t>%</w:t>
                    </w:r>
                    <w:r w:rsidRPr="00553283">
                      <w:rPr>
                        <w:sz w:val="18"/>
                        <w:szCs w:val="18"/>
                      </w:rPr>
                      <w:t>)</w:t>
                    </w:r>
                  </w:p>
                </w:tc>
              </w:sdtContent>
            </w:sdt>
            <w:sdt>
              <w:sdtPr>
                <w:rPr>
                  <w:sz w:val="18"/>
                  <w:szCs w:val="18"/>
                </w:rPr>
                <w:tag w:val="_PLD_51133d067ddc4eeda00133d4c26d206f"/>
                <w:id w:val="253371224"/>
                <w:lock w:val="sdtLocked"/>
              </w:sdtPr>
              <w:sdtContent>
                <w:tc>
                  <w:tcPr>
                    <w:tcW w:w="624" w:type="pct"/>
                    <w:vAlign w:val="center"/>
                  </w:tcPr>
                  <w:p w:rsidR="00553283" w:rsidRPr="00553283" w:rsidRDefault="00553283" w:rsidP="004B3058">
                    <w:pPr>
                      <w:jc w:val="center"/>
                      <w:rPr>
                        <w:sz w:val="18"/>
                        <w:szCs w:val="18"/>
                      </w:rPr>
                    </w:pPr>
                    <w:r w:rsidRPr="00553283">
                      <w:rPr>
                        <w:sz w:val="18"/>
                        <w:szCs w:val="18"/>
                      </w:rPr>
                      <w:t>本期金额较上年同期变动比例(</w:t>
                    </w:r>
                    <w:r w:rsidRPr="00553283">
                      <w:rPr>
                        <w:rFonts w:hint="eastAsia"/>
                        <w:sz w:val="18"/>
                        <w:szCs w:val="18"/>
                      </w:rPr>
                      <w:t>%</w:t>
                    </w:r>
                    <w:r w:rsidRPr="00553283">
                      <w:rPr>
                        <w:sz w:val="18"/>
                        <w:szCs w:val="18"/>
                      </w:rPr>
                      <w:t>)</w:t>
                    </w:r>
                  </w:p>
                </w:tc>
              </w:sdtContent>
            </w:sdt>
          </w:tr>
          <w:sdt>
            <w:sdtPr>
              <w:rPr>
                <w:rFonts w:ascii="Calibri" w:eastAsiaTheme="minorEastAsia" w:hAnsi="Calibri" w:cstheme="minorBidi"/>
                <w:kern w:val="2"/>
                <w:sz w:val="18"/>
                <w:szCs w:val="18"/>
              </w:rPr>
              <w:alias w:val="分行业成本分析"/>
              <w:tag w:val="_TUP_fb9e3026efbd4a2c91fdedd10a926f41"/>
              <w:id w:val="253371225"/>
              <w:lock w:val="sdtLocked"/>
            </w:sdtPr>
            <w:sdtContent>
              <w:tr w:rsidR="007D42C7" w:rsidRPr="00553283" w:rsidTr="004B3058">
                <w:trPr>
                  <w:trHeight w:val="284"/>
                </w:trPr>
                <w:tc>
                  <w:tcPr>
                    <w:tcW w:w="608" w:type="pct"/>
                    <w:vMerge w:val="restart"/>
                    <w:vAlign w:val="center"/>
                  </w:tcPr>
                  <w:p w:rsidR="007D42C7" w:rsidRPr="00553283" w:rsidRDefault="007D42C7" w:rsidP="004B3058">
                    <w:pPr>
                      <w:rPr>
                        <w:rFonts w:ascii="Calibri" w:hAnsi="Calibri"/>
                        <w:sz w:val="18"/>
                        <w:szCs w:val="18"/>
                      </w:rPr>
                    </w:pPr>
                    <w:r w:rsidRPr="00553283">
                      <w:rPr>
                        <w:rFonts w:ascii="Calibri" w:hAnsi="Calibri" w:hint="eastAsia"/>
                        <w:sz w:val="18"/>
                        <w:szCs w:val="18"/>
                      </w:rPr>
                      <w:t>电力</w:t>
                    </w:r>
                  </w:p>
                </w:tc>
                <w:tc>
                  <w:tcPr>
                    <w:tcW w:w="820" w:type="pct"/>
                    <w:vAlign w:val="center"/>
                  </w:tcPr>
                  <w:p w:rsidR="007D42C7" w:rsidRPr="00553283" w:rsidRDefault="007D42C7" w:rsidP="004B3058">
                    <w:pPr>
                      <w:rPr>
                        <w:sz w:val="18"/>
                        <w:szCs w:val="18"/>
                      </w:rPr>
                    </w:pPr>
                    <w:r w:rsidRPr="00553283">
                      <w:rPr>
                        <w:sz w:val="18"/>
                        <w:szCs w:val="18"/>
                      </w:rPr>
                      <w:t>人工成本</w:t>
                    </w:r>
                  </w:p>
                </w:tc>
                <w:tc>
                  <w:tcPr>
                    <w:tcW w:w="816" w:type="pct"/>
                    <w:vAlign w:val="center"/>
                  </w:tcPr>
                  <w:p w:rsidR="007D42C7" w:rsidRPr="00553283" w:rsidRDefault="007D42C7" w:rsidP="004B3058">
                    <w:pPr>
                      <w:jc w:val="right"/>
                      <w:rPr>
                        <w:sz w:val="18"/>
                        <w:szCs w:val="18"/>
                      </w:rPr>
                    </w:pPr>
                    <w:r w:rsidRPr="00553283">
                      <w:rPr>
                        <w:sz w:val="18"/>
                        <w:szCs w:val="18"/>
                      </w:rPr>
                      <w:t>45,270,312.43</w:t>
                    </w:r>
                  </w:p>
                </w:tc>
                <w:tc>
                  <w:tcPr>
                    <w:tcW w:w="677" w:type="pct"/>
                    <w:vAlign w:val="center"/>
                  </w:tcPr>
                  <w:p w:rsidR="007D42C7" w:rsidRPr="00553283" w:rsidRDefault="007D42C7" w:rsidP="004B3058">
                    <w:pPr>
                      <w:jc w:val="right"/>
                      <w:rPr>
                        <w:sz w:val="18"/>
                        <w:szCs w:val="18"/>
                      </w:rPr>
                    </w:pPr>
                    <w:r w:rsidRPr="00553283">
                      <w:rPr>
                        <w:sz w:val="18"/>
                        <w:szCs w:val="18"/>
                      </w:rPr>
                      <w:t>8.63</w:t>
                    </w:r>
                  </w:p>
                </w:tc>
                <w:tc>
                  <w:tcPr>
                    <w:tcW w:w="816" w:type="pct"/>
                    <w:vAlign w:val="center"/>
                  </w:tcPr>
                  <w:p w:rsidR="007D42C7" w:rsidRPr="00553283" w:rsidRDefault="007D42C7" w:rsidP="004B3058">
                    <w:pPr>
                      <w:jc w:val="right"/>
                      <w:rPr>
                        <w:sz w:val="18"/>
                        <w:szCs w:val="18"/>
                      </w:rPr>
                    </w:pPr>
                    <w:r w:rsidRPr="00553283">
                      <w:rPr>
                        <w:sz w:val="18"/>
                        <w:szCs w:val="18"/>
                      </w:rPr>
                      <w:t>34,271,211.00</w:t>
                    </w:r>
                  </w:p>
                </w:tc>
                <w:tc>
                  <w:tcPr>
                    <w:tcW w:w="639" w:type="pct"/>
                    <w:vAlign w:val="center"/>
                  </w:tcPr>
                  <w:p w:rsidR="007D42C7" w:rsidRPr="00553283" w:rsidRDefault="007D42C7" w:rsidP="004B3058">
                    <w:pPr>
                      <w:jc w:val="right"/>
                      <w:rPr>
                        <w:sz w:val="18"/>
                        <w:szCs w:val="18"/>
                      </w:rPr>
                    </w:pPr>
                    <w:r w:rsidRPr="00553283">
                      <w:rPr>
                        <w:sz w:val="18"/>
                        <w:szCs w:val="18"/>
                      </w:rPr>
                      <w:t>8.57</w:t>
                    </w:r>
                  </w:p>
                </w:tc>
                <w:tc>
                  <w:tcPr>
                    <w:tcW w:w="624" w:type="pct"/>
                    <w:vAlign w:val="center"/>
                  </w:tcPr>
                  <w:p w:rsidR="007D42C7" w:rsidRPr="00553283" w:rsidRDefault="007D42C7" w:rsidP="004B3058">
                    <w:pPr>
                      <w:jc w:val="right"/>
                      <w:rPr>
                        <w:sz w:val="18"/>
                        <w:szCs w:val="18"/>
                      </w:rPr>
                    </w:pPr>
                    <w:r w:rsidRPr="00553283">
                      <w:rPr>
                        <w:sz w:val="18"/>
                        <w:szCs w:val="18"/>
                      </w:rPr>
                      <w:t>32.09</w:t>
                    </w:r>
                  </w:p>
                </w:tc>
              </w:tr>
            </w:sdtContent>
          </w:sdt>
          <w:sdt>
            <w:sdtPr>
              <w:rPr>
                <w:rFonts w:ascii="Calibri" w:hAnsi="Calibri"/>
                <w:sz w:val="18"/>
                <w:szCs w:val="18"/>
              </w:rPr>
              <w:alias w:val="分行业成本分析"/>
              <w:tag w:val="_TUP_fb9e3026efbd4a2c91fdedd10a926f41"/>
              <w:id w:val="253371226"/>
              <w:lock w:val="sdtLocked"/>
            </w:sdtPr>
            <w:sdtEndPr>
              <w:rPr>
                <w:rFonts w:eastAsiaTheme="minorEastAsia" w:cstheme="minorBidi"/>
                <w:kern w:val="2"/>
              </w:rPr>
            </w:sdtEndPr>
            <w:sdtContent>
              <w:tr w:rsidR="007D42C7" w:rsidRPr="00553283" w:rsidTr="004B3058">
                <w:trPr>
                  <w:trHeight w:val="284"/>
                </w:trPr>
                <w:tc>
                  <w:tcPr>
                    <w:tcW w:w="608" w:type="pct"/>
                    <w:vMerge/>
                    <w:vAlign w:val="center"/>
                  </w:tcPr>
                  <w:p w:rsidR="007D42C7" w:rsidRPr="00553283" w:rsidRDefault="007D42C7" w:rsidP="004B3058">
                    <w:pPr>
                      <w:rPr>
                        <w:rFonts w:ascii="Calibri" w:hAnsi="Calibri"/>
                        <w:sz w:val="18"/>
                        <w:szCs w:val="18"/>
                      </w:rPr>
                    </w:pPr>
                  </w:p>
                </w:tc>
                <w:tc>
                  <w:tcPr>
                    <w:tcW w:w="820" w:type="pct"/>
                    <w:vAlign w:val="center"/>
                  </w:tcPr>
                  <w:p w:rsidR="007D42C7" w:rsidRPr="00553283" w:rsidRDefault="007D42C7" w:rsidP="004B3058">
                    <w:pPr>
                      <w:rPr>
                        <w:sz w:val="18"/>
                        <w:szCs w:val="18"/>
                      </w:rPr>
                    </w:pPr>
                    <w:r w:rsidRPr="00553283">
                      <w:rPr>
                        <w:sz w:val="18"/>
                        <w:szCs w:val="18"/>
                      </w:rPr>
                      <w:t>折旧</w:t>
                    </w:r>
                  </w:p>
                </w:tc>
                <w:tc>
                  <w:tcPr>
                    <w:tcW w:w="816" w:type="pct"/>
                    <w:vAlign w:val="center"/>
                  </w:tcPr>
                  <w:p w:rsidR="007D42C7" w:rsidRPr="00553283" w:rsidRDefault="007D42C7" w:rsidP="004B3058">
                    <w:pPr>
                      <w:jc w:val="right"/>
                      <w:rPr>
                        <w:sz w:val="18"/>
                        <w:szCs w:val="18"/>
                      </w:rPr>
                    </w:pPr>
                    <w:r w:rsidRPr="00553283">
                      <w:rPr>
                        <w:sz w:val="18"/>
                        <w:szCs w:val="18"/>
                      </w:rPr>
                      <w:t>395,351,101.83</w:t>
                    </w:r>
                  </w:p>
                </w:tc>
                <w:tc>
                  <w:tcPr>
                    <w:tcW w:w="677" w:type="pct"/>
                    <w:vAlign w:val="center"/>
                  </w:tcPr>
                  <w:p w:rsidR="007D42C7" w:rsidRPr="00553283" w:rsidRDefault="007D42C7" w:rsidP="004B3058">
                    <w:pPr>
                      <w:jc w:val="right"/>
                      <w:rPr>
                        <w:sz w:val="18"/>
                        <w:szCs w:val="18"/>
                      </w:rPr>
                    </w:pPr>
                    <w:r w:rsidRPr="00553283">
                      <w:rPr>
                        <w:sz w:val="18"/>
                        <w:szCs w:val="18"/>
                      </w:rPr>
                      <w:t>75.37</w:t>
                    </w:r>
                  </w:p>
                </w:tc>
                <w:tc>
                  <w:tcPr>
                    <w:tcW w:w="816" w:type="pct"/>
                    <w:vAlign w:val="center"/>
                  </w:tcPr>
                  <w:p w:rsidR="007D42C7" w:rsidRPr="00553283" w:rsidRDefault="007D42C7" w:rsidP="004B3058">
                    <w:pPr>
                      <w:jc w:val="right"/>
                      <w:rPr>
                        <w:sz w:val="18"/>
                        <w:szCs w:val="18"/>
                      </w:rPr>
                    </w:pPr>
                    <w:r w:rsidRPr="00553283">
                      <w:rPr>
                        <w:sz w:val="18"/>
                        <w:szCs w:val="18"/>
                      </w:rPr>
                      <w:t>296,264,369.68</w:t>
                    </w:r>
                  </w:p>
                </w:tc>
                <w:tc>
                  <w:tcPr>
                    <w:tcW w:w="639" w:type="pct"/>
                    <w:vAlign w:val="center"/>
                  </w:tcPr>
                  <w:p w:rsidR="007D42C7" w:rsidRPr="00553283" w:rsidRDefault="007D42C7" w:rsidP="004B3058">
                    <w:pPr>
                      <w:jc w:val="right"/>
                      <w:rPr>
                        <w:sz w:val="18"/>
                        <w:szCs w:val="18"/>
                      </w:rPr>
                    </w:pPr>
                    <w:r w:rsidRPr="00553283">
                      <w:rPr>
                        <w:sz w:val="18"/>
                        <w:szCs w:val="18"/>
                      </w:rPr>
                      <w:t>74.04</w:t>
                    </w:r>
                  </w:p>
                </w:tc>
                <w:tc>
                  <w:tcPr>
                    <w:tcW w:w="624" w:type="pct"/>
                    <w:vAlign w:val="center"/>
                  </w:tcPr>
                  <w:p w:rsidR="007D42C7" w:rsidRPr="00553283" w:rsidRDefault="007D42C7" w:rsidP="004B3058">
                    <w:pPr>
                      <w:jc w:val="right"/>
                      <w:rPr>
                        <w:sz w:val="18"/>
                        <w:szCs w:val="18"/>
                      </w:rPr>
                    </w:pPr>
                    <w:r w:rsidRPr="00553283">
                      <w:rPr>
                        <w:sz w:val="18"/>
                        <w:szCs w:val="18"/>
                      </w:rPr>
                      <w:t>33.45</w:t>
                    </w:r>
                  </w:p>
                </w:tc>
              </w:tr>
            </w:sdtContent>
          </w:sdt>
          <w:sdt>
            <w:sdtPr>
              <w:rPr>
                <w:rFonts w:ascii="Calibri" w:hAnsi="Calibri"/>
                <w:sz w:val="18"/>
                <w:szCs w:val="18"/>
              </w:rPr>
              <w:alias w:val="分行业成本分析"/>
              <w:tag w:val="_TUP_fb9e3026efbd4a2c91fdedd10a926f41"/>
              <w:id w:val="253371227"/>
              <w:lock w:val="sdtLocked"/>
            </w:sdtPr>
            <w:sdtEndPr>
              <w:rPr>
                <w:rFonts w:eastAsiaTheme="minorEastAsia" w:cstheme="minorBidi"/>
                <w:kern w:val="2"/>
              </w:rPr>
            </w:sdtEndPr>
            <w:sdtContent>
              <w:tr w:rsidR="007D42C7" w:rsidRPr="00553283" w:rsidTr="004B3058">
                <w:trPr>
                  <w:trHeight w:val="284"/>
                </w:trPr>
                <w:tc>
                  <w:tcPr>
                    <w:tcW w:w="608" w:type="pct"/>
                    <w:vMerge/>
                    <w:vAlign w:val="center"/>
                  </w:tcPr>
                  <w:p w:rsidR="007D42C7" w:rsidRPr="00553283" w:rsidRDefault="007D42C7" w:rsidP="004B3058">
                    <w:pPr>
                      <w:rPr>
                        <w:rFonts w:ascii="Calibri" w:hAnsi="Calibri"/>
                        <w:sz w:val="18"/>
                        <w:szCs w:val="18"/>
                      </w:rPr>
                    </w:pPr>
                  </w:p>
                </w:tc>
                <w:tc>
                  <w:tcPr>
                    <w:tcW w:w="820" w:type="pct"/>
                    <w:vAlign w:val="center"/>
                  </w:tcPr>
                  <w:p w:rsidR="007D42C7" w:rsidRPr="00553283" w:rsidRDefault="007D42C7" w:rsidP="004B3058">
                    <w:pPr>
                      <w:rPr>
                        <w:sz w:val="18"/>
                        <w:szCs w:val="18"/>
                      </w:rPr>
                    </w:pPr>
                    <w:r w:rsidRPr="00553283">
                      <w:rPr>
                        <w:sz w:val="18"/>
                        <w:szCs w:val="18"/>
                      </w:rPr>
                      <w:t>其他</w:t>
                    </w:r>
                  </w:p>
                </w:tc>
                <w:tc>
                  <w:tcPr>
                    <w:tcW w:w="816" w:type="pct"/>
                    <w:vAlign w:val="center"/>
                  </w:tcPr>
                  <w:p w:rsidR="007D42C7" w:rsidRPr="00553283" w:rsidRDefault="007D42C7" w:rsidP="004B3058">
                    <w:pPr>
                      <w:jc w:val="right"/>
                      <w:rPr>
                        <w:sz w:val="18"/>
                        <w:szCs w:val="18"/>
                      </w:rPr>
                    </w:pPr>
                    <w:r w:rsidRPr="00553283">
                      <w:rPr>
                        <w:sz w:val="18"/>
                        <w:szCs w:val="18"/>
                      </w:rPr>
                      <w:t>83,938,790.71</w:t>
                    </w:r>
                  </w:p>
                </w:tc>
                <w:tc>
                  <w:tcPr>
                    <w:tcW w:w="677" w:type="pct"/>
                    <w:vAlign w:val="center"/>
                  </w:tcPr>
                  <w:p w:rsidR="007D42C7" w:rsidRPr="00553283" w:rsidRDefault="007D42C7" w:rsidP="004B3058">
                    <w:pPr>
                      <w:jc w:val="right"/>
                      <w:rPr>
                        <w:sz w:val="18"/>
                        <w:szCs w:val="18"/>
                      </w:rPr>
                    </w:pPr>
                    <w:r w:rsidRPr="00553283">
                      <w:rPr>
                        <w:sz w:val="18"/>
                        <w:szCs w:val="18"/>
                      </w:rPr>
                      <w:t>16.00</w:t>
                    </w:r>
                  </w:p>
                </w:tc>
                <w:tc>
                  <w:tcPr>
                    <w:tcW w:w="816" w:type="pct"/>
                    <w:vAlign w:val="center"/>
                  </w:tcPr>
                  <w:p w:rsidR="007D42C7" w:rsidRPr="00553283" w:rsidRDefault="007D42C7" w:rsidP="004B3058">
                    <w:pPr>
                      <w:jc w:val="right"/>
                      <w:rPr>
                        <w:sz w:val="18"/>
                        <w:szCs w:val="18"/>
                      </w:rPr>
                    </w:pPr>
                    <w:r w:rsidRPr="00553283">
                      <w:rPr>
                        <w:sz w:val="18"/>
                        <w:szCs w:val="18"/>
                      </w:rPr>
                      <w:t>69,578,822.92</w:t>
                    </w:r>
                  </w:p>
                </w:tc>
                <w:tc>
                  <w:tcPr>
                    <w:tcW w:w="639" w:type="pct"/>
                    <w:vAlign w:val="center"/>
                  </w:tcPr>
                  <w:p w:rsidR="007D42C7" w:rsidRPr="00553283" w:rsidRDefault="007D42C7" w:rsidP="004B3058">
                    <w:pPr>
                      <w:jc w:val="right"/>
                      <w:rPr>
                        <w:sz w:val="18"/>
                        <w:szCs w:val="18"/>
                      </w:rPr>
                    </w:pPr>
                    <w:r w:rsidRPr="00553283">
                      <w:rPr>
                        <w:sz w:val="18"/>
                        <w:szCs w:val="18"/>
                      </w:rPr>
                      <w:t>17.39</w:t>
                    </w:r>
                  </w:p>
                </w:tc>
                <w:tc>
                  <w:tcPr>
                    <w:tcW w:w="624" w:type="pct"/>
                    <w:vAlign w:val="center"/>
                  </w:tcPr>
                  <w:p w:rsidR="007D42C7" w:rsidRPr="00553283" w:rsidRDefault="007D42C7" w:rsidP="004B3058">
                    <w:pPr>
                      <w:jc w:val="right"/>
                      <w:rPr>
                        <w:sz w:val="18"/>
                        <w:szCs w:val="18"/>
                      </w:rPr>
                    </w:pPr>
                    <w:r w:rsidRPr="00553283">
                      <w:rPr>
                        <w:sz w:val="18"/>
                        <w:szCs w:val="18"/>
                      </w:rPr>
                      <w:t>20.64</w:t>
                    </w:r>
                  </w:p>
                </w:tc>
              </w:tr>
            </w:sdtContent>
          </w:sdt>
          <w:tr w:rsidR="00553283" w:rsidRPr="00553283" w:rsidTr="004B3058">
            <w:trPr>
              <w:trHeight w:val="284"/>
            </w:trPr>
            <w:sdt>
              <w:sdtPr>
                <w:rPr>
                  <w:sz w:val="18"/>
                  <w:szCs w:val="18"/>
                </w:rPr>
                <w:tag w:val="_PLD_0092d9f33f1f4ccb96da6cc52c190e39"/>
                <w:id w:val="253371228"/>
                <w:lock w:val="sdtLocked"/>
              </w:sdtPr>
              <w:sdtContent>
                <w:tc>
                  <w:tcPr>
                    <w:tcW w:w="5000" w:type="pct"/>
                    <w:gridSpan w:val="7"/>
                    <w:vAlign w:val="center"/>
                  </w:tcPr>
                  <w:p w:rsidR="00553283" w:rsidRPr="00553283" w:rsidRDefault="00553283" w:rsidP="004B3058">
                    <w:pPr>
                      <w:jc w:val="center"/>
                      <w:rPr>
                        <w:sz w:val="18"/>
                        <w:szCs w:val="18"/>
                      </w:rPr>
                    </w:pPr>
                    <w:r w:rsidRPr="00553283">
                      <w:rPr>
                        <w:sz w:val="18"/>
                        <w:szCs w:val="18"/>
                      </w:rPr>
                      <w:t>分产品情况</w:t>
                    </w:r>
                  </w:p>
                </w:tc>
              </w:sdtContent>
            </w:sdt>
          </w:tr>
          <w:tr w:rsidR="00553283" w:rsidRPr="00553283" w:rsidTr="004B3058">
            <w:trPr>
              <w:trHeight w:val="284"/>
            </w:trPr>
            <w:sdt>
              <w:sdtPr>
                <w:rPr>
                  <w:sz w:val="18"/>
                  <w:szCs w:val="18"/>
                </w:rPr>
                <w:tag w:val="_PLD_c196e3eb716a4b75bda8de0a1a1a5780"/>
                <w:id w:val="253371229"/>
                <w:lock w:val="sdtLocked"/>
              </w:sdtPr>
              <w:sdtContent>
                <w:tc>
                  <w:tcPr>
                    <w:tcW w:w="608" w:type="pct"/>
                    <w:vAlign w:val="center"/>
                  </w:tcPr>
                  <w:p w:rsidR="00553283" w:rsidRPr="00553283" w:rsidRDefault="00553283" w:rsidP="004B3058">
                    <w:pPr>
                      <w:jc w:val="center"/>
                      <w:rPr>
                        <w:sz w:val="18"/>
                        <w:szCs w:val="18"/>
                      </w:rPr>
                    </w:pPr>
                    <w:r w:rsidRPr="00553283">
                      <w:rPr>
                        <w:sz w:val="18"/>
                        <w:szCs w:val="18"/>
                      </w:rPr>
                      <w:t>分</w:t>
                    </w:r>
                    <w:r w:rsidRPr="00553283">
                      <w:rPr>
                        <w:rFonts w:hint="eastAsia"/>
                        <w:sz w:val="18"/>
                        <w:szCs w:val="18"/>
                      </w:rPr>
                      <w:t>产品</w:t>
                    </w:r>
                  </w:p>
                </w:tc>
              </w:sdtContent>
            </w:sdt>
            <w:sdt>
              <w:sdtPr>
                <w:rPr>
                  <w:sz w:val="18"/>
                  <w:szCs w:val="18"/>
                </w:rPr>
                <w:tag w:val="_PLD_9a4782df875a421fa22d5bb28b135494"/>
                <w:id w:val="253371230"/>
                <w:lock w:val="sdtLocked"/>
              </w:sdtPr>
              <w:sdtContent>
                <w:tc>
                  <w:tcPr>
                    <w:tcW w:w="820" w:type="pct"/>
                    <w:vAlign w:val="center"/>
                  </w:tcPr>
                  <w:p w:rsidR="00553283" w:rsidRPr="00553283" w:rsidRDefault="00553283" w:rsidP="004B3058">
                    <w:pPr>
                      <w:jc w:val="center"/>
                      <w:rPr>
                        <w:sz w:val="18"/>
                        <w:szCs w:val="18"/>
                      </w:rPr>
                    </w:pPr>
                    <w:r w:rsidRPr="00553283">
                      <w:rPr>
                        <w:sz w:val="18"/>
                        <w:szCs w:val="18"/>
                      </w:rPr>
                      <w:t>成本构成项目</w:t>
                    </w:r>
                  </w:p>
                </w:tc>
              </w:sdtContent>
            </w:sdt>
            <w:sdt>
              <w:sdtPr>
                <w:rPr>
                  <w:sz w:val="18"/>
                  <w:szCs w:val="18"/>
                </w:rPr>
                <w:tag w:val="_PLD_3ddf6750761e4cb5a3c10274752059ad"/>
                <w:id w:val="253371231"/>
                <w:lock w:val="sdtLocked"/>
              </w:sdtPr>
              <w:sdtContent>
                <w:tc>
                  <w:tcPr>
                    <w:tcW w:w="816" w:type="pct"/>
                    <w:vAlign w:val="center"/>
                  </w:tcPr>
                  <w:p w:rsidR="00553283" w:rsidRPr="00553283" w:rsidRDefault="00553283" w:rsidP="004B3058">
                    <w:pPr>
                      <w:jc w:val="center"/>
                      <w:rPr>
                        <w:sz w:val="18"/>
                        <w:szCs w:val="18"/>
                      </w:rPr>
                    </w:pPr>
                    <w:r w:rsidRPr="00553283">
                      <w:rPr>
                        <w:sz w:val="18"/>
                        <w:szCs w:val="18"/>
                      </w:rPr>
                      <w:t>本期金额</w:t>
                    </w:r>
                  </w:p>
                </w:tc>
              </w:sdtContent>
            </w:sdt>
            <w:sdt>
              <w:sdtPr>
                <w:rPr>
                  <w:sz w:val="18"/>
                  <w:szCs w:val="18"/>
                </w:rPr>
                <w:tag w:val="_PLD_dcb03e51a739483781a7336e1a9b6c53"/>
                <w:id w:val="253371232"/>
                <w:lock w:val="sdtLocked"/>
              </w:sdtPr>
              <w:sdtContent>
                <w:tc>
                  <w:tcPr>
                    <w:tcW w:w="677" w:type="pct"/>
                    <w:vAlign w:val="center"/>
                  </w:tcPr>
                  <w:p w:rsidR="00553283" w:rsidRPr="00553283" w:rsidRDefault="00553283" w:rsidP="004B3058">
                    <w:pPr>
                      <w:jc w:val="center"/>
                      <w:rPr>
                        <w:sz w:val="18"/>
                        <w:szCs w:val="18"/>
                      </w:rPr>
                    </w:pPr>
                    <w:r w:rsidRPr="00553283">
                      <w:rPr>
                        <w:sz w:val="18"/>
                        <w:szCs w:val="18"/>
                      </w:rPr>
                      <w:t>本期占总成本比例(</w:t>
                    </w:r>
                    <w:r w:rsidRPr="00553283">
                      <w:rPr>
                        <w:rFonts w:hint="eastAsia"/>
                        <w:sz w:val="18"/>
                        <w:szCs w:val="18"/>
                      </w:rPr>
                      <w:t>%</w:t>
                    </w:r>
                    <w:r w:rsidRPr="00553283">
                      <w:rPr>
                        <w:sz w:val="18"/>
                        <w:szCs w:val="18"/>
                      </w:rPr>
                      <w:t>)</w:t>
                    </w:r>
                  </w:p>
                </w:tc>
              </w:sdtContent>
            </w:sdt>
            <w:sdt>
              <w:sdtPr>
                <w:rPr>
                  <w:sz w:val="18"/>
                  <w:szCs w:val="18"/>
                </w:rPr>
                <w:tag w:val="_PLD_fe6b2171d862410980857c00f504b451"/>
                <w:id w:val="253371233"/>
                <w:lock w:val="sdtLocked"/>
              </w:sdtPr>
              <w:sdtContent>
                <w:tc>
                  <w:tcPr>
                    <w:tcW w:w="816" w:type="pct"/>
                    <w:vAlign w:val="center"/>
                  </w:tcPr>
                  <w:p w:rsidR="00553283" w:rsidRPr="00553283" w:rsidRDefault="00553283" w:rsidP="004B3058">
                    <w:pPr>
                      <w:jc w:val="center"/>
                      <w:rPr>
                        <w:sz w:val="18"/>
                        <w:szCs w:val="18"/>
                      </w:rPr>
                    </w:pPr>
                    <w:r w:rsidRPr="00553283">
                      <w:rPr>
                        <w:sz w:val="18"/>
                        <w:szCs w:val="18"/>
                      </w:rPr>
                      <w:t>上年同期金额</w:t>
                    </w:r>
                  </w:p>
                </w:tc>
              </w:sdtContent>
            </w:sdt>
            <w:sdt>
              <w:sdtPr>
                <w:rPr>
                  <w:sz w:val="18"/>
                  <w:szCs w:val="18"/>
                </w:rPr>
                <w:tag w:val="_PLD_4cf5110e7be04df78012e249a0900292"/>
                <w:id w:val="253371234"/>
                <w:lock w:val="sdtLocked"/>
              </w:sdtPr>
              <w:sdtContent>
                <w:tc>
                  <w:tcPr>
                    <w:tcW w:w="639" w:type="pct"/>
                    <w:vAlign w:val="center"/>
                  </w:tcPr>
                  <w:p w:rsidR="00553283" w:rsidRPr="00553283" w:rsidRDefault="00553283" w:rsidP="004B3058">
                    <w:pPr>
                      <w:jc w:val="center"/>
                      <w:rPr>
                        <w:sz w:val="18"/>
                        <w:szCs w:val="18"/>
                      </w:rPr>
                    </w:pPr>
                    <w:r w:rsidRPr="00553283">
                      <w:rPr>
                        <w:sz w:val="18"/>
                        <w:szCs w:val="18"/>
                      </w:rPr>
                      <w:t>上年同期占总成本比例(</w:t>
                    </w:r>
                    <w:r w:rsidRPr="00553283">
                      <w:rPr>
                        <w:rFonts w:hint="eastAsia"/>
                        <w:sz w:val="18"/>
                        <w:szCs w:val="18"/>
                      </w:rPr>
                      <w:t>%</w:t>
                    </w:r>
                    <w:r w:rsidRPr="00553283">
                      <w:rPr>
                        <w:sz w:val="18"/>
                        <w:szCs w:val="18"/>
                      </w:rPr>
                      <w:t>)</w:t>
                    </w:r>
                  </w:p>
                </w:tc>
              </w:sdtContent>
            </w:sdt>
            <w:sdt>
              <w:sdtPr>
                <w:rPr>
                  <w:sz w:val="18"/>
                  <w:szCs w:val="18"/>
                </w:rPr>
                <w:tag w:val="_PLD_efbc8491fdf34506bf7690ab3a8f6402"/>
                <w:id w:val="253371235"/>
                <w:lock w:val="sdtLocked"/>
              </w:sdtPr>
              <w:sdtContent>
                <w:tc>
                  <w:tcPr>
                    <w:tcW w:w="624" w:type="pct"/>
                    <w:vAlign w:val="center"/>
                  </w:tcPr>
                  <w:p w:rsidR="00553283" w:rsidRPr="00553283" w:rsidRDefault="00553283" w:rsidP="004B3058">
                    <w:pPr>
                      <w:jc w:val="center"/>
                      <w:rPr>
                        <w:sz w:val="18"/>
                        <w:szCs w:val="18"/>
                      </w:rPr>
                    </w:pPr>
                    <w:r w:rsidRPr="00553283">
                      <w:rPr>
                        <w:sz w:val="18"/>
                        <w:szCs w:val="18"/>
                      </w:rPr>
                      <w:t>本期金额较上年同期变动比例(</w:t>
                    </w:r>
                    <w:r w:rsidRPr="00553283">
                      <w:rPr>
                        <w:rFonts w:hint="eastAsia"/>
                        <w:sz w:val="18"/>
                        <w:szCs w:val="18"/>
                      </w:rPr>
                      <w:t>%</w:t>
                    </w:r>
                    <w:r w:rsidRPr="00553283">
                      <w:rPr>
                        <w:sz w:val="18"/>
                        <w:szCs w:val="18"/>
                      </w:rPr>
                      <w:t>)</w:t>
                    </w:r>
                  </w:p>
                </w:tc>
              </w:sdtContent>
            </w:sdt>
          </w:tr>
          <w:sdt>
            <w:sdtPr>
              <w:rPr>
                <w:rFonts w:ascii="Calibri" w:eastAsiaTheme="minorEastAsia" w:hAnsi="Calibri" w:cstheme="minorBidi"/>
                <w:kern w:val="2"/>
                <w:sz w:val="18"/>
                <w:szCs w:val="18"/>
              </w:rPr>
              <w:alias w:val="分产品成本分析"/>
              <w:tag w:val="_TUP_a99457d0ffea4639b6d23dc0f965122f"/>
              <w:id w:val="253371236"/>
              <w:lock w:val="sdtLocked"/>
            </w:sdtPr>
            <w:sdtContent>
              <w:tr w:rsidR="007D42C7" w:rsidRPr="00553283" w:rsidTr="007D42C7">
                <w:trPr>
                  <w:trHeight w:val="284"/>
                </w:trPr>
                <w:tc>
                  <w:tcPr>
                    <w:tcW w:w="608" w:type="pct"/>
                    <w:vMerge w:val="restart"/>
                    <w:vAlign w:val="center"/>
                  </w:tcPr>
                  <w:p w:rsidR="007D42C7" w:rsidRPr="00553283" w:rsidRDefault="007D42C7" w:rsidP="004B3058">
                    <w:pPr>
                      <w:rPr>
                        <w:rFonts w:ascii="Calibri" w:hAnsi="Calibri"/>
                        <w:sz w:val="18"/>
                        <w:szCs w:val="18"/>
                      </w:rPr>
                    </w:pPr>
                    <w:r w:rsidRPr="00553283">
                      <w:rPr>
                        <w:rFonts w:ascii="Calibri" w:hAnsi="Calibri" w:hint="eastAsia"/>
                        <w:sz w:val="18"/>
                        <w:szCs w:val="18"/>
                      </w:rPr>
                      <w:t>风电</w:t>
                    </w:r>
                  </w:p>
                </w:tc>
                <w:tc>
                  <w:tcPr>
                    <w:tcW w:w="820" w:type="pct"/>
                    <w:tcBorders>
                      <w:bottom w:val="single" w:sz="4" w:space="0" w:color="auto"/>
                    </w:tcBorders>
                    <w:vAlign w:val="center"/>
                  </w:tcPr>
                  <w:p w:rsidR="007D42C7" w:rsidRPr="00553283" w:rsidRDefault="007D42C7" w:rsidP="004B3058">
                    <w:pPr>
                      <w:rPr>
                        <w:sz w:val="18"/>
                        <w:szCs w:val="18"/>
                      </w:rPr>
                    </w:pPr>
                    <w:r w:rsidRPr="00553283">
                      <w:rPr>
                        <w:sz w:val="18"/>
                        <w:szCs w:val="18"/>
                      </w:rPr>
                      <w:t>人工成本</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44,434,857.60</w:t>
                    </w:r>
                  </w:p>
                </w:tc>
                <w:tc>
                  <w:tcPr>
                    <w:tcW w:w="677"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8.65</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33,628,196.27</w:t>
                    </w:r>
                  </w:p>
                </w:tc>
                <w:tc>
                  <w:tcPr>
                    <w:tcW w:w="639"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8.63</w:t>
                    </w:r>
                  </w:p>
                </w:tc>
                <w:tc>
                  <w:tcPr>
                    <w:tcW w:w="624"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32.14</w:t>
                    </w:r>
                  </w:p>
                </w:tc>
              </w:tr>
            </w:sdtContent>
          </w:sdt>
          <w:sdt>
            <w:sdtPr>
              <w:rPr>
                <w:rFonts w:ascii="Calibri" w:hAnsi="Calibri"/>
                <w:sz w:val="18"/>
                <w:szCs w:val="18"/>
              </w:rPr>
              <w:alias w:val="分产品成本分析"/>
              <w:tag w:val="_TUP_a99457d0ffea4639b6d23dc0f965122f"/>
              <w:id w:val="253371237"/>
              <w:lock w:val="sdtLocked"/>
            </w:sdtPr>
            <w:sdtEndPr>
              <w:rPr>
                <w:rFonts w:eastAsiaTheme="minorEastAsia" w:cstheme="minorBidi"/>
                <w:kern w:val="2"/>
              </w:rPr>
            </w:sdtEndPr>
            <w:sdtContent>
              <w:tr w:rsidR="007D42C7" w:rsidRPr="00553283" w:rsidTr="007D42C7">
                <w:trPr>
                  <w:trHeight w:val="284"/>
                </w:trPr>
                <w:tc>
                  <w:tcPr>
                    <w:tcW w:w="608" w:type="pct"/>
                    <w:vMerge/>
                    <w:vAlign w:val="center"/>
                  </w:tcPr>
                  <w:p w:rsidR="007D42C7" w:rsidRPr="00553283" w:rsidRDefault="007D42C7" w:rsidP="004B3058">
                    <w:pPr>
                      <w:rPr>
                        <w:rFonts w:ascii="Calibri" w:hAnsi="Calibri"/>
                        <w:sz w:val="18"/>
                        <w:szCs w:val="18"/>
                      </w:rPr>
                    </w:pPr>
                  </w:p>
                </w:tc>
                <w:tc>
                  <w:tcPr>
                    <w:tcW w:w="820" w:type="pct"/>
                    <w:tcBorders>
                      <w:bottom w:val="single" w:sz="4" w:space="0" w:color="auto"/>
                    </w:tcBorders>
                    <w:vAlign w:val="center"/>
                  </w:tcPr>
                  <w:p w:rsidR="007D42C7" w:rsidRPr="00553283" w:rsidRDefault="007D42C7" w:rsidP="004B3058">
                    <w:pPr>
                      <w:rPr>
                        <w:sz w:val="18"/>
                        <w:szCs w:val="18"/>
                      </w:rPr>
                    </w:pPr>
                    <w:r w:rsidRPr="00553283">
                      <w:rPr>
                        <w:sz w:val="18"/>
                        <w:szCs w:val="18"/>
                      </w:rPr>
                      <w:t>折旧</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388,373,523.38</w:t>
                    </w:r>
                  </w:p>
                </w:tc>
                <w:tc>
                  <w:tcPr>
                    <w:tcW w:w="677"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75.58</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289,466,670.60</w:t>
                    </w:r>
                  </w:p>
                </w:tc>
                <w:tc>
                  <w:tcPr>
                    <w:tcW w:w="639"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74.26</w:t>
                    </w:r>
                  </w:p>
                </w:tc>
                <w:tc>
                  <w:tcPr>
                    <w:tcW w:w="624"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34.17</w:t>
                    </w:r>
                  </w:p>
                </w:tc>
              </w:tr>
            </w:sdtContent>
          </w:sdt>
          <w:sdt>
            <w:sdtPr>
              <w:rPr>
                <w:rFonts w:ascii="Calibri" w:hAnsi="Calibri"/>
                <w:sz w:val="18"/>
                <w:szCs w:val="18"/>
              </w:rPr>
              <w:alias w:val="分产品成本分析"/>
              <w:tag w:val="_TUP_a99457d0ffea4639b6d23dc0f965122f"/>
              <w:id w:val="253371238"/>
              <w:lock w:val="sdtLocked"/>
            </w:sdtPr>
            <w:sdtEndPr>
              <w:rPr>
                <w:rFonts w:eastAsiaTheme="minorEastAsia" w:cstheme="minorBidi"/>
                <w:kern w:val="2"/>
              </w:rPr>
            </w:sdtEndPr>
            <w:sdtContent>
              <w:tr w:rsidR="007D42C7" w:rsidRPr="00553283" w:rsidTr="004B3058">
                <w:trPr>
                  <w:trHeight w:val="284"/>
                </w:trPr>
                <w:tc>
                  <w:tcPr>
                    <w:tcW w:w="608" w:type="pct"/>
                    <w:vMerge/>
                    <w:tcBorders>
                      <w:bottom w:val="single" w:sz="4" w:space="0" w:color="auto"/>
                    </w:tcBorders>
                    <w:vAlign w:val="center"/>
                  </w:tcPr>
                  <w:p w:rsidR="007D42C7" w:rsidRPr="00553283" w:rsidRDefault="007D42C7" w:rsidP="004B3058">
                    <w:pPr>
                      <w:rPr>
                        <w:rFonts w:ascii="Calibri" w:hAnsi="Calibri"/>
                        <w:sz w:val="18"/>
                        <w:szCs w:val="18"/>
                      </w:rPr>
                    </w:pPr>
                  </w:p>
                </w:tc>
                <w:tc>
                  <w:tcPr>
                    <w:tcW w:w="820" w:type="pct"/>
                    <w:tcBorders>
                      <w:bottom w:val="single" w:sz="4" w:space="0" w:color="auto"/>
                    </w:tcBorders>
                    <w:vAlign w:val="center"/>
                  </w:tcPr>
                  <w:p w:rsidR="007D42C7" w:rsidRPr="00553283" w:rsidRDefault="007D42C7" w:rsidP="004B3058">
                    <w:pPr>
                      <w:rPr>
                        <w:sz w:val="18"/>
                        <w:szCs w:val="18"/>
                      </w:rPr>
                    </w:pPr>
                    <w:r w:rsidRPr="00553283">
                      <w:rPr>
                        <w:sz w:val="18"/>
                        <w:szCs w:val="18"/>
                      </w:rPr>
                      <w:t>其他</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81,060,075.58</w:t>
                    </w:r>
                  </w:p>
                </w:tc>
                <w:tc>
                  <w:tcPr>
                    <w:tcW w:w="677"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15.77</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66,711,061.10</w:t>
                    </w:r>
                  </w:p>
                </w:tc>
                <w:tc>
                  <w:tcPr>
                    <w:tcW w:w="639"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17.11</w:t>
                    </w:r>
                  </w:p>
                </w:tc>
                <w:tc>
                  <w:tcPr>
                    <w:tcW w:w="624"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21.51</w:t>
                    </w:r>
                  </w:p>
                </w:tc>
              </w:tr>
            </w:sdtContent>
          </w:sdt>
          <w:sdt>
            <w:sdtPr>
              <w:rPr>
                <w:rFonts w:ascii="Calibri" w:eastAsiaTheme="minorEastAsia" w:hAnsi="Calibri" w:cstheme="minorBidi"/>
                <w:kern w:val="2"/>
                <w:sz w:val="18"/>
                <w:szCs w:val="18"/>
              </w:rPr>
              <w:alias w:val="分产品成本分析"/>
              <w:tag w:val="_TUP_a99457d0ffea4639b6d23dc0f965122f"/>
              <w:id w:val="253371239"/>
              <w:lock w:val="sdtLocked"/>
            </w:sdtPr>
            <w:sdtContent>
              <w:tr w:rsidR="007D42C7" w:rsidRPr="00553283" w:rsidTr="007D42C7">
                <w:trPr>
                  <w:trHeight w:val="284"/>
                </w:trPr>
                <w:tc>
                  <w:tcPr>
                    <w:tcW w:w="608" w:type="pct"/>
                    <w:vMerge w:val="restart"/>
                    <w:vAlign w:val="center"/>
                  </w:tcPr>
                  <w:p w:rsidR="007D42C7" w:rsidRPr="00553283" w:rsidRDefault="007D42C7" w:rsidP="004B3058">
                    <w:pPr>
                      <w:rPr>
                        <w:rFonts w:ascii="Calibri" w:hAnsi="Calibri"/>
                        <w:sz w:val="18"/>
                        <w:szCs w:val="18"/>
                      </w:rPr>
                    </w:pPr>
                    <w:r w:rsidRPr="00553283">
                      <w:rPr>
                        <w:rFonts w:ascii="Calibri" w:hAnsi="Calibri" w:hint="eastAsia"/>
                        <w:sz w:val="18"/>
                        <w:szCs w:val="18"/>
                      </w:rPr>
                      <w:t>光伏发电</w:t>
                    </w:r>
                  </w:p>
                </w:tc>
                <w:tc>
                  <w:tcPr>
                    <w:tcW w:w="820" w:type="pct"/>
                    <w:tcBorders>
                      <w:bottom w:val="single" w:sz="4" w:space="0" w:color="auto"/>
                    </w:tcBorders>
                    <w:vAlign w:val="center"/>
                  </w:tcPr>
                  <w:p w:rsidR="007D42C7" w:rsidRPr="00553283" w:rsidRDefault="007D42C7" w:rsidP="004B3058">
                    <w:pPr>
                      <w:rPr>
                        <w:sz w:val="18"/>
                        <w:szCs w:val="18"/>
                      </w:rPr>
                    </w:pPr>
                    <w:r w:rsidRPr="00553283">
                      <w:rPr>
                        <w:sz w:val="18"/>
                        <w:szCs w:val="18"/>
                      </w:rPr>
                      <w:t>人工成本</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835,454.83</w:t>
                    </w:r>
                  </w:p>
                </w:tc>
                <w:tc>
                  <w:tcPr>
                    <w:tcW w:w="677"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7.81</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643,014.73</w:t>
                    </w:r>
                  </w:p>
                </w:tc>
                <w:tc>
                  <w:tcPr>
                    <w:tcW w:w="639"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6.24</w:t>
                    </w:r>
                  </w:p>
                </w:tc>
                <w:tc>
                  <w:tcPr>
                    <w:tcW w:w="624"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29.93</w:t>
                    </w:r>
                  </w:p>
                </w:tc>
              </w:tr>
            </w:sdtContent>
          </w:sdt>
          <w:sdt>
            <w:sdtPr>
              <w:rPr>
                <w:rFonts w:ascii="Calibri" w:hAnsi="Calibri"/>
                <w:sz w:val="18"/>
                <w:szCs w:val="18"/>
              </w:rPr>
              <w:alias w:val="分产品成本分析"/>
              <w:tag w:val="_TUP_a99457d0ffea4639b6d23dc0f965122f"/>
              <w:id w:val="253371240"/>
              <w:lock w:val="sdtLocked"/>
            </w:sdtPr>
            <w:sdtEndPr>
              <w:rPr>
                <w:rFonts w:eastAsiaTheme="minorEastAsia" w:cstheme="minorBidi"/>
                <w:kern w:val="2"/>
              </w:rPr>
            </w:sdtEndPr>
            <w:sdtContent>
              <w:tr w:rsidR="007D42C7" w:rsidRPr="00553283" w:rsidTr="007D42C7">
                <w:trPr>
                  <w:trHeight w:val="284"/>
                </w:trPr>
                <w:tc>
                  <w:tcPr>
                    <w:tcW w:w="608" w:type="pct"/>
                    <w:vMerge/>
                    <w:vAlign w:val="center"/>
                  </w:tcPr>
                  <w:p w:rsidR="007D42C7" w:rsidRPr="00553283" w:rsidRDefault="007D42C7" w:rsidP="004B3058">
                    <w:pPr>
                      <w:rPr>
                        <w:rFonts w:ascii="Calibri" w:hAnsi="Calibri"/>
                        <w:sz w:val="18"/>
                        <w:szCs w:val="18"/>
                      </w:rPr>
                    </w:pPr>
                  </w:p>
                </w:tc>
                <w:tc>
                  <w:tcPr>
                    <w:tcW w:w="820" w:type="pct"/>
                    <w:tcBorders>
                      <w:bottom w:val="single" w:sz="4" w:space="0" w:color="auto"/>
                    </w:tcBorders>
                    <w:vAlign w:val="center"/>
                  </w:tcPr>
                  <w:p w:rsidR="007D42C7" w:rsidRPr="00553283" w:rsidRDefault="007D42C7" w:rsidP="004B3058">
                    <w:pPr>
                      <w:rPr>
                        <w:sz w:val="18"/>
                        <w:szCs w:val="18"/>
                      </w:rPr>
                    </w:pPr>
                    <w:r w:rsidRPr="00553283">
                      <w:rPr>
                        <w:sz w:val="18"/>
                        <w:szCs w:val="18"/>
                      </w:rPr>
                      <w:t>折旧</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6,977,578.45</w:t>
                    </w:r>
                  </w:p>
                </w:tc>
                <w:tc>
                  <w:tcPr>
                    <w:tcW w:w="677"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65.26</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6,797,699.08</w:t>
                    </w:r>
                  </w:p>
                </w:tc>
                <w:tc>
                  <w:tcPr>
                    <w:tcW w:w="639"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65.94</w:t>
                    </w:r>
                  </w:p>
                </w:tc>
                <w:tc>
                  <w:tcPr>
                    <w:tcW w:w="624"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2.65</w:t>
                    </w:r>
                  </w:p>
                </w:tc>
              </w:tr>
            </w:sdtContent>
          </w:sdt>
          <w:sdt>
            <w:sdtPr>
              <w:rPr>
                <w:rFonts w:ascii="Calibri" w:hAnsi="Calibri"/>
                <w:sz w:val="18"/>
                <w:szCs w:val="18"/>
              </w:rPr>
              <w:alias w:val="分产品成本分析"/>
              <w:tag w:val="_TUP_a99457d0ffea4639b6d23dc0f965122f"/>
              <w:id w:val="253371241"/>
              <w:lock w:val="sdtLocked"/>
            </w:sdtPr>
            <w:sdtEndPr>
              <w:rPr>
                <w:rFonts w:eastAsiaTheme="minorEastAsia" w:cstheme="minorBidi"/>
                <w:kern w:val="2"/>
              </w:rPr>
            </w:sdtEndPr>
            <w:sdtContent>
              <w:tr w:rsidR="007D42C7" w:rsidRPr="00553283" w:rsidTr="004B3058">
                <w:trPr>
                  <w:trHeight w:val="284"/>
                </w:trPr>
                <w:tc>
                  <w:tcPr>
                    <w:tcW w:w="608" w:type="pct"/>
                    <w:vMerge/>
                    <w:tcBorders>
                      <w:bottom w:val="single" w:sz="4" w:space="0" w:color="auto"/>
                    </w:tcBorders>
                    <w:vAlign w:val="center"/>
                  </w:tcPr>
                  <w:p w:rsidR="007D42C7" w:rsidRPr="00553283" w:rsidRDefault="007D42C7" w:rsidP="004B3058">
                    <w:pPr>
                      <w:rPr>
                        <w:rFonts w:ascii="Calibri" w:hAnsi="Calibri"/>
                        <w:sz w:val="18"/>
                        <w:szCs w:val="18"/>
                      </w:rPr>
                    </w:pPr>
                  </w:p>
                </w:tc>
                <w:tc>
                  <w:tcPr>
                    <w:tcW w:w="820" w:type="pct"/>
                    <w:tcBorders>
                      <w:bottom w:val="single" w:sz="4" w:space="0" w:color="auto"/>
                    </w:tcBorders>
                    <w:vAlign w:val="center"/>
                  </w:tcPr>
                  <w:p w:rsidR="007D42C7" w:rsidRPr="00553283" w:rsidRDefault="007D42C7" w:rsidP="004B3058">
                    <w:pPr>
                      <w:rPr>
                        <w:sz w:val="18"/>
                        <w:szCs w:val="18"/>
                      </w:rPr>
                    </w:pPr>
                    <w:r w:rsidRPr="00553283">
                      <w:rPr>
                        <w:sz w:val="18"/>
                        <w:szCs w:val="18"/>
                      </w:rPr>
                      <w:t>其他</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2,878,715.13</w:t>
                    </w:r>
                  </w:p>
                </w:tc>
                <w:tc>
                  <w:tcPr>
                    <w:tcW w:w="677"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26.9</w:t>
                    </w:r>
                    <w:r>
                      <w:rPr>
                        <w:rFonts w:hint="eastAsia"/>
                        <w:sz w:val="18"/>
                        <w:szCs w:val="18"/>
                      </w:rPr>
                      <w:t>3</w:t>
                    </w:r>
                  </w:p>
                </w:tc>
                <w:tc>
                  <w:tcPr>
                    <w:tcW w:w="816"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2,867,761.82</w:t>
                    </w:r>
                  </w:p>
                </w:tc>
                <w:tc>
                  <w:tcPr>
                    <w:tcW w:w="639"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27.82</w:t>
                    </w:r>
                  </w:p>
                </w:tc>
                <w:tc>
                  <w:tcPr>
                    <w:tcW w:w="624" w:type="pct"/>
                    <w:tcBorders>
                      <w:bottom w:val="single" w:sz="4" w:space="0" w:color="auto"/>
                    </w:tcBorders>
                    <w:vAlign w:val="center"/>
                  </w:tcPr>
                  <w:p w:rsidR="007D42C7" w:rsidRPr="00553283" w:rsidRDefault="007D42C7" w:rsidP="001735C1">
                    <w:pPr>
                      <w:jc w:val="right"/>
                      <w:rPr>
                        <w:sz w:val="18"/>
                        <w:szCs w:val="18"/>
                      </w:rPr>
                    </w:pPr>
                    <w:r w:rsidRPr="00553283">
                      <w:rPr>
                        <w:sz w:val="18"/>
                        <w:szCs w:val="18"/>
                      </w:rPr>
                      <w:t>0.38</w:t>
                    </w:r>
                  </w:p>
                </w:tc>
              </w:tr>
            </w:sdtContent>
          </w:sdt>
        </w:tbl>
        <w:p w:rsidR="00553283" w:rsidRDefault="00D37ACB"/>
      </w:sdtContent>
    </w:sdt>
    <w:bookmarkStart w:id="34"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844286051"/>
        <w:lock w:val="sdtLocked"/>
        <w:placeholder>
          <w:docPart w:val="GBC22222222222222222222222222222"/>
        </w:placeholder>
      </w:sdtPr>
      <w:sdtEndPr>
        <w:rPr>
          <w:szCs w:val="24"/>
        </w:rPr>
      </w:sdtEndPr>
      <w:sdtContent>
        <w:p w:rsidR="004E33AF" w:rsidRDefault="00667A6F" w:rsidP="00634E97">
          <w:pPr>
            <w:pStyle w:val="5"/>
            <w:numPr>
              <w:ilvl w:val="0"/>
              <w:numId w:val="67"/>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663555916"/>
            <w:lock w:val="sdtLocked"/>
            <w:placeholder>
              <w:docPart w:val="GBC22222222222222222222222222222"/>
            </w:placeholder>
          </w:sdtPr>
          <w:sdtContent>
            <w:p w:rsidR="004E33AF" w:rsidRDefault="00D37ACB" w:rsidP="007C26C8">
              <w:pPr>
                <w:rPr>
                  <w:color w:val="333399"/>
                </w:rPr>
              </w:pPr>
              <w:r>
                <w:fldChar w:fldCharType="begin"/>
              </w:r>
              <w:r w:rsidR="007C26C8">
                <w:instrText xml:space="preserve"> MACROBUTTON  SnrToggleCheckbox □适用 </w:instrText>
              </w:r>
              <w:r>
                <w:fldChar w:fldCharType="end"/>
              </w:r>
              <w:r>
                <w:fldChar w:fldCharType="begin"/>
              </w:r>
              <w:r w:rsidR="007C26C8">
                <w:instrText xml:space="preserve"> MACROBUTTON  SnrToggleCheckbox √不适用 </w:instrText>
              </w:r>
              <w:r>
                <w:fldChar w:fldCharType="end"/>
              </w:r>
            </w:p>
          </w:sdtContent>
        </w:sdt>
        <w:p w:rsidR="004E33AF" w:rsidRDefault="00D37ACB"/>
      </w:sdtContent>
    </w:sdt>
    <w:sdt>
      <w:sdtPr>
        <w:rPr>
          <w:rFonts w:ascii="宋体" w:hAnsi="宋体" w:cs="宋体"/>
          <w:b w:val="0"/>
          <w:bCs w:val="0"/>
          <w:kern w:val="0"/>
          <w:szCs w:val="21"/>
        </w:rPr>
        <w:alias w:val="模块:公司报告期内业务、产品或服务发生重大变化或调整有关情况  ..."/>
        <w:tag w:val="_SEC_d6cb17445afd40d08283b8668ce1d236"/>
        <w:id w:val="1318690137"/>
        <w:lock w:val="sdtLocked"/>
        <w:placeholder>
          <w:docPart w:val="GBC22222222222222222222222222222"/>
        </w:placeholder>
      </w:sdtPr>
      <w:sdtContent>
        <w:p w:rsidR="004E33AF" w:rsidRDefault="00667A6F" w:rsidP="00634E97">
          <w:pPr>
            <w:pStyle w:val="5"/>
            <w:numPr>
              <w:ilvl w:val="0"/>
              <w:numId w:val="67"/>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999580768"/>
            <w:lock w:val="sdtLocked"/>
            <w:placeholder>
              <w:docPart w:val="GBC22222222222222222222222222222"/>
            </w:placeholder>
          </w:sdtPr>
          <w:sdtContent>
            <w:p w:rsidR="004E33AF" w:rsidRDefault="00D37ACB" w:rsidP="00E00FC3">
              <w:pPr>
                <w:rPr>
                  <w:color w:val="333399"/>
                </w:rPr>
              </w:pPr>
              <w:r>
                <w:fldChar w:fldCharType="begin"/>
              </w:r>
              <w:r w:rsidR="00E00FC3">
                <w:instrText xml:space="preserve"> MACROBUTTON  SnrToggleCheckbox □适用 </w:instrText>
              </w:r>
              <w:r>
                <w:fldChar w:fldCharType="end"/>
              </w:r>
              <w:r>
                <w:fldChar w:fldCharType="begin"/>
              </w:r>
              <w:r w:rsidR="00E00FC3">
                <w:instrText xml:space="preserve"> MACROBUTTON  SnrToggleCheckbox √不适用 </w:instrText>
              </w:r>
              <w:r>
                <w:fldChar w:fldCharType="end"/>
              </w:r>
            </w:p>
          </w:sdtContent>
        </w:sdt>
        <w:p w:rsidR="004E33AF" w:rsidRDefault="00D37ACB">
          <w:pPr>
            <w:rPr>
              <w:szCs w:val="21"/>
            </w:rPr>
          </w:pPr>
        </w:p>
      </w:sdtContent>
    </w:sdt>
    <w:bookmarkEnd w:id="34"/>
    <w:p w:rsidR="004E33AF" w:rsidRDefault="00667A6F" w:rsidP="00634E97">
      <w:pPr>
        <w:pStyle w:val="5"/>
        <w:numPr>
          <w:ilvl w:val="0"/>
          <w:numId w:val="67"/>
        </w:numPr>
        <w:tabs>
          <w:tab w:val="left" w:pos="567"/>
        </w:tabs>
        <w:ind w:left="0" w:firstLine="0"/>
        <w:rPr>
          <w:szCs w:val="21"/>
        </w:rPr>
      </w:pPr>
      <w:r>
        <w:rPr>
          <w:szCs w:val="21"/>
        </w:rPr>
        <w:lastRenderedPageBreak/>
        <w:t>主要销售客户及主要供应商情况</w:t>
      </w:r>
    </w:p>
    <w:sdt>
      <w:sdtPr>
        <w:rPr>
          <w:rFonts w:hint="eastAsia"/>
          <w:b/>
          <w:szCs w:val="21"/>
        </w:rPr>
        <w:alias w:val="模块:公司主要销售客户情况前五名客户销售额"/>
        <w:tag w:val="_SEC_1e36f4c903d34dcaa490079809a25d63"/>
        <w:id w:val="1815683115"/>
        <w:lock w:val="sdtLocked"/>
        <w:placeholder>
          <w:docPart w:val="GBC22222222222222222222222222222"/>
        </w:placeholder>
      </w:sdtPr>
      <w:sdtEndPr>
        <w:rPr>
          <w:rFonts w:hint="default"/>
          <w:b w:val="0"/>
        </w:rPr>
      </w:sdtEndPr>
      <w:sdtContent>
        <w:p w:rsidR="004E33AF" w:rsidRDefault="00667A6F">
          <w:pPr>
            <w:autoSpaceDE w:val="0"/>
            <w:autoSpaceDN w:val="0"/>
            <w:adjustRightInd w:val="0"/>
            <w:rPr>
              <w:b/>
              <w:szCs w:val="22"/>
              <w:lang w:val="zh-CN"/>
            </w:rPr>
          </w:pPr>
          <w:r>
            <w:rPr>
              <w:rFonts w:hint="eastAsia"/>
              <w:b/>
              <w:szCs w:val="21"/>
            </w:rPr>
            <w:t>A.</w:t>
          </w:r>
          <w:r>
            <w:rPr>
              <w:rFonts w:hint="eastAsia"/>
              <w:b/>
              <w:lang w:val="zh-CN"/>
            </w:rPr>
            <w:t>公司主要销售客户情况</w:t>
          </w:r>
        </w:p>
        <w:p w:rsidR="004E33AF" w:rsidRDefault="00667A6F">
          <w:pPr>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4B3058" w:rsidRPr="004B3058">
                <w:rPr>
                  <w:szCs w:val="21"/>
                </w:rPr>
                <w:t>17</w:t>
              </w:r>
              <w:r w:rsidR="00C61AE7">
                <w:rPr>
                  <w:rFonts w:hint="eastAsia"/>
                  <w:szCs w:val="21"/>
                </w:rPr>
                <w:t>4</w:t>
              </w:r>
              <w:r w:rsidR="004B3058" w:rsidRPr="004B3058">
                <w:rPr>
                  <w:szCs w:val="21"/>
                </w:rPr>
                <w:t>,</w:t>
              </w:r>
              <w:r w:rsidR="00C61AE7">
                <w:rPr>
                  <w:rFonts w:hint="eastAsia"/>
                  <w:szCs w:val="21"/>
                </w:rPr>
                <w:t>788</w:t>
              </w:r>
              <w:r w:rsidR="004B3058" w:rsidRPr="004B3058">
                <w:rPr>
                  <w:szCs w:val="21"/>
                </w:rPr>
                <w:t>.</w:t>
              </w:r>
              <w:r w:rsidR="00C61AE7">
                <w:rPr>
                  <w:rFonts w:hint="eastAsia"/>
                  <w:szCs w:val="21"/>
                </w:rPr>
                <w:t>85</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4B3058">
                <w:rPr>
                  <w:rFonts w:hint="eastAsia"/>
                  <w:szCs w:val="21"/>
                </w:rPr>
                <w:t>100</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4B3058">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4B3058">
                <w:rPr>
                  <w:rFonts w:hint="eastAsia"/>
                  <w:szCs w:val="21"/>
                </w:rPr>
                <w:t>0</w:t>
              </w:r>
            </w:sdtContent>
          </w:sdt>
          <w:r>
            <w:rPr>
              <w:szCs w:val="21"/>
            </w:rPr>
            <w:t xml:space="preserve"> %。</w:t>
          </w:r>
        </w:p>
        <w:p w:rsidR="004E33AF" w:rsidRDefault="00D37ACB">
          <w:pPr>
            <w:rPr>
              <w:szCs w:val="21"/>
            </w:rPr>
          </w:pPr>
        </w:p>
      </w:sdtContent>
    </w:sdt>
    <w:sdt>
      <w:sdtPr>
        <w:rPr>
          <w:rFonts w:hint="eastAsia"/>
        </w:rPr>
        <w:alias w:val="模块:报告期内向单个客户的销售比例超过总额的50%、前5名客户中存..."/>
        <w:tag w:val="_SEC_95ad638a4b6f4b4790b1d0f3690a45cd"/>
        <w:id w:val="1968246515"/>
        <w:lock w:val="sdtLocked"/>
        <w:placeholder>
          <w:docPart w:val="GBC22222222222222222222222222222"/>
        </w:placeholder>
      </w:sdtPr>
      <w:sdtEndPr>
        <w:rPr>
          <w:rFonts w:hint="default"/>
          <w:szCs w:val="21"/>
        </w:rPr>
      </w:sdtEndPr>
      <w:sdtContent>
        <w:p w:rsidR="004E33AF" w:rsidRDefault="00667A6F">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497874237"/>
            <w:lock w:val="sdtLocked"/>
            <w:placeholder>
              <w:docPart w:val="GBC22222222222222222222222222222"/>
            </w:placeholder>
          </w:sdtPr>
          <w:sdtContent>
            <w:p w:rsidR="004E33AF" w:rsidRDefault="00D37ACB">
              <w:r>
                <w:fldChar w:fldCharType="begin"/>
              </w:r>
              <w:r w:rsidR="00845E24">
                <w:instrText xml:space="preserve"> MACROBUTTON  SnrToggleCheckbox √适用 </w:instrText>
              </w:r>
              <w:r>
                <w:fldChar w:fldCharType="end"/>
              </w:r>
              <w:r>
                <w:fldChar w:fldCharType="begin"/>
              </w:r>
              <w:r w:rsidR="00845E24">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r>
            <w:rPr>
              <w:szCs w:val="21"/>
            </w:rPr>
            <w:t>:</w:t>
          </w:r>
          <w:sdt>
            <w:sdtPr>
              <w:rPr>
                <w:szCs w:val="21"/>
              </w:rPr>
              <w:alias w:val="单位：前5名销售客户中存在新增客户的或严重依赖于少数客户的情形表"/>
              <w:tag w:val="_GBC_22674a8b80bc41d9ba2de131e15d1af2"/>
              <w:id w:val="-1818176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73B04">
                <w:rPr>
                  <w:szCs w:val="21"/>
                </w:rPr>
                <w:t>万元</w:t>
              </w:r>
            </w:sdtContent>
          </w:sdt>
          <w:r>
            <w:rPr>
              <w:rFonts w:hint="eastAsia"/>
              <w:szCs w:val="21"/>
            </w:rPr>
            <w:t xml:space="preserve">  币种</w:t>
          </w:r>
          <w:r>
            <w:rPr>
              <w:szCs w:val="21"/>
            </w:rPr>
            <w:t>:</w:t>
          </w:r>
          <w:sdt>
            <w:sdtPr>
              <w:rPr>
                <w:szCs w:val="21"/>
              </w:rPr>
              <w:alias w:val="币种：前5名销售客户中存在新增客户的或严重依赖于少数客户的情形表"/>
              <w:tag w:val="_GBC_e2457c42f05f41bb95eff5baccf7c4df"/>
              <w:id w:val="-19591756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544"/>
            <w:gridCol w:w="2087"/>
            <w:gridCol w:w="2744"/>
          </w:tblGrid>
          <w:tr w:rsidR="00845E24" w:rsidRPr="00845E24" w:rsidTr="00B8586F">
            <w:trPr>
              <w:trHeight w:val="284"/>
            </w:trPr>
            <w:sdt>
              <w:sdtPr>
                <w:rPr>
                  <w:rFonts w:hint="eastAsia"/>
                  <w:sz w:val="18"/>
                  <w:szCs w:val="18"/>
                </w:rPr>
                <w:tag w:val="_PLD_832d49455e154febbee31aaea66c955e"/>
                <w:id w:val="276658409"/>
                <w:lock w:val="sdtLocked"/>
              </w:sdtPr>
              <w:sdtContent>
                <w:tc>
                  <w:tcPr>
                    <w:tcW w:w="373" w:type="pct"/>
                    <w:vAlign w:val="center"/>
                  </w:tcPr>
                  <w:p w:rsidR="00845E24" w:rsidRPr="00845E24" w:rsidRDefault="00845E24" w:rsidP="00B8586F">
                    <w:pPr>
                      <w:jc w:val="center"/>
                      <w:rPr>
                        <w:sz w:val="18"/>
                        <w:szCs w:val="18"/>
                      </w:rPr>
                    </w:pPr>
                    <w:r w:rsidRPr="00845E24">
                      <w:rPr>
                        <w:rFonts w:hint="eastAsia"/>
                        <w:sz w:val="18"/>
                        <w:szCs w:val="18"/>
                      </w:rPr>
                      <w:t>序号</w:t>
                    </w:r>
                  </w:p>
                </w:tc>
              </w:sdtContent>
            </w:sdt>
            <w:sdt>
              <w:sdtPr>
                <w:rPr>
                  <w:rFonts w:hint="eastAsia"/>
                  <w:sz w:val="18"/>
                  <w:szCs w:val="18"/>
                </w:rPr>
                <w:tag w:val="_PLD_56b739c89f6b4e3b98c3214aa6c0ebed"/>
                <w:id w:val="276658410"/>
                <w:lock w:val="sdtLocked"/>
              </w:sdtPr>
              <w:sdtContent>
                <w:tc>
                  <w:tcPr>
                    <w:tcW w:w="1958" w:type="pct"/>
                    <w:shd w:val="clear" w:color="auto" w:fill="auto"/>
                    <w:vAlign w:val="center"/>
                  </w:tcPr>
                  <w:p w:rsidR="00845E24" w:rsidRPr="00845E24" w:rsidRDefault="00845E24" w:rsidP="00B8586F">
                    <w:pPr>
                      <w:jc w:val="center"/>
                      <w:rPr>
                        <w:sz w:val="18"/>
                        <w:szCs w:val="18"/>
                      </w:rPr>
                    </w:pPr>
                    <w:r w:rsidRPr="00845E24">
                      <w:rPr>
                        <w:rFonts w:hint="eastAsia"/>
                        <w:sz w:val="18"/>
                        <w:szCs w:val="18"/>
                      </w:rPr>
                      <w:t>客户名称</w:t>
                    </w:r>
                  </w:p>
                </w:tc>
              </w:sdtContent>
            </w:sdt>
            <w:sdt>
              <w:sdtPr>
                <w:rPr>
                  <w:rFonts w:hint="eastAsia"/>
                  <w:sz w:val="18"/>
                  <w:szCs w:val="18"/>
                </w:rPr>
                <w:tag w:val="_PLD_929992b727ca44b38f0aeadace422195"/>
                <w:id w:val="276658411"/>
                <w:lock w:val="sdtLocked"/>
              </w:sdtPr>
              <w:sdtContent>
                <w:tc>
                  <w:tcPr>
                    <w:tcW w:w="1153" w:type="pct"/>
                    <w:shd w:val="clear" w:color="auto" w:fill="auto"/>
                    <w:vAlign w:val="center"/>
                  </w:tcPr>
                  <w:p w:rsidR="00845E24" w:rsidRPr="00845E24" w:rsidRDefault="00845E24" w:rsidP="00B8586F">
                    <w:pPr>
                      <w:jc w:val="center"/>
                      <w:rPr>
                        <w:sz w:val="18"/>
                        <w:szCs w:val="18"/>
                      </w:rPr>
                    </w:pPr>
                    <w:r w:rsidRPr="00845E24">
                      <w:rPr>
                        <w:rFonts w:hint="eastAsia"/>
                        <w:sz w:val="18"/>
                        <w:szCs w:val="18"/>
                      </w:rPr>
                      <w:t>销售额</w:t>
                    </w:r>
                  </w:p>
                </w:tc>
              </w:sdtContent>
            </w:sdt>
            <w:sdt>
              <w:sdtPr>
                <w:rPr>
                  <w:rFonts w:hint="eastAsia"/>
                  <w:sz w:val="18"/>
                  <w:szCs w:val="18"/>
                </w:rPr>
                <w:tag w:val="_PLD_ae46fbca7efd4f50ac5928cc7757a5ee"/>
                <w:id w:val="276658412"/>
                <w:lock w:val="sdtLocked"/>
              </w:sdtPr>
              <w:sdtContent>
                <w:tc>
                  <w:tcPr>
                    <w:tcW w:w="1516" w:type="pct"/>
                    <w:vAlign w:val="center"/>
                  </w:tcPr>
                  <w:p w:rsidR="00845E24" w:rsidRPr="00845E24" w:rsidRDefault="00845E24" w:rsidP="00B8586F">
                    <w:pPr>
                      <w:jc w:val="center"/>
                      <w:rPr>
                        <w:sz w:val="18"/>
                        <w:szCs w:val="18"/>
                      </w:rPr>
                    </w:pPr>
                    <w:r w:rsidRPr="00845E24">
                      <w:rPr>
                        <w:rFonts w:hint="eastAsia"/>
                        <w:sz w:val="18"/>
                        <w:szCs w:val="18"/>
                      </w:rPr>
                      <w:t>占年度销</w:t>
                    </w:r>
                    <w:r w:rsidRPr="008B60F3">
                      <w:rPr>
                        <w:rFonts w:hint="eastAsia"/>
                        <w:sz w:val="18"/>
                        <w:szCs w:val="18"/>
                      </w:rPr>
                      <w:t>售总额比例（</w:t>
                    </w:r>
                    <w:r w:rsidRPr="00845E24">
                      <w:rPr>
                        <w:rFonts w:hint="eastAsia"/>
                        <w:sz w:val="18"/>
                        <w:szCs w:val="18"/>
                      </w:rPr>
                      <w:t>%）</w:t>
                    </w:r>
                  </w:p>
                </w:tc>
              </w:sdtContent>
            </w:sdt>
          </w:tr>
          <w:sdt>
            <w:sdtPr>
              <w:rPr>
                <w:rStyle w:val="5Char2"/>
                <w:rFonts w:hint="eastAsia"/>
                <w:b w:val="0"/>
                <w:sz w:val="18"/>
                <w:szCs w:val="18"/>
                <w:shd w:val="solid" w:color="FFFFFF" w:fill="auto"/>
              </w:rPr>
              <w:alias w:val="前5名销售客户中存在新增客户的或严重依赖于少数客户的情形表明细"/>
              <w:tag w:val="_TUP_b626d3ef0a3743f3ac2a14f8acf6bfcb"/>
              <w:id w:val="276658414"/>
              <w:lock w:val="sdtLocked"/>
            </w:sdtPr>
            <w:sdtEndPr>
              <w:rPr>
                <w:rStyle w:val="5Char2"/>
                <w:rFonts w:hint="default"/>
                <w:shd w:val="clear" w:color="auto" w:fill="auto"/>
              </w:rPr>
            </w:sdtEndPr>
            <w:sdtContent>
              <w:tr w:rsidR="00845E24" w:rsidRPr="00845E24" w:rsidTr="00B8586F">
                <w:trPr>
                  <w:trHeight w:val="284"/>
                </w:trPr>
                <w:tc>
                  <w:tcPr>
                    <w:tcW w:w="373" w:type="pct"/>
                    <w:vAlign w:val="center"/>
                  </w:tcPr>
                  <w:sdt>
                    <w:sdtPr>
                      <w:rPr>
                        <w:rStyle w:val="5Char2"/>
                        <w:rFonts w:hint="eastAsia"/>
                        <w:b w:val="0"/>
                        <w:sz w:val="18"/>
                        <w:szCs w:val="18"/>
                        <w:shd w:val="solid" w:color="FFFFFF" w:fill="auto"/>
                      </w:rPr>
                      <w:tag w:val="_PLD_6292b612b1734f06937eedae99bded19"/>
                      <w:id w:val="276658413"/>
                      <w:lock w:val="sdtLocked"/>
                    </w:sdtPr>
                    <w:sdtContent>
                      <w:p w:rsidR="00845E24" w:rsidRPr="00845E24" w:rsidRDefault="00845E24" w:rsidP="007D42C7">
                        <w:pPr>
                          <w:jc w:val="center"/>
                          <w:rPr>
                            <w:rStyle w:val="5Char2"/>
                            <w:b w:val="0"/>
                            <w:sz w:val="18"/>
                            <w:szCs w:val="18"/>
                          </w:rPr>
                        </w:pPr>
                        <w:r w:rsidRPr="00845E24">
                          <w:rPr>
                            <w:rStyle w:val="5Char2"/>
                            <w:rFonts w:hint="eastAsia"/>
                            <w:b w:val="0"/>
                            <w:sz w:val="18"/>
                            <w:szCs w:val="18"/>
                            <w:shd w:val="solid" w:color="FFFFFF" w:fill="auto"/>
                          </w:rPr>
                          <w:t>1</w:t>
                        </w:r>
                      </w:p>
                    </w:sdtContent>
                  </w:sdt>
                </w:tc>
                <w:tc>
                  <w:tcPr>
                    <w:tcW w:w="1958" w:type="pct"/>
                    <w:shd w:val="clear" w:color="auto" w:fill="auto"/>
                    <w:vAlign w:val="center"/>
                  </w:tcPr>
                  <w:p w:rsidR="00845E24" w:rsidRPr="00845E24" w:rsidRDefault="00845E24" w:rsidP="00B8586F">
                    <w:pPr>
                      <w:jc w:val="both"/>
                      <w:rPr>
                        <w:rStyle w:val="5Char2"/>
                        <w:sz w:val="18"/>
                        <w:szCs w:val="18"/>
                      </w:rPr>
                    </w:pPr>
                    <w:r w:rsidRPr="00845E24">
                      <w:rPr>
                        <w:sz w:val="18"/>
                        <w:szCs w:val="18"/>
                      </w:rPr>
                      <w:t>国网福建省电力有限公司</w:t>
                    </w:r>
                  </w:p>
                </w:tc>
                <w:tc>
                  <w:tcPr>
                    <w:tcW w:w="1153" w:type="pct"/>
                    <w:shd w:val="clear" w:color="auto" w:fill="auto"/>
                    <w:vAlign w:val="center"/>
                  </w:tcPr>
                  <w:p w:rsidR="00845E24" w:rsidRPr="00845E24" w:rsidRDefault="00845E24" w:rsidP="00F73B04">
                    <w:pPr>
                      <w:jc w:val="right"/>
                      <w:rPr>
                        <w:rStyle w:val="5Char2"/>
                        <w:b w:val="0"/>
                        <w:sz w:val="18"/>
                        <w:szCs w:val="18"/>
                      </w:rPr>
                    </w:pPr>
                    <w:r w:rsidRPr="00845E24">
                      <w:rPr>
                        <w:sz w:val="18"/>
                        <w:szCs w:val="18"/>
                      </w:rPr>
                      <w:t>158</w:t>
                    </w:r>
                    <w:r w:rsidR="00F73B04">
                      <w:rPr>
                        <w:rFonts w:hint="eastAsia"/>
                        <w:sz w:val="18"/>
                        <w:szCs w:val="18"/>
                      </w:rPr>
                      <w:t>,</w:t>
                    </w:r>
                    <w:r w:rsidRPr="00845E24">
                      <w:rPr>
                        <w:sz w:val="18"/>
                        <w:szCs w:val="18"/>
                      </w:rPr>
                      <w:t>924</w:t>
                    </w:r>
                    <w:r w:rsidR="00F73B04">
                      <w:rPr>
                        <w:rFonts w:hint="eastAsia"/>
                        <w:sz w:val="18"/>
                        <w:szCs w:val="18"/>
                      </w:rPr>
                      <w:t>.</w:t>
                    </w:r>
                    <w:r w:rsidRPr="00845E24">
                      <w:rPr>
                        <w:sz w:val="18"/>
                        <w:szCs w:val="18"/>
                      </w:rPr>
                      <w:t>52</w:t>
                    </w:r>
                  </w:p>
                </w:tc>
                <w:tc>
                  <w:tcPr>
                    <w:tcW w:w="1516" w:type="pct"/>
                    <w:vAlign w:val="center"/>
                  </w:tcPr>
                  <w:p w:rsidR="00845E24" w:rsidRPr="00845E24" w:rsidRDefault="00DE4C55" w:rsidP="006958C2">
                    <w:pPr>
                      <w:jc w:val="right"/>
                      <w:rPr>
                        <w:rStyle w:val="5Char2"/>
                        <w:b w:val="0"/>
                        <w:sz w:val="18"/>
                        <w:szCs w:val="18"/>
                      </w:rPr>
                    </w:pPr>
                    <w:r>
                      <w:rPr>
                        <w:rFonts w:hint="eastAsia"/>
                        <w:sz w:val="18"/>
                        <w:szCs w:val="18"/>
                      </w:rPr>
                      <w:t>90.9</w:t>
                    </w:r>
                    <w:r w:rsidR="006958C2">
                      <w:rPr>
                        <w:rFonts w:hint="eastAsia"/>
                        <w:sz w:val="18"/>
                        <w:szCs w:val="18"/>
                      </w:rPr>
                      <w:t>3</w:t>
                    </w:r>
                  </w:p>
                </w:tc>
              </w:tr>
            </w:sdtContent>
          </w:sdt>
          <w:sdt>
            <w:sdtPr>
              <w:rPr>
                <w:rStyle w:val="5Char2"/>
                <w:rFonts w:hint="eastAsia"/>
                <w:b w:val="0"/>
                <w:sz w:val="18"/>
                <w:szCs w:val="18"/>
                <w:shd w:val="solid" w:color="FFFFFF" w:fill="auto"/>
              </w:rPr>
              <w:alias w:val="前5名销售客户中存在新增客户的或严重依赖于少数客户的情形表明细"/>
              <w:tag w:val="_TUP_b626d3ef0a3743f3ac2a14f8acf6bfcb"/>
              <w:id w:val="276658416"/>
              <w:lock w:val="sdtLocked"/>
            </w:sdtPr>
            <w:sdtEndPr>
              <w:rPr>
                <w:rStyle w:val="5Char2"/>
                <w:rFonts w:hint="default"/>
                <w:shd w:val="clear" w:color="auto" w:fill="auto"/>
              </w:rPr>
            </w:sdtEndPr>
            <w:sdtContent>
              <w:tr w:rsidR="00845E24" w:rsidRPr="00845E24" w:rsidTr="00B8586F">
                <w:trPr>
                  <w:trHeight w:val="284"/>
                </w:trPr>
                <w:tc>
                  <w:tcPr>
                    <w:tcW w:w="373" w:type="pct"/>
                    <w:vAlign w:val="center"/>
                  </w:tcPr>
                  <w:sdt>
                    <w:sdtPr>
                      <w:rPr>
                        <w:rStyle w:val="5Char2"/>
                        <w:rFonts w:hint="eastAsia"/>
                        <w:b w:val="0"/>
                        <w:sz w:val="18"/>
                        <w:szCs w:val="18"/>
                        <w:shd w:val="solid" w:color="FFFFFF" w:fill="auto"/>
                      </w:rPr>
                      <w:tag w:val="_PLD_6292b612b1734f06937eedae99bded19"/>
                      <w:id w:val="276658415"/>
                      <w:lock w:val="sdtLocked"/>
                    </w:sdtPr>
                    <w:sdtContent>
                      <w:p w:rsidR="00845E24" w:rsidRPr="00845E24" w:rsidRDefault="00845E24" w:rsidP="007D42C7">
                        <w:pPr>
                          <w:jc w:val="center"/>
                          <w:rPr>
                            <w:rStyle w:val="5Char2"/>
                            <w:b w:val="0"/>
                            <w:sz w:val="18"/>
                            <w:szCs w:val="18"/>
                          </w:rPr>
                        </w:pPr>
                        <w:r w:rsidRPr="00845E24">
                          <w:rPr>
                            <w:rStyle w:val="5Char2"/>
                            <w:rFonts w:hint="eastAsia"/>
                            <w:b w:val="0"/>
                            <w:sz w:val="18"/>
                            <w:szCs w:val="18"/>
                            <w:shd w:val="solid" w:color="FFFFFF" w:fill="auto"/>
                          </w:rPr>
                          <w:t>2</w:t>
                        </w:r>
                      </w:p>
                    </w:sdtContent>
                  </w:sdt>
                </w:tc>
                <w:tc>
                  <w:tcPr>
                    <w:tcW w:w="1958" w:type="pct"/>
                    <w:shd w:val="clear" w:color="auto" w:fill="auto"/>
                    <w:vAlign w:val="center"/>
                  </w:tcPr>
                  <w:p w:rsidR="00845E24" w:rsidRPr="00845E24" w:rsidRDefault="00845E24" w:rsidP="00B8586F">
                    <w:pPr>
                      <w:jc w:val="both"/>
                      <w:rPr>
                        <w:rStyle w:val="5Char2"/>
                        <w:sz w:val="18"/>
                        <w:szCs w:val="18"/>
                      </w:rPr>
                    </w:pPr>
                    <w:r w:rsidRPr="00845E24">
                      <w:rPr>
                        <w:sz w:val="18"/>
                        <w:szCs w:val="18"/>
                      </w:rPr>
                      <w:t>国网黑龙江省电力有限公司</w:t>
                    </w:r>
                  </w:p>
                </w:tc>
                <w:tc>
                  <w:tcPr>
                    <w:tcW w:w="1153" w:type="pct"/>
                    <w:shd w:val="clear" w:color="auto" w:fill="auto"/>
                    <w:vAlign w:val="center"/>
                  </w:tcPr>
                  <w:p w:rsidR="00845E24" w:rsidRPr="00845E24" w:rsidRDefault="00DE4C55" w:rsidP="00F73B04">
                    <w:pPr>
                      <w:jc w:val="right"/>
                      <w:rPr>
                        <w:rStyle w:val="5Char2"/>
                        <w:b w:val="0"/>
                        <w:sz w:val="18"/>
                        <w:szCs w:val="18"/>
                      </w:rPr>
                    </w:pPr>
                    <w:r>
                      <w:rPr>
                        <w:rFonts w:hint="eastAsia"/>
                        <w:sz w:val="18"/>
                        <w:szCs w:val="18"/>
                      </w:rPr>
                      <w:t>8</w:t>
                    </w:r>
                    <w:r w:rsidR="00F73B04">
                      <w:rPr>
                        <w:rFonts w:hint="eastAsia"/>
                        <w:sz w:val="18"/>
                        <w:szCs w:val="18"/>
                      </w:rPr>
                      <w:t>,</w:t>
                    </w:r>
                    <w:r>
                      <w:rPr>
                        <w:rFonts w:hint="eastAsia"/>
                        <w:sz w:val="18"/>
                        <w:szCs w:val="18"/>
                      </w:rPr>
                      <w:t>956</w:t>
                    </w:r>
                    <w:r w:rsidR="00F73B04">
                      <w:rPr>
                        <w:rFonts w:hint="eastAsia"/>
                        <w:sz w:val="18"/>
                        <w:szCs w:val="18"/>
                      </w:rPr>
                      <w:t>.</w:t>
                    </w:r>
                    <w:r>
                      <w:rPr>
                        <w:rFonts w:hint="eastAsia"/>
                        <w:sz w:val="18"/>
                        <w:szCs w:val="18"/>
                      </w:rPr>
                      <w:t>9</w:t>
                    </w:r>
                    <w:r w:rsidR="00F73B04">
                      <w:rPr>
                        <w:rFonts w:hint="eastAsia"/>
                        <w:sz w:val="18"/>
                        <w:szCs w:val="18"/>
                      </w:rPr>
                      <w:t>1</w:t>
                    </w:r>
                  </w:p>
                </w:tc>
                <w:tc>
                  <w:tcPr>
                    <w:tcW w:w="1516" w:type="pct"/>
                    <w:vAlign w:val="center"/>
                  </w:tcPr>
                  <w:p w:rsidR="00845E24" w:rsidRPr="00845E24" w:rsidRDefault="00DE4C55" w:rsidP="00DE4C55">
                    <w:pPr>
                      <w:jc w:val="right"/>
                      <w:rPr>
                        <w:rStyle w:val="5Char2"/>
                        <w:b w:val="0"/>
                        <w:sz w:val="18"/>
                        <w:szCs w:val="18"/>
                      </w:rPr>
                    </w:pPr>
                    <w:r>
                      <w:rPr>
                        <w:rFonts w:hint="eastAsia"/>
                        <w:sz w:val="18"/>
                        <w:szCs w:val="18"/>
                      </w:rPr>
                      <w:t>5</w:t>
                    </w:r>
                    <w:r w:rsidR="00845E24" w:rsidRPr="00845E24">
                      <w:rPr>
                        <w:sz w:val="18"/>
                        <w:szCs w:val="18"/>
                      </w:rPr>
                      <w:t>.</w:t>
                    </w:r>
                    <w:r>
                      <w:rPr>
                        <w:rFonts w:hint="eastAsia"/>
                        <w:sz w:val="18"/>
                        <w:szCs w:val="18"/>
                      </w:rPr>
                      <w:t>12</w:t>
                    </w:r>
                  </w:p>
                </w:tc>
              </w:tr>
            </w:sdtContent>
          </w:sdt>
          <w:sdt>
            <w:sdtPr>
              <w:rPr>
                <w:rStyle w:val="5Char2"/>
                <w:rFonts w:hint="eastAsia"/>
                <w:b w:val="0"/>
                <w:sz w:val="18"/>
                <w:szCs w:val="18"/>
                <w:shd w:val="solid" w:color="FFFFFF" w:fill="auto"/>
              </w:rPr>
              <w:alias w:val="前5名销售客户中存在新增客户的或严重依赖于少数客户的情形表明细"/>
              <w:tag w:val="_TUP_b626d3ef0a3743f3ac2a14f8acf6bfcb"/>
              <w:id w:val="276658418"/>
              <w:lock w:val="sdtLocked"/>
            </w:sdtPr>
            <w:sdtEndPr>
              <w:rPr>
                <w:rStyle w:val="5Char2"/>
                <w:rFonts w:hint="default"/>
                <w:shd w:val="clear" w:color="auto" w:fill="auto"/>
              </w:rPr>
            </w:sdtEndPr>
            <w:sdtContent>
              <w:tr w:rsidR="00845E24" w:rsidRPr="00845E24" w:rsidTr="00B8586F">
                <w:trPr>
                  <w:trHeight w:val="284"/>
                </w:trPr>
                <w:sdt>
                  <w:sdtPr>
                    <w:rPr>
                      <w:rStyle w:val="5Char2"/>
                      <w:rFonts w:hint="eastAsia"/>
                      <w:b w:val="0"/>
                      <w:sz w:val="18"/>
                      <w:szCs w:val="18"/>
                      <w:shd w:val="solid" w:color="FFFFFF" w:fill="auto"/>
                    </w:rPr>
                    <w:tag w:val="_PLD_6292b612b1734f06937eedae99bded19"/>
                    <w:id w:val="276658417"/>
                    <w:lock w:val="sdtLocked"/>
                  </w:sdtPr>
                  <w:sdtContent>
                    <w:tc>
                      <w:tcPr>
                        <w:tcW w:w="373" w:type="pct"/>
                        <w:vAlign w:val="center"/>
                      </w:tcPr>
                      <w:p w:rsidR="00845E24" w:rsidRPr="00845E24" w:rsidRDefault="00845E24" w:rsidP="007D42C7">
                        <w:pPr>
                          <w:jc w:val="center"/>
                          <w:rPr>
                            <w:rStyle w:val="5Char2"/>
                            <w:b w:val="0"/>
                            <w:sz w:val="18"/>
                            <w:szCs w:val="18"/>
                            <w:shd w:val="solid" w:color="FFFFFF" w:fill="auto"/>
                          </w:rPr>
                        </w:pPr>
                        <w:r w:rsidRPr="00845E24">
                          <w:rPr>
                            <w:rStyle w:val="5Char2"/>
                            <w:rFonts w:hint="eastAsia"/>
                            <w:b w:val="0"/>
                            <w:sz w:val="18"/>
                            <w:szCs w:val="18"/>
                            <w:shd w:val="solid" w:color="FFFFFF" w:fill="auto"/>
                          </w:rPr>
                          <w:t>3</w:t>
                        </w:r>
                      </w:p>
                    </w:tc>
                  </w:sdtContent>
                </w:sdt>
                <w:tc>
                  <w:tcPr>
                    <w:tcW w:w="1958" w:type="pct"/>
                    <w:shd w:val="clear" w:color="auto" w:fill="auto"/>
                    <w:vAlign w:val="center"/>
                  </w:tcPr>
                  <w:p w:rsidR="00845E24" w:rsidRPr="00845E24" w:rsidRDefault="00845E24" w:rsidP="00B8586F">
                    <w:pPr>
                      <w:jc w:val="both"/>
                      <w:rPr>
                        <w:rStyle w:val="5Char2"/>
                        <w:sz w:val="18"/>
                        <w:szCs w:val="18"/>
                      </w:rPr>
                    </w:pPr>
                    <w:r w:rsidRPr="00845E24">
                      <w:rPr>
                        <w:sz w:val="18"/>
                        <w:szCs w:val="18"/>
                      </w:rPr>
                      <w:t>国网福建省电力有限公司福州供电公司</w:t>
                    </w:r>
                  </w:p>
                </w:tc>
                <w:tc>
                  <w:tcPr>
                    <w:tcW w:w="1153" w:type="pct"/>
                    <w:shd w:val="clear" w:color="auto" w:fill="auto"/>
                    <w:vAlign w:val="center"/>
                  </w:tcPr>
                  <w:p w:rsidR="00845E24" w:rsidRPr="00845E24" w:rsidRDefault="00F73B04" w:rsidP="00AC142E">
                    <w:pPr>
                      <w:jc w:val="right"/>
                      <w:rPr>
                        <w:rStyle w:val="5Char2"/>
                        <w:b w:val="0"/>
                        <w:sz w:val="18"/>
                        <w:szCs w:val="18"/>
                      </w:rPr>
                    </w:pPr>
                    <w:r>
                      <w:rPr>
                        <w:sz w:val="18"/>
                        <w:szCs w:val="18"/>
                      </w:rPr>
                      <w:t>4</w:t>
                    </w:r>
                    <w:r w:rsidR="00AC142E">
                      <w:rPr>
                        <w:rFonts w:hint="eastAsia"/>
                        <w:sz w:val="18"/>
                        <w:szCs w:val="18"/>
                      </w:rPr>
                      <w:t>,</w:t>
                    </w:r>
                    <w:r>
                      <w:rPr>
                        <w:sz w:val="18"/>
                        <w:szCs w:val="18"/>
                      </w:rPr>
                      <w:t>282</w:t>
                    </w:r>
                    <w:r w:rsidR="00AC142E">
                      <w:rPr>
                        <w:rFonts w:hint="eastAsia"/>
                        <w:sz w:val="18"/>
                        <w:szCs w:val="18"/>
                      </w:rPr>
                      <w:t>.</w:t>
                    </w:r>
                    <w:r>
                      <w:rPr>
                        <w:sz w:val="18"/>
                        <w:szCs w:val="18"/>
                      </w:rPr>
                      <w:t>42</w:t>
                    </w:r>
                  </w:p>
                </w:tc>
                <w:tc>
                  <w:tcPr>
                    <w:tcW w:w="1516" w:type="pct"/>
                    <w:vAlign w:val="center"/>
                  </w:tcPr>
                  <w:p w:rsidR="00845E24" w:rsidRPr="00845E24" w:rsidRDefault="00DE4C55" w:rsidP="00DE4C55">
                    <w:pPr>
                      <w:jc w:val="right"/>
                      <w:rPr>
                        <w:rStyle w:val="5Char2"/>
                        <w:b w:val="0"/>
                        <w:sz w:val="18"/>
                        <w:szCs w:val="18"/>
                      </w:rPr>
                    </w:pPr>
                    <w:r>
                      <w:rPr>
                        <w:rStyle w:val="5Char2"/>
                        <w:rFonts w:hint="eastAsia"/>
                        <w:b w:val="0"/>
                        <w:sz w:val="18"/>
                        <w:szCs w:val="18"/>
                      </w:rPr>
                      <w:t>2.45</w:t>
                    </w:r>
                  </w:p>
                </w:tc>
              </w:tr>
            </w:sdtContent>
          </w:sdt>
          <w:sdt>
            <w:sdtPr>
              <w:rPr>
                <w:rStyle w:val="5Char2"/>
                <w:rFonts w:hint="eastAsia"/>
                <w:b w:val="0"/>
                <w:sz w:val="18"/>
                <w:szCs w:val="18"/>
                <w:shd w:val="solid" w:color="FFFFFF" w:fill="auto"/>
              </w:rPr>
              <w:alias w:val="前5名销售客户中存在新增客户的或严重依赖于少数客户的情形表明细"/>
              <w:tag w:val="_TUP_b626d3ef0a3743f3ac2a14f8acf6bfcb"/>
              <w:id w:val="276658420"/>
              <w:lock w:val="sdtLocked"/>
            </w:sdtPr>
            <w:sdtEndPr>
              <w:rPr>
                <w:rStyle w:val="5Char2"/>
                <w:rFonts w:hint="default"/>
                <w:shd w:val="clear" w:color="auto" w:fill="auto"/>
              </w:rPr>
            </w:sdtEndPr>
            <w:sdtContent>
              <w:tr w:rsidR="00845E24" w:rsidRPr="00845E24" w:rsidTr="00B8586F">
                <w:trPr>
                  <w:trHeight w:val="284"/>
                </w:trPr>
                <w:sdt>
                  <w:sdtPr>
                    <w:rPr>
                      <w:rStyle w:val="5Char2"/>
                      <w:rFonts w:hint="eastAsia"/>
                      <w:b w:val="0"/>
                      <w:sz w:val="18"/>
                      <w:szCs w:val="18"/>
                      <w:shd w:val="solid" w:color="FFFFFF" w:fill="auto"/>
                    </w:rPr>
                    <w:tag w:val="_PLD_6292b612b1734f06937eedae99bded19"/>
                    <w:id w:val="276658419"/>
                    <w:lock w:val="sdtLocked"/>
                  </w:sdtPr>
                  <w:sdtContent>
                    <w:tc>
                      <w:tcPr>
                        <w:tcW w:w="373" w:type="pct"/>
                        <w:vAlign w:val="center"/>
                      </w:tcPr>
                      <w:p w:rsidR="00845E24" w:rsidRPr="00845E24" w:rsidRDefault="00845E24" w:rsidP="007D42C7">
                        <w:pPr>
                          <w:jc w:val="center"/>
                          <w:rPr>
                            <w:rStyle w:val="5Char2"/>
                            <w:b w:val="0"/>
                            <w:sz w:val="18"/>
                            <w:szCs w:val="18"/>
                            <w:shd w:val="solid" w:color="FFFFFF" w:fill="auto"/>
                          </w:rPr>
                        </w:pPr>
                        <w:r w:rsidRPr="00845E24">
                          <w:rPr>
                            <w:rStyle w:val="5Char2"/>
                            <w:rFonts w:hint="eastAsia"/>
                            <w:b w:val="0"/>
                            <w:sz w:val="18"/>
                            <w:szCs w:val="18"/>
                            <w:shd w:val="solid" w:color="FFFFFF" w:fill="auto"/>
                          </w:rPr>
                          <w:t>4</w:t>
                        </w:r>
                      </w:p>
                    </w:tc>
                  </w:sdtContent>
                </w:sdt>
                <w:tc>
                  <w:tcPr>
                    <w:tcW w:w="1958" w:type="pct"/>
                    <w:shd w:val="clear" w:color="auto" w:fill="auto"/>
                    <w:vAlign w:val="center"/>
                  </w:tcPr>
                  <w:p w:rsidR="00845E24" w:rsidRPr="00845E24" w:rsidRDefault="00845E24" w:rsidP="00B8586F">
                    <w:pPr>
                      <w:jc w:val="both"/>
                      <w:rPr>
                        <w:rStyle w:val="5Char2"/>
                        <w:sz w:val="18"/>
                        <w:szCs w:val="18"/>
                      </w:rPr>
                    </w:pPr>
                    <w:r w:rsidRPr="00845E24">
                      <w:rPr>
                        <w:sz w:val="18"/>
                        <w:szCs w:val="18"/>
                      </w:rPr>
                      <w:t>国网新疆电力公司哈密供电公司</w:t>
                    </w:r>
                  </w:p>
                </w:tc>
                <w:tc>
                  <w:tcPr>
                    <w:tcW w:w="1153" w:type="pct"/>
                    <w:shd w:val="clear" w:color="auto" w:fill="auto"/>
                    <w:vAlign w:val="center"/>
                  </w:tcPr>
                  <w:p w:rsidR="00845E24" w:rsidRPr="00845E24" w:rsidRDefault="00845E24" w:rsidP="00F73B04">
                    <w:pPr>
                      <w:jc w:val="right"/>
                      <w:rPr>
                        <w:rStyle w:val="5Char2"/>
                        <w:b w:val="0"/>
                        <w:sz w:val="18"/>
                        <w:szCs w:val="18"/>
                      </w:rPr>
                    </w:pPr>
                    <w:r w:rsidRPr="00845E24">
                      <w:rPr>
                        <w:sz w:val="18"/>
                        <w:szCs w:val="18"/>
                      </w:rPr>
                      <w:t>2</w:t>
                    </w:r>
                    <w:r w:rsidR="00F73B04">
                      <w:rPr>
                        <w:rFonts w:hint="eastAsia"/>
                        <w:sz w:val="18"/>
                        <w:szCs w:val="18"/>
                      </w:rPr>
                      <w:t>,</w:t>
                    </w:r>
                    <w:r w:rsidRPr="00845E24">
                      <w:rPr>
                        <w:sz w:val="18"/>
                        <w:szCs w:val="18"/>
                      </w:rPr>
                      <w:t>62</w:t>
                    </w:r>
                    <w:r w:rsidR="00F73B04">
                      <w:rPr>
                        <w:rFonts w:hint="eastAsia"/>
                        <w:sz w:val="18"/>
                        <w:szCs w:val="18"/>
                      </w:rPr>
                      <w:t>5.00</w:t>
                    </w:r>
                  </w:p>
                </w:tc>
                <w:tc>
                  <w:tcPr>
                    <w:tcW w:w="1516" w:type="pct"/>
                    <w:vAlign w:val="center"/>
                  </w:tcPr>
                  <w:p w:rsidR="00845E24" w:rsidRPr="00845E24" w:rsidRDefault="00DE4C55" w:rsidP="00517F40">
                    <w:pPr>
                      <w:jc w:val="right"/>
                      <w:rPr>
                        <w:rStyle w:val="5Char2"/>
                        <w:b w:val="0"/>
                        <w:sz w:val="18"/>
                        <w:szCs w:val="18"/>
                      </w:rPr>
                    </w:pPr>
                    <w:r>
                      <w:rPr>
                        <w:rStyle w:val="5Char2"/>
                        <w:rFonts w:hint="eastAsia"/>
                        <w:b w:val="0"/>
                        <w:sz w:val="18"/>
                        <w:szCs w:val="18"/>
                      </w:rPr>
                      <w:t>1.50</w:t>
                    </w:r>
                  </w:p>
                </w:tc>
              </w:tr>
            </w:sdtContent>
          </w:sdt>
        </w:tbl>
        <w:p w:rsidR="004E33AF" w:rsidRDefault="00D37ACB">
          <w:pPr>
            <w:rPr>
              <w:szCs w:val="21"/>
            </w:rPr>
          </w:pPr>
        </w:p>
      </w:sdtContent>
    </w:sdt>
    <w:sdt>
      <w:sdtPr>
        <w:rPr>
          <w:rFonts w:hint="eastAsia"/>
          <w:b/>
          <w:bCs/>
          <w:kern w:val="2"/>
          <w:szCs w:val="21"/>
        </w:rPr>
        <w:alias w:val="模块:公司主要供应商情况前五名供应商采购额"/>
        <w:tag w:val="_SEC_3a7906474e0b449b832049e5ab89fb92"/>
        <w:id w:val="-1590694470"/>
        <w:lock w:val="sdtLocked"/>
        <w:placeholder>
          <w:docPart w:val="GBC22222222222222222222222222222"/>
        </w:placeholder>
      </w:sdtPr>
      <w:sdtEndPr>
        <w:rPr>
          <w:rFonts w:hint="default"/>
          <w:b w:val="0"/>
        </w:rPr>
      </w:sdtEndPr>
      <w:sdtContent>
        <w:p w:rsidR="004E33AF" w:rsidRDefault="00667A6F">
          <w:pPr>
            <w:rPr>
              <w:szCs w:val="21"/>
            </w:rPr>
          </w:pPr>
          <w:r>
            <w:rPr>
              <w:rFonts w:hint="eastAsia"/>
              <w:b/>
              <w:szCs w:val="21"/>
            </w:rPr>
            <w:t>B.</w:t>
          </w:r>
          <w:r>
            <w:rPr>
              <w:rFonts w:hint="eastAsia"/>
              <w:b/>
              <w:lang w:val="zh-CN"/>
            </w:rPr>
            <w:t>公司主要供应商情况</w:t>
          </w:r>
        </w:p>
        <w:p w:rsidR="004E33AF" w:rsidRDefault="00667A6F">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4B3058" w:rsidRPr="004B3058">
                <w:rPr>
                  <w:szCs w:val="21"/>
                </w:rPr>
                <w:t>66,265.83</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4B3058" w:rsidRPr="004B3058">
                <w:rPr>
                  <w:szCs w:val="21"/>
                </w:rPr>
                <w:t>75.73</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4B3058">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4B3058">
                <w:rPr>
                  <w:rFonts w:hint="eastAsia"/>
                  <w:szCs w:val="21"/>
                </w:rPr>
                <w:t>0</w:t>
              </w:r>
            </w:sdtContent>
          </w:sdt>
          <w:r>
            <w:rPr>
              <w:rFonts w:hint="eastAsia"/>
            </w:rPr>
            <w:t>%。</w:t>
          </w:r>
        </w:p>
        <w:p w:rsidR="004E33AF" w:rsidRDefault="00D37ACB">
          <w:pPr>
            <w:rPr>
              <w:szCs w:val="21"/>
            </w:rPr>
          </w:pPr>
        </w:p>
      </w:sdtContent>
    </w:sdt>
    <w:sdt>
      <w:sdtPr>
        <w:alias w:val="模块:报告期内向单个供应商的采购比例超过总额的50%、前5名供应商..."/>
        <w:tag w:val="_SEC_3d1177daffc24273aa09c51395106f77"/>
        <w:id w:val="782463873"/>
        <w:lock w:val="sdtLocked"/>
        <w:placeholder>
          <w:docPart w:val="GBC22222222222222222222222222222"/>
        </w:placeholder>
      </w:sdtPr>
      <w:sdtEndPr>
        <w:rPr>
          <w:szCs w:val="21"/>
        </w:rPr>
      </w:sdtEndPr>
      <w:sdtContent>
        <w:p w:rsidR="004E33AF" w:rsidRDefault="00667A6F">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676449"/>
            <w:lock w:val="sdtLocked"/>
            <w:placeholder>
              <w:docPart w:val="GBC22222222222222222222222222222"/>
            </w:placeholder>
          </w:sdtPr>
          <w:sdtContent>
            <w:p w:rsidR="004E33AF" w:rsidRDefault="00D37ACB" w:rsidP="00B8586F">
              <w:pPr>
                <w:rPr>
                  <w:szCs w:val="21"/>
                </w:rPr>
              </w:pPr>
              <w:r>
                <w:fldChar w:fldCharType="begin"/>
              </w:r>
              <w:r w:rsidR="00B8586F">
                <w:instrText xml:space="preserve"> MACROBUTTON  SnrToggleCheckbox □适用 </w:instrText>
              </w:r>
              <w:r>
                <w:fldChar w:fldCharType="end"/>
              </w:r>
              <w:r>
                <w:fldChar w:fldCharType="begin"/>
              </w:r>
              <w:r w:rsidR="00B8586F">
                <w:instrText xml:space="preserve"> MACROBUTTON  SnrToggleCheckbox √不适用 </w:instrText>
              </w:r>
              <w:r>
                <w:fldChar w:fldCharType="end"/>
              </w:r>
            </w:p>
          </w:sdtContent>
        </w:sdt>
      </w:sdtContent>
    </w:sdt>
    <w:p w:rsidR="00B8586F" w:rsidRDefault="00B8586F">
      <w:pPr>
        <w:rPr>
          <w:szCs w:val="21"/>
        </w:rPr>
      </w:pPr>
    </w:p>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szCs w:val="21"/>
        </w:rPr>
      </w:sdtEndPr>
      <w:sdtContent>
        <w:p w:rsidR="004E33AF" w:rsidRDefault="00667A6F" w:rsidP="00634E97">
          <w:pPr>
            <w:pStyle w:val="4"/>
            <w:numPr>
              <w:ilvl w:val="0"/>
              <w:numId w:val="63"/>
            </w:numPr>
          </w:pPr>
          <w:r>
            <w:rPr>
              <w:rFonts w:hint="eastAsia"/>
            </w:rPr>
            <w:t>费用</w:t>
          </w:r>
        </w:p>
        <w:sdt>
          <w:sdtPr>
            <w:alias w:val="是否适用：费用[双击切换]"/>
            <w:tag w:val="_GBC_fa9cd5e43a8f426c8b793a737190d8db"/>
            <w:id w:val="-104810559"/>
            <w:lock w:val="sdtLocked"/>
            <w:placeholder>
              <w:docPart w:val="GBC22222222222222222222222222222"/>
            </w:placeholder>
          </w:sdtPr>
          <w:sdtContent>
            <w:p w:rsidR="004E33AF" w:rsidRDefault="00D37ACB">
              <w:r>
                <w:fldChar w:fldCharType="begin"/>
              </w:r>
              <w:r w:rsidR="00E00FC3">
                <w:instrText xml:space="preserve">MACROBUTTON  SnrToggleCheckbox √适用 </w:instrText>
              </w:r>
              <w:r>
                <w:fldChar w:fldCharType="end"/>
              </w:r>
              <w:r>
                <w:fldChar w:fldCharType="begin"/>
              </w:r>
              <w:r w:rsidR="00E00FC3">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E00FC3" w:rsidRDefault="00E00FC3">
              <w:pPr>
                <w:rPr>
                  <w:szCs w:val="21"/>
                </w:rPr>
              </w:pPr>
              <w:r>
                <w:rPr>
                  <w:rFonts w:hint="eastAsia"/>
                  <w:szCs w:val="21"/>
                </w:rPr>
                <w:t xml:space="preserve">    </w:t>
              </w:r>
              <w:r w:rsidRPr="00E80A1C">
                <w:rPr>
                  <w:rFonts w:hint="eastAsia"/>
                  <w:szCs w:val="21"/>
                </w:rPr>
                <w:t>详见本节“主营业务分析”之“</w:t>
              </w:r>
              <w:r w:rsidRPr="00E80A1C">
                <w:rPr>
                  <w:szCs w:val="21"/>
                </w:rPr>
                <w:t>利润表及现金流量表相关科目变动分析表</w:t>
              </w:r>
              <w:r w:rsidRPr="00E80A1C">
                <w:rPr>
                  <w:rFonts w:hint="eastAsia"/>
                  <w:szCs w:val="21"/>
                </w:rPr>
                <w:t>”</w:t>
              </w:r>
              <w:r>
                <w:rPr>
                  <w:rFonts w:hint="eastAsia"/>
                  <w:szCs w:val="21"/>
                </w:rPr>
                <w:t>。</w:t>
              </w:r>
            </w:p>
          </w:sdtContent>
        </w:sdt>
      </w:sdtContent>
    </w:sdt>
    <w:p w:rsidR="004E33AF" w:rsidRDefault="004E33AF">
      <w:pPr>
        <w:rPr>
          <w:szCs w:val="21"/>
        </w:rPr>
      </w:pPr>
    </w:p>
    <w:sdt>
      <w:sdtPr>
        <w:rPr>
          <w:rStyle w:val="5Char3"/>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4E33AF" w:rsidRDefault="00667A6F" w:rsidP="00634E97">
          <w:pPr>
            <w:pStyle w:val="4"/>
            <w:numPr>
              <w:ilvl w:val="0"/>
              <w:numId w:val="63"/>
            </w:numPr>
            <w:rPr>
              <w:rStyle w:val="5Char3"/>
              <w:b/>
              <w:bCs/>
            </w:rPr>
          </w:pPr>
          <w:r>
            <w:rPr>
              <w:rFonts w:hint="eastAsia"/>
            </w:rPr>
            <w:t>研发投入</w:t>
          </w:r>
        </w:p>
        <w:p w:rsidR="004E33AF" w:rsidRDefault="00667A6F" w:rsidP="00634E97">
          <w:pPr>
            <w:pStyle w:val="a9"/>
            <w:numPr>
              <w:ilvl w:val="0"/>
              <w:numId w:val="124"/>
            </w:numPr>
            <w:spacing w:before="60" w:after="60"/>
            <w:ind w:firstLineChars="0"/>
            <w:rPr>
              <w:rStyle w:val="5Char3"/>
              <w:szCs w:val="21"/>
            </w:rPr>
          </w:pPr>
          <w:r>
            <w:rPr>
              <w:rStyle w:val="5Char3"/>
              <w:szCs w:val="21"/>
            </w:rPr>
            <w:t>研发</w:t>
          </w:r>
          <w:r>
            <w:rPr>
              <w:rStyle w:val="5Char3"/>
              <w:rFonts w:hint="eastAsia"/>
              <w:szCs w:val="21"/>
            </w:rPr>
            <w:t>投入</w:t>
          </w:r>
          <w:r>
            <w:rPr>
              <w:rStyle w:val="5Char3"/>
              <w:szCs w:val="21"/>
            </w:rPr>
            <w:t>情况表</w:t>
          </w:r>
        </w:p>
        <w:sdt>
          <w:sdtPr>
            <w:rPr>
              <w:rStyle w:val="5Char3"/>
              <w:rFonts w:hint="eastAsia"/>
              <w:b w:val="0"/>
              <w:szCs w:val="21"/>
            </w:rPr>
            <w:alias w:val="是否适用：研发投入情况表[双击切换]"/>
            <w:tag w:val="_GBC_b745f9cad6de412690fcb0f363f3eadb"/>
            <w:id w:val="1824308759"/>
            <w:lock w:val="sdtLocked"/>
            <w:placeholder>
              <w:docPart w:val="GBC22222222222222222222222222222"/>
            </w:placeholder>
          </w:sdtPr>
          <w:sdtContent>
            <w:p w:rsidR="00E00FC3" w:rsidRDefault="00D37ACB" w:rsidP="00E00FC3">
              <w:r>
                <w:rPr>
                  <w:rStyle w:val="5Char3"/>
                  <w:b w:val="0"/>
                  <w:szCs w:val="21"/>
                </w:rPr>
                <w:fldChar w:fldCharType="begin"/>
              </w:r>
              <w:r w:rsidR="00E00FC3">
                <w:rPr>
                  <w:rStyle w:val="5Char3"/>
                  <w:b w:val="0"/>
                  <w:szCs w:val="21"/>
                </w:rPr>
                <w:instrText xml:space="preserve"> MACROBUTTON  SnrToggleCheckbox □适用  </w:instrText>
              </w:r>
              <w:r>
                <w:rPr>
                  <w:rStyle w:val="5Char3"/>
                  <w:b w:val="0"/>
                  <w:szCs w:val="21"/>
                </w:rPr>
                <w:fldChar w:fldCharType="end"/>
              </w:r>
              <w:r>
                <w:rPr>
                  <w:rStyle w:val="5Char3"/>
                  <w:b w:val="0"/>
                  <w:szCs w:val="21"/>
                </w:rPr>
                <w:fldChar w:fldCharType="begin"/>
              </w:r>
              <w:r w:rsidR="00E00FC3">
                <w:rPr>
                  <w:rStyle w:val="5Char3"/>
                  <w:b w:val="0"/>
                  <w:szCs w:val="21"/>
                </w:rPr>
                <w:instrText xml:space="preserve"> MACROBUTTON  SnrToggleCheckbox √不适用 </w:instrText>
              </w:r>
              <w:r>
                <w:rPr>
                  <w:rStyle w:val="5Char3"/>
                  <w:b w:val="0"/>
                  <w:szCs w:val="21"/>
                </w:rPr>
                <w:fldChar w:fldCharType="end"/>
              </w:r>
            </w:p>
          </w:sdtContent>
        </w:sdt>
      </w:sdtContent>
    </w:sdt>
    <w:p w:rsidR="004E33AF" w:rsidRDefault="004E33AF" w:rsidP="00E00FC3"/>
    <w:bookmarkStart w:id="35" w:name="_Hlk89876622" w:displacedByCustomXml="next"/>
    <w:sdt>
      <w:sdtPr>
        <w:rPr>
          <w:rStyle w:val="5Char3"/>
          <w:rFonts w:ascii="宋体" w:hAnsi="宋体" w:cs="宋体" w:hint="eastAsia"/>
          <w:szCs w:val="21"/>
        </w:rPr>
        <w:alias w:val="模块:研发人员情况表  公司研发人员的数量　 研发人员数量占公..."/>
        <w:tag w:val="_SEC_0e96295bcf0243fa915a42a64988d5d2"/>
        <w:id w:val="1963455360"/>
        <w:lock w:val="sdtLocked"/>
        <w:placeholder>
          <w:docPart w:val="GBC22222222222222222222222222222"/>
        </w:placeholder>
      </w:sdtPr>
      <w:sdtEndPr>
        <w:rPr>
          <w:rStyle w:val="a0"/>
          <w:rFonts w:hint="default"/>
          <w:b w:val="0"/>
          <w:bCs w:val="0"/>
          <w:kern w:val="0"/>
          <w:szCs w:val="24"/>
        </w:rPr>
      </w:sdtEndPr>
      <w:sdtContent>
        <w:p w:rsidR="004E33AF" w:rsidRDefault="00667A6F" w:rsidP="00634E97">
          <w:pPr>
            <w:pStyle w:val="a9"/>
            <w:numPr>
              <w:ilvl w:val="0"/>
              <w:numId w:val="124"/>
            </w:numPr>
            <w:spacing w:before="60" w:after="60"/>
            <w:ind w:firstLineChars="0"/>
            <w:rPr>
              <w:rStyle w:val="5Char3"/>
              <w:szCs w:val="21"/>
            </w:rPr>
          </w:pPr>
          <w:r>
            <w:rPr>
              <w:rStyle w:val="5Char3"/>
              <w:rFonts w:hint="eastAsia"/>
              <w:szCs w:val="21"/>
            </w:rPr>
            <w:t>研发人员情况表</w:t>
          </w:r>
        </w:p>
        <w:sdt>
          <w:sdtPr>
            <w:rPr>
              <w:rFonts w:hint="eastAsia"/>
              <w:b/>
              <w:bCs/>
              <w:kern w:val="2"/>
              <w:szCs w:val="28"/>
            </w:rPr>
            <w:alias w:val="是否适用：研发人员情况[双击切换]"/>
            <w:tag w:val="_GBC_ef3f376f125b4e219be789ed3078c140"/>
            <w:id w:val="-1003664948"/>
            <w:lock w:val="sdtLocked"/>
            <w:placeholder>
              <w:docPart w:val="GBC22222222222222222222222222222"/>
            </w:placeholder>
          </w:sdtPr>
          <w:sdtContent>
            <w:p w:rsidR="00E00FC3" w:rsidRDefault="00D37ACB" w:rsidP="00E00FC3">
              <w:r>
                <w:fldChar w:fldCharType="begin"/>
              </w:r>
              <w:r w:rsidR="00E00FC3">
                <w:instrText xml:space="preserve"> MACROBUTTON  SnrToggleCheckbox □适用 </w:instrText>
              </w:r>
              <w:r>
                <w:fldChar w:fldCharType="end"/>
              </w:r>
              <w:r>
                <w:fldChar w:fldCharType="begin"/>
              </w:r>
              <w:r w:rsidR="00E00FC3">
                <w:instrText xml:space="preserve"> MACROBUTTON  SnrToggleCheckbox √不适用 </w:instrText>
              </w:r>
              <w:r>
                <w:fldChar w:fldCharType="end"/>
              </w:r>
            </w:p>
          </w:sdtContent>
        </w:sdt>
      </w:sdtContent>
    </w:sdt>
    <w:bookmarkEnd w:id="35" w:displacedByCustomXml="prev"/>
    <w:p w:rsidR="004E33AF" w:rsidRDefault="004E33AF" w:rsidP="00E00FC3"/>
    <w:sdt>
      <w:sdtPr>
        <w:rPr>
          <w:rStyle w:val="5Char3"/>
          <w:rFonts w:ascii="宋体" w:hAnsi="宋体" w:cs="宋体"/>
          <w:szCs w:val="21"/>
        </w:rPr>
        <w:alias w:val="模块:情况说明"/>
        <w:tag w:val="_SEC_0004b40963e14f23a54c541fda51ba2e"/>
        <w:id w:val="1197903"/>
        <w:lock w:val="sdtLocked"/>
        <w:placeholder>
          <w:docPart w:val="GBC22222222222222222222222222222"/>
        </w:placeholder>
      </w:sdtPr>
      <w:sdtEndPr>
        <w:rPr>
          <w:rStyle w:val="5Char3"/>
          <w:rFonts w:hint="eastAsia"/>
          <w:b w:val="0"/>
        </w:rPr>
      </w:sdtEndPr>
      <w:sdtContent>
        <w:p w:rsidR="004E33AF" w:rsidRDefault="00667A6F" w:rsidP="00634E97">
          <w:pPr>
            <w:pStyle w:val="a9"/>
            <w:numPr>
              <w:ilvl w:val="0"/>
              <w:numId w:val="124"/>
            </w:numPr>
            <w:spacing w:before="60" w:after="60"/>
            <w:ind w:firstLineChars="0"/>
            <w:rPr>
              <w:rStyle w:val="5Char3"/>
              <w:szCs w:val="21"/>
            </w:rPr>
          </w:pPr>
          <w:r>
            <w:rPr>
              <w:rStyle w:val="5Char3"/>
              <w:szCs w:val="21"/>
            </w:rPr>
            <w:t>情况说明</w:t>
          </w:r>
        </w:p>
        <w:sdt>
          <w:sdtPr>
            <w:rPr>
              <w:rStyle w:val="5Char3"/>
              <w:b w:val="0"/>
              <w:szCs w:val="21"/>
            </w:rPr>
            <w:alias w:val="是否适用：研发支出情况说明[双击切换]"/>
            <w:tag w:val="_GBC_b983f5c63407411d82434ca6547deae8"/>
            <w:id w:val="-1749567730"/>
            <w:lock w:val="sdtLocked"/>
            <w:placeholder>
              <w:docPart w:val="GBC22222222222222222222222222222"/>
            </w:placeholder>
          </w:sdtPr>
          <w:sdtContent>
            <w:p w:rsidR="00E00FC3" w:rsidRDefault="00D37ACB" w:rsidP="00E00FC3">
              <w:pPr>
                <w:spacing w:before="60" w:after="60"/>
                <w:rPr>
                  <w:rStyle w:val="5Char3"/>
                  <w:b w:val="0"/>
                  <w:szCs w:val="21"/>
                </w:rPr>
              </w:pPr>
              <w:r>
                <w:rPr>
                  <w:rStyle w:val="5Char3"/>
                  <w:b w:val="0"/>
                  <w:szCs w:val="21"/>
                </w:rPr>
                <w:fldChar w:fldCharType="begin"/>
              </w:r>
              <w:r w:rsidR="00E00FC3">
                <w:rPr>
                  <w:rStyle w:val="5Char3"/>
                  <w:b w:val="0"/>
                  <w:szCs w:val="21"/>
                </w:rPr>
                <w:instrText xml:space="preserve">MACROBUTTON  SnrToggleCheckbox □适用 </w:instrText>
              </w:r>
              <w:r>
                <w:rPr>
                  <w:rStyle w:val="5Char3"/>
                  <w:b w:val="0"/>
                  <w:szCs w:val="21"/>
                </w:rPr>
                <w:fldChar w:fldCharType="end"/>
              </w:r>
              <w:r>
                <w:rPr>
                  <w:rStyle w:val="5Char3"/>
                  <w:b w:val="0"/>
                  <w:szCs w:val="21"/>
                </w:rPr>
                <w:fldChar w:fldCharType="begin"/>
              </w:r>
              <w:r w:rsidR="00E00FC3">
                <w:rPr>
                  <w:rStyle w:val="5Char3"/>
                  <w:b w:val="0"/>
                  <w:szCs w:val="21"/>
                </w:rPr>
                <w:instrText xml:space="preserve"> MACROBUTTON  SnrToggleCheckbox √不适用 </w:instrText>
              </w:r>
              <w:r>
                <w:rPr>
                  <w:rStyle w:val="5Char3"/>
                  <w:b w:val="0"/>
                  <w:szCs w:val="21"/>
                </w:rPr>
                <w:fldChar w:fldCharType="end"/>
              </w:r>
            </w:p>
          </w:sdtContent>
        </w:sdt>
      </w:sdtContent>
    </w:sdt>
    <w:p w:rsidR="004E33AF" w:rsidRDefault="004E33AF" w:rsidP="00E00FC3">
      <w:pPr>
        <w:spacing w:before="60" w:after="60"/>
        <w:rPr>
          <w:rStyle w:val="5Char3"/>
          <w:szCs w:val="21"/>
        </w:rPr>
      </w:pPr>
    </w:p>
    <w:bookmarkStart w:id="36" w:name="_Hlk89876701" w:displacedByCustomXml="next"/>
    <w:sdt>
      <w:sdtPr>
        <w:rPr>
          <w:rStyle w:val="5Char3"/>
          <w:rFonts w:ascii="宋体" w:hAnsi="宋体" w:cs="宋体" w:hint="eastAsia"/>
          <w:szCs w:val="21"/>
        </w:rPr>
        <w:alias w:val="模块:研发人员构成发生重大变化的原因及对公司未来发展的影响  ..."/>
        <w:tag w:val="_SEC_1b0ac7c10221440292ebe3dc985f0f13"/>
        <w:id w:val="1580781645"/>
        <w:lock w:val="sdtLocked"/>
        <w:placeholder>
          <w:docPart w:val="GBC22222222222222222222222222222"/>
        </w:placeholder>
      </w:sdtPr>
      <w:sdtEndPr>
        <w:rPr>
          <w:rStyle w:val="a0"/>
          <w:rFonts w:hint="default"/>
          <w:b w:val="0"/>
          <w:bCs w:val="0"/>
          <w:kern w:val="0"/>
        </w:rPr>
      </w:sdtEndPr>
      <w:sdtContent>
        <w:p w:rsidR="004E33AF" w:rsidRDefault="00667A6F" w:rsidP="00634E97">
          <w:pPr>
            <w:pStyle w:val="a9"/>
            <w:numPr>
              <w:ilvl w:val="0"/>
              <w:numId w:val="124"/>
            </w:numPr>
            <w:spacing w:before="60" w:after="60"/>
            <w:ind w:firstLineChars="0"/>
            <w:rPr>
              <w:rStyle w:val="5Char3"/>
              <w:szCs w:val="21"/>
            </w:rPr>
          </w:pPr>
          <w:r>
            <w:rPr>
              <w:rStyle w:val="5Char3"/>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152055078"/>
            <w:lock w:val="sdtLocked"/>
            <w:placeholder>
              <w:docPart w:val="GBC22222222222222222222222222222"/>
            </w:placeholder>
          </w:sdtPr>
          <w:sdtContent>
            <w:p w:rsidR="004E33AF" w:rsidRDefault="00D37ACB" w:rsidP="00E00FC3">
              <w:pPr>
                <w:spacing w:before="60" w:after="60"/>
                <w:rPr>
                  <w:rStyle w:val="5Char2"/>
                  <w:szCs w:val="21"/>
                </w:rPr>
              </w:pPr>
              <w:r>
                <w:rPr>
                  <w:rStyle w:val="5Char2"/>
                  <w:b w:val="0"/>
                  <w:szCs w:val="21"/>
                </w:rPr>
                <w:fldChar w:fldCharType="begin"/>
              </w:r>
              <w:r w:rsidR="00E00FC3">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E00FC3">
                <w:rPr>
                  <w:rStyle w:val="5Char2"/>
                  <w:b w:val="0"/>
                  <w:szCs w:val="21"/>
                </w:rPr>
                <w:instrText xml:space="preserve"> MACROBUTTON  SnrToggleCheckbox √不适用 </w:instrText>
              </w:r>
              <w:r>
                <w:rPr>
                  <w:rStyle w:val="5Char2"/>
                  <w:b w:val="0"/>
                  <w:szCs w:val="21"/>
                </w:rPr>
                <w:fldChar w:fldCharType="end"/>
              </w:r>
            </w:p>
          </w:sdtContent>
        </w:sdt>
        <w:p w:rsidR="004E33AF" w:rsidRDefault="00D37ACB">
          <w:pPr>
            <w:rPr>
              <w:szCs w:val="21"/>
            </w:rPr>
          </w:pPr>
        </w:p>
      </w:sdtContent>
    </w:sdt>
    <w:bookmarkEnd w:id="36" w:displacedByCustomXml="prev"/>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szCs w:val="21"/>
        </w:rPr>
      </w:sdtEndPr>
      <w:sdtContent>
        <w:p w:rsidR="004E33AF" w:rsidRDefault="00667A6F" w:rsidP="00634E97">
          <w:pPr>
            <w:pStyle w:val="4"/>
            <w:numPr>
              <w:ilvl w:val="0"/>
              <w:numId w:val="63"/>
            </w:numPr>
          </w:pPr>
          <w:r>
            <w:rPr>
              <w:rFonts w:hint="eastAsia"/>
            </w:rPr>
            <w:t>现金流</w:t>
          </w:r>
        </w:p>
        <w:sdt>
          <w:sdtPr>
            <w:alias w:val="是否适用：现金流[双击切换]"/>
            <w:tag w:val="_GBC_3340f2fc4f854cc1882e18412cf992f6"/>
            <w:id w:val="2075619130"/>
            <w:lock w:val="sdtLocked"/>
            <w:placeholder>
              <w:docPart w:val="GBC22222222222222222222222222222"/>
            </w:placeholder>
          </w:sdtPr>
          <w:sdtContent>
            <w:p w:rsidR="004E33AF" w:rsidRDefault="00D37ACB">
              <w:r>
                <w:fldChar w:fldCharType="begin"/>
              </w:r>
              <w:r w:rsidR="00E00FC3">
                <w:instrText xml:space="preserve">MACROBUTTON  SnrToggleCheckbox √适用 </w:instrText>
              </w:r>
              <w:r>
                <w:fldChar w:fldCharType="end"/>
              </w:r>
              <w:r>
                <w:fldChar w:fldCharType="begin"/>
              </w:r>
              <w:r w:rsidR="00E00FC3">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4E33AF" w:rsidRDefault="00E00FC3">
              <w:pPr>
                <w:rPr>
                  <w:szCs w:val="21"/>
                </w:rPr>
              </w:pPr>
              <w:r>
                <w:rPr>
                  <w:rFonts w:hint="eastAsia"/>
                  <w:szCs w:val="21"/>
                </w:rPr>
                <w:t xml:space="preserve">    </w:t>
              </w:r>
              <w:r w:rsidRPr="00E80A1C">
                <w:rPr>
                  <w:rFonts w:hint="eastAsia"/>
                  <w:szCs w:val="21"/>
                </w:rPr>
                <w:t>详见本节“主营业务分析”之“</w:t>
              </w:r>
              <w:r w:rsidRPr="00E80A1C">
                <w:rPr>
                  <w:szCs w:val="21"/>
                </w:rPr>
                <w:t>利润表及现金流量表相关科目变动</w:t>
              </w:r>
              <w:r w:rsidRPr="00666C87">
                <w:rPr>
                  <w:szCs w:val="21"/>
                </w:rPr>
                <w:t>分析表</w:t>
              </w:r>
              <w:r w:rsidRPr="00666C87">
                <w:rPr>
                  <w:rFonts w:hint="eastAsia"/>
                  <w:szCs w:val="21"/>
                </w:rPr>
                <w:t>”</w:t>
              </w:r>
              <w:r>
                <w:rPr>
                  <w:rFonts w:hint="eastAsia"/>
                  <w:szCs w:val="21"/>
                </w:rPr>
                <w:t>。</w:t>
              </w:r>
            </w:p>
          </w:sdtContent>
        </w:sdt>
      </w:sdtContent>
    </w:sdt>
    <w:p w:rsidR="004E33AF" w:rsidRDefault="004E33AF">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Content>
        <w:p w:rsidR="004E33AF" w:rsidRDefault="00667A6F">
          <w:pPr>
            <w:pStyle w:val="3"/>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Content>
            <w:p w:rsidR="004E33AF" w:rsidRDefault="00D37ACB" w:rsidP="00253B20">
              <w:pPr>
                <w:rPr>
                  <w:szCs w:val="21"/>
                </w:rPr>
              </w:pPr>
              <w:r>
                <w:rPr>
                  <w:szCs w:val="21"/>
                </w:rPr>
                <w:fldChar w:fldCharType="begin"/>
              </w:r>
              <w:r w:rsidR="00253B20">
                <w:rPr>
                  <w:szCs w:val="21"/>
                </w:rPr>
                <w:instrText xml:space="preserve">MACROBUTTON  SnrToggleCheckbox □适用 </w:instrText>
              </w:r>
              <w:r>
                <w:rPr>
                  <w:szCs w:val="21"/>
                </w:rPr>
                <w:fldChar w:fldCharType="end"/>
              </w:r>
              <w:r>
                <w:rPr>
                  <w:szCs w:val="21"/>
                </w:rPr>
                <w:fldChar w:fldCharType="begin"/>
              </w:r>
              <w:r w:rsidR="00253B20">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pPr>
        <w:pStyle w:val="3"/>
        <w:numPr>
          <w:ilvl w:val="0"/>
          <w:numId w:val="8"/>
        </w:numPr>
        <w:rPr>
          <w:szCs w:val="21"/>
        </w:rPr>
      </w:pPr>
      <w:r>
        <w:rPr>
          <w:szCs w:val="21"/>
        </w:rPr>
        <w:t>资产、负债情况分析</w:t>
      </w:r>
    </w:p>
    <w:p w:rsidR="004E33AF" w:rsidRDefault="00D37ACB">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4B3058">
            <w:instrText xml:space="preserve"> MACROBUTTON  SnrToggleCheckbox √适用  </w:instrText>
          </w:r>
          <w:r>
            <w:fldChar w:fldCharType="end"/>
          </w:r>
          <w:r>
            <w:fldChar w:fldCharType="begin"/>
          </w:r>
          <w:r w:rsidR="004B3058">
            <w:instrText xml:space="preserve"> MACROBUTTON  SnrToggleCheckbox □不适用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Content>
        <w:p w:rsidR="004E33AF" w:rsidRDefault="00667A6F" w:rsidP="00634E97">
          <w:pPr>
            <w:pStyle w:val="4"/>
            <w:numPr>
              <w:ilvl w:val="0"/>
              <w:numId w:val="68"/>
            </w:numPr>
          </w:pPr>
          <w:r>
            <w:t>资产</w:t>
          </w:r>
          <w:r>
            <w:rPr>
              <w:rFonts w:hint="eastAsia"/>
            </w:rPr>
            <w:t>及</w:t>
          </w:r>
          <w:r>
            <w:t>负债</w:t>
          </w:r>
          <w:r>
            <w:rPr>
              <w:rFonts w:hint="eastAsia"/>
              <w:szCs w:val="21"/>
            </w:rPr>
            <w:t>状</w:t>
          </w:r>
          <w:r>
            <w:rPr>
              <w:szCs w:val="21"/>
            </w:rPr>
            <w:t>况</w:t>
          </w:r>
        </w:p>
        <w:p w:rsidR="004E33AF" w:rsidRDefault="00667A6F">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ayout w:type="fixed"/>
            <w:tblLook w:val="04A0"/>
          </w:tblPr>
          <w:tblGrid>
            <w:gridCol w:w="1230"/>
            <w:gridCol w:w="1395"/>
            <w:gridCol w:w="863"/>
            <w:gridCol w:w="1372"/>
            <w:gridCol w:w="827"/>
            <w:gridCol w:w="950"/>
            <w:gridCol w:w="2412"/>
          </w:tblGrid>
          <w:tr w:rsidR="005941E9" w:rsidTr="005941E9">
            <w:trPr>
              <w:trHeight w:val="284"/>
            </w:trPr>
            <w:sdt>
              <w:sdtPr>
                <w:rPr>
                  <w:sz w:val="15"/>
                  <w:szCs w:val="15"/>
                </w:rPr>
                <w:tag w:val="_PLD_8f1f37d9a09f4bf3a8f4c407297e58ed"/>
                <w:id w:val="253371293"/>
                <w:lock w:val="sdtLocked"/>
              </w:sdtPr>
              <w:sdtContent>
                <w:tc>
                  <w:tcPr>
                    <w:tcW w:w="679" w:type="pct"/>
                    <w:vAlign w:val="center"/>
                  </w:tcPr>
                  <w:p w:rsidR="004B3058" w:rsidRPr="009E028A" w:rsidRDefault="004B3058" w:rsidP="004B3058">
                    <w:pPr>
                      <w:jc w:val="center"/>
                      <w:rPr>
                        <w:rStyle w:val="5Char1"/>
                        <w:sz w:val="15"/>
                        <w:szCs w:val="15"/>
                      </w:rPr>
                    </w:pPr>
                    <w:r w:rsidRPr="009E028A">
                      <w:rPr>
                        <w:sz w:val="15"/>
                        <w:szCs w:val="15"/>
                      </w:rPr>
                      <w:t>项目名称</w:t>
                    </w:r>
                  </w:p>
                </w:tc>
              </w:sdtContent>
            </w:sdt>
            <w:sdt>
              <w:sdtPr>
                <w:rPr>
                  <w:sz w:val="15"/>
                  <w:szCs w:val="15"/>
                </w:rPr>
                <w:tag w:val="_PLD_a4c00a3d0d0a42e28bc6a14dd6d26320"/>
                <w:id w:val="253371294"/>
                <w:lock w:val="sdtLocked"/>
              </w:sdtPr>
              <w:sdtContent>
                <w:tc>
                  <w:tcPr>
                    <w:tcW w:w="771" w:type="pct"/>
                    <w:vAlign w:val="center"/>
                  </w:tcPr>
                  <w:p w:rsidR="004B3058" w:rsidRPr="009E028A" w:rsidRDefault="004B3058" w:rsidP="004B3058">
                    <w:pPr>
                      <w:jc w:val="center"/>
                      <w:rPr>
                        <w:rStyle w:val="5Char1"/>
                        <w:sz w:val="15"/>
                        <w:szCs w:val="15"/>
                      </w:rPr>
                    </w:pPr>
                    <w:r w:rsidRPr="009E028A">
                      <w:rPr>
                        <w:sz w:val="15"/>
                        <w:szCs w:val="15"/>
                      </w:rPr>
                      <w:t>本期期末数</w:t>
                    </w:r>
                  </w:p>
                </w:tc>
              </w:sdtContent>
            </w:sdt>
            <w:sdt>
              <w:sdtPr>
                <w:rPr>
                  <w:sz w:val="15"/>
                  <w:szCs w:val="15"/>
                </w:rPr>
                <w:tag w:val="_PLD_17de20223ad64b528b824744807b0036"/>
                <w:id w:val="253371295"/>
                <w:lock w:val="sdtLocked"/>
              </w:sdtPr>
              <w:sdtContent>
                <w:tc>
                  <w:tcPr>
                    <w:tcW w:w="477" w:type="pct"/>
                    <w:vAlign w:val="center"/>
                  </w:tcPr>
                  <w:p w:rsidR="004B3058" w:rsidRPr="009E028A" w:rsidRDefault="004B3058" w:rsidP="004B3058">
                    <w:pPr>
                      <w:jc w:val="center"/>
                      <w:rPr>
                        <w:rStyle w:val="5Char1"/>
                        <w:sz w:val="15"/>
                        <w:szCs w:val="15"/>
                      </w:rPr>
                    </w:pPr>
                    <w:r w:rsidRPr="009E028A">
                      <w:rPr>
                        <w:sz w:val="15"/>
                        <w:szCs w:val="15"/>
                      </w:rPr>
                      <w:t>本期期末数占总资产的比例（%）</w:t>
                    </w:r>
                  </w:p>
                </w:tc>
              </w:sdtContent>
            </w:sdt>
            <w:sdt>
              <w:sdtPr>
                <w:rPr>
                  <w:sz w:val="15"/>
                  <w:szCs w:val="15"/>
                </w:rPr>
                <w:tag w:val="_PLD_d1b9e9483c3a41358f877758b5adb0fb"/>
                <w:id w:val="253371296"/>
                <w:lock w:val="sdtLocked"/>
              </w:sdtPr>
              <w:sdtContent>
                <w:tc>
                  <w:tcPr>
                    <w:tcW w:w="758" w:type="pct"/>
                    <w:vAlign w:val="center"/>
                  </w:tcPr>
                  <w:p w:rsidR="004B3058" w:rsidRPr="009E028A" w:rsidRDefault="004B3058" w:rsidP="004B3058">
                    <w:pPr>
                      <w:jc w:val="center"/>
                      <w:rPr>
                        <w:rStyle w:val="5Char1"/>
                        <w:sz w:val="15"/>
                        <w:szCs w:val="15"/>
                      </w:rPr>
                    </w:pPr>
                    <w:r w:rsidRPr="009E028A">
                      <w:rPr>
                        <w:sz w:val="15"/>
                        <w:szCs w:val="15"/>
                      </w:rPr>
                      <w:t>上期期末数</w:t>
                    </w:r>
                  </w:p>
                </w:tc>
              </w:sdtContent>
            </w:sdt>
            <w:sdt>
              <w:sdtPr>
                <w:rPr>
                  <w:sz w:val="15"/>
                  <w:szCs w:val="15"/>
                </w:rPr>
                <w:tag w:val="_PLD_3a8a8577e1a84f26856a900f7202f9a8"/>
                <w:id w:val="253371297"/>
                <w:lock w:val="sdtLocked"/>
              </w:sdtPr>
              <w:sdtContent>
                <w:tc>
                  <w:tcPr>
                    <w:tcW w:w="457" w:type="pct"/>
                    <w:vAlign w:val="center"/>
                  </w:tcPr>
                  <w:p w:rsidR="004B3058" w:rsidRPr="009E028A" w:rsidRDefault="004B3058" w:rsidP="004B3058">
                    <w:pPr>
                      <w:jc w:val="center"/>
                      <w:rPr>
                        <w:rStyle w:val="5Char1"/>
                        <w:sz w:val="15"/>
                        <w:szCs w:val="15"/>
                      </w:rPr>
                    </w:pPr>
                    <w:r w:rsidRPr="009E028A">
                      <w:rPr>
                        <w:sz w:val="15"/>
                        <w:szCs w:val="15"/>
                      </w:rPr>
                      <w:t>上期期末数占总资产的比例（%）</w:t>
                    </w:r>
                  </w:p>
                </w:tc>
              </w:sdtContent>
            </w:sdt>
            <w:sdt>
              <w:sdtPr>
                <w:rPr>
                  <w:sz w:val="15"/>
                  <w:szCs w:val="15"/>
                </w:rPr>
                <w:tag w:val="_PLD_8af1894621b84d44aec1deba51e3a7da"/>
                <w:id w:val="253371298"/>
                <w:lock w:val="sdtLocked"/>
              </w:sdtPr>
              <w:sdtContent>
                <w:tc>
                  <w:tcPr>
                    <w:tcW w:w="525" w:type="pct"/>
                    <w:vAlign w:val="center"/>
                  </w:tcPr>
                  <w:p w:rsidR="004B3058" w:rsidRPr="009E028A" w:rsidRDefault="004B3058" w:rsidP="004B3058">
                    <w:pPr>
                      <w:jc w:val="center"/>
                      <w:rPr>
                        <w:rStyle w:val="5Char1"/>
                        <w:sz w:val="15"/>
                        <w:szCs w:val="15"/>
                      </w:rPr>
                    </w:pPr>
                    <w:r w:rsidRPr="009E028A">
                      <w:rPr>
                        <w:sz w:val="15"/>
                        <w:szCs w:val="15"/>
                      </w:rPr>
                      <w:t>本期期末金额较上期期末变动比例（%）</w:t>
                    </w:r>
                  </w:p>
                </w:tc>
              </w:sdtContent>
            </w:sdt>
            <w:sdt>
              <w:sdtPr>
                <w:rPr>
                  <w:sz w:val="15"/>
                  <w:szCs w:val="15"/>
                </w:rPr>
                <w:tag w:val="_PLD_495436d1d45e4a9391194459a895631e"/>
                <w:id w:val="253371299"/>
                <w:lock w:val="sdtLocked"/>
              </w:sdtPr>
              <w:sdtContent>
                <w:tc>
                  <w:tcPr>
                    <w:tcW w:w="1334" w:type="pct"/>
                    <w:vAlign w:val="center"/>
                  </w:tcPr>
                  <w:p w:rsidR="004B3058" w:rsidRPr="009E028A" w:rsidRDefault="004B3058" w:rsidP="004B3058">
                    <w:pPr>
                      <w:jc w:val="center"/>
                      <w:rPr>
                        <w:rStyle w:val="5Char1"/>
                        <w:sz w:val="15"/>
                        <w:szCs w:val="15"/>
                      </w:rPr>
                    </w:pPr>
                    <w:r w:rsidRPr="009E028A">
                      <w:rPr>
                        <w:sz w:val="15"/>
                        <w:szCs w:val="15"/>
                      </w:rPr>
                      <w:t>情况说明</w:t>
                    </w:r>
                  </w:p>
                </w:tc>
              </w:sdtContent>
            </w:sdt>
          </w:tr>
          <w:sdt>
            <w:sdtPr>
              <w:rPr>
                <w:rStyle w:val="5Char1"/>
                <w:rFonts w:hint="eastAsia"/>
                <w:b w:val="0"/>
                <w:sz w:val="15"/>
                <w:szCs w:val="15"/>
              </w:rPr>
              <w:alias w:val="资产负债状况分析"/>
              <w:tag w:val="_TUP_815ebab5da7a4ba88d97b27a17b235f3"/>
              <w:id w:val="253371300"/>
              <w:lock w:val="sdtLocked"/>
            </w:sdtPr>
            <w:sdtContent>
              <w:tr w:rsidR="005941E9" w:rsidTr="005941E9">
                <w:trPr>
                  <w:trHeight w:val="284"/>
                </w:trPr>
                <w:tc>
                  <w:tcPr>
                    <w:tcW w:w="679" w:type="pct"/>
                    <w:vAlign w:val="center"/>
                  </w:tcPr>
                  <w:p w:rsidR="004B3058" w:rsidRPr="009E028A" w:rsidRDefault="00D63A94" w:rsidP="009E028A">
                    <w:pPr>
                      <w:ind w:rightChars="-50" w:right="-105"/>
                      <w:rPr>
                        <w:rStyle w:val="5Char1"/>
                        <w:b w:val="0"/>
                        <w:sz w:val="15"/>
                        <w:szCs w:val="15"/>
                      </w:rPr>
                    </w:pPr>
                    <w:r w:rsidRPr="009E028A">
                      <w:rPr>
                        <w:rStyle w:val="5Char1"/>
                        <w:rFonts w:hint="eastAsia"/>
                        <w:b w:val="0"/>
                        <w:sz w:val="15"/>
                        <w:szCs w:val="15"/>
                      </w:rPr>
                      <w:t>交易性金融资产</w:t>
                    </w:r>
                  </w:p>
                </w:tc>
                <w:tc>
                  <w:tcPr>
                    <w:tcW w:w="771" w:type="pct"/>
                    <w:vAlign w:val="center"/>
                  </w:tcPr>
                  <w:p w:rsidR="004B3058" w:rsidRPr="009E028A" w:rsidRDefault="00D63A94" w:rsidP="009E028A">
                    <w:pPr>
                      <w:jc w:val="right"/>
                      <w:rPr>
                        <w:rStyle w:val="5Char1"/>
                        <w:b w:val="0"/>
                        <w:sz w:val="15"/>
                        <w:szCs w:val="15"/>
                      </w:rPr>
                    </w:pPr>
                    <w:r w:rsidRPr="009E028A">
                      <w:rPr>
                        <w:rStyle w:val="5Char1"/>
                        <w:b w:val="0"/>
                        <w:sz w:val="15"/>
                        <w:szCs w:val="15"/>
                      </w:rPr>
                      <w:t>80,058,666.67</w:t>
                    </w:r>
                  </w:p>
                </w:tc>
                <w:tc>
                  <w:tcPr>
                    <w:tcW w:w="477" w:type="pct"/>
                    <w:vAlign w:val="center"/>
                  </w:tcPr>
                  <w:p w:rsidR="004B3058" w:rsidRPr="009E028A" w:rsidRDefault="00D63A94" w:rsidP="009E028A">
                    <w:pPr>
                      <w:jc w:val="right"/>
                      <w:rPr>
                        <w:rStyle w:val="5Char1"/>
                        <w:b w:val="0"/>
                        <w:sz w:val="15"/>
                        <w:szCs w:val="15"/>
                      </w:rPr>
                    </w:pPr>
                    <w:r w:rsidRPr="009E028A">
                      <w:rPr>
                        <w:rStyle w:val="5Char1"/>
                        <w:b w:val="0"/>
                        <w:sz w:val="15"/>
                        <w:szCs w:val="15"/>
                      </w:rPr>
                      <w:t>0.71</w:t>
                    </w:r>
                  </w:p>
                </w:tc>
                <w:tc>
                  <w:tcPr>
                    <w:tcW w:w="758" w:type="pct"/>
                    <w:vAlign w:val="center"/>
                  </w:tcPr>
                  <w:p w:rsidR="004B3058" w:rsidRPr="009E028A" w:rsidRDefault="004B3058" w:rsidP="009E028A">
                    <w:pPr>
                      <w:jc w:val="right"/>
                      <w:rPr>
                        <w:rStyle w:val="5Char1"/>
                        <w:b w:val="0"/>
                        <w:sz w:val="15"/>
                        <w:szCs w:val="15"/>
                      </w:rPr>
                    </w:pPr>
                  </w:p>
                </w:tc>
                <w:tc>
                  <w:tcPr>
                    <w:tcW w:w="457" w:type="pct"/>
                    <w:vAlign w:val="center"/>
                  </w:tcPr>
                  <w:p w:rsidR="004B3058" w:rsidRPr="009E028A" w:rsidRDefault="004B3058" w:rsidP="009E028A">
                    <w:pPr>
                      <w:jc w:val="right"/>
                      <w:rPr>
                        <w:rStyle w:val="5Char1"/>
                        <w:b w:val="0"/>
                        <w:sz w:val="15"/>
                        <w:szCs w:val="15"/>
                      </w:rPr>
                    </w:pPr>
                  </w:p>
                </w:tc>
                <w:tc>
                  <w:tcPr>
                    <w:tcW w:w="525" w:type="pct"/>
                    <w:vAlign w:val="center"/>
                  </w:tcPr>
                  <w:p w:rsidR="004B3058" w:rsidRPr="009E028A" w:rsidRDefault="008C0E07" w:rsidP="009E028A">
                    <w:pPr>
                      <w:jc w:val="right"/>
                      <w:rPr>
                        <w:rStyle w:val="5Char1"/>
                        <w:b w:val="0"/>
                        <w:sz w:val="15"/>
                        <w:szCs w:val="15"/>
                      </w:rPr>
                    </w:pPr>
                    <w:r>
                      <w:rPr>
                        <w:rStyle w:val="5Char1"/>
                        <w:rFonts w:hint="eastAsia"/>
                        <w:b w:val="0"/>
                        <w:sz w:val="15"/>
                        <w:szCs w:val="15"/>
                      </w:rPr>
                      <w:t>不适用</w:t>
                    </w:r>
                  </w:p>
                </w:tc>
                <w:tc>
                  <w:tcPr>
                    <w:tcW w:w="1334" w:type="pct"/>
                    <w:vAlign w:val="center"/>
                  </w:tcPr>
                  <w:p w:rsidR="004B3058" w:rsidRPr="009E028A" w:rsidRDefault="008C0E07" w:rsidP="005941E9">
                    <w:pPr>
                      <w:rPr>
                        <w:rStyle w:val="5Char1"/>
                        <w:b w:val="0"/>
                        <w:sz w:val="15"/>
                        <w:szCs w:val="15"/>
                      </w:rPr>
                    </w:pPr>
                    <w:r w:rsidRPr="008C0E07">
                      <w:rPr>
                        <w:rStyle w:val="5Char1"/>
                        <w:rFonts w:hint="eastAsia"/>
                        <w:b w:val="0"/>
                        <w:sz w:val="15"/>
                        <w:szCs w:val="15"/>
                      </w:rPr>
                      <w:t>主要为本期尚未到期的结构性存款本金及计提相应利息增加所致</w:t>
                    </w:r>
                  </w:p>
                </w:tc>
              </w:tr>
            </w:sdtContent>
          </w:sdt>
          <w:sdt>
            <w:sdtPr>
              <w:rPr>
                <w:rStyle w:val="5Char1"/>
                <w:rFonts w:hint="eastAsia"/>
                <w:b w:val="0"/>
                <w:sz w:val="15"/>
                <w:szCs w:val="15"/>
              </w:rPr>
              <w:alias w:val="资产负债状况分析"/>
              <w:tag w:val="_TUP_815ebab5da7a4ba88d97b27a17b235f3"/>
              <w:id w:val="253371301"/>
              <w:lock w:val="sdtLocked"/>
            </w:sdtPr>
            <w:sdtContent>
              <w:tr w:rsidR="005941E9" w:rsidTr="005941E9">
                <w:trPr>
                  <w:trHeight w:val="284"/>
                </w:trPr>
                <w:tc>
                  <w:tcPr>
                    <w:tcW w:w="679" w:type="pct"/>
                    <w:vAlign w:val="center"/>
                  </w:tcPr>
                  <w:p w:rsidR="004B3058" w:rsidRPr="009E028A" w:rsidRDefault="00D63A94" w:rsidP="009E028A">
                    <w:pPr>
                      <w:rPr>
                        <w:rStyle w:val="5Char1"/>
                        <w:b w:val="0"/>
                        <w:sz w:val="15"/>
                        <w:szCs w:val="15"/>
                      </w:rPr>
                    </w:pPr>
                    <w:r w:rsidRPr="009E028A">
                      <w:rPr>
                        <w:rStyle w:val="5Char1"/>
                        <w:rFonts w:hint="eastAsia"/>
                        <w:b w:val="0"/>
                        <w:sz w:val="15"/>
                        <w:szCs w:val="15"/>
                      </w:rPr>
                      <w:t>应收账款</w:t>
                    </w:r>
                  </w:p>
                </w:tc>
                <w:tc>
                  <w:tcPr>
                    <w:tcW w:w="771" w:type="pct"/>
                    <w:vAlign w:val="center"/>
                  </w:tcPr>
                  <w:p w:rsidR="004B3058" w:rsidRPr="009E028A" w:rsidRDefault="00FA589D" w:rsidP="009E028A">
                    <w:pPr>
                      <w:ind w:leftChars="-52" w:left="-109"/>
                      <w:jc w:val="right"/>
                      <w:rPr>
                        <w:rStyle w:val="5Char1"/>
                        <w:b w:val="0"/>
                        <w:sz w:val="15"/>
                        <w:szCs w:val="15"/>
                      </w:rPr>
                    </w:pPr>
                    <w:r w:rsidRPr="00FA589D">
                      <w:rPr>
                        <w:rStyle w:val="5Char1"/>
                        <w:b w:val="0"/>
                        <w:sz w:val="15"/>
                        <w:szCs w:val="15"/>
                      </w:rPr>
                      <w:t>1,699,614,465.60</w:t>
                    </w:r>
                  </w:p>
                </w:tc>
                <w:tc>
                  <w:tcPr>
                    <w:tcW w:w="477" w:type="pct"/>
                    <w:vAlign w:val="center"/>
                  </w:tcPr>
                  <w:p w:rsidR="004B3058" w:rsidRPr="009E028A" w:rsidRDefault="00D63A94" w:rsidP="00FA589D">
                    <w:pPr>
                      <w:jc w:val="right"/>
                      <w:rPr>
                        <w:rStyle w:val="5Char1"/>
                        <w:b w:val="0"/>
                        <w:sz w:val="15"/>
                        <w:szCs w:val="15"/>
                      </w:rPr>
                    </w:pPr>
                    <w:r w:rsidRPr="009E028A">
                      <w:rPr>
                        <w:rStyle w:val="5Char1"/>
                        <w:b w:val="0"/>
                        <w:sz w:val="15"/>
                        <w:szCs w:val="15"/>
                      </w:rPr>
                      <w:t>15.</w:t>
                    </w:r>
                    <w:r w:rsidR="00FA589D">
                      <w:rPr>
                        <w:rStyle w:val="5Char1"/>
                        <w:rFonts w:hint="eastAsia"/>
                        <w:b w:val="0"/>
                        <w:sz w:val="15"/>
                        <w:szCs w:val="15"/>
                      </w:rPr>
                      <w:t>03</w:t>
                    </w:r>
                  </w:p>
                </w:tc>
                <w:tc>
                  <w:tcPr>
                    <w:tcW w:w="758" w:type="pct"/>
                    <w:vAlign w:val="center"/>
                  </w:tcPr>
                  <w:p w:rsidR="004B3058" w:rsidRPr="009E028A" w:rsidRDefault="00D63A94" w:rsidP="009E028A">
                    <w:pPr>
                      <w:ind w:leftChars="-63" w:left="-132"/>
                      <w:jc w:val="right"/>
                      <w:rPr>
                        <w:rStyle w:val="5Char1"/>
                        <w:b w:val="0"/>
                        <w:sz w:val="15"/>
                        <w:szCs w:val="15"/>
                      </w:rPr>
                    </w:pPr>
                    <w:r w:rsidRPr="009E028A">
                      <w:rPr>
                        <w:rStyle w:val="5Char1"/>
                        <w:b w:val="0"/>
                        <w:sz w:val="15"/>
                        <w:szCs w:val="15"/>
                      </w:rPr>
                      <w:t>1,085,476,122.96</w:t>
                    </w:r>
                  </w:p>
                </w:tc>
                <w:tc>
                  <w:tcPr>
                    <w:tcW w:w="457" w:type="pct"/>
                    <w:vAlign w:val="center"/>
                  </w:tcPr>
                  <w:p w:rsidR="004B3058" w:rsidRPr="009E028A" w:rsidRDefault="00D63A94" w:rsidP="009E028A">
                    <w:pPr>
                      <w:jc w:val="right"/>
                      <w:rPr>
                        <w:rStyle w:val="5Char1"/>
                        <w:b w:val="0"/>
                        <w:sz w:val="15"/>
                        <w:szCs w:val="15"/>
                      </w:rPr>
                    </w:pPr>
                    <w:r w:rsidRPr="009E028A">
                      <w:rPr>
                        <w:rStyle w:val="5Char1"/>
                        <w:b w:val="0"/>
                        <w:sz w:val="15"/>
                        <w:szCs w:val="15"/>
                      </w:rPr>
                      <w:t>10.44</w:t>
                    </w:r>
                  </w:p>
                </w:tc>
                <w:tc>
                  <w:tcPr>
                    <w:tcW w:w="525" w:type="pct"/>
                    <w:vAlign w:val="center"/>
                  </w:tcPr>
                  <w:p w:rsidR="004B3058" w:rsidRPr="009E028A" w:rsidRDefault="00D63A94" w:rsidP="00FA589D">
                    <w:pPr>
                      <w:jc w:val="right"/>
                      <w:rPr>
                        <w:rStyle w:val="5Char1"/>
                        <w:b w:val="0"/>
                        <w:sz w:val="15"/>
                        <w:szCs w:val="15"/>
                      </w:rPr>
                    </w:pPr>
                    <w:r w:rsidRPr="009E028A">
                      <w:rPr>
                        <w:rStyle w:val="5Char1"/>
                        <w:b w:val="0"/>
                        <w:sz w:val="15"/>
                        <w:szCs w:val="15"/>
                      </w:rPr>
                      <w:t>5</w:t>
                    </w:r>
                    <w:r w:rsidR="00FA589D">
                      <w:rPr>
                        <w:rStyle w:val="5Char1"/>
                        <w:rFonts w:hint="eastAsia"/>
                        <w:b w:val="0"/>
                        <w:sz w:val="15"/>
                        <w:szCs w:val="15"/>
                      </w:rPr>
                      <w:t>6</w:t>
                    </w:r>
                    <w:r w:rsidRPr="009E028A">
                      <w:rPr>
                        <w:rStyle w:val="5Char1"/>
                        <w:b w:val="0"/>
                        <w:sz w:val="15"/>
                        <w:szCs w:val="15"/>
                      </w:rPr>
                      <w:t>.</w:t>
                    </w:r>
                    <w:r w:rsidR="00FA589D">
                      <w:rPr>
                        <w:rStyle w:val="5Char1"/>
                        <w:rFonts w:hint="eastAsia"/>
                        <w:b w:val="0"/>
                        <w:sz w:val="15"/>
                        <w:szCs w:val="15"/>
                      </w:rPr>
                      <w:t>58</w:t>
                    </w:r>
                  </w:p>
                </w:tc>
                <w:tc>
                  <w:tcPr>
                    <w:tcW w:w="1334" w:type="pct"/>
                    <w:vAlign w:val="center"/>
                  </w:tcPr>
                  <w:p w:rsidR="004B3058" w:rsidRPr="009E028A" w:rsidRDefault="008C0E07" w:rsidP="005941E9">
                    <w:pPr>
                      <w:rPr>
                        <w:rStyle w:val="5Char1"/>
                        <w:b w:val="0"/>
                        <w:sz w:val="15"/>
                        <w:szCs w:val="15"/>
                      </w:rPr>
                    </w:pPr>
                    <w:r w:rsidRPr="008C0E07">
                      <w:rPr>
                        <w:rStyle w:val="5Char1"/>
                        <w:rFonts w:hint="eastAsia"/>
                        <w:b w:val="0"/>
                        <w:sz w:val="15"/>
                        <w:szCs w:val="15"/>
                      </w:rPr>
                      <w:t>主要为本期各风电公司售电量增加所致</w:t>
                    </w:r>
                  </w:p>
                </w:tc>
              </w:tr>
            </w:sdtContent>
          </w:sdt>
          <w:sdt>
            <w:sdtPr>
              <w:rPr>
                <w:rStyle w:val="5Char1"/>
                <w:rFonts w:hint="eastAsia"/>
                <w:b w:val="0"/>
                <w:sz w:val="15"/>
                <w:szCs w:val="15"/>
              </w:rPr>
              <w:alias w:val="资产负债状况分析"/>
              <w:tag w:val="_TUP_815ebab5da7a4ba88d97b27a17b235f3"/>
              <w:id w:val="253371302"/>
              <w:lock w:val="sdtLocked"/>
            </w:sdtPr>
            <w:sdtContent>
              <w:tr w:rsidR="005941E9" w:rsidTr="005941E9">
                <w:trPr>
                  <w:trHeight w:val="284"/>
                </w:trPr>
                <w:tc>
                  <w:tcPr>
                    <w:tcW w:w="679" w:type="pct"/>
                    <w:vAlign w:val="center"/>
                  </w:tcPr>
                  <w:p w:rsidR="004B3058" w:rsidRPr="009E028A" w:rsidRDefault="00D63A94" w:rsidP="009E028A">
                    <w:pPr>
                      <w:rPr>
                        <w:rStyle w:val="5Char1"/>
                        <w:b w:val="0"/>
                        <w:sz w:val="15"/>
                        <w:szCs w:val="15"/>
                      </w:rPr>
                    </w:pPr>
                    <w:r w:rsidRPr="009E028A">
                      <w:rPr>
                        <w:rStyle w:val="5Char1"/>
                        <w:b w:val="0"/>
                        <w:sz w:val="15"/>
                        <w:szCs w:val="15"/>
                      </w:rPr>
                      <w:t>预付款项</w:t>
                    </w:r>
                  </w:p>
                </w:tc>
                <w:tc>
                  <w:tcPr>
                    <w:tcW w:w="771" w:type="pct"/>
                    <w:vAlign w:val="center"/>
                  </w:tcPr>
                  <w:p w:rsidR="004B3058" w:rsidRPr="009E028A" w:rsidRDefault="00D63A94" w:rsidP="009E028A">
                    <w:pPr>
                      <w:jc w:val="right"/>
                      <w:rPr>
                        <w:rStyle w:val="5Char1"/>
                        <w:b w:val="0"/>
                        <w:sz w:val="15"/>
                        <w:szCs w:val="15"/>
                      </w:rPr>
                    </w:pPr>
                    <w:r w:rsidRPr="009E028A">
                      <w:rPr>
                        <w:rStyle w:val="5Char1"/>
                        <w:b w:val="0"/>
                        <w:sz w:val="15"/>
                        <w:szCs w:val="15"/>
                      </w:rPr>
                      <w:t>5,372,519.29</w:t>
                    </w:r>
                  </w:p>
                </w:tc>
                <w:tc>
                  <w:tcPr>
                    <w:tcW w:w="477" w:type="pct"/>
                    <w:vAlign w:val="center"/>
                  </w:tcPr>
                  <w:p w:rsidR="004B3058" w:rsidRPr="009E028A" w:rsidRDefault="00D63A94" w:rsidP="009E028A">
                    <w:pPr>
                      <w:jc w:val="right"/>
                      <w:rPr>
                        <w:rStyle w:val="5Char1"/>
                        <w:b w:val="0"/>
                        <w:sz w:val="15"/>
                        <w:szCs w:val="15"/>
                      </w:rPr>
                    </w:pPr>
                    <w:r w:rsidRPr="009E028A">
                      <w:rPr>
                        <w:rStyle w:val="5Char1"/>
                        <w:b w:val="0"/>
                        <w:sz w:val="15"/>
                        <w:szCs w:val="15"/>
                      </w:rPr>
                      <w:t>0.05</w:t>
                    </w:r>
                  </w:p>
                </w:tc>
                <w:tc>
                  <w:tcPr>
                    <w:tcW w:w="758" w:type="pct"/>
                    <w:vAlign w:val="center"/>
                  </w:tcPr>
                  <w:p w:rsidR="004B3058" w:rsidRPr="009E028A" w:rsidRDefault="00D63A94" w:rsidP="009E028A">
                    <w:pPr>
                      <w:jc w:val="right"/>
                      <w:rPr>
                        <w:rStyle w:val="5Char1"/>
                        <w:b w:val="0"/>
                        <w:sz w:val="15"/>
                        <w:szCs w:val="15"/>
                      </w:rPr>
                    </w:pPr>
                    <w:r w:rsidRPr="009E028A">
                      <w:rPr>
                        <w:rStyle w:val="5Char1"/>
                        <w:b w:val="0"/>
                        <w:sz w:val="15"/>
                        <w:szCs w:val="15"/>
                      </w:rPr>
                      <w:t>8,063,552.67</w:t>
                    </w:r>
                  </w:p>
                </w:tc>
                <w:tc>
                  <w:tcPr>
                    <w:tcW w:w="457" w:type="pct"/>
                    <w:vAlign w:val="center"/>
                  </w:tcPr>
                  <w:p w:rsidR="004B3058" w:rsidRPr="009E028A" w:rsidRDefault="00D63A94" w:rsidP="009E028A">
                    <w:pPr>
                      <w:jc w:val="right"/>
                      <w:rPr>
                        <w:rStyle w:val="5Char1"/>
                        <w:b w:val="0"/>
                        <w:sz w:val="15"/>
                        <w:szCs w:val="15"/>
                      </w:rPr>
                    </w:pPr>
                    <w:r w:rsidRPr="009E028A">
                      <w:rPr>
                        <w:rStyle w:val="5Char1"/>
                        <w:b w:val="0"/>
                        <w:sz w:val="15"/>
                        <w:szCs w:val="15"/>
                      </w:rPr>
                      <w:t>0.08</w:t>
                    </w:r>
                  </w:p>
                </w:tc>
                <w:tc>
                  <w:tcPr>
                    <w:tcW w:w="525" w:type="pct"/>
                    <w:vAlign w:val="center"/>
                  </w:tcPr>
                  <w:p w:rsidR="004B3058" w:rsidRPr="009E028A" w:rsidRDefault="00D63A94" w:rsidP="009E028A">
                    <w:pPr>
                      <w:jc w:val="right"/>
                      <w:rPr>
                        <w:rStyle w:val="5Char1"/>
                        <w:b w:val="0"/>
                        <w:sz w:val="15"/>
                        <w:szCs w:val="15"/>
                      </w:rPr>
                    </w:pPr>
                    <w:r w:rsidRPr="009E028A">
                      <w:rPr>
                        <w:rStyle w:val="5Char1"/>
                        <w:b w:val="0"/>
                        <w:sz w:val="15"/>
                        <w:szCs w:val="15"/>
                      </w:rPr>
                      <w:t>-33.37</w:t>
                    </w:r>
                  </w:p>
                </w:tc>
                <w:tc>
                  <w:tcPr>
                    <w:tcW w:w="1334" w:type="pct"/>
                    <w:vAlign w:val="center"/>
                  </w:tcPr>
                  <w:p w:rsidR="004B3058" w:rsidRPr="009E028A" w:rsidRDefault="008C0E07" w:rsidP="005941E9">
                    <w:pPr>
                      <w:rPr>
                        <w:rStyle w:val="5Char1"/>
                        <w:b w:val="0"/>
                        <w:sz w:val="15"/>
                        <w:szCs w:val="15"/>
                      </w:rPr>
                    </w:pPr>
                    <w:r w:rsidRPr="008C0E07">
                      <w:rPr>
                        <w:rStyle w:val="5Char1"/>
                        <w:rFonts w:hint="eastAsia"/>
                        <w:b w:val="0"/>
                        <w:sz w:val="15"/>
                        <w:szCs w:val="15"/>
                      </w:rPr>
                      <w:t>主要为本期待摊保险费减少所致</w:t>
                    </w:r>
                  </w:p>
                </w:tc>
              </w:tr>
            </w:sdtContent>
          </w:sdt>
          <w:sdt>
            <w:sdtPr>
              <w:rPr>
                <w:rStyle w:val="5Char1"/>
                <w:rFonts w:hint="eastAsia"/>
                <w:b w:val="0"/>
                <w:sz w:val="15"/>
                <w:szCs w:val="15"/>
              </w:rPr>
              <w:alias w:val="资产负债状况分析"/>
              <w:tag w:val="_TUP_815ebab5da7a4ba88d97b27a17b235f3"/>
              <w:id w:val="253371303"/>
              <w:lock w:val="sdtLocked"/>
            </w:sdtPr>
            <w:sdtContent>
              <w:tr w:rsidR="005941E9" w:rsidTr="005941E9">
                <w:trPr>
                  <w:trHeight w:val="284"/>
                </w:trPr>
                <w:tc>
                  <w:tcPr>
                    <w:tcW w:w="679" w:type="pct"/>
                    <w:vAlign w:val="center"/>
                  </w:tcPr>
                  <w:p w:rsidR="004B3058" w:rsidRPr="009E028A" w:rsidRDefault="00D63A94" w:rsidP="009E028A">
                    <w:pPr>
                      <w:rPr>
                        <w:rStyle w:val="5Char1"/>
                        <w:b w:val="0"/>
                        <w:sz w:val="15"/>
                        <w:szCs w:val="15"/>
                      </w:rPr>
                    </w:pPr>
                    <w:r w:rsidRPr="009E028A">
                      <w:rPr>
                        <w:rStyle w:val="5Char1"/>
                        <w:rFonts w:hint="eastAsia"/>
                        <w:b w:val="0"/>
                        <w:sz w:val="15"/>
                        <w:szCs w:val="15"/>
                      </w:rPr>
                      <w:t>其他应收款</w:t>
                    </w:r>
                  </w:p>
                </w:tc>
                <w:tc>
                  <w:tcPr>
                    <w:tcW w:w="771" w:type="pct"/>
                    <w:vAlign w:val="center"/>
                  </w:tcPr>
                  <w:p w:rsidR="004B3058" w:rsidRPr="009E028A" w:rsidRDefault="00D63A94" w:rsidP="009E028A">
                    <w:pPr>
                      <w:jc w:val="right"/>
                      <w:rPr>
                        <w:rStyle w:val="5Char1"/>
                        <w:b w:val="0"/>
                        <w:sz w:val="15"/>
                        <w:szCs w:val="15"/>
                      </w:rPr>
                    </w:pPr>
                    <w:r w:rsidRPr="009E028A">
                      <w:rPr>
                        <w:rStyle w:val="5Char1"/>
                        <w:b w:val="0"/>
                        <w:sz w:val="15"/>
                        <w:szCs w:val="15"/>
                      </w:rPr>
                      <w:t>7,038,336.46</w:t>
                    </w:r>
                  </w:p>
                </w:tc>
                <w:tc>
                  <w:tcPr>
                    <w:tcW w:w="477" w:type="pct"/>
                    <w:vAlign w:val="center"/>
                  </w:tcPr>
                  <w:p w:rsidR="004B3058" w:rsidRPr="009E028A" w:rsidRDefault="00D63A94" w:rsidP="009E028A">
                    <w:pPr>
                      <w:jc w:val="right"/>
                      <w:rPr>
                        <w:rStyle w:val="5Char1"/>
                        <w:b w:val="0"/>
                        <w:sz w:val="15"/>
                        <w:szCs w:val="15"/>
                      </w:rPr>
                    </w:pPr>
                    <w:r w:rsidRPr="009E028A">
                      <w:rPr>
                        <w:rStyle w:val="5Char1"/>
                        <w:b w:val="0"/>
                        <w:sz w:val="15"/>
                        <w:szCs w:val="15"/>
                      </w:rPr>
                      <w:t>0.06</w:t>
                    </w:r>
                  </w:p>
                </w:tc>
                <w:tc>
                  <w:tcPr>
                    <w:tcW w:w="758" w:type="pct"/>
                    <w:vAlign w:val="center"/>
                  </w:tcPr>
                  <w:p w:rsidR="004B3058" w:rsidRPr="009E028A" w:rsidRDefault="00D63A94" w:rsidP="009E028A">
                    <w:pPr>
                      <w:jc w:val="right"/>
                      <w:rPr>
                        <w:rStyle w:val="5Char1"/>
                        <w:b w:val="0"/>
                        <w:sz w:val="15"/>
                        <w:szCs w:val="15"/>
                      </w:rPr>
                    </w:pPr>
                    <w:r w:rsidRPr="009E028A">
                      <w:rPr>
                        <w:rStyle w:val="5Char1"/>
                        <w:b w:val="0"/>
                        <w:sz w:val="15"/>
                        <w:szCs w:val="15"/>
                      </w:rPr>
                      <w:t>14,189,018.80</w:t>
                    </w:r>
                  </w:p>
                </w:tc>
                <w:tc>
                  <w:tcPr>
                    <w:tcW w:w="457" w:type="pct"/>
                    <w:vAlign w:val="center"/>
                  </w:tcPr>
                  <w:p w:rsidR="004B3058" w:rsidRPr="009E028A" w:rsidRDefault="00D63A94" w:rsidP="009E028A">
                    <w:pPr>
                      <w:jc w:val="right"/>
                      <w:rPr>
                        <w:rStyle w:val="5Char1"/>
                        <w:b w:val="0"/>
                        <w:sz w:val="15"/>
                        <w:szCs w:val="15"/>
                      </w:rPr>
                    </w:pPr>
                    <w:r w:rsidRPr="009E028A">
                      <w:rPr>
                        <w:rStyle w:val="5Char1"/>
                        <w:b w:val="0"/>
                        <w:sz w:val="15"/>
                        <w:szCs w:val="15"/>
                      </w:rPr>
                      <w:t>0.14</w:t>
                    </w:r>
                  </w:p>
                </w:tc>
                <w:tc>
                  <w:tcPr>
                    <w:tcW w:w="525" w:type="pct"/>
                    <w:vAlign w:val="center"/>
                  </w:tcPr>
                  <w:p w:rsidR="004B3058" w:rsidRPr="009E028A" w:rsidRDefault="00D63A94" w:rsidP="009E028A">
                    <w:pPr>
                      <w:jc w:val="right"/>
                      <w:rPr>
                        <w:rStyle w:val="5Char1"/>
                        <w:b w:val="0"/>
                        <w:sz w:val="15"/>
                        <w:szCs w:val="15"/>
                      </w:rPr>
                    </w:pPr>
                    <w:r w:rsidRPr="009E028A">
                      <w:rPr>
                        <w:rStyle w:val="5Char1"/>
                        <w:b w:val="0"/>
                        <w:sz w:val="15"/>
                        <w:szCs w:val="15"/>
                      </w:rPr>
                      <w:t>-50.40</w:t>
                    </w:r>
                  </w:p>
                </w:tc>
                <w:tc>
                  <w:tcPr>
                    <w:tcW w:w="1334" w:type="pct"/>
                    <w:vAlign w:val="center"/>
                  </w:tcPr>
                  <w:p w:rsidR="004B3058" w:rsidRPr="009E028A" w:rsidRDefault="008C0E07" w:rsidP="005941E9">
                    <w:pPr>
                      <w:rPr>
                        <w:rStyle w:val="5Char1"/>
                        <w:b w:val="0"/>
                        <w:sz w:val="15"/>
                        <w:szCs w:val="15"/>
                      </w:rPr>
                    </w:pPr>
                    <w:r w:rsidRPr="008C0E07">
                      <w:rPr>
                        <w:rStyle w:val="5Char1"/>
                        <w:rFonts w:hint="eastAsia"/>
                        <w:b w:val="0"/>
                        <w:sz w:val="15"/>
                        <w:szCs w:val="15"/>
                      </w:rPr>
                      <w:t>主要为本期结算闽投海电三期托管费及收回增值税即征即退款所致</w:t>
                    </w:r>
                  </w:p>
                </w:tc>
              </w:tr>
            </w:sdtContent>
          </w:sdt>
          <w:sdt>
            <w:sdtPr>
              <w:rPr>
                <w:rStyle w:val="5Char1"/>
                <w:rFonts w:hint="eastAsia"/>
                <w:b w:val="0"/>
                <w:sz w:val="15"/>
                <w:szCs w:val="15"/>
              </w:rPr>
              <w:alias w:val="资产负债状况分析"/>
              <w:tag w:val="_TUP_815ebab5da7a4ba88d97b27a17b235f3"/>
              <w:id w:val="253371304"/>
              <w:lock w:val="sdtLocked"/>
            </w:sdtPr>
            <w:sdtContent>
              <w:tr w:rsidR="005941E9" w:rsidTr="005941E9">
                <w:trPr>
                  <w:trHeight w:val="284"/>
                </w:trPr>
                <w:tc>
                  <w:tcPr>
                    <w:tcW w:w="679" w:type="pct"/>
                    <w:vAlign w:val="center"/>
                  </w:tcPr>
                  <w:p w:rsidR="004B3058" w:rsidRPr="009E028A" w:rsidRDefault="00D63A94" w:rsidP="009E028A">
                    <w:pPr>
                      <w:rPr>
                        <w:rStyle w:val="5Char1"/>
                        <w:b w:val="0"/>
                        <w:sz w:val="15"/>
                        <w:szCs w:val="15"/>
                      </w:rPr>
                    </w:pPr>
                    <w:r w:rsidRPr="009E028A">
                      <w:rPr>
                        <w:rStyle w:val="5Char1"/>
                        <w:rFonts w:hint="eastAsia"/>
                        <w:b w:val="0"/>
                        <w:sz w:val="15"/>
                        <w:szCs w:val="15"/>
                      </w:rPr>
                      <w:t>长期股权投资</w:t>
                    </w:r>
                  </w:p>
                </w:tc>
                <w:tc>
                  <w:tcPr>
                    <w:tcW w:w="771" w:type="pct"/>
                    <w:vAlign w:val="center"/>
                  </w:tcPr>
                  <w:p w:rsidR="004B3058" w:rsidRPr="009E028A" w:rsidRDefault="00D63A94" w:rsidP="009E028A">
                    <w:pPr>
                      <w:tabs>
                        <w:tab w:val="left" w:pos="1427"/>
                      </w:tabs>
                      <w:jc w:val="right"/>
                      <w:rPr>
                        <w:sz w:val="15"/>
                        <w:szCs w:val="15"/>
                      </w:rPr>
                    </w:pPr>
                    <w:r w:rsidRPr="009E028A">
                      <w:rPr>
                        <w:sz w:val="15"/>
                        <w:szCs w:val="15"/>
                      </w:rPr>
                      <w:t>86,135,770.24</w:t>
                    </w:r>
                  </w:p>
                </w:tc>
                <w:tc>
                  <w:tcPr>
                    <w:tcW w:w="477" w:type="pct"/>
                    <w:vAlign w:val="center"/>
                  </w:tcPr>
                  <w:p w:rsidR="004B3058" w:rsidRPr="009E028A" w:rsidRDefault="00D63A94" w:rsidP="009E028A">
                    <w:pPr>
                      <w:jc w:val="right"/>
                      <w:rPr>
                        <w:rStyle w:val="5Char1"/>
                        <w:b w:val="0"/>
                        <w:sz w:val="15"/>
                        <w:szCs w:val="15"/>
                      </w:rPr>
                    </w:pPr>
                    <w:r w:rsidRPr="009E028A">
                      <w:rPr>
                        <w:rStyle w:val="5Char1"/>
                        <w:b w:val="0"/>
                        <w:sz w:val="15"/>
                        <w:szCs w:val="15"/>
                      </w:rPr>
                      <w:t>0.76</w:t>
                    </w:r>
                  </w:p>
                </w:tc>
                <w:tc>
                  <w:tcPr>
                    <w:tcW w:w="758" w:type="pct"/>
                    <w:vAlign w:val="center"/>
                  </w:tcPr>
                  <w:p w:rsidR="004B3058" w:rsidRPr="009E028A" w:rsidRDefault="00D63A94" w:rsidP="009E028A">
                    <w:pPr>
                      <w:jc w:val="right"/>
                      <w:rPr>
                        <w:rStyle w:val="5Char1"/>
                        <w:b w:val="0"/>
                        <w:sz w:val="15"/>
                        <w:szCs w:val="15"/>
                      </w:rPr>
                    </w:pPr>
                    <w:r w:rsidRPr="009E028A">
                      <w:rPr>
                        <w:rStyle w:val="5Char1"/>
                        <w:b w:val="0"/>
                        <w:sz w:val="15"/>
                        <w:szCs w:val="15"/>
                      </w:rPr>
                      <w:t>56,073,934.01</w:t>
                    </w:r>
                  </w:p>
                </w:tc>
                <w:tc>
                  <w:tcPr>
                    <w:tcW w:w="457" w:type="pct"/>
                    <w:vAlign w:val="center"/>
                  </w:tcPr>
                  <w:p w:rsidR="004B3058" w:rsidRPr="009E028A" w:rsidRDefault="00D63A94" w:rsidP="009E028A">
                    <w:pPr>
                      <w:jc w:val="right"/>
                      <w:rPr>
                        <w:rStyle w:val="5Char1"/>
                        <w:b w:val="0"/>
                        <w:sz w:val="15"/>
                        <w:szCs w:val="15"/>
                      </w:rPr>
                    </w:pPr>
                    <w:r w:rsidRPr="009E028A">
                      <w:rPr>
                        <w:rStyle w:val="5Char1"/>
                        <w:b w:val="0"/>
                        <w:sz w:val="15"/>
                        <w:szCs w:val="15"/>
                      </w:rPr>
                      <w:t>0.54</w:t>
                    </w:r>
                  </w:p>
                </w:tc>
                <w:tc>
                  <w:tcPr>
                    <w:tcW w:w="525" w:type="pct"/>
                    <w:vAlign w:val="center"/>
                  </w:tcPr>
                  <w:p w:rsidR="004B3058" w:rsidRPr="009E028A" w:rsidRDefault="00D63A94" w:rsidP="009E028A">
                    <w:pPr>
                      <w:jc w:val="right"/>
                      <w:rPr>
                        <w:rStyle w:val="5Char1"/>
                        <w:b w:val="0"/>
                        <w:sz w:val="15"/>
                        <w:szCs w:val="15"/>
                      </w:rPr>
                    </w:pPr>
                    <w:r w:rsidRPr="009E028A">
                      <w:rPr>
                        <w:rStyle w:val="5Char1"/>
                        <w:b w:val="0"/>
                        <w:sz w:val="15"/>
                        <w:szCs w:val="15"/>
                      </w:rPr>
                      <w:t>53.61</w:t>
                    </w:r>
                  </w:p>
                </w:tc>
                <w:tc>
                  <w:tcPr>
                    <w:tcW w:w="1334" w:type="pct"/>
                    <w:vAlign w:val="center"/>
                  </w:tcPr>
                  <w:p w:rsidR="004B3058" w:rsidRPr="009E028A" w:rsidRDefault="00F46872" w:rsidP="00C21A66">
                    <w:pPr>
                      <w:rPr>
                        <w:rStyle w:val="5Char1"/>
                        <w:b w:val="0"/>
                        <w:sz w:val="15"/>
                        <w:szCs w:val="15"/>
                      </w:rPr>
                    </w:pPr>
                    <w:r>
                      <w:rPr>
                        <w:rStyle w:val="5Char1"/>
                        <w:rFonts w:hint="eastAsia"/>
                        <w:b w:val="0"/>
                        <w:sz w:val="15"/>
                        <w:szCs w:val="15"/>
                      </w:rPr>
                      <w:t>主要为本期公司对</w:t>
                    </w:r>
                    <w:r w:rsidR="00C21A66">
                      <w:rPr>
                        <w:rStyle w:val="5Char1"/>
                        <w:rFonts w:hint="eastAsia"/>
                        <w:b w:val="0"/>
                        <w:sz w:val="15"/>
                        <w:szCs w:val="15"/>
                      </w:rPr>
                      <w:t>省</w:t>
                    </w:r>
                    <w:r>
                      <w:rPr>
                        <w:rStyle w:val="5Char1"/>
                        <w:rFonts w:hint="eastAsia"/>
                        <w:b w:val="0"/>
                        <w:sz w:val="15"/>
                        <w:szCs w:val="15"/>
                      </w:rPr>
                      <w:t>充电</w:t>
                    </w:r>
                    <w:r w:rsidR="008C0E07" w:rsidRPr="008C0E07">
                      <w:rPr>
                        <w:rStyle w:val="5Char1"/>
                        <w:rFonts w:hint="eastAsia"/>
                        <w:b w:val="0"/>
                        <w:sz w:val="15"/>
                        <w:szCs w:val="15"/>
                      </w:rPr>
                      <w:t>公司出资所致</w:t>
                    </w:r>
                  </w:p>
                </w:tc>
              </w:tr>
            </w:sdtContent>
          </w:sdt>
          <w:sdt>
            <w:sdtPr>
              <w:rPr>
                <w:rStyle w:val="5Char1"/>
                <w:rFonts w:hint="eastAsia"/>
                <w:b w:val="0"/>
                <w:sz w:val="15"/>
                <w:szCs w:val="15"/>
              </w:rPr>
              <w:alias w:val="资产负债状况分析"/>
              <w:tag w:val="_TUP_815ebab5da7a4ba88d97b27a17b235f3"/>
              <w:id w:val="253371305"/>
              <w:lock w:val="sdtLocked"/>
            </w:sdtPr>
            <w:sdtContent>
              <w:tr w:rsidR="005941E9" w:rsidTr="005941E9">
                <w:trPr>
                  <w:trHeight w:val="284"/>
                </w:trPr>
                <w:tc>
                  <w:tcPr>
                    <w:tcW w:w="679" w:type="pct"/>
                    <w:vAlign w:val="center"/>
                  </w:tcPr>
                  <w:p w:rsidR="004B3058" w:rsidRPr="009E028A" w:rsidRDefault="00D63A94" w:rsidP="009E028A">
                    <w:pPr>
                      <w:rPr>
                        <w:rStyle w:val="5Char1"/>
                        <w:b w:val="0"/>
                        <w:sz w:val="15"/>
                        <w:szCs w:val="15"/>
                      </w:rPr>
                    </w:pPr>
                    <w:r w:rsidRPr="009E028A">
                      <w:rPr>
                        <w:rStyle w:val="5Char1"/>
                        <w:rFonts w:hint="eastAsia"/>
                        <w:b w:val="0"/>
                        <w:sz w:val="15"/>
                        <w:szCs w:val="15"/>
                      </w:rPr>
                      <w:t>在建工程</w:t>
                    </w:r>
                  </w:p>
                </w:tc>
                <w:tc>
                  <w:tcPr>
                    <w:tcW w:w="771" w:type="pct"/>
                    <w:vAlign w:val="center"/>
                  </w:tcPr>
                  <w:p w:rsidR="004B3058" w:rsidRPr="009E028A" w:rsidRDefault="00D63A94" w:rsidP="009E028A">
                    <w:pPr>
                      <w:ind w:leftChars="-52" w:left="-109"/>
                      <w:jc w:val="right"/>
                      <w:rPr>
                        <w:rStyle w:val="5Char1"/>
                        <w:b w:val="0"/>
                        <w:sz w:val="15"/>
                        <w:szCs w:val="15"/>
                      </w:rPr>
                    </w:pPr>
                    <w:r w:rsidRPr="009E028A">
                      <w:rPr>
                        <w:rStyle w:val="5Char1"/>
                        <w:b w:val="0"/>
                        <w:sz w:val="15"/>
                        <w:szCs w:val="15"/>
                      </w:rPr>
                      <w:t>1,148,230,649.38</w:t>
                    </w:r>
                  </w:p>
                </w:tc>
                <w:tc>
                  <w:tcPr>
                    <w:tcW w:w="477" w:type="pct"/>
                    <w:vAlign w:val="center"/>
                  </w:tcPr>
                  <w:p w:rsidR="004B3058" w:rsidRPr="009E028A" w:rsidRDefault="00D63A94" w:rsidP="00B66B35">
                    <w:pPr>
                      <w:jc w:val="right"/>
                      <w:rPr>
                        <w:rStyle w:val="5Char1"/>
                        <w:b w:val="0"/>
                        <w:sz w:val="15"/>
                        <w:szCs w:val="15"/>
                      </w:rPr>
                    </w:pPr>
                    <w:r w:rsidRPr="009E028A">
                      <w:rPr>
                        <w:rStyle w:val="5Char1"/>
                        <w:b w:val="0"/>
                        <w:sz w:val="15"/>
                        <w:szCs w:val="15"/>
                      </w:rPr>
                      <w:t>10.1</w:t>
                    </w:r>
                    <w:r w:rsidR="00B66B35">
                      <w:rPr>
                        <w:rStyle w:val="5Char1"/>
                        <w:rFonts w:hint="eastAsia"/>
                        <w:b w:val="0"/>
                        <w:sz w:val="15"/>
                        <w:szCs w:val="15"/>
                      </w:rPr>
                      <w:t>5</w:t>
                    </w:r>
                  </w:p>
                </w:tc>
                <w:tc>
                  <w:tcPr>
                    <w:tcW w:w="758" w:type="pct"/>
                    <w:vAlign w:val="center"/>
                  </w:tcPr>
                  <w:p w:rsidR="004B3058" w:rsidRPr="009E028A" w:rsidRDefault="00D63A94" w:rsidP="009E028A">
                    <w:pPr>
                      <w:ind w:leftChars="-63" w:left="-132"/>
                      <w:jc w:val="right"/>
                      <w:rPr>
                        <w:rStyle w:val="5Char1"/>
                        <w:b w:val="0"/>
                        <w:sz w:val="15"/>
                        <w:szCs w:val="15"/>
                      </w:rPr>
                    </w:pPr>
                    <w:r w:rsidRPr="009E028A">
                      <w:rPr>
                        <w:rStyle w:val="5Char1"/>
                        <w:b w:val="0"/>
                        <w:sz w:val="15"/>
                        <w:szCs w:val="15"/>
                      </w:rPr>
                      <w:t>1,981,998,600.86</w:t>
                    </w:r>
                  </w:p>
                </w:tc>
                <w:tc>
                  <w:tcPr>
                    <w:tcW w:w="457" w:type="pct"/>
                    <w:vAlign w:val="center"/>
                  </w:tcPr>
                  <w:p w:rsidR="004B3058" w:rsidRPr="009E028A" w:rsidRDefault="00D63A94" w:rsidP="009E028A">
                    <w:pPr>
                      <w:jc w:val="right"/>
                      <w:rPr>
                        <w:rStyle w:val="5Char1"/>
                        <w:b w:val="0"/>
                        <w:sz w:val="15"/>
                        <w:szCs w:val="15"/>
                      </w:rPr>
                    </w:pPr>
                    <w:r w:rsidRPr="009E028A">
                      <w:rPr>
                        <w:rStyle w:val="5Char1"/>
                        <w:b w:val="0"/>
                        <w:sz w:val="15"/>
                        <w:szCs w:val="15"/>
                      </w:rPr>
                      <w:t>19.07</w:t>
                    </w:r>
                  </w:p>
                </w:tc>
                <w:tc>
                  <w:tcPr>
                    <w:tcW w:w="525" w:type="pct"/>
                    <w:vAlign w:val="center"/>
                  </w:tcPr>
                  <w:p w:rsidR="004B3058" w:rsidRPr="009E028A" w:rsidRDefault="00D63A94" w:rsidP="009E028A">
                    <w:pPr>
                      <w:jc w:val="right"/>
                      <w:rPr>
                        <w:rStyle w:val="5Char1"/>
                        <w:b w:val="0"/>
                        <w:sz w:val="15"/>
                        <w:szCs w:val="15"/>
                      </w:rPr>
                    </w:pPr>
                    <w:r w:rsidRPr="009E028A">
                      <w:rPr>
                        <w:rStyle w:val="5Char1"/>
                        <w:b w:val="0"/>
                        <w:sz w:val="15"/>
                        <w:szCs w:val="15"/>
                      </w:rPr>
                      <w:t>-42.07</w:t>
                    </w:r>
                  </w:p>
                </w:tc>
                <w:tc>
                  <w:tcPr>
                    <w:tcW w:w="1334" w:type="pct"/>
                    <w:vAlign w:val="center"/>
                  </w:tcPr>
                  <w:p w:rsidR="004B3058" w:rsidRPr="009E028A" w:rsidRDefault="00D63A94" w:rsidP="005941E9">
                    <w:pPr>
                      <w:rPr>
                        <w:rStyle w:val="5Char1"/>
                        <w:b w:val="0"/>
                        <w:sz w:val="15"/>
                        <w:szCs w:val="15"/>
                      </w:rPr>
                    </w:pPr>
                    <w:r w:rsidRPr="009E028A">
                      <w:rPr>
                        <w:rStyle w:val="5Char1"/>
                        <w:rFonts w:hint="eastAsia"/>
                        <w:b w:val="0"/>
                        <w:sz w:val="15"/>
                        <w:szCs w:val="15"/>
                      </w:rPr>
                      <w:t>主要为本期福清风电、平潭新能源和中闽海电的在建项目转固所致</w:t>
                    </w:r>
                  </w:p>
                </w:tc>
              </w:tr>
            </w:sdtContent>
          </w:sdt>
          <w:sdt>
            <w:sdtPr>
              <w:rPr>
                <w:rStyle w:val="5Char1"/>
                <w:rFonts w:hint="eastAsia"/>
                <w:b w:val="0"/>
                <w:sz w:val="15"/>
                <w:szCs w:val="15"/>
              </w:rPr>
              <w:alias w:val="资产负债状况分析"/>
              <w:tag w:val="_TUP_815ebab5da7a4ba88d97b27a17b235f3"/>
              <w:id w:val="253371306"/>
              <w:lock w:val="sdtLocked"/>
            </w:sdtPr>
            <w:sdtContent>
              <w:tr w:rsidR="005941E9" w:rsidTr="005941E9">
                <w:trPr>
                  <w:trHeight w:val="284"/>
                </w:trPr>
                <w:tc>
                  <w:tcPr>
                    <w:tcW w:w="679" w:type="pct"/>
                    <w:vAlign w:val="center"/>
                  </w:tcPr>
                  <w:p w:rsidR="004B3058" w:rsidRPr="009E028A" w:rsidRDefault="00D63A94" w:rsidP="009E028A">
                    <w:pPr>
                      <w:rPr>
                        <w:rStyle w:val="5Char1"/>
                        <w:b w:val="0"/>
                        <w:sz w:val="15"/>
                        <w:szCs w:val="15"/>
                      </w:rPr>
                    </w:pPr>
                    <w:r w:rsidRPr="009E028A">
                      <w:rPr>
                        <w:rStyle w:val="5Char1"/>
                        <w:rFonts w:hint="eastAsia"/>
                        <w:b w:val="0"/>
                        <w:sz w:val="15"/>
                        <w:szCs w:val="15"/>
                      </w:rPr>
                      <w:t>使用权资产</w:t>
                    </w:r>
                  </w:p>
                </w:tc>
                <w:tc>
                  <w:tcPr>
                    <w:tcW w:w="771" w:type="pct"/>
                    <w:vAlign w:val="center"/>
                  </w:tcPr>
                  <w:p w:rsidR="004B3058" w:rsidRPr="009E028A" w:rsidRDefault="00D63A94" w:rsidP="009E028A">
                    <w:pPr>
                      <w:jc w:val="right"/>
                      <w:rPr>
                        <w:rStyle w:val="5Char1"/>
                        <w:b w:val="0"/>
                        <w:sz w:val="15"/>
                        <w:szCs w:val="15"/>
                      </w:rPr>
                    </w:pPr>
                    <w:r w:rsidRPr="009E028A">
                      <w:rPr>
                        <w:rStyle w:val="5Char1"/>
                        <w:b w:val="0"/>
                        <w:sz w:val="15"/>
                        <w:szCs w:val="15"/>
                      </w:rPr>
                      <w:t>7,298,797.21</w:t>
                    </w:r>
                  </w:p>
                </w:tc>
                <w:tc>
                  <w:tcPr>
                    <w:tcW w:w="477" w:type="pct"/>
                    <w:vAlign w:val="center"/>
                  </w:tcPr>
                  <w:p w:rsidR="004B3058" w:rsidRPr="009E028A" w:rsidRDefault="00D63A94" w:rsidP="009E028A">
                    <w:pPr>
                      <w:jc w:val="right"/>
                      <w:rPr>
                        <w:rStyle w:val="5Char1"/>
                        <w:b w:val="0"/>
                        <w:sz w:val="15"/>
                        <w:szCs w:val="15"/>
                      </w:rPr>
                    </w:pPr>
                    <w:r w:rsidRPr="009E028A">
                      <w:rPr>
                        <w:rStyle w:val="5Char1"/>
                        <w:b w:val="0"/>
                        <w:sz w:val="15"/>
                        <w:szCs w:val="15"/>
                      </w:rPr>
                      <w:t>0.06</w:t>
                    </w:r>
                  </w:p>
                </w:tc>
                <w:tc>
                  <w:tcPr>
                    <w:tcW w:w="758" w:type="pct"/>
                    <w:vAlign w:val="center"/>
                  </w:tcPr>
                  <w:p w:rsidR="004B3058" w:rsidRPr="009E028A" w:rsidRDefault="004B3058" w:rsidP="009E028A">
                    <w:pPr>
                      <w:jc w:val="right"/>
                      <w:rPr>
                        <w:rStyle w:val="5Char1"/>
                        <w:b w:val="0"/>
                        <w:sz w:val="15"/>
                        <w:szCs w:val="15"/>
                      </w:rPr>
                    </w:pPr>
                  </w:p>
                </w:tc>
                <w:tc>
                  <w:tcPr>
                    <w:tcW w:w="457" w:type="pct"/>
                    <w:vAlign w:val="center"/>
                  </w:tcPr>
                  <w:p w:rsidR="004B3058" w:rsidRPr="009E028A" w:rsidRDefault="004B3058" w:rsidP="009E028A">
                    <w:pPr>
                      <w:jc w:val="right"/>
                      <w:rPr>
                        <w:rStyle w:val="5Char1"/>
                        <w:b w:val="0"/>
                        <w:sz w:val="15"/>
                        <w:szCs w:val="15"/>
                      </w:rPr>
                    </w:pPr>
                  </w:p>
                </w:tc>
                <w:tc>
                  <w:tcPr>
                    <w:tcW w:w="525" w:type="pct"/>
                    <w:vAlign w:val="center"/>
                  </w:tcPr>
                  <w:p w:rsidR="004B3058" w:rsidRPr="009E028A" w:rsidRDefault="008C0E07" w:rsidP="009E028A">
                    <w:pPr>
                      <w:jc w:val="right"/>
                      <w:rPr>
                        <w:rStyle w:val="5Char1"/>
                        <w:b w:val="0"/>
                        <w:sz w:val="15"/>
                        <w:szCs w:val="15"/>
                      </w:rPr>
                    </w:pPr>
                    <w:r>
                      <w:rPr>
                        <w:rStyle w:val="5Char1"/>
                        <w:rFonts w:hint="eastAsia"/>
                        <w:b w:val="0"/>
                        <w:sz w:val="15"/>
                        <w:szCs w:val="15"/>
                      </w:rPr>
                      <w:t>不适用</w:t>
                    </w:r>
                  </w:p>
                </w:tc>
                <w:tc>
                  <w:tcPr>
                    <w:tcW w:w="1334" w:type="pct"/>
                    <w:vAlign w:val="center"/>
                  </w:tcPr>
                  <w:p w:rsidR="004B3058" w:rsidRPr="009E028A" w:rsidRDefault="00D63A94" w:rsidP="005941E9">
                    <w:pPr>
                      <w:rPr>
                        <w:rStyle w:val="5Char1"/>
                        <w:b w:val="0"/>
                        <w:sz w:val="15"/>
                        <w:szCs w:val="15"/>
                      </w:rPr>
                    </w:pPr>
                    <w:r w:rsidRPr="009E028A">
                      <w:rPr>
                        <w:rStyle w:val="5Char1"/>
                        <w:rFonts w:hint="eastAsia"/>
                        <w:b w:val="0"/>
                        <w:sz w:val="15"/>
                        <w:szCs w:val="15"/>
                      </w:rPr>
                      <w:t>主要为本期执行新租赁准则所致</w:t>
                    </w:r>
                  </w:p>
                </w:tc>
              </w:tr>
            </w:sdtContent>
          </w:sdt>
          <w:sdt>
            <w:sdtPr>
              <w:rPr>
                <w:rStyle w:val="5Char1"/>
                <w:rFonts w:hint="eastAsia"/>
                <w:b w:val="0"/>
                <w:sz w:val="15"/>
                <w:szCs w:val="15"/>
              </w:rPr>
              <w:alias w:val="资产负债状况分析"/>
              <w:tag w:val="_TUP_815ebab5da7a4ba88d97b27a17b235f3"/>
              <w:id w:val="253371307"/>
              <w:lock w:val="sdtLocked"/>
            </w:sdtPr>
            <w:sdtContent>
              <w:tr w:rsidR="005941E9" w:rsidTr="005941E9">
                <w:trPr>
                  <w:trHeight w:val="284"/>
                </w:trPr>
                <w:tc>
                  <w:tcPr>
                    <w:tcW w:w="679" w:type="pct"/>
                    <w:vAlign w:val="center"/>
                  </w:tcPr>
                  <w:p w:rsidR="004B3058" w:rsidRPr="009E028A" w:rsidRDefault="00D63A94" w:rsidP="005941E9">
                    <w:pPr>
                      <w:ind w:rightChars="-49" w:right="-103"/>
                      <w:rPr>
                        <w:rStyle w:val="5Char1"/>
                        <w:b w:val="0"/>
                        <w:sz w:val="15"/>
                        <w:szCs w:val="15"/>
                      </w:rPr>
                    </w:pPr>
                    <w:r w:rsidRPr="009E028A">
                      <w:rPr>
                        <w:rStyle w:val="5Char1"/>
                        <w:rFonts w:hint="eastAsia"/>
                        <w:b w:val="0"/>
                        <w:sz w:val="15"/>
                        <w:szCs w:val="15"/>
                      </w:rPr>
                      <w:t>递延所得税资产</w:t>
                    </w:r>
                  </w:p>
                </w:tc>
                <w:tc>
                  <w:tcPr>
                    <w:tcW w:w="771" w:type="pct"/>
                    <w:vAlign w:val="center"/>
                  </w:tcPr>
                  <w:p w:rsidR="004B3058" w:rsidRPr="009E028A" w:rsidRDefault="00FA589D" w:rsidP="009E028A">
                    <w:pPr>
                      <w:jc w:val="right"/>
                      <w:rPr>
                        <w:rStyle w:val="5Char1"/>
                        <w:b w:val="0"/>
                        <w:sz w:val="15"/>
                        <w:szCs w:val="15"/>
                      </w:rPr>
                    </w:pPr>
                    <w:r w:rsidRPr="00FA589D">
                      <w:rPr>
                        <w:rStyle w:val="5Char1"/>
                        <w:b w:val="0"/>
                        <w:sz w:val="15"/>
                        <w:szCs w:val="15"/>
                      </w:rPr>
                      <w:t>23,339,266.79</w:t>
                    </w:r>
                  </w:p>
                </w:tc>
                <w:tc>
                  <w:tcPr>
                    <w:tcW w:w="477" w:type="pct"/>
                    <w:vAlign w:val="center"/>
                  </w:tcPr>
                  <w:p w:rsidR="004B3058" w:rsidRPr="009E028A" w:rsidRDefault="00D63A94" w:rsidP="009E028A">
                    <w:pPr>
                      <w:jc w:val="right"/>
                      <w:rPr>
                        <w:rStyle w:val="5Char1"/>
                        <w:b w:val="0"/>
                        <w:sz w:val="15"/>
                        <w:szCs w:val="15"/>
                      </w:rPr>
                    </w:pPr>
                    <w:r w:rsidRPr="009E028A">
                      <w:rPr>
                        <w:rStyle w:val="5Char1"/>
                        <w:b w:val="0"/>
                        <w:sz w:val="15"/>
                        <w:szCs w:val="15"/>
                      </w:rPr>
                      <w:t>0.21</w:t>
                    </w:r>
                  </w:p>
                </w:tc>
                <w:tc>
                  <w:tcPr>
                    <w:tcW w:w="758" w:type="pct"/>
                    <w:vAlign w:val="center"/>
                  </w:tcPr>
                  <w:p w:rsidR="004B3058" w:rsidRPr="009E028A" w:rsidRDefault="00D63A94" w:rsidP="009E028A">
                    <w:pPr>
                      <w:jc w:val="right"/>
                      <w:rPr>
                        <w:rStyle w:val="5Char1"/>
                        <w:b w:val="0"/>
                        <w:sz w:val="15"/>
                        <w:szCs w:val="15"/>
                      </w:rPr>
                    </w:pPr>
                    <w:r w:rsidRPr="009E028A">
                      <w:rPr>
                        <w:rStyle w:val="5Char1"/>
                        <w:b w:val="0"/>
                        <w:sz w:val="15"/>
                        <w:szCs w:val="15"/>
                      </w:rPr>
                      <w:t>15,050,675.30</w:t>
                    </w:r>
                  </w:p>
                </w:tc>
                <w:tc>
                  <w:tcPr>
                    <w:tcW w:w="457" w:type="pct"/>
                    <w:vAlign w:val="center"/>
                  </w:tcPr>
                  <w:p w:rsidR="004B3058" w:rsidRPr="009E028A" w:rsidRDefault="00D63A94" w:rsidP="009E028A">
                    <w:pPr>
                      <w:jc w:val="right"/>
                      <w:rPr>
                        <w:rStyle w:val="5Char1"/>
                        <w:b w:val="0"/>
                        <w:sz w:val="15"/>
                        <w:szCs w:val="15"/>
                      </w:rPr>
                    </w:pPr>
                    <w:r w:rsidRPr="009E028A">
                      <w:rPr>
                        <w:rStyle w:val="5Char1"/>
                        <w:b w:val="0"/>
                        <w:sz w:val="15"/>
                        <w:szCs w:val="15"/>
                      </w:rPr>
                      <w:t>0.14</w:t>
                    </w:r>
                  </w:p>
                </w:tc>
                <w:tc>
                  <w:tcPr>
                    <w:tcW w:w="525" w:type="pct"/>
                    <w:vAlign w:val="center"/>
                  </w:tcPr>
                  <w:p w:rsidR="004B3058" w:rsidRPr="009E028A" w:rsidRDefault="00FA589D" w:rsidP="009E028A">
                    <w:pPr>
                      <w:jc w:val="right"/>
                      <w:rPr>
                        <w:rStyle w:val="5Char1"/>
                        <w:b w:val="0"/>
                        <w:sz w:val="15"/>
                        <w:szCs w:val="15"/>
                      </w:rPr>
                    </w:pPr>
                    <w:r w:rsidRPr="00FA589D">
                      <w:rPr>
                        <w:rStyle w:val="5Char1"/>
                        <w:b w:val="0"/>
                        <w:sz w:val="15"/>
                        <w:szCs w:val="15"/>
                      </w:rPr>
                      <w:t>55.07</w:t>
                    </w:r>
                  </w:p>
                </w:tc>
                <w:tc>
                  <w:tcPr>
                    <w:tcW w:w="1334" w:type="pct"/>
                    <w:vAlign w:val="center"/>
                  </w:tcPr>
                  <w:p w:rsidR="004B3058" w:rsidRPr="009E028A" w:rsidRDefault="008C0E07" w:rsidP="005941E9">
                    <w:pPr>
                      <w:rPr>
                        <w:rStyle w:val="5Char1"/>
                        <w:b w:val="0"/>
                        <w:sz w:val="15"/>
                        <w:szCs w:val="15"/>
                      </w:rPr>
                    </w:pPr>
                    <w:r w:rsidRPr="008C0E07">
                      <w:rPr>
                        <w:rStyle w:val="5Char1"/>
                        <w:rFonts w:hint="eastAsia"/>
                        <w:b w:val="0"/>
                        <w:sz w:val="15"/>
                        <w:szCs w:val="15"/>
                      </w:rPr>
                      <w:t>主要为本期应收款项计提信用减值损失，对应递延所得税资产增加所致</w:t>
                    </w:r>
                  </w:p>
                </w:tc>
              </w:tr>
            </w:sdtContent>
          </w:sdt>
          <w:sdt>
            <w:sdtPr>
              <w:rPr>
                <w:rStyle w:val="5Char1"/>
                <w:rFonts w:hint="eastAsia"/>
                <w:b w:val="0"/>
                <w:sz w:val="15"/>
                <w:szCs w:val="15"/>
              </w:rPr>
              <w:alias w:val="资产负债状况分析"/>
              <w:tag w:val="_TUP_815ebab5da7a4ba88d97b27a17b235f3"/>
              <w:id w:val="253371308"/>
              <w:lock w:val="sdtLocked"/>
            </w:sdtPr>
            <w:sdtContent>
              <w:tr w:rsidR="005941E9" w:rsidTr="005941E9">
                <w:trPr>
                  <w:trHeight w:val="284"/>
                </w:trPr>
                <w:tc>
                  <w:tcPr>
                    <w:tcW w:w="679" w:type="pct"/>
                    <w:vAlign w:val="center"/>
                  </w:tcPr>
                  <w:p w:rsidR="009E028A" w:rsidRPr="009E028A" w:rsidRDefault="009E028A" w:rsidP="009E028A">
                    <w:pPr>
                      <w:ind w:rightChars="-50" w:right="-105"/>
                      <w:rPr>
                        <w:rStyle w:val="5Char1"/>
                        <w:b w:val="0"/>
                        <w:sz w:val="15"/>
                        <w:szCs w:val="15"/>
                      </w:rPr>
                    </w:pPr>
                    <w:r w:rsidRPr="009E028A">
                      <w:rPr>
                        <w:rStyle w:val="5Char1"/>
                        <w:rFonts w:hint="eastAsia"/>
                        <w:b w:val="0"/>
                        <w:sz w:val="15"/>
                        <w:szCs w:val="15"/>
                      </w:rPr>
                      <w:t>其他非流动资产</w:t>
                    </w:r>
                  </w:p>
                </w:tc>
                <w:tc>
                  <w:tcPr>
                    <w:tcW w:w="771" w:type="pct"/>
                    <w:vAlign w:val="center"/>
                  </w:tcPr>
                  <w:p w:rsidR="009E028A" w:rsidRPr="009E028A" w:rsidRDefault="009E028A" w:rsidP="009E028A">
                    <w:pPr>
                      <w:jc w:val="right"/>
                      <w:rPr>
                        <w:rStyle w:val="5Char1"/>
                        <w:b w:val="0"/>
                        <w:sz w:val="15"/>
                        <w:szCs w:val="15"/>
                      </w:rPr>
                    </w:pPr>
                  </w:p>
                </w:tc>
                <w:tc>
                  <w:tcPr>
                    <w:tcW w:w="477" w:type="pct"/>
                    <w:vAlign w:val="center"/>
                  </w:tcPr>
                  <w:p w:rsidR="009E028A" w:rsidRPr="009E028A" w:rsidRDefault="009E028A" w:rsidP="009E028A">
                    <w:pPr>
                      <w:jc w:val="right"/>
                      <w:rPr>
                        <w:rStyle w:val="5Char1"/>
                        <w:b w:val="0"/>
                        <w:sz w:val="15"/>
                        <w:szCs w:val="15"/>
                      </w:rPr>
                    </w:pPr>
                  </w:p>
                </w:tc>
                <w:tc>
                  <w:tcPr>
                    <w:tcW w:w="758" w:type="pct"/>
                    <w:vAlign w:val="center"/>
                  </w:tcPr>
                  <w:p w:rsidR="009E028A" w:rsidRPr="009E028A" w:rsidRDefault="009E028A" w:rsidP="009E028A">
                    <w:pPr>
                      <w:jc w:val="right"/>
                      <w:rPr>
                        <w:rStyle w:val="5Char1"/>
                        <w:b w:val="0"/>
                        <w:sz w:val="15"/>
                        <w:szCs w:val="15"/>
                      </w:rPr>
                    </w:pPr>
                    <w:r w:rsidRPr="009E028A">
                      <w:rPr>
                        <w:rStyle w:val="5Char1"/>
                        <w:b w:val="0"/>
                        <w:sz w:val="15"/>
                        <w:szCs w:val="15"/>
                      </w:rPr>
                      <w:t>13,749,303.52</w:t>
                    </w:r>
                  </w:p>
                </w:tc>
                <w:tc>
                  <w:tcPr>
                    <w:tcW w:w="457" w:type="pct"/>
                    <w:vAlign w:val="center"/>
                  </w:tcPr>
                  <w:p w:rsidR="009E028A" w:rsidRPr="009E028A" w:rsidRDefault="009E028A" w:rsidP="009E028A">
                    <w:pPr>
                      <w:jc w:val="right"/>
                      <w:rPr>
                        <w:sz w:val="15"/>
                        <w:szCs w:val="15"/>
                      </w:rPr>
                    </w:pPr>
                    <w:r w:rsidRPr="009E028A">
                      <w:rPr>
                        <w:sz w:val="15"/>
                        <w:szCs w:val="15"/>
                      </w:rPr>
                      <w:t>0.13</w:t>
                    </w:r>
                  </w:p>
                </w:tc>
                <w:tc>
                  <w:tcPr>
                    <w:tcW w:w="525" w:type="pct"/>
                    <w:vAlign w:val="center"/>
                  </w:tcPr>
                  <w:p w:rsidR="009E028A" w:rsidRPr="009E028A" w:rsidRDefault="009E028A" w:rsidP="009E028A">
                    <w:pPr>
                      <w:jc w:val="right"/>
                      <w:rPr>
                        <w:sz w:val="15"/>
                        <w:szCs w:val="15"/>
                      </w:rPr>
                    </w:pPr>
                    <w:r w:rsidRPr="009E028A">
                      <w:rPr>
                        <w:sz w:val="15"/>
                        <w:szCs w:val="15"/>
                      </w:rPr>
                      <w:t>-100.00</w:t>
                    </w:r>
                  </w:p>
                </w:tc>
                <w:tc>
                  <w:tcPr>
                    <w:tcW w:w="1334" w:type="pct"/>
                    <w:vAlign w:val="center"/>
                  </w:tcPr>
                  <w:p w:rsidR="009E028A" w:rsidRPr="009E028A" w:rsidRDefault="008C0E07" w:rsidP="005941E9">
                    <w:pPr>
                      <w:rPr>
                        <w:rStyle w:val="5Char1"/>
                        <w:b w:val="0"/>
                        <w:sz w:val="15"/>
                        <w:szCs w:val="15"/>
                      </w:rPr>
                    </w:pPr>
                    <w:r w:rsidRPr="008C0E07">
                      <w:rPr>
                        <w:rStyle w:val="5Char1"/>
                        <w:rFonts w:hint="eastAsia"/>
                        <w:b w:val="0"/>
                        <w:sz w:val="15"/>
                        <w:szCs w:val="15"/>
                      </w:rPr>
                      <w:t>主要为本期执行新租赁准则所致</w:t>
                    </w:r>
                  </w:p>
                </w:tc>
              </w:tr>
            </w:sdtContent>
          </w:sdt>
          <w:sdt>
            <w:sdtPr>
              <w:rPr>
                <w:rStyle w:val="5Char1"/>
                <w:rFonts w:hint="eastAsia"/>
                <w:b w:val="0"/>
                <w:sz w:val="15"/>
                <w:szCs w:val="15"/>
              </w:rPr>
              <w:alias w:val="资产负债状况分析"/>
              <w:tag w:val="_TUP_815ebab5da7a4ba88d97b27a17b235f3"/>
              <w:id w:val="253371309"/>
              <w:lock w:val="sdtLocked"/>
            </w:sdtPr>
            <w:sdtContent>
              <w:tr w:rsidR="005941E9" w:rsidTr="005941E9">
                <w:trPr>
                  <w:trHeight w:val="284"/>
                </w:trPr>
                <w:tc>
                  <w:tcPr>
                    <w:tcW w:w="679" w:type="pct"/>
                    <w:vAlign w:val="center"/>
                  </w:tcPr>
                  <w:p w:rsidR="009E028A" w:rsidRPr="009E028A" w:rsidRDefault="009E028A" w:rsidP="009E028A">
                    <w:pPr>
                      <w:rPr>
                        <w:rStyle w:val="5Char1"/>
                        <w:b w:val="0"/>
                        <w:sz w:val="15"/>
                        <w:szCs w:val="15"/>
                      </w:rPr>
                    </w:pPr>
                    <w:r w:rsidRPr="009E028A">
                      <w:rPr>
                        <w:rStyle w:val="5Char1"/>
                        <w:rFonts w:hint="eastAsia"/>
                        <w:b w:val="0"/>
                        <w:sz w:val="15"/>
                        <w:szCs w:val="15"/>
                      </w:rPr>
                      <w:t>其他应付款</w:t>
                    </w:r>
                  </w:p>
                </w:tc>
                <w:tc>
                  <w:tcPr>
                    <w:tcW w:w="771" w:type="pct"/>
                    <w:vAlign w:val="center"/>
                  </w:tcPr>
                  <w:p w:rsidR="009E028A" w:rsidRPr="009E028A" w:rsidRDefault="009E028A" w:rsidP="009E028A">
                    <w:pPr>
                      <w:jc w:val="right"/>
                      <w:rPr>
                        <w:rStyle w:val="5Char1"/>
                        <w:b w:val="0"/>
                        <w:sz w:val="15"/>
                        <w:szCs w:val="15"/>
                      </w:rPr>
                    </w:pPr>
                    <w:r w:rsidRPr="009E028A">
                      <w:rPr>
                        <w:rStyle w:val="5Char1"/>
                        <w:b w:val="0"/>
                        <w:sz w:val="15"/>
                        <w:szCs w:val="15"/>
                      </w:rPr>
                      <w:t>4,197,362.26</w:t>
                    </w:r>
                  </w:p>
                </w:tc>
                <w:tc>
                  <w:tcPr>
                    <w:tcW w:w="477" w:type="pct"/>
                    <w:vAlign w:val="center"/>
                  </w:tcPr>
                  <w:p w:rsidR="009E028A" w:rsidRPr="009E028A" w:rsidRDefault="009E028A" w:rsidP="009E028A">
                    <w:pPr>
                      <w:jc w:val="right"/>
                      <w:rPr>
                        <w:rStyle w:val="5Char1"/>
                        <w:b w:val="0"/>
                        <w:sz w:val="15"/>
                        <w:szCs w:val="15"/>
                      </w:rPr>
                    </w:pPr>
                    <w:r w:rsidRPr="009E028A">
                      <w:rPr>
                        <w:rStyle w:val="5Char1"/>
                        <w:b w:val="0"/>
                        <w:sz w:val="15"/>
                        <w:szCs w:val="15"/>
                      </w:rPr>
                      <w:t>0.04</w:t>
                    </w:r>
                  </w:p>
                </w:tc>
                <w:tc>
                  <w:tcPr>
                    <w:tcW w:w="758" w:type="pct"/>
                    <w:vAlign w:val="center"/>
                  </w:tcPr>
                  <w:p w:rsidR="009E028A" w:rsidRPr="009E028A" w:rsidRDefault="009E028A" w:rsidP="009E028A">
                    <w:pPr>
                      <w:tabs>
                        <w:tab w:val="left" w:pos="1603"/>
                      </w:tabs>
                      <w:jc w:val="right"/>
                      <w:rPr>
                        <w:rStyle w:val="5Char1"/>
                        <w:b w:val="0"/>
                        <w:sz w:val="15"/>
                        <w:szCs w:val="15"/>
                      </w:rPr>
                    </w:pPr>
                    <w:r w:rsidRPr="009E028A">
                      <w:rPr>
                        <w:rStyle w:val="5Char1"/>
                        <w:b w:val="0"/>
                        <w:sz w:val="15"/>
                        <w:szCs w:val="15"/>
                      </w:rPr>
                      <w:t>2,233,831.06</w:t>
                    </w:r>
                  </w:p>
                </w:tc>
                <w:tc>
                  <w:tcPr>
                    <w:tcW w:w="457" w:type="pct"/>
                    <w:vAlign w:val="center"/>
                  </w:tcPr>
                  <w:p w:rsidR="009E028A" w:rsidRPr="009E028A" w:rsidRDefault="009E028A" w:rsidP="009E028A">
                    <w:pPr>
                      <w:jc w:val="right"/>
                      <w:rPr>
                        <w:rStyle w:val="5Char1"/>
                        <w:b w:val="0"/>
                        <w:sz w:val="15"/>
                        <w:szCs w:val="15"/>
                      </w:rPr>
                    </w:pPr>
                    <w:r w:rsidRPr="009E028A">
                      <w:rPr>
                        <w:rStyle w:val="5Char1"/>
                        <w:b w:val="0"/>
                        <w:sz w:val="15"/>
                        <w:szCs w:val="15"/>
                      </w:rPr>
                      <w:t>0.02</w:t>
                    </w:r>
                  </w:p>
                </w:tc>
                <w:tc>
                  <w:tcPr>
                    <w:tcW w:w="525" w:type="pct"/>
                    <w:vAlign w:val="center"/>
                  </w:tcPr>
                  <w:p w:rsidR="009E028A" w:rsidRPr="009E028A" w:rsidRDefault="009E028A" w:rsidP="009E028A">
                    <w:pPr>
                      <w:jc w:val="right"/>
                      <w:rPr>
                        <w:rStyle w:val="5Char1"/>
                        <w:b w:val="0"/>
                        <w:sz w:val="15"/>
                        <w:szCs w:val="15"/>
                      </w:rPr>
                    </w:pPr>
                    <w:r w:rsidRPr="009E028A">
                      <w:rPr>
                        <w:rStyle w:val="5Char1"/>
                        <w:b w:val="0"/>
                        <w:sz w:val="15"/>
                        <w:szCs w:val="15"/>
                      </w:rPr>
                      <w:t>87.90</w:t>
                    </w:r>
                  </w:p>
                </w:tc>
                <w:tc>
                  <w:tcPr>
                    <w:tcW w:w="1334" w:type="pct"/>
                    <w:vAlign w:val="center"/>
                  </w:tcPr>
                  <w:p w:rsidR="009E028A" w:rsidRPr="009E028A" w:rsidRDefault="008C0E07" w:rsidP="005941E9">
                    <w:pPr>
                      <w:rPr>
                        <w:rStyle w:val="5Char1"/>
                        <w:b w:val="0"/>
                        <w:sz w:val="15"/>
                        <w:szCs w:val="15"/>
                      </w:rPr>
                    </w:pPr>
                    <w:r w:rsidRPr="008C0E07">
                      <w:rPr>
                        <w:rStyle w:val="5Char1"/>
                        <w:rFonts w:hint="eastAsia"/>
                        <w:b w:val="0"/>
                        <w:sz w:val="15"/>
                        <w:szCs w:val="15"/>
                      </w:rPr>
                      <w:t>主要为本期应付企业负责人履职保证金及应付待汇算闽投海电三期托管费增加所致</w:t>
                    </w:r>
                  </w:p>
                </w:tc>
              </w:tr>
            </w:sdtContent>
          </w:sdt>
          <w:sdt>
            <w:sdtPr>
              <w:rPr>
                <w:rStyle w:val="5Char1"/>
                <w:rFonts w:hint="eastAsia"/>
                <w:b w:val="0"/>
                <w:sz w:val="15"/>
                <w:szCs w:val="15"/>
              </w:rPr>
              <w:alias w:val="资产负债状况分析"/>
              <w:tag w:val="_TUP_815ebab5da7a4ba88d97b27a17b235f3"/>
              <w:id w:val="253371310"/>
              <w:lock w:val="sdtLocked"/>
            </w:sdtPr>
            <w:sdtContent>
              <w:tr w:rsidR="005941E9" w:rsidTr="005941E9">
                <w:trPr>
                  <w:trHeight w:val="284"/>
                </w:trPr>
                <w:tc>
                  <w:tcPr>
                    <w:tcW w:w="679" w:type="pct"/>
                    <w:vAlign w:val="center"/>
                  </w:tcPr>
                  <w:p w:rsidR="009E028A" w:rsidRPr="009E028A" w:rsidRDefault="009E028A" w:rsidP="009E028A">
                    <w:pPr>
                      <w:rPr>
                        <w:rStyle w:val="5Char1"/>
                        <w:b w:val="0"/>
                        <w:sz w:val="15"/>
                        <w:szCs w:val="15"/>
                      </w:rPr>
                    </w:pPr>
                    <w:r w:rsidRPr="009E028A">
                      <w:rPr>
                        <w:rStyle w:val="5Char1"/>
                        <w:rFonts w:hint="eastAsia"/>
                        <w:b w:val="0"/>
                        <w:sz w:val="15"/>
                        <w:szCs w:val="15"/>
                      </w:rPr>
                      <w:t>应付债券</w:t>
                    </w:r>
                  </w:p>
                </w:tc>
                <w:tc>
                  <w:tcPr>
                    <w:tcW w:w="771" w:type="pct"/>
                    <w:vAlign w:val="center"/>
                  </w:tcPr>
                  <w:p w:rsidR="009E028A" w:rsidRPr="009E028A" w:rsidRDefault="009E028A" w:rsidP="009E028A">
                    <w:pPr>
                      <w:jc w:val="right"/>
                      <w:rPr>
                        <w:rStyle w:val="5Char1"/>
                        <w:b w:val="0"/>
                        <w:sz w:val="15"/>
                        <w:szCs w:val="15"/>
                      </w:rPr>
                    </w:pPr>
                  </w:p>
                </w:tc>
                <w:tc>
                  <w:tcPr>
                    <w:tcW w:w="477" w:type="pct"/>
                    <w:vAlign w:val="center"/>
                  </w:tcPr>
                  <w:p w:rsidR="009E028A" w:rsidRPr="009E028A" w:rsidRDefault="009E028A" w:rsidP="009E028A">
                    <w:pPr>
                      <w:jc w:val="right"/>
                      <w:rPr>
                        <w:rStyle w:val="5Char1"/>
                        <w:b w:val="0"/>
                        <w:sz w:val="15"/>
                        <w:szCs w:val="15"/>
                      </w:rPr>
                    </w:pPr>
                  </w:p>
                </w:tc>
                <w:tc>
                  <w:tcPr>
                    <w:tcW w:w="758" w:type="pct"/>
                    <w:vAlign w:val="center"/>
                  </w:tcPr>
                  <w:p w:rsidR="009E028A" w:rsidRPr="009E028A" w:rsidRDefault="009E028A" w:rsidP="009E028A">
                    <w:pPr>
                      <w:jc w:val="right"/>
                      <w:rPr>
                        <w:rStyle w:val="5Char1"/>
                        <w:b w:val="0"/>
                        <w:sz w:val="15"/>
                        <w:szCs w:val="15"/>
                      </w:rPr>
                    </w:pPr>
                    <w:r w:rsidRPr="009E028A">
                      <w:rPr>
                        <w:rStyle w:val="5Char1"/>
                        <w:b w:val="0"/>
                        <w:sz w:val="15"/>
                        <w:szCs w:val="15"/>
                      </w:rPr>
                      <w:t>699,660,714.44</w:t>
                    </w:r>
                  </w:p>
                </w:tc>
                <w:tc>
                  <w:tcPr>
                    <w:tcW w:w="457" w:type="pct"/>
                    <w:vAlign w:val="center"/>
                  </w:tcPr>
                  <w:p w:rsidR="009E028A" w:rsidRPr="009E028A" w:rsidRDefault="009E028A" w:rsidP="009E028A">
                    <w:pPr>
                      <w:tabs>
                        <w:tab w:val="left" w:pos="513"/>
                      </w:tabs>
                      <w:jc w:val="right"/>
                      <w:rPr>
                        <w:rStyle w:val="5Char1"/>
                        <w:b w:val="0"/>
                        <w:sz w:val="15"/>
                        <w:szCs w:val="15"/>
                      </w:rPr>
                    </w:pPr>
                    <w:r w:rsidRPr="009E028A">
                      <w:rPr>
                        <w:rStyle w:val="5Char1"/>
                        <w:b w:val="0"/>
                        <w:sz w:val="15"/>
                        <w:szCs w:val="15"/>
                      </w:rPr>
                      <w:t>6.73</w:t>
                    </w:r>
                  </w:p>
                </w:tc>
                <w:tc>
                  <w:tcPr>
                    <w:tcW w:w="525" w:type="pct"/>
                    <w:vAlign w:val="center"/>
                  </w:tcPr>
                  <w:p w:rsidR="009E028A" w:rsidRPr="009E028A" w:rsidRDefault="009E028A" w:rsidP="009E028A">
                    <w:pPr>
                      <w:jc w:val="right"/>
                      <w:rPr>
                        <w:rStyle w:val="5Char1"/>
                        <w:b w:val="0"/>
                        <w:sz w:val="15"/>
                        <w:szCs w:val="15"/>
                      </w:rPr>
                    </w:pPr>
                    <w:r w:rsidRPr="009E028A">
                      <w:rPr>
                        <w:rStyle w:val="5Char1"/>
                        <w:b w:val="0"/>
                        <w:sz w:val="15"/>
                        <w:szCs w:val="15"/>
                      </w:rPr>
                      <w:t>-100.00</w:t>
                    </w:r>
                  </w:p>
                </w:tc>
                <w:tc>
                  <w:tcPr>
                    <w:tcW w:w="1334" w:type="pct"/>
                    <w:vAlign w:val="center"/>
                  </w:tcPr>
                  <w:p w:rsidR="009E028A" w:rsidRPr="009E028A" w:rsidRDefault="008C0E07" w:rsidP="00B66B35">
                    <w:pPr>
                      <w:rPr>
                        <w:rStyle w:val="5Char1"/>
                        <w:b w:val="0"/>
                        <w:sz w:val="15"/>
                        <w:szCs w:val="15"/>
                      </w:rPr>
                    </w:pPr>
                    <w:r w:rsidRPr="008C0E07">
                      <w:rPr>
                        <w:rStyle w:val="5Char1"/>
                        <w:rFonts w:hint="eastAsia"/>
                        <w:b w:val="0"/>
                        <w:sz w:val="15"/>
                        <w:szCs w:val="15"/>
                      </w:rPr>
                      <w:t>主要为本期公司可转换公司债券已全部转股所致</w:t>
                    </w:r>
                  </w:p>
                </w:tc>
              </w:tr>
            </w:sdtContent>
          </w:sdt>
          <w:sdt>
            <w:sdtPr>
              <w:rPr>
                <w:rStyle w:val="5Char1"/>
                <w:rFonts w:hint="eastAsia"/>
                <w:b w:val="0"/>
                <w:sz w:val="15"/>
                <w:szCs w:val="15"/>
              </w:rPr>
              <w:alias w:val="资产负债状况分析"/>
              <w:tag w:val="_TUP_815ebab5da7a4ba88d97b27a17b235f3"/>
              <w:id w:val="253371311"/>
              <w:lock w:val="sdtLocked"/>
            </w:sdtPr>
            <w:sdtContent>
              <w:tr w:rsidR="005941E9" w:rsidTr="005941E9">
                <w:trPr>
                  <w:trHeight w:val="284"/>
                </w:trPr>
                <w:tc>
                  <w:tcPr>
                    <w:tcW w:w="679" w:type="pct"/>
                    <w:vAlign w:val="center"/>
                  </w:tcPr>
                  <w:p w:rsidR="009E028A" w:rsidRPr="009E028A" w:rsidRDefault="009E028A" w:rsidP="009E028A">
                    <w:pPr>
                      <w:rPr>
                        <w:rStyle w:val="5Char1"/>
                        <w:b w:val="0"/>
                        <w:sz w:val="15"/>
                        <w:szCs w:val="15"/>
                      </w:rPr>
                    </w:pPr>
                    <w:r w:rsidRPr="009E028A">
                      <w:rPr>
                        <w:rStyle w:val="5Char1"/>
                        <w:rFonts w:hint="eastAsia"/>
                        <w:b w:val="0"/>
                        <w:sz w:val="15"/>
                        <w:szCs w:val="15"/>
                      </w:rPr>
                      <w:t>租赁负债</w:t>
                    </w:r>
                  </w:p>
                </w:tc>
                <w:tc>
                  <w:tcPr>
                    <w:tcW w:w="771" w:type="pct"/>
                    <w:vAlign w:val="center"/>
                  </w:tcPr>
                  <w:p w:rsidR="009E028A" w:rsidRPr="009E028A" w:rsidRDefault="009E028A" w:rsidP="009E028A">
                    <w:pPr>
                      <w:jc w:val="right"/>
                      <w:rPr>
                        <w:rStyle w:val="5Char1"/>
                        <w:b w:val="0"/>
                        <w:sz w:val="15"/>
                        <w:szCs w:val="15"/>
                      </w:rPr>
                    </w:pPr>
                    <w:r w:rsidRPr="009E028A">
                      <w:rPr>
                        <w:rStyle w:val="5Char1"/>
                        <w:b w:val="0"/>
                        <w:sz w:val="15"/>
                        <w:szCs w:val="15"/>
                      </w:rPr>
                      <w:t>4,910,796.60</w:t>
                    </w:r>
                  </w:p>
                </w:tc>
                <w:tc>
                  <w:tcPr>
                    <w:tcW w:w="477" w:type="pct"/>
                    <w:vAlign w:val="center"/>
                  </w:tcPr>
                  <w:p w:rsidR="009E028A" w:rsidRPr="009E028A" w:rsidRDefault="009E028A" w:rsidP="009E028A">
                    <w:pPr>
                      <w:jc w:val="right"/>
                      <w:rPr>
                        <w:rStyle w:val="5Char1"/>
                        <w:b w:val="0"/>
                        <w:sz w:val="15"/>
                        <w:szCs w:val="15"/>
                      </w:rPr>
                    </w:pPr>
                    <w:r w:rsidRPr="009E028A">
                      <w:rPr>
                        <w:rStyle w:val="5Char1"/>
                        <w:b w:val="0"/>
                        <w:sz w:val="15"/>
                        <w:szCs w:val="15"/>
                      </w:rPr>
                      <w:t>0.04</w:t>
                    </w:r>
                  </w:p>
                </w:tc>
                <w:tc>
                  <w:tcPr>
                    <w:tcW w:w="758" w:type="pct"/>
                    <w:vAlign w:val="center"/>
                  </w:tcPr>
                  <w:p w:rsidR="009E028A" w:rsidRPr="009E028A" w:rsidRDefault="009E028A" w:rsidP="009E028A">
                    <w:pPr>
                      <w:jc w:val="right"/>
                      <w:rPr>
                        <w:rStyle w:val="5Char1"/>
                        <w:b w:val="0"/>
                        <w:sz w:val="15"/>
                        <w:szCs w:val="15"/>
                      </w:rPr>
                    </w:pPr>
                  </w:p>
                </w:tc>
                <w:tc>
                  <w:tcPr>
                    <w:tcW w:w="457" w:type="pct"/>
                    <w:vAlign w:val="center"/>
                  </w:tcPr>
                  <w:p w:rsidR="009E028A" w:rsidRPr="009E028A" w:rsidRDefault="009E028A" w:rsidP="009E028A">
                    <w:pPr>
                      <w:jc w:val="right"/>
                      <w:rPr>
                        <w:rStyle w:val="5Char1"/>
                        <w:b w:val="0"/>
                        <w:sz w:val="15"/>
                        <w:szCs w:val="15"/>
                      </w:rPr>
                    </w:pPr>
                  </w:p>
                </w:tc>
                <w:tc>
                  <w:tcPr>
                    <w:tcW w:w="525" w:type="pct"/>
                    <w:vAlign w:val="center"/>
                  </w:tcPr>
                  <w:p w:rsidR="009E028A" w:rsidRPr="009E028A" w:rsidRDefault="0038232A" w:rsidP="009E028A">
                    <w:pPr>
                      <w:jc w:val="right"/>
                      <w:rPr>
                        <w:rStyle w:val="5Char1"/>
                        <w:b w:val="0"/>
                        <w:sz w:val="15"/>
                        <w:szCs w:val="15"/>
                      </w:rPr>
                    </w:pPr>
                    <w:r>
                      <w:rPr>
                        <w:rStyle w:val="5Char1"/>
                        <w:rFonts w:hint="eastAsia"/>
                        <w:b w:val="0"/>
                        <w:sz w:val="15"/>
                        <w:szCs w:val="15"/>
                      </w:rPr>
                      <w:t>不适用</w:t>
                    </w:r>
                  </w:p>
                </w:tc>
                <w:tc>
                  <w:tcPr>
                    <w:tcW w:w="1334" w:type="pct"/>
                    <w:vAlign w:val="center"/>
                  </w:tcPr>
                  <w:p w:rsidR="009E028A" w:rsidRPr="009E028A" w:rsidRDefault="009E028A" w:rsidP="005941E9">
                    <w:pPr>
                      <w:rPr>
                        <w:rStyle w:val="5Char1"/>
                        <w:b w:val="0"/>
                        <w:sz w:val="15"/>
                        <w:szCs w:val="15"/>
                      </w:rPr>
                    </w:pPr>
                    <w:r w:rsidRPr="009E028A">
                      <w:rPr>
                        <w:rStyle w:val="5Char1"/>
                        <w:rFonts w:hint="eastAsia"/>
                        <w:b w:val="0"/>
                        <w:sz w:val="15"/>
                        <w:szCs w:val="15"/>
                      </w:rPr>
                      <w:t>主要为本期执行新租赁准则所致</w:t>
                    </w:r>
                  </w:p>
                </w:tc>
              </w:tr>
            </w:sdtContent>
          </w:sdt>
          <w:sdt>
            <w:sdtPr>
              <w:rPr>
                <w:rStyle w:val="5Char1"/>
                <w:rFonts w:hint="eastAsia"/>
                <w:b w:val="0"/>
                <w:sz w:val="15"/>
                <w:szCs w:val="15"/>
              </w:rPr>
              <w:alias w:val="资产负债状况分析"/>
              <w:tag w:val="_TUP_815ebab5da7a4ba88d97b27a17b235f3"/>
              <w:id w:val="253371312"/>
              <w:lock w:val="sdtLocked"/>
            </w:sdtPr>
            <w:sdtContent>
              <w:tr w:rsidR="005941E9" w:rsidTr="005941E9">
                <w:trPr>
                  <w:trHeight w:val="284"/>
                </w:trPr>
                <w:tc>
                  <w:tcPr>
                    <w:tcW w:w="679" w:type="pct"/>
                    <w:vAlign w:val="center"/>
                  </w:tcPr>
                  <w:p w:rsidR="009E028A" w:rsidRPr="009E028A" w:rsidRDefault="009E028A" w:rsidP="009E028A">
                    <w:pPr>
                      <w:rPr>
                        <w:rStyle w:val="5Char1"/>
                        <w:b w:val="0"/>
                        <w:sz w:val="15"/>
                        <w:szCs w:val="15"/>
                      </w:rPr>
                    </w:pPr>
                    <w:r w:rsidRPr="009E028A">
                      <w:rPr>
                        <w:rStyle w:val="5Char1"/>
                        <w:rFonts w:hint="eastAsia"/>
                        <w:b w:val="0"/>
                        <w:sz w:val="15"/>
                        <w:szCs w:val="15"/>
                      </w:rPr>
                      <w:t>预计负债</w:t>
                    </w:r>
                  </w:p>
                </w:tc>
                <w:tc>
                  <w:tcPr>
                    <w:tcW w:w="771" w:type="pct"/>
                    <w:vAlign w:val="center"/>
                  </w:tcPr>
                  <w:p w:rsidR="009E028A" w:rsidRPr="009E028A" w:rsidRDefault="009E028A" w:rsidP="009E028A">
                    <w:pPr>
                      <w:jc w:val="right"/>
                      <w:rPr>
                        <w:rStyle w:val="5Char1"/>
                        <w:b w:val="0"/>
                        <w:sz w:val="15"/>
                        <w:szCs w:val="15"/>
                      </w:rPr>
                    </w:pPr>
                    <w:r w:rsidRPr="009E028A">
                      <w:rPr>
                        <w:rStyle w:val="5Char1"/>
                        <w:b w:val="0"/>
                        <w:sz w:val="15"/>
                        <w:szCs w:val="15"/>
                      </w:rPr>
                      <w:t>122,638,328.63</w:t>
                    </w:r>
                  </w:p>
                </w:tc>
                <w:tc>
                  <w:tcPr>
                    <w:tcW w:w="477" w:type="pct"/>
                    <w:vAlign w:val="center"/>
                  </w:tcPr>
                  <w:p w:rsidR="009E028A" w:rsidRPr="009E028A" w:rsidRDefault="009E028A" w:rsidP="009E028A">
                    <w:pPr>
                      <w:jc w:val="right"/>
                      <w:rPr>
                        <w:rStyle w:val="5Char1"/>
                        <w:b w:val="0"/>
                        <w:sz w:val="15"/>
                        <w:szCs w:val="15"/>
                      </w:rPr>
                    </w:pPr>
                    <w:r w:rsidRPr="009E028A">
                      <w:rPr>
                        <w:rStyle w:val="5Char1"/>
                        <w:b w:val="0"/>
                        <w:sz w:val="15"/>
                        <w:szCs w:val="15"/>
                      </w:rPr>
                      <w:t>1.08</w:t>
                    </w:r>
                  </w:p>
                </w:tc>
                <w:tc>
                  <w:tcPr>
                    <w:tcW w:w="758" w:type="pct"/>
                    <w:vAlign w:val="center"/>
                  </w:tcPr>
                  <w:p w:rsidR="009E028A" w:rsidRPr="009E028A" w:rsidRDefault="009E028A" w:rsidP="009E028A">
                    <w:pPr>
                      <w:jc w:val="right"/>
                      <w:rPr>
                        <w:rStyle w:val="5Char1"/>
                        <w:b w:val="0"/>
                        <w:sz w:val="15"/>
                        <w:szCs w:val="15"/>
                      </w:rPr>
                    </w:pPr>
                    <w:r w:rsidRPr="009E028A">
                      <w:rPr>
                        <w:rStyle w:val="5Char1"/>
                        <w:b w:val="0"/>
                        <w:sz w:val="15"/>
                        <w:szCs w:val="15"/>
                      </w:rPr>
                      <w:t>89,450,620.14</w:t>
                    </w:r>
                  </w:p>
                </w:tc>
                <w:tc>
                  <w:tcPr>
                    <w:tcW w:w="457" w:type="pct"/>
                    <w:vAlign w:val="center"/>
                  </w:tcPr>
                  <w:p w:rsidR="009E028A" w:rsidRPr="009E028A" w:rsidRDefault="009E028A" w:rsidP="009E028A">
                    <w:pPr>
                      <w:jc w:val="right"/>
                      <w:rPr>
                        <w:rStyle w:val="5Char1"/>
                        <w:b w:val="0"/>
                        <w:sz w:val="15"/>
                        <w:szCs w:val="15"/>
                      </w:rPr>
                    </w:pPr>
                    <w:r w:rsidRPr="009E028A">
                      <w:rPr>
                        <w:rStyle w:val="5Char1"/>
                        <w:b w:val="0"/>
                        <w:sz w:val="15"/>
                        <w:szCs w:val="15"/>
                      </w:rPr>
                      <w:t>0.86</w:t>
                    </w:r>
                  </w:p>
                </w:tc>
                <w:tc>
                  <w:tcPr>
                    <w:tcW w:w="525" w:type="pct"/>
                    <w:vAlign w:val="center"/>
                  </w:tcPr>
                  <w:p w:rsidR="009E028A" w:rsidRPr="009E028A" w:rsidRDefault="009E028A" w:rsidP="009E028A">
                    <w:pPr>
                      <w:jc w:val="right"/>
                      <w:rPr>
                        <w:rStyle w:val="5Char1"/>
                        <w:b w:val="0"/>
                        <w:sz w:val="15"/>
                        <w:szCs w:val="15"/>
                      </w:rPr>
                    </w:pPr>
                    <w:r w:rsidRPr="009E028A">
                      <w:rPr>
                        <w:rStyle w:val="5Char1"/>
                        <w:b w:val="0"/>
                        <w:sz w:val="15"/>
                        <w:szCs w:val="15"/>
                      </w:rPr>
                      <w:t>37.10</w:t>
                    </w:r>
                  </w:p>
                </w:tc>
                <w:tc>
                  <w:tcPr>
                    <w:tcW w:w="1334" w:type="pct"/>
                    <w:vAlign w:val="center"/>
                  </w:tcPr>
                  <w:p w:rsidR="009E028A" w:rsidRPr="009E028A" w:rsidRDefault="008C0E07" w:rsidP="005941E9">
                    <w:pPr>
                      <w:rPr>
                        <w:rStyle w:val="5Char1"/>
                        <w:b w:val="0"/>
                        <w:sz w:val="15"/>
                        <w:szCs w:val="15"/>
                      </w:rPr>
                    </w:pPr>
                    <w:r w:rsidRPr="008C0E07">
                      <w:rPr>
                        <w:rStyle w:val="5Char1"/>
                        <w:rFonts w:hint="eastAsia"/>
                        <w:b w:val="0"/>
                        <w:sz w:val="15"/>
                        <w:szCs w:val="15"/>
                      </w:rPr>
                      <w:t>主要为本期中闽海电全部并网，预计的弃置费用相应增加所致</w:t>
                    </w:r>
                  </w:p>
                </w:tc>
              </w:tr>
            </w:sdtContent>
          </w:sdt>
          <w:sdt>
            <w:sdtPr>
              <w:rPr>
                <w:rStyle w:val="5Char1"/>
                <w:rFonts w:hint="eastAsia"/>
                <w:b w:val="0"/>
                <w:sz w:val="15"/>
                <w:szCs w:val="15"/>
              </w:rPr>
              <w:alias w:val="资产负债状况分析"/>
              <w:tag w:val="_TUP_815ebab5da7a4ba88d97b27a17b235f3"/>
              <w:id w:val="253371313"/>
              <w:lock w:val="sdtLocked"/>
            </w:sdtPr>
            <w:sdtContent>
              <w:tr w:rsidR="005941E9" w:rsidTr="005941E9">
                <w:trPr>
                  <w:trHeight w:val="284"/>
                </w:trPr>
                <w:tc>
                  <w:tcPr>
                    <w:tcW w:w="679" w:type="pct"/>
                    <w:vAlign w:val="center"/>
                  </w:tcPr>
                  <w:p w:rsidR="009E028A" w:rsidRPr="009E028A" w:rsidRDefault="009E028A" w:rsidP="009E028A">
                    <w:pPr>
                      <w:rPr>
                        <w:rStyle w:val="5Char1"/>
                        <w:b w:val="0"/>
                        <w:sz w:val="15"/>
                        <w:szCs w:val="15"/>
                      </w:rPr>
                    </w:pPr>
                    <w:r w:rsidRPr="009E028A">
                      <w:rPr>
                        <w:rStyle w:val="5Char1"/>
                        <w:rFonts w:hint="eastAsia"/>
                        <w:b w:val="0"/>
                        <w:sz w:val="15"/>
                        <w:szCs w:val="15"/>
                      </w:rPr>
                      <w:t>其他权益工具</w:t>
                    </w:r>
                  </w:p>
                </w:tc>
                <w:tc>
                  <w:tcPr>
                    <w:tcW w:w="771" w:type="pct"/>
                    <w:vAlign w:val="center"/>
                  </w:tcPr>
                  <w:p w:rsidR="009E028A" w:rsidRPr="009E028A" w:rsidRDefault="009E028A" w:rsidP="009E028A">
                    <w:pPr>
                      <w:jc w:val="right"/>
                      <w:rPr>
                        <w:rStyle w:val="5Char1"/>
                        <w:b w:val="0"/>
                        <w:sz w:val="15"/>
                        <w:szCs w:val="15"/>
                      </w:rPr>
                    </w:pPr>
                  </w:p>
                </w:tc>
                <w:tc>
                  <w:tcPr>
                    <w:tcW w:w="477" w:type="pct"/>
                    <w:vAlign w:val="center"/>
                  </w:tcPr>
                  <w:p w:rsidR="009E028A" w:rsidRPr="009E028A" w:rsidRDefault="009E028A" w:rsidP="009E028A">
                    <w:pPr>
                      <w:jc w:val="right"/>
                      <w:rPr>
                        <w:rStyle w:val="5Char1"/>
                        <w:b w:val="0"/>
                        <w:sz w:val="15"/>
                        <w:szCs w:val="15"/>
                      </w:rPr>
                    </w:pPr>
                  </w:p>
                </w:tc>
                <w:tc>
                  <w:tcPr>
                    <w:tcW w:w="758" w:type="pct"/>
                    <w:vAlign w:val="center"/>
                  </w:tcPr>
                  <w:p w:rsidR="009E028A" w:rsidRPr="009E028A" w:rsidRDefault="009E028A" w:rsidP="009E028A">
                    <w:pPr>
                      <w:jc w:val="right"/>
                      <w:rPr>
                        <w:rStyle w:val="5Char1"/>
                        <w:b w:val="0"/>
                        <w:sz w:val="15"/>
                        <w:szCs w:val="15"/>
                      </w:rPr>
                    </w:pPr>
                    <w:r w:rsidRPr="009E028A">
                      <w:rPr>
                        <w:rStyle w:val="5Char1"/>
                        <w:b w:val="0"/>
                        <w:sz w:val="15"/>
                        <w:szCs w:val="15"/>
                      </w:rPr>
                      <w:t>74,925,336.80</w:t>
                    </w:r>
                  </w:p>
                </w:tc>
                <w:tc>
                  <w:tcPr>
                    <w:tcW w:w="457" w:type="pct"/>
                    <w:vAlign w:val="center"/>
                  </w:tcPr>
                  <w:p w:rsidR="009E028A" w:rsidRPr="009E028A" w:rsidRDefault="009E028A" w:rsidP="009E028A">
                    <w:pPr>
                      <w:jc w:val="right"/>
                      <w:rPr>
                        <w:rStyle w:val="5Char1"/>
                        <w:b w:val="0"/>
                        <w:sz w:val="15"/>
                        <w:szCs w:val="15"/>
                      </w:rPr>
                    </w:pPr>
                    <w:r w:rsidRPr="009E028A">
                      <w:rPr>
                        <w:rStyle w:val="5Char1"/>
                        <w:b w:val="0"/>
                        <w:sz w:val="15"/>
                        <w:szCs w:val="15"/>
                      </w:rPr>
                      <w:t>0.72</w:t>
                    </w:r>
                  </w:p>
                </w:tc>
                <w:tc>
                  <w:tcPr>
                    <w:tcW w:w="525" w:type="pct"/>
                    <w:vAlign w:val="center"/>
                  </w:tcPr>
                  <w:p w:rsidR="009E028A" w:rsidRPr="009E028A" w:rsidRDefault="009E028A" w:rsidP="009E028A">
                    <w:pPr>
                      <w:jc w:val="right"/>
                      <w:rPr>
                        <w:rStyle w:val="5Char1"/>
                        <w:b w:val="0"/>
                        <w:sz w:val="15"/>
                        <w:szCs w:val="15"/>
                      </w:rPr>
                    </w:pPr>
                    <w:r w:rsidRPr="009E028A">
                      <w:rPr>
                        <w:rStyle w:val="5Char1"/>
                        <w:b w:val="0"/>
                        <w:sz w:val="15"/>
                        <w:szCs w:val="15"/>
                      </w:rPr>
                      <w:t>-100.00</w:t>
                    </w:r>
                  </w:p>
                </w:tc>
                <w:tc>
                  <w:tcPr>
                    <w:tcW w:w="1334" w:type="pct"/>
                    <w:vAlign w:val="center"/>
                  </w:tcPr>
                  <w:p w:rsidR="009E028A" w:rsidRPr="009E028A" w:rsidRDefault="008C0E07" w:rsidP="00B66B35">
                    <w:pPr>
                      <w:rPr>
                        <w:rStyle w:val="5Char1"/>
                        <w:b w:val="0"/>
                        <w:sz w:val="15"/>
                        <w:szCs w:val="15"/>
                      </w:rPr>
                    </w:pPr>
                    <w:r w:rsidRPr="008C0E07">
                      <w:rPr>
                        <w:rStyle w:val="5Char1"/>
                        <w:rFonts w:hint="eastAsia"/>
                        <w:b w:val="0"/>
                        <w:sz w:val="15"/>
                        <w:szCs w:val="15"/>
                      </w:rPr>
                      <w:t>主要为本期公司可转换公司债券已全部转股所致</w:t>
                    </w:r>
                  </w:p>
                </w:tc>
              </w:tr>
            </w:sdtContent>
          </w:sdt>
          <w:sdt>
            <w:sdtPr>
              <w:rPr>
                <w:rStyle w:val="5Char1"/>
                <w:rFonts w:hint="eastAsia"/>
                <w:b w:val="0"/>
                <w:sz w:val="15"/>
                <w:szCs w:val="15"/>
              </w:rPr>
              <w:alias w:val="资产负债状况分析"/>
              <w:tag w:val="_TUP_815ebab5da7a4ba88d97b27a17b235f3"/>
              <w:id w:val="253371314"/>
              <w:lock w:val="sdtLocked"/>
            </w:sdtPr>
            <w:sdtContent>
              <w:tr w:rsidR="005941E9" w:rsidTr="005941E9">
                <w:trPr>
                  <w:trHeight w:val="284"/>
                </w:trPr>
                <w:tc>
                  <w:tcPr>
                    <w:tcW w:w="679" w:type="pct"/>
                    <w:vAlign w:val="center"/>
                  </w:tcPr>
                  <w:p w:rsidR="009E028A" w:rsidRPr="009E028A" w:rsidRDefault="009E028A" w:rsidP="009E028A">
                    <w:pPr>
                      <w:rPr>
                        <w:rStyle w:val="5Char1"/>
                        <w:b w:val="0"/>
                        <w:sz w:val="15"/>
                        <w:szCs w:val="15"/>
                      </w:rPr>
                    </w:pPr>
                    <w:r w:rsidRPr="009E028A">
                      <w:rPr>
                        <w:rStyle w:val="5Char1"/>
                        <w:rFonts w:hint="eastAsia"/>
                        <w:b w:val="0"/>
                        <w:sz w:val="15"/>
                        <w:szCs w:val="15"/>
                      </w:rPr>
                      <w:t>未分配利润</w:t>
                    </w:r>
                  </w:p>
                </w:tc>
                <w:tc>
                  <w:tcPr>
                    <w:tcW w:w="771" w:type="pct"/>
                    <w:vAlign w:val="center"/>
                  </w:tcPr>
                  <w:p w:rsidR="009E028A" w:rsidRPr="009E028A" w:rsidRDefault="00FA589D" w:rsidP="009E028A">
                    <w:pPr>
                      <w:jc w:val="right"/>
                      <w:rPr>
                        <w:rStyle w:val="5Char1"/>
                        <w:b w:val="0"/>
                        <w:sz w:val="15"/>
                        <w:szCs w:val="15"/>
                      </w:rPr>
                    </w:pPr>
                    <w:r w:rsidRPr="00FA589D">
                      <w:rPr>
                        <w:rStyle w:val="5Char1"/>
                        <w:b w:val="0"/>
                        <w:sz w:val="15"/>
                        <w:szCs w:val="15"/>
                      </w:rPr>
                      <w:t>81,687,718.96</w:t>
                    </w:r>
                  </w:p>
                </w:tc>
                <w:tc>
                  <w:tcPr>
                    <w:tcW w:w="477" w:type="pct"/>
                    <w:vAlign w:val="center"/>
                  </w:tcPr>
                  <w:p w:rsidR="009E028A" w:rsidRPr="009E028A" w:rsidRDefault="009E028A" w:rsidP="00FA589D">
                    <w:pPr>
                      <w:jc w:val="right"/>
                      <w:rPr>
                        <w:rStyle w:val="5Char1"/>
                        <w:b w:val="0"/>
                        <w:sz w:val="15"/>
                        <w:szCs w:val="15"/>
                      </w:rPr>
                    </w:pPr>
                    <w:r w:rsidRPr="009E028A">
                      <w:rPr>
                        <w:rStyle w:val="5Char1"/>
                        <w:b w:val="0"/>
                        <w:sz w:val="15"/>
                        <w:szCs w:val="15"/>
                      </w:rPr>
                      <w:t>0.</w:t>
                    </w:r>
                    <w:r w:rsidR="00FA589D">
                      <w:rPr>
                        <w:rStyle w:val="5Char1"/>
                        <w:rFonts w:hint="eastAsia"/>
                        <w:b w:val="0"/>
                        <w:sz w:val="15"/>
                        <w:szCs w:val="15"/>
                      </w:rPr>
                      <w:t>72</w:t>
                    </w:r>
                  </w:p>
                </w:tc>
                <w:tc>
                  <w:tcPr>
                    <w:tcW w:w="758" w:type="pct"/>
                    <w:vAlign w:val="center"/>
                  </w:tcPr>
                  <w:p w:rsidR="009E028A" w:rsidRPr="009E028A" w:rsidRDefault="009E028A" w:rsidP="009E028A">
                    <w:pPr>
                      <w:jc w:val="right"/>
                      <w:rPr>
                        <w:rStyle w:val="5Char1"/>
                        <w:b w:val="0"/>
                        <w:sz w:val="15"/>
                        <w:szCs w:val="15"/>
                      </w:rPr>
                    </w:pPr>
                    <w:r w:rsidRPr="009E028A">
                      <w:rPr>
                        <w:rStyle w:val="5Char1"/>
                        <w:b w:val="0"/>
                        <w:sz w:val="15"/>
                        <w:szCs w:val="15"/>
                      </w:rPr>
                      <w:t>-574,775,700.88</w:t>
                    </w:r>
                  </w:p>
                </w:tc>
                <w:tc>
                  <w:tcPr>
                    <w:tcW w:w="457" w:type="pct"/>
                    <w:vAlign w:val="center"/>
                  </w:tcPr>
                  <w:p w:rsidR="009E028A" w:rsidRPr="009E028A" w:rsidRDefault="009E028A" w:rsidP="009E028A">
                    <w:pPr>
                      <w:jc w:val="right"/>
                      <w:rPr>
                        <w:rStyle w:val="5Char1"/>
                        <w:b w:val="0"/>
                        <w:sz w:val="15"/>
                        <w:szCs w:val="15"/>
                      </w:rPr>
                    </w:pPr>
                    <w:r w:rsidRPr="009E028A">
                      <w:rPr>
                        <w:rStyle w:val="5Char1"/>
                        <w:b w:val="0"/>
                        <w:sz w:val="15"/>
                        <w:szCs w:val="15"/>
                      </w:rPr>
                      <w:t>-5.53</w:t>
                    </w:r>
                  </w:p>
                </w:tc>
                <w:tc>
                  <w:tcPr>
                    <w:tcW w:w="525" w:type="pct"/>
                    <w:vAlign w:val="center"/>
                  </w:tcPr>
                  <w:p w:rsidR="009E028A" w:rsidRPr="009E028A" w:rsidRDefault="008C0E07" w:rsidP="009E028A">
                    <w:pPr>
                      <w:jc w:val="right"/>
                      <w:rPr>
                        <w:rStyle w:val="5Char1"/>
                        <w:b w:val="0"/>
                        <w:sz w:val="15"/>
                        <w:szCs w:val="15"/>
                      </w:rPr>
                    </w:pPr>
                    <w:r>
                      <w:rPr>
                        <w:rStyle w:val="5Char1"/>
                        <w:rFonts w:hint="eastAsia"/>
                        <w:b w:val="0"/>
                        <w:sz w:val="15"/>
                        <w:szCs w:val="15"/>
                      </w:rPr>
                      <w:t>不适用</w:t>
                    </w:r>
                  </w:p>
                </w:tc>
                <w:tc>
                  <w:tcPr>
                    <w:tcW w:w="1334" w:type="pct"/>
                    <w:vAlign w:val="center"/>
                  </w:tcPr>
                  <w:p w:rsidR="009E028A" w:rsidRPr="009E028A" w:rsidRDefault="009E028A" w:rsidP="005941E9">
                    <w:pPr>
                      <w:rPr>
                        <w:rStyle w:val="5Char1"/>
                        <w:b w:val="0"/>
                        <w:sz w:val="15"/>
                        <w:szCs w:val="15"/>
                      </w:rPr>
                    </w:pPr>
                    <w:r w:rsidRPr="009E028A">
                      <w:rPr>
                        <w:rStyle w:val="5Char1"/>
                        <w:rFonts w:hint="eastAsia"/>
                        <w:b w:val="0"/>
                        <w:sz w:val="15"/>
                        <w:szCs w:val="15"/>
                      </w:rPr>
                      <w:t>主要为本期归母净利润转入增加所致</w:t>
                    </w:r>
                  </w:p>
                </w:tc>
              </w:tr>
            </w:sdtContent>
          </w:sdt>
        </w:tbl>
        <w:p w:rsidR="004B3058" w:rsidRDefault="00D37ACB"/>
      </w:sdtContent>
    </w:sdt>
    <w:p w:rsidR="004E33AF" w:rsidRDefault="00667A6F" w:rsidP="00634E97">
      <w:pPr>
        <w:pStyle w:val="4"/>
        <w:numPr>
          <w:ilvl w:val="0"/>
          <w:numId w:val="68"/>
        </w:numPr>
        <w:rPr>
          <w:rFonts w:ascii="宋体" w:eastAsia="宋体" w:hAnsi="宋体" w:cs="宋体"/>
          <w:kern w:val="0"/>
          <w:szCs w:val="21"/>
        </w:rPr>
      </w:pPr>
      <w:bookmarkStart w:id="37"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370597767"/>
        <w:lock w:val="sdtLocked"/>
        <w:placeholder>
          <w:docPart w:val="GBC22222222222222222222222222222"/>
        </w:placeholder>
      </w:sdtPr>
      <w:sdtContent>
        <w:p w:rsidR="00253B20" w:rsidRDefault="00D37ACB" w:rsidP="00253B20">
          <w:pPr>
            <w:rPr>
              <w:szCs w:val="21"/>
            </w:rPr>
          </w:pPr>
          <w:r>
            <w:rPr>
              <w:szCs w:val="21"/>
            </w:rPr>
            <w:fldChar w:fldCharType="begin"/>
          </w:r>
          <w:r w:rsidR="00253B20">
            <w:rPr>
              <w:szCs w:val="21"/>
            </w:rPr>
            <w:instrText xml:space="preserve"> MACROBUTTON  SnrToggleCheckbox □适用 </w:instrText>
          </w:r>
          <w:r>
            <w:rPr>
              <w:szCs w:val="21"/>
            </w:rPr>
            <w:fldChar w:fldCharType="end"/>
          </w:r>
          <w:r>
            <w:rPr>
              <w:szCs w:val="21"/>
            </w:rPr>
            <w:fldChar w:fldCharType="begin"/>
          </w:r>
          <w:r w:rsidR="00253B20">
            <w:rPr>
              <w:szCs w:val="21"/>
            </w:rPr>
            <w:instrText xml:space="preserve"> MACROBUTTON  SnrToggleCheckbox √不适用 </w:instrText>
          </w:r>
          <w:r>
            <w:rPr>
              <w:szCs w:val="21"/>
            </w:rPr>
            <w:fldChar w:fldCharType="end"/>
          </w:r>
        </w:p>
      </w:sdtContent>
    </w:sdt>
    <w:p w:rsidR="004E33AF" w:rsidRDefault="004E33AF">
      <w:pPr>
        <w:rPr>
          <w:szCs w:val="21"/>
        </w:rPr>
      </w:pPr>
    </w:p>
    <w:bookmarkEnd w:id="37" w:displacedByCustomXml="next"/>
    <w:sdt>
      <w:sdtPr>
        <w:rPr>
          <w:rFonts w:ascii="宋体" w:eastAsia="宋体" w:hAnsi="宋体" w:cs="宋体"/>
          <w:b w:val="0"/>
          <w:bCs w:val="0"/>
          <w:kern w:val="0"/>
          <w:szCs w:val="24"/>
        </w:rPr>
        <w:alias w:val="模块:截至报告期末主要资产受限情"/>
        <w:tag w:val="_SEC_cd146e80d2e14aa4aac1142579c4c36a"/>
        <w:id w:val="-1670325265"/>
        <w:lock w:val="sdtLocked"/>
        <w:placeholder>
          <w:docPart w:val="GBC22222222222222222222222222222"/>
        </w:placeholder>
      </w:sdtPr>
      <w:sdtEndPr>
        <w:rPr>
          <w:rFonts w:hint="eastAsia"/>
          <w:szCs w:val="21"/>
        </w:rPr>
      </w:sdtEndPr>
      <w:sdtContent>
        <w:p w:rsidR="004E33AF" w:rsidRDefault="00667A6F" w:rsidP="00634E97">
          <w:pPr>
            <w:pStyle w:val="4"/>
            <w:numPr>
              <w:ilvl w:val="0"/>
              <w:numId w:val="68"/>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Content>
            <w:p w:rsidR="004E33AF" w:rsidRDefault="00D37ACB">
              <w:pPr>
                <w:rPr>
                  <w:szCs w:val="21"/>
                </w:rPr>
              </w:pPr>
              <w:r>
                <w:rPr>
                  <w:szCs w:val="21"/>
                </w:rPr>
                <w:fldChar w:fldCharType="begin"/>
              </w:r>
              <w:r w:rsidR="00253B20">
                <w:rPr>
                  <w:szCs w:val="21"/>
                </w:rPr>
                <w:instrText xml:space="preserve"> MACROBUTTON  SnrToggleCheckbox √适用  </w:instrText>
              </w:r>
              <w:r>
                <w:rPr>
                  <w:szCs w:val="21"/>
                </w:rPr>
                <w:fldChar w:fldCharType="end"/>
              </w:r>
              <w:r>
                <w:rPr>
                  <w:szCs w:val="21"/>
                </w:rPr>
                <w:fldChar w:fldCharType="begin"/>
              </w:r>
              <w:r w:rsidR="00253B20">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rsidR="004E33AF" w:rsidRDefault="00253B20">
              <w:pPr>
                <w:rPr>
                  <w:szCs w:val="21"/>
                </w:rPr>
              </w:pPr>
              <w:r>
                <w:rPr>
                  <w:rFonts w:hint="eastAsia"/>
                  <w:szCs w:val="21"/>
                </w:rPr>
                <w:t xml:space="preserve">    详见本</w:t>
              </w:r>
              <w:r w:rsidRPr="00D32C15">
                <w:rPr>
                  <w:rFonts w:hint="eastAsia"/>
                  <w:szCs w:val="21"/>
                </w:rPr>
                <w:t>报告第十节</w:t>
              </w:r>
              <w:r w:rsidRPr="00650ADD">
                <w:rPr>
                  <w:rFonts w:hint="eastAsia"/>
                  <w:szCs w:val="21"/>
                </w:rPr>
                <w:t>的“七、合并财务报表项目注释”中“</w:t>
              </w:r>
              <w:r>
                <w:rPr>
                  <w:rFonts w:hint="eastAsia"/>
                  <w:szCs w:val="21"/>
                </w:rPr>
                <w:t>81</w:t>
              </w:r>
              <w:r w:rsidRPr="00650ADD">
                <w:rPr>
                  <w:rFonts w:hint="eastAsia"/>
                  <w:szCs w:val="21"/>
                </w:rPr>
                <w:t>、所有权或使</w:t>
              </w:r>
              <w:r w:rsidRPr="00D32C15">
                <w:rPr>
                  <w:rFonts w:hint="eastAsia"/>
                  <w:szCs w:val="21"/>
                </w:rPr>
                <w:t>用权受到限制的资产”</w:t>
              </w:r>
              <w:r>
                <w:rPr>
                  <w:rFonts w:hint="eastAsia"/>
                  <w:szCs w:val="21"/>
                </w:rPr>
                <w:t>。</w:t>
              </w:r>
            </w:p>
          </w:sdtContent>
        </w:sdt>
      </w:sdtContent>
    </w:sdt>
    <w:p w:rsidR="004E33AF" w:rsidRDefault="004E33AF">
      <w:pPr>
        <w:rPr>
          <w:szCs w:val="21"/>
        </w:rPr>
      </w:pPr>
    </w:p>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4E33AF" w:rsidRDefault="00667A6F" w:rsidP="00634E97">
          <w:pPr>
            <w:pStyle w:val="4"/>
            <w:numPr>
              <w:ilvl w:val="0"/>
              <w:numId w:val="68"/>
            </w:numPr>
          </w:pPr>
          <w:r>
            <w:t>其他说明</w:t>
          </w:r>
        </w:p>
        <w:sdt>
          <w:sdtPr>
            <w:rPr>
              <w:rFonts w:hint="eastAsia"/>
              <w:szCs w:val="21"/>
            </w:rPr>
            <w:alias w:val="是否适用：资产及负债状况的其他说明[双击切换]"/>
            <w:tag w:val="_GBC_364e24c8cf1a4469ba88a4ae16e0417f"/>
            <w:id w:val="45730434"/>
            <w:lock w:val="sdtLocked"/>
            <w:placeholder>
              <w:docPart w:val="GBC22222222222222222222222222222"/>
            </w:placeholder>
          </w:sdtPr>
          <w:sdtContent>
            <w:p w:rsidR="004E33AF" w:rsidRDefault="00D37ACB" w:rsidP="00011BAF">
              <w:pPr>
                <w:rPr>
                  <w:szCs w:val="21"/>
                </w:rPr>
              </w:pPr>
              <w:r>
                <w:rPr>
                  <w:szCs w:val="21"/>
                </w:rPr>
                <w:fldChar w:fldCharType="begin"/>
              </w:r>
              <w:r w:rsidR="00011BAF">
                <w:rPr>
                  <w:szCs w:val="21"/>
                </w:rPr>
                <w:instrText xml:space="preserve"> MACROBUTTON  SnrToggleCheckbox □适用  </w:instrText>
              </w:r>
              <w:r>
                <w:rPr>
                  <w:szCs w:val="21"/>
                </w:rPr>
                <w:fldChar w:fldCharType="end"/>
              </w:r>
              <w:r>
                <w:rPr>
                  <w:szCs w:val="21"/>
                </w:rPr>
                <w:fldChar w:fldCharType="begin"/>
              </w:r>
              <w:r w:rsidR="00011BAF">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Content>
        <w:p w:rsidR="004E33AF" w:rsidRDefault="00667A6F">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Locked"/>
            <w:placeholder>
              <w:docPart w:val="GBC22222222222222222222222222222"/>
            </w:placeholder>
          </w:sdtPr>
          <w:sdtContent>
            <w:p w:rsidR="004E33AF" w:rsidRDefault="00D37ACB">
              <w:pPr>
                <w:rPr>
                  <w:szCs w:val="21"/>
                </w:rPr>
              </w:pPr>
              <w:r>
                <w:rPr>
                  <w:szCs w:val="21"/>
                </w:rPr>
                <w:fldChar w:fldCharType="begin"/>
              </w:r>
              <w:r w:rsidR="008D7DFC">
                <w:rPr>
                  <w:szCs w:val="21"/>
                </w:rPr>
                <w:instrText xml:space="preserve"> MACROBUTTON  SnrToggleCheckbox √适用  </w:instrText>
              </w:r>
              <w:r>
                <w:rPr>
                  <w:szCs w:val="21"/>
                </w:rPr>
                <w:fldChar w:fldCharType="end"/>
              </w:r>
              <w:r>
                <w:rPr>
                  <w:szCs w:val="21"/>
                </w:rPr>
                <w:fldChar w:fldCharType="begin"/>
              </w:r>
              <w:r w:rsidR="008D7DFC">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EndPr>
            <w:rPr>
              <w:rFonts w:asciiTheme="minorEastAsia" w:eastAsiaTheme="minorEastAsia" w:hAnsiTheme="minorEastAsia"/>
            </w:rPr>
          </w:sdtEndPr>
          <w:sdtContent>
            <w:p w:rsidR="004E33AF" w:rsidRDefault="00BF41B1">
              <w:pPr>
                <w:rPr>
                  <w:szCs w:val="21"/>
                </w:rPr>
              </w:pPr>
              <w:r>
                <w:rPr>
                  <w:rFonts w:hint="eastAsia"/>
                  <w:szCs w:val="21"/>
                </w:rPr>
                <w:t xml:space="preserve">    </w:t>
              </w:r>
              <w:r w:rsidRPr="00BF41B1">
                <w:rPr>
                  <w:rFonts w:asciiTheme="minorEastAsia" w:eastAsiaTheme="minorEastAsia" w:hAnsiTheme="minorEastAsia" w:cs="Arial"/>
                  <w:szCs w:val="21"/>
                  <w:shd w:val="clear" w:color="auto" w:fill="FFFFFF"/>
                </w:rPr>
                <w:t>详见</w:t>
              </w:r>
              <w:r>
                <w:rPr>
                  <w:rFonts w:asciiTheme="minorEastAsia" w:eastAsiaTheme="minorEastAsia" w:hAnsiTheme="minorEastAsia" w:cs="Arial" w:hint="eastAsia"/>
                  <w:szCs w:val="21"/>
                  <w:shd w:val="clear" w:color="auto" w:fill="FFFFFF"/>
                </w:rPr>
                <w:t>本节</w:t>
              </w:r>
              <w:r w:rsidRPr="00BF41B1">
                <w:rPr>
                  <w:rFonts w:asciiTheme="minorEastAsia" w:eastAsiaTheme="minorEastAsia" w:hAnsiTheme="minorEastAsia" w:cs="Arial"/>
                  <w:szCs w:val="21"/>
                  <w:shd w:val="clear" w:color="auto" w:fill="FFFFFF"/>
                </w:rPr>
                <w:t>“二、报告期内公司所</w:t>
              </w:r>
              <w:r>
                <w:rPr>
                  <w:rFonts w:asciiTheme="minorEastAsia" w:eastAsiaTheme="minorEastAsia" w:hAnsiTheme="minorEastAsia" w:cs="Arial" w:hint="eastAsia"/>
                  <w:szCs w:val="21"/>
                  <w:shd w:val="clear" w:color="auto" w:fill="FFFFFF"/>
                </w:rPr>
                <w:t>处行业</w:t>
              </w:r>
              <w:r w:rsidRPr="00BF41B1">
                <w:rPr>
                  <w:rFonts w:asciiTheme="minorEastAsia" w:eastAsiaTheme="minorEastAsia" w:hAnsiTheme="minorEastAsia" w:cs="Arial"/>
                  <w:szCs w:val="21"/>
                  <w:shd w:val="clear" w:color="auto" w:fill="FFFFFF"/>
                </w:rPr>
                <w:t>情况”</w:t>
              </w:r>
              <w:r>
                <w:rPr>
                  <w:rFonts w:asciiTheme="minorEastAsia" w:eastAsiaTheme="minorEastAsia" w:hAnsiTheme="minorEastAsia" w:cs="Arial" w:hint="eastAsia"/>
                  <w:szCs w:val="21"/>
                  <w:shd w:val="clear" w:color="auto" w:fill="FFFFFF"/>
                </w:rPr>
                <w:t>。</w:t>
              </w:r>
            </w:p>
          </w:sdtContent>
        </w:sdt>
        <w:p w:rsidR="004E33AF" w:rsidRDefault="00D37ACB">
          <w:pPr>
            <w:rPr>
              <w:szCs w:val="21"/>
            </w:rPr>
            <w:sectPr w:rsidR="004E33AF" w:rsidSect="00762799">
              <w:pgSz w:w="11906" w:h="16838"/>
              <w:pgMar w:top="1525" w:right="1276" w:bottom="1440" w:left="1797" w:header="856" w:footer="992" w:gutter="0"/>
              <w:cols w:space="425"/>
              <w:docGrid w:linePitch="312"/>
            </w:sectPr>
          </w:pPr>
        </w:p>
      </w:sdtContent>
    </w:sdt>
    <w:sdt>
      <w:sdtPr>
        <w:rPr>
          <w:rFonts w:ascii="宋体" w:eastAsia="宋体" w:hAnsi="宋体" w:cs="宋体" w:hint="eastAsia"/>
          <w:b w:val="0"/>
          <w:bCs w:val="0"/>
          <w:kern w:val="0"/>
          <w:szCs w:val="24"/>
        </w:rPr>
        <w:alias w:val="模块:报告期内电量电价情况"/>
        <w:tag w:val="_SEC_0c7c85a6f41445c6ae3cf787e557914e"/>
        <w:id w:val="2060360919"/>
        <w:lock w:val="sdtLocked"/>
        <w:placeholder>
          <w:docPart w:val="GBC22222222222222222222222222222"/>
        </w:placeholder>
      </w:sdtPr>
      <w:sdtEndPr>
        <w:rPr>
          <w:rFonts w:hint="default"/>
          <w:color w:val="7030A0"/>
          <w:szCs w:val="21"/>
        </w:rPr>
      </w:sdtEndPr>
      <w:sdtContent>
        <w:p w:rsidR="00A307A8" w:rsidRDefault="00A307A8">
          <w:pPr>
            <w:pStyle w:val="4"/>
            <w:rPr>
              <w:szCs w:val="21"/>
            </w:rPr>
          </w:pPr>
          <w:r>
            <w:rPr>
              <w:rFonts w:hint="eastAsia"/>
            </w:rPr>
            <w:t>电力行业经营性信息分析</w:t>
          </w:r>
        </w:p>
        <w:p w:rsidR="00A307A8" w:rsidRDefault="00A307A8" w:rsidP="00A307A8">
          <w:pPr>
            <w:pStyle w:val="6"/>
            <w:numPr>
              <w:ilvl w:val="2"/>
              <w:numId w:val="64"/>
            </w:numPr>
            <w:ind w:left="567"/>
          </w:pPr>
          <w:r>
            <w:rPr>
              <w:rFonts w:hint="eastAsia"/>
            </w:rPr>
            <w:t>报告期内电量电价情况</w:t>
          </w:r>
        </w:p>
        <w:p w:rsidR="00A307A8" w:rsidRDefault="00D37ACB">
          <w:pPr>
            <w:rPr>
              <w:szCs w:val="21"/>
            </w:rPr>
          </w:pPr>
          <w:sdt>
            <w:sdtPr>
              <w:rPr>
                <w:szCs w:val="21"/>
              </w:rPr>
              <w:alias w:val="是否适用：报告期内电量电价情况[双击切换]"/>
              <w:tag w:val="_GBC_bb8f3232b3eb46219d36216e2afe3aee"/>
              <w:id w:val="1417588927"/>
              <w:lock w:val="sdtLocked"/>
            </w:sdtPr>
            <w:sdtContent>
              <w:r>
                <w:rPr>
                  <w:szCs w:val="21"/>
                </w:rPr>
                <w:fldChar w:fldCharType="begin"/>
              </w:r>
              <w:r w:rsidR="00631184">
                <w:rPr>
                  <w:szCs w:val="21"/>
                </w:rPr>
                <w:instrText xml:space="preserve">MACROBUTTON  SnrToggleCheckbox √适用 </w:instrText>
              </w:r>
              <w:r>
                <w:rPr>
                  <w:szCs w:val="21"/>
                </w:rPr>
                <w:fldChar w:fldCharType="end"/>
              </w:r>
              <w:r>
                <w:rPr>
                  <w:szCs w:val="21"/>
                </w:rPr>
                <w:fldChar w:fldCharType="begin"/>
              </w:r>
              <w:r w:rsidR="00631184">
                <w:rPr>
                  <w:szCs w:val="21"/>
                </w:rPr>
                <w:instrText xml:space="preserve"> MACROBUTTON  SnrToggleCheckbox □不适用 </w:instrText>
              </w:r>
              <w:r>
                <w:rPr>
                  <w:szCs w:val="21"/>
                </w:rPr>
                <w:fldChar w:fldCharType="end"/>
              </w:r>
            </w:sdtContent>
          </w:sdt>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7"/>
            <w:gridCol w:w="1116"/>
            <w:gridCol w:w="1116"/>
            <w:gridCol w:w="846"/>
            <w:gridCol w:w="1116"/>
            <w:gridCol w:w="1116"/>
            <w:gridCol w:w="802"/>
            <w:gridCol w:w="1116"/>
            <w:gridCol w:w="1116"/>
            <w:gridCol w:w="799"/>
            <w:gridCol w:w="795"/>
            <w:gridCol w:w="795"/>
            <w:gridCol w:w="847"/>
            <w:gridCol w:w="804"/>
            <w:gridCol w:w="756"/>
          </w:tblGrid>
          <w:tr w:rsidR="008D0BC4" w:rsidRPr="00A307A8" w:rsidTr="002600E6">
            <w:trPr>
              <w:trHeight w:val="284"/>
            </w:trPr>
            <w:tc>
              <w:tcPr>
                <w:tcW w:w="441" w:type="pct"/>
                <w:shd w:val="clear" w:color="auto" w:fill="auto"/>
                <w:noWrap/>
                <w:vAlign w:val="center"/>
                <w:hideMark/>
              </w:tcPr>
              <w:p w:rsidR="008D0BC4" w:rsidRPr="00A307A8" w:rsidRDefault="008D0BC4" w:rsidP="003951A0">
                <w:pPr>
                  <w:adjustRightInd w:val="0"/>
                  <w:snapToGrid w:val="0"/>
                  <w:jc w:val="center"/>
                  <w:rPr>
                    <w:sz w:val="18"/>
                    <w:szCs w:val="18"/>
                  </w:rPr>
                </w:pPr>
              </w:p>
            </w:tc>
            <w:sdt>
              <w:sdtPr>
                <w:rPr>
                  <w:sz w:val="18"/>
                  <w:szCs w:val="18"/>
                </w:rPr>
                <w:tag w:val="_PLD_c730bfff418140299f9f7abfd02c6cab"/>
                <w:id w:val="5261328"/>
                <w:lock w:val="sdtLocked"/>
              </w:sdtPr>
              <w:sdtContent>
                <w:tc>
                  <w:tcPr>
                    <w:tcW w:w="1070" w:type="pct"/>
                    <w:gridSpan w:val="3"/>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发电量(万千瓦时)</w:t>
                    </w:r>
                  </w:p>
                </w:tc>
              </w:sdtContent>
            </w:sdt>
            <w:sdt>
              <w:sdtPr>
                <w:rPr>
                  <w:sz w:val="18"/>
                  <w:szCs w:val="18"/>
                </w:rPr>
                <w:tag w:val="_PLD_36d0bfbb0d2541f8911ff26e09d9aafd"/>
                <w:id w:val="5261329"/>
                <w:lock w:val="sdtLocked"/>
              </w:sdtPr>
              <w:sdtContent>
                <w:tc>
                  <w:tcPr>
                    <w:tcW w:w="1059" w:type="pct"/>
                    <w:gridSpan w:val="3"/>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上网电量(万千瓦时)</w:t>
                    </w:r>
                  </w:p>
                </w:tc>
              </w:sdtContent>
            </w:sdt>
            <w:sdt>
              <w:sdtPr>
                <w:rPr>
                  <w:sz w:val="18"/>
                  <w:szCs w:val="18"/>
                </w:rPr>
                <w:tag w:val="_PLD_b07067279f4f47fb9e987b7566193d2b"/>
                <w:id w:val="5261330"/>
                <w:lock w:val="sdtLocked"/>
              </w:sdtPr>
              <w:sdtContent>
                <w:tc>
                  <w:tcPr>
                    <w:tcW w:w="1055" w:type="pct"/>
                    <w:gridSpan w:val="3"/>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售电量(万千瓦时)</w:t>
                    </w:r>
                  </w:p>
                </w:tc>
              </w:sdtContent>
            </w:sdt>
            <w:sdt>
              <w:sdtPr>
                <w:rPr>
                  <w:sz w:val="18"/>
                  <w:szCs w:val="18"/>
                </w:rPr>
                <w:tag w:val="_PLD_e9df2c42656549a99277dcec4c666a88"/>
                <w:id w:val="5261331"/>
                <w:lock w:val="sdtLocked"/>
              </w:sdtPr>
              <w:sdtContent>
                <w:tc>
                  <w:tcPr>
                    <w:tcW w:w="849" w:type="pct"/>
                    <w:gridSpan w:val="3"/>
                    <w:shd w:val="clear" w:color="auto" w:fill="auto"/>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外购电量（如有）(万千瓦时)</w:t>
                    </w:r>
                  </w:p>
                </w:tc>
              </w:sdtContent>
            </w:sdt>
            <w:sdt>
              <w:sdtPr>
                <w:rPr>
                  <w:sz w:val="18"/>
                  <w:szCs w:val="18"/>
                </w:rPr>
                <w:tag w:val="_PLD_8217e7eeb7a8446199cc068a6d5d2421"/>
                <w:id w:val="5261332"/>
                <w:lock w:val="sdtLocked"/>
              </w:sdtPr>
              <w:sdtContent>
                <w:tc>
                  <w:tcPr>
                    <w:tcW w:w="280" w:type="pct"/>
                    <w:shd w:val="clear" w:color="auto" w:fill="auto"/>
                    <w:vAlign w:val="center"/>
                    <w:hideMark/>
                  </w:tcPr>
                  <w:p w:rsidR="008D0BC4" w:rsidRPr="00A307A8" w:rsidRDefault="008D0BC4" w:rsidP="002600E6">
                    <w:pPr>
                      <w:adjustRightInd w:val="0"/>
                      <w:snapToGrid w:val="0"/>
                      <w:ind w:rightChars="-60" w:right="-126"/>
                      <w:jc w:val="center"/>
                      <w:rPr>
                        <w:sz w:val="18"/>
                        <w:szCs w:val="18"/>
                      </w:rPr>
                    </w:pPr>
                    <w:r w:rsidRPr="00A307A8">
                      <w:rPr>
                        <w:rFonts w:hint="eastAsia"/>
                        <w:sz w:val="18"/>
                        <w:szCs w:val="18"/>
                      </w:rPr>
                      <w:t>上网电价</w:t>
                    </w:r>
                    <w:r w:rsidRPr="002338A1">
                      <w:rPr>
                        <w:rFonts w:hint="eastAsia"/>
                        <w:sz w:val="18"/>
                        <w:szCs w:val="18"/>
                      </w:rPr>
                      <w:t>(元/兆瓦时)</w:t>
                    </w:r>
                  </w:p>
                </w:tc>
              </w:sdtContent>
            </w:sdt>
            <w:sdt>
              <w:sdtPr>
                <w:rPr>
                  <w:sz w:val="18"/>
                  <w:szCs w:val="18"/>
                </w:rPr>
                <w:tag w:val="_PLD_ebaede37396f4a409eb07341aa144bd4"/>
                <w:id w:val="5261333"/>
                <w:lock w:val="sdtLocked"/>
              </w:sdtPr>
              <w:sdtContent>
                <w:tc>
                  <w:tcPr>
                    <w:tcW w:w="246" w:type="pct"/>
                    <w:shd w:val="clear" w:color="auto" w:fill="auto"/>
                    <w:vAlign w:val="center"/>
                    <w:hideMark/>
                  </w:tcPr>
                  <w:p w:rsidR="008D0BC4" w:rsidRPr="00A307A8" w:rsidRDefault="008D0BC4" w:rsidP="002600E6">
                    <w:pPr>
                      <w:adjustRightInd w:val="0"/>
                      <w:snapToGrid w:val="0"/>
                      <w:ind w:rightChars="-60" w:right="-126"/>
                      <w:rPr>
                        <w:sz w:val="18"/>
                        <w:szCs w:val="18"/>
                      </w:rPr>
                    </w:pPr>
                    <w:r w:rsidRPr="002338A1">
                      <w:rPr>
                        <w:rFonts w:hint="eastAsia"/>
                        <w:sz w:val="18"/>
                        <w:szCs w:val="18"/>
                      </w:rPr>
                      <w:t>售电价(元/兆</w:t>
                    </w:r>
                    <w:r w:rsidRPr="00A307A8">
                      <w:rPr>
                        <w:rFonts w:hint="eastAsia"/>
                        <w:sz w:val="18"/>
                        <w:szCs w:val="18"/>
                      </w:rPr>
                      <w:t>瓦时)</w:t>
                    </w:r>
                  </w:p>
                </w:tc>
              </w:sdtContent>
            </w:sdt>
          </w:tr>
          <w:tr w:rsidR="008D0BC4" w:rsidRPr="00A307A8" w:rsidTr="002600E6">
            <w:trPr>
              <w:trHeight w:val="284"/>
            </w:trPr>
            <w:sdt>
              <w:sdtPr>
                <w:rPr>
                  <w:sz w:val="18"/>
                  <w:szCs w:val="18"/>
                </w:rPr>
                <w:tag w:val="_PLD_db8bc24902754e33af3fd1e9e1a0f04d"/>
                <w:id w:val="5261334"/>
                <w:lock w:val="sdtLocked"/>
              </w:sdtPr>
              <w:sdtContent>
                <w:tc>
                  <w:tcPr>
                    <w:tcW w:w="441" w:type="pct"/>
                    <w:shd w:val="clear" w:color="auto" w:fill="auto"/>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经营地区/发电类型</w:t>
                    </w:r>
                  </w:p>
                </w:tc>
              </w:sdtContent>
            </w:sdt>
            <w:sdt>
              <w:sdtPr>
                <w:rPr>
                  <w:sz w:val="18"/>
                  <w:szCs w:val="18"/>
                </w:rPr>
                <w:tag w:val="_PLD_1993717a2f0947e59c6dcb30508dcfee"/>
                <w:id w:val="5261335"/>
                <w:lock w:val="sdtLocked"/>
              </w:sdtPr>
              <w:sdtContent>
                <w:tc>
                  <w:tcPr>
                    <w:tcW w:w="388"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今年</w:t>
                    </w:r>
                  </w:p>
                </w:tc>
              </w:sdtContent>
            </w:sdt>
            <w:sdt>
              <w:sdtPr>
                <w:rPr>
                  <w:sz w:val="18"/>
                  <w:szCs w:val="18"/>
                </w:rPr>
                <w:tag w:val="_PLD_b1d58370e2b84a8287cb4e6110ebefe2"/>
                <w:id w:val="5261336"/>
                <w:lock w:val="sdtLocked"/>
              </w:sdtPr>
              <w:sdtContent>
                <w:tc>
                  <w:tcPr>
                    <w:tcW w:w="388" w:type="pct"/>
                    <w:shd w:val="clear" w:color="auto" w:fill="auto"/>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上年同期</w:t>
                    </w:r>
                  </w:p>
                </w:tc>
              </w:sdtContent>
            </w:sdt>
            <w:sdt>
              <w:sdtPr>
                <w:rPr>
                  <w:sz w:val="18"/>
                  <w:szCs w:val="18"/>
                </w:rPr>
                <w:tag w:val="_PLD_89ea2a610cfd418687df71a9a442eef7"/>
                <w:id w:val="5261337"/>
                <w:lock w:val="sdtLocked"/>
              </w:sdtPr>
              <w:sdtContent>
                <w:tc>
                  <w:tcPr>
                    <w:tcW w:w="294"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同比</w:t>
                    </w:r>
                  </w:p>
                </w:tc>
              </w:sdtContent>
            </w:sdt>
            <w:sdt>
              <w:sdtPr>
                <w:rPr>
                  <w:sz w:val="18"/>
                  <w:szCs w:val="18"/>
                </w:rPr>
                <w:tag w:val="_PLD_034b44f05588478aba8311d1c8ce2280"/>
                <w:id w:val="5261338"/>
                <w:lock w:val="sdtLocked"/>
              </w:sdtPr>
              <w:sdtContent>
                <w:tc>
                  <w:tcPr>
                    <w:tcW w:w="388"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今年</w:t>
                    </w:r>
                  </w:p>
                </w:tc>
              </w:sdtContent>
            </w:sdt>
            <w:sdt>
              <w:sdtPr>
                <w:rPr>
                  <w:sz w:val="18"/>
                  <w:szCs w:val="18"/>
                </w:rPr>
                <w:tag w:val="_PLD_0a2d2bc4320945ca89e6543165b23263"/>
                <w:id w:val="5261339"/>
                <w:lock w:val="sdtLocked"/>
              </w:sdtPr>
              <w:sdtContent>
                <w:tc>
                  <w:tcPr>
                    <w:tcW w:w="388" w:type="pct"/>
                    <w:shd w:val="clear" w:color="auto" w:fill="auto"/>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上年同期</w:t>
                    </w:r>
                  </w:p>
                </w:tc>
              </w:sdtContent>
            </w:sdt>
            <w:sdt>
              <w:sdtPr>
                <w:rPr>
                  <w:sz w:val="18"/>
                  <w:szCs w:val="18"/>
                </w:rPr>
                <w:tag w:val="_PLD_4efbcd7408f7458689d867c171be0711"/>
                <w:id w:val="5261340"/>
                <w:lock w:val="sdtLocked"/>
              </w:sdtPr>
              <w:sdtContent>
                <w:tc>
                  <w:tcPr>
                    <w:tcW w:w="283"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同比</w:t>
                    </w:r>
                  </w:p>
                </w:tc>
              </w:sdtContent>
            </w:sdt>
            <w:sdt>
              <w:sdtPr>
                <w:rPr>
                  <w:sz w:val="18"/>
                  <w:szCs w:val="18"/>
                </w:rPr>
                <w:tag w:val="_PLD_d78cbc26f98545e2bbc279052d11f1cb"/>
                <w:id w:val="5261341"/>
                <w:lock w:val="sdtLocked"/>
              </w:sdtPr>
              <w:sdtContent>
                <w:tc>
                  <w:tcPr>
                    <w:tcW w:w="388"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今年</w:t>
                    </w:r>
                  </w:p>
                </w:tc>
              </w:sdtContent>
            </w:sdt>
            <w:sdt>
              <w:sdtPr>
                <w:rPr>
                  <w:sz w:val="18"/>
                  <w:szCs w:val="18"/>
                </w:rPr>
                <w:tag w:val="_PLD_34bec4f79ec849b7a06444ce97ce9318"/>
                <w:id w:val="5261342"/>
                <w:lock w:val="sdtLocked"/>
              </w:sdtPr>
              <w:sdtContent>
                <w:tc>
                  <w:tcPr>
                    <w:tcW w:w="388" w:type="pct"/>
                    <w:shd w:val="clear" w:color="auto" w:fill="auto"/>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上年同期</w:t>
                    </w:r>
                  </w:p>
                </w:tc>
              </w:sdtContent>
            </w:sdt>
            <w:sdt>
              <w:sdtPr>
                <w:rPr>
                  <w:sz w:val="18"/>
                  <w:szCs w:val="18"/>
                </w:rPr>
                <w:tag w:val="_PLD_3af6997cf6f0417aa5af27fcad4f0a66"/>
                <w:id w:val="5261343"/>
                <w:lock w:val="sdtLocked"/>
              </w:sdtPr>
              <w:sdtContent>
                <w:tc>
                  <w:tcPr>
                    <w:tcW w:w="279"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同比</w:t>
                    </w:r>
                  </w:p>
                </w:tc>
              </w:sdtContent>
            </w:sdt>
            <w:sdt>
              <w:sdtPr>
                <w:rPr>
                  <w:sz w:val="18"/>
                  <w:szCs w:val="18"/>
                </w:rPr>
                <w:tag w:val="_PLD_ccfad655935d4866b316947f61892fd8"/>
                <w:id w:val="5261344"/>
                <w:lock w:val="sdtLocked"/>
              </w:sdtPr>
              <w:sdtContent>
                <w:tc>
                  <w:tcPr>
                    <w:tcW w:w="277"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今年</w:t>
                    </w:r>
                  </w:p>
                </w:tc>
              </w:sdtContent>
            </w:sdt>
            <w:sdt>
              <w:sdtPr>
                <w:rPr>
                  <w:sz w:val="18"/>
                  <w:szCs w:val="18"/>
                </w:rPr>
                <w:tag w:val="_PLD_a7ea8343ebaa48aea0c7b0071e872406"/>
                <w:id w:val="5261345"/>
                <w:lock w:val="sdtLocked"/>
              </w:sdtPr>
              <w:sdtContent>
                <w:tc>
                  <w:tcPr>
                    <w:tcW w:w="277" w:type="pct"/>
                    <w:shd w:val="clear" w:color="auto" w:fill="auto"/>
                    <w:vAlign w:val="center"/>
                    <w:hideMark/>
                  </w:tcPr>
                  <w:p w:rsidR="008D0BC4" w:rsidRPr="00A307A8" w:rsidRDefault="008D0BC4" w:rsidP="003951A0">
                    <w:pPr>
                      <w:adjustRightInd w:val="0"/>
                      <w:snapToGrid w:val="0"/>
                      <w:ind w:leftChars="-88" w:left="-185" w:rightChars="-39" w:right="-82"/>
                      <w:jc w:val="center"/>
                      <w:rPr>
                        <w:sz w:val="18"/>
                        <w:szCs w:val="18"/>
                      </w:rPr>
                    </w:pPr>
                    <w:r w:rsidRPr="00A307A8">
                      <w:rPr>
                        <w:rFonts w:hint="eastAsia"/>
                        <w:sz w:val="18"/>
                        <w:szCs w:val="18"/>
                      </w:rPr>
                      <w:t>上年同期</w:t>
                    </w:r>
                  </w:p>
                </w:tc>
              </w:sdtContent>
            </w:sdt>
            <w:sdt>
              <w:sdtPr>
                <w:rPr>
                  <w:sz w:val="18"/>
                  <w:szCs w:val="18"/>
                </w:rPr>
                <w:tag w:val="_PLD_c121610b07554228bf3114526498e8b2"/>
                <w:id w:val="5261346"/>
                <w:lock w:val="sdtLocked"/>
              </w:sdtPr>
              <w:sdtContent>
                <w:tc>
                  <w:tcPr>
                    <w:tcW w:w="295"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同比</w:t>
                    </w:r>
                  </w:p>
                </w:tc>
              </w:sdtContent>
            </w:sdt>
            <w:sdt>
              <w:sdtPr>
                <w:rPr>
                  <w:sz w:val="18"/>
                  <w:szCs w:val="18"/>
                </w:rPr>
                <w:tag w:val="_PLD_050e5686c1d04a05ba1017d8c73d747e"/>
                <w:id w:val="5261347"/>
                <w:lock w:val="sdtLocked"/>
              </w:sdtPr>
              <w:sdtContent>
                <w:tc>
                  <w:tcPr>
                    <w:tcW w:w="280"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今年</w:t>
                    </w:r>
                  </w:p>
                </w:tc>
              </w:sdtContent>
            </w:sdt>
            <w:sdt>
              <w:sdtPr>
                <w:rPr>
                  <w:sz w:val="18"/>
                  <w:szCs w:val="18"/>
                </w:rPr>
                <w:tag w:val="_PLD_f37b62f8b5b940639f8cf72552461f34"/>
                <w:id w:val="5261348"/>
                <w:lock w:val="sdtLocked"/>
              </w:sdtPr>
              <w:sdtContent>
                <w:tc>
                  <w:tcPr>
                    <w:tcW w:w="246"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今年</w:t>
                    </w:r>
                  </w:p>
                </w:tc>
              </w:sdtContent>
            </w:sdt>
          </w:tr>
          <w:sdt>
            <w:sdtPr>
              <w:rPr>
                <w:rFonts w:hint="eastAsia"/>
                <w:sz w:val="18"/>
                <w:szCs w:val="18"/>
              </w:rPr>
              <w:alias w:val="经营地区电量电价情况明细"/>
              <w:tag w:val="_TUP_d50f1f59cae84a0d821ee0c517193d0c"/>
              <w:id w:val="5261350"/>
              <w:lock w:val="sdtLocked"/>
            </w:sdtPr>
            <w:sdtContent>
              <w:tr w:rsidR="008D0BC4" w:rsidRPr="00A307A8" w:rsidTr="002600E6">
                <w:trPr>
                  <w:trHeight w:val="284"/>
                </w:trPr>
                <w:sdt>
                  <w:sdtPr>
                    <w:rPr>
                      <w:rFonts w:hint="eastAsia"/>
                      <w:sz w:val="18"/>
                      <w:szCs w:val="18"/>
                    </w:rPr>
                    <w:alias w:val="经营地区电量电价情况明细_省或直辖市"/>
                    <w:tag w:val="_GBC_be068a6563d94283922826ab0623b9f9"/>
                    <w:id w:val="5261349"/>
                    <w:lock w:val="sdtLocked"/>
                  </w:sdtPr>
                  <w:sdtContent>
                    <w:tc>
                      <w:tcPr>
                        <w:tcW w:w="441" w:type="pct"/>
                        <w:shd w:val="clear" w:color="auto" w:fill="auto"/>
                        <w:vAlign w:val="center"/>
                        <w:hideMark/>
                      </w:tcPr>
                      <w:p w:rsidR="008D0BC4" w:rsidRPr="00A307A8" w:rsidRDefault="008D0BC4" w:rsidP="003951A0">
                        <w:pPr>
                          <w:adjustRightInd w:val="0"/>
                          <w:snapToGrid w:val="0"/>
                          <w:rPr>
                            <w:sz w:val="18"/>
                            <w:szCs w:val="18"/>
                          </w:rPr>
                        </w:pPr>
                        <w:r w:rsidRPr="00A307A8">
                          <w:rPr>
                            <w:rFonts w:hint="eastAsia"/>
                            <w:sz w:val="18"/>
                            <w:szCs w:val="18"/>
                          </w:rPr>
                          <w:t>福建省</w:t>
                        </w:r>
                      </w:p>
                    </w:tc>
                  </w:sdtContent>
                </w:sdt>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243,815.82</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198,335.51</w:t>
                    </w:r>
                  </w:p>
                </w:tc>
                <w:tc>
                  <w:tcPr>
                    <w:tcW w:w="294" w:type="pct"/>
                    <w:shd w:val="clear" w:color="auto" w:fill="auto"/>
                    <w:noWrap/>
                    <w:vAlign w:val="center"/>
                    <w:hideMark/>
                  </w:tcPr>
                  <w:p w:rsidR="008D0BC4" w:rsidRPr="00A307A8" w:rsidRDefault="008D0BC4" w:rsidP="003951A0">
                    <w:pPr>
                      <w:jc w:val="right"/>
                      <w:rPr>
                        <w:sz w:val="18"/>
                        <w:szCs w:val="18"/>
                      </w:rPr>
                    </w:pPr>
                    <w:r w:rsidRPr="00A307A8">
                      <w:rPr>
                        <w:sz w:val="18"/>
                        <w:szCs w:val="18"/>
                      </w:rPr>
                      <w:t>22.93%</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237,307.63</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193,319.86</w:t>
                    </w:r>
                  </w:p>
                </w:tc>
                <w:tc>
                  <w:tcPr>
                    <w:tcW w:w="283" w:type="pct"/>
                    <w:shd w:val="clear" w:color="auto" w:fill="auto"/>
                    <w:noWrap/>
                    <w:vAlign w:val="center"/>
                    <w:hideMark/>
                  </w:tcPr>
                  <w:p w:rsidR="008D0BC4" w:rsidRPr="00A307A8" w:rsidRDefault="008D0BC4" w:rsidP="003951A0">
                    <w:pPr>
                      <w:jc w:val="right"/>
                      <w:rPr>
                        <w:sz w:val="18"/>
                        <w:szCs w:val="18"/>
                      </w:rPr>
                    </w:pPr>
                    <w:r w:rsidRPr="00A307A8">
                      <w:rPr>
                        <w:sz w:val="18"/>
                        <w:szCs w:val="18"/>
                      </w:rPr>
                      <w:t>22.75%</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237,307.63</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193,319.86</w:t>
                    </w:r>
                  </w:p>
                </w:tc>
                <w:tc>
                  <w:tcPr>
                    <w:tcW w:w="279" w:type="pct"/>
                    <w:shd w:val="clear" w:color="auto" w:fill="auto"/>
                    <w:noWrap/>
                    <w:vAlign w:val="center"/>
                    <w:hideMark/>
                  </w:tcPr>
                  <w:p w:rsidR="008D0BC4" w:rsidRPr="00A307A8" w:rsidRDefault="008D0BC4" w:rsidP="003951A0">
                    <w:pPr>
                      <w:jc w:val="right"/>
                      <w:rPr>
                        <w:sz w:val="18"/>
                        <w:szCs w:val="18"/>
                      </w:rPr>
                    </w:pPr>
                    <w:r w:rsidRPr="00A307A8">
                      <w:rPr>
                        <w:sz w:val="18"/>
                        <w:szCs w:val="18"/>
                      </w:rPr>
                      <w:t>22.75%</w:t>
                    </w:r>
                  </w:p>
                </w:tc>
                <w:tc>
                  <w:tcPr>
                    <w:tcW w:w="277" w:type="pct"/>
                    <w:shd w:val="clear" w:color="auto" w:fill="auto"/>
                    <w:noWrap/>
                    <w:vAlign w:val="center"/>
                    <w:hideMark/>
                  </w:tcPr>
                  <w:p w:rsidR="008D0BC4" w:rsidRPr="00A307A8" w:rsidRDefault="008D0BC4" w:rsidP="003951A0">
                    <w:pPr>
                      <w:jc w:val="right"/>
                      <w:rPr>
                        <w:sz w:val="18"/>
                        <w:szCs w:val="18"/>
                      </w:rPr>
                    </w:pPr>
                    <w:r w:rsidRPr="00A307A8">
                      <w:rPr>
                        <w:sz w:val="18"/>
                        <w:szCs w:val="18"/>
                      </w:rPr>
                      <w:t>450.24</w:t>
                    </w:r>
                  </w:p>
                </w:tc>
                <w:tc>
                  <w:tcPr>
                    <w:tcW w:w="277" w:type="pct"/>
                    <w:shd w:val="clear" w:color="auto" w:fill="auto"/>
                    <w:noWrap/>
                    <w:vAlign w:val="center"/>
                    <w:hideMark/>
                  </w:tcPr>
                  <w:p w:rsidR="008D0BC4" w:rsidRPr="00A307A8" w:rsidRDefault="008D0BC4" w:rsidP="003951A0">
                    <w:pPr>
                      <w:jc w:val="right"/>
                      <w:rPr>
                        <w:sz w:val="18"/>
                        <w:szCs w:val="18"/>
                      </w:rPr>
                    </w:pPr>
                    <w:r w:rsidRPr="00A307A8">
                      <w:rPr>
                        <w:sz w:val="18"/>
                        <w:szCs w:val="18"/>
                      </w:rPr>
                      <w:t>344.05</w:t>
                    </w:r>
                  </w:p>
                </w:tc>
                <w:tc>
                  <w:tcPr>
                    <w:tcW w:w="295" w:type="pct"/>
                    <w:shd w:val="clear" w:color="auto" w:fill="auto"/>
                    <w:noWrap/>
                    <w:vAlign w:val="center"/>
                    <w:hideMark/>
                  </w:tcPr>
                  <w:p w:rsidR="008D0BC4" w:rsidRPr="00A307A8" w:rsidRDefault="008D0BC4" w:rsidP="002338A1">
                    <w:pPr>
                      <w:jc w:val="right"/>
                      <w:rPr>
                        <w:sz w:val="18"/>
                        <w:szCs w:val="18"/>
                      </w:rPr>
                    </w:pPr>
                    <w:r w:rsidRPr="00A307A8">
                      <w:rPr>
                        <w:sz w:val="18"/>
                        <w:szCs w:val="18"/>
                      </w:rPr>
                      <w:t>30.8</w:t>
                    </w:r>
                    <w:r w:rsidR="002338A1">
                      <w:rPr>
                        <w:rFonts w:hint="eastAsia"/>
                        <w:sz w:val="18"/>
                        <w:szCs w:val="18"/>
                      </w:rPr>
                      <w:t>6</w:t>
                    </w:r>
                    <w:r w:rsidRPr="00A307A8">
                      <w:rPr>
                        <w:sz w:val="18"/>
                        <w:szCs w:val="18"/>
                      </w:rPr>
                      <w:t>%</w:t>
                    </w:r>
                  </w:p>
                </w:tc>
                <w:tc>
                  <w:tcPr>
                    <w:tcW w:w="280" w:type="pct"/>
                    <w:shd w:val="clear" w:color="auto" w:fill="auto"/>
                    <w:noWrap/>
                    <w:vAlign w:val="center"/>
                    <w:hideMark/>
                  </w:tcPr>
                  <w:p w:rsidR="008D0BC4" w:rsidRPr="00A307A8" w:rsidRDefault="002338A1" w:rsidP="003951A0">
                    <w:pPr>
                      <w:adjustRightInd w:val="0"/>
                      <w:snapToGrid w:val="0"/>
                      <w:jc w:val="right"/>
                      <w:rPr>
                        <w:sz w:val="18"/>
                        <w:szCs w:val="18"/>
                      </w:rPr>
                    </w:pPr>
                    <w:r>
                      <w:rPr>
                        <w:rFonts w:hint="eastAsia"/>
                        <w:sz w:val="18"/>
                        <w:szCs w:val="18"/>
                      </w:rPr>
                      <w:t>687.74</w:t>
                    </w:r>
                  </w:p>
                </w:tc>
                <w:tc>
                  <w:tcPr>
                    <w:tcW w:w="246" w:type="pct"/>
                    <w:shd w:val="clear" w:color="auto" w:fill="auto"/>
                    <w:noWrap/>
                    <w:vAlign w:val="center"/>
                    <w:hideMark/>
                  </w:tcPr>
                  <w:p w:rsidR="008D0BC4" w:rsidRPr="00A307A8" w:rsidRDefault="002338A1" w:rsidP="003951A0">
                    <w:pPr>
                      <w:adjustRightInd w:val="0"/>
                      <w:snapToGrid w:val="0"/>
                      <w:jc w:val="right"/>
                      <w:rPr>
                        <w:sz w:val="18"/>
                        <w:szCs w:val="18"/>
                      </w:rPr>
                    </w:pPr>
                    <w:r>
                      <w:rPr>
                        <w:rFonts w:hint="eastAsia"/>
                        <w:sz w:val="18"/>
                        <w:szCs w:val="18"/>
                      </w:rPr>
                      <w:t>687.74</w:t>
                    </w:r>
                  </w:p>
                </w:tc>
              </w:tr>
            </w:sdtContent>
          </w:sdt>
          <w:sdt>
            <w:sdtPr>
              <w:rPr>
                <w:rFonts w:hint="eastAsia"/>
                <w:sz w:val="18"/>
                <w:szCs w:val="18"/>
              </w:rPr>
              <w:alias w:val="其他发电类型电量电价情况明细"/>
              <w:tag w:val="_TUP_3da6c16328e0478bb662bbbbd098fb4f"/>
              <w:id w:val="5261352"/>
              <w:lock w:val="sdtLocked"/>
            </w:sdtPr>
            <w:sdtContent>
              <w:tr w:rsidR="008D0BC4" w:rsidRPr="00A307A8" w:rsidTr="002600E6">
                <w:trPr>
                  <w:trHeight w:val="284"/>
                </w:trPr>
                <w:sdt>
                  <w:sdtPr>
                    <w:rPr>
                      <w:rFonts w:hint="eastAsia"/>
                      <w:sz w:val="18"/>
                      <w:szCs w:val="18"/>
                    </w:rPr>
                    <w:alias w:val="分类型的发电类型"/>
                    <w:tag w:val="_GBC_21fbcb9c2b974af488cc691ee8ab921c"/>
                    <w:id w:val="5261351"/>
                    <w:lock w:val="sdtLocked"/>
                    <w:text/>
                  </w:sdtPr>
                  <w:sdtContent>
                    <w:tc>
                      <w:tcPr>
                        <w:tcW w:w="441" w:type="pct"/>
                        <w:shd w:val="clear" w:color="auto" w:fill="auto"/>
                        <w:vAlign w:val="center"/>
                      </w:tcPr>
                      <w:p w:rsidR="008D0BC4" w:rsidRPr="00A307A8" w:rsidRDefault="008D0BC4" w:rsidP="003951A0">
                        <w:pPr>
                          <w:adjustRightInd w:val="0"/>
                          <w:snapToGrid w:val="0"/>
                          <w:ind w:firstLineChars="100" w:firstLine="180"/>
                          <w:rPr>
                            <w:sz w:val="18"/>
                            <w:szCs w:val="18"/>
                          </w:rPr>
                        </w:pPr>
                        <w:r w:rsidRPr="00A307A8">
                          <w:rPr>
                            <w:rFonts w:hint="eastAsia"/>
                            <w:sz w:val="18"/>
                            <w:szCs w:val="18"/>
                          </w:rPr>
                          <w:t>风电</w:t>
                        </w:r>
                      </w:p>
                    </w:tc>
                  </w:sdtContent>
                </w:sdt>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243,815.82</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198,335.51</w:t>
                    </w:r>
                  </w:p>
                </w:tc>
                <w:tc>
                  <w:tcPr>
                    <w:tcW w:w="294" w:type="pct"/>
                    <w:shd w:val="clear" w:color="auto" w:fill="auto"/>
                    <w:noWrap/>
                    <w:vAlign w:val="center"/>
                  </w:tcPr>
                  <w:p w:rsidR="008D0BC4" w:rsidRPr="00A307A8" w:rsidRDefault="008D0BC4" w:rsidP="003951A0">
                    <w:pPr>
                      <w:jc w:val="right"/>
                      <w:rPr>
                        <w:sz w:val="18"/>
                        <w:szCs w:val="18"/>
                      </w:rPr>
                    </w:pPr>
                    <w:r w:rsidRPr="00A307A8">
                      <w:rPr>
                        <w:sz w:val="18"/>
                        <w:szCs w:val="18"/>
                      </w:rPr>
                      <w:t>22.93%</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237,307.63</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193,319.86</w:t>
                    </w:r>
                  </w:p>
                </w:tc>
                <w:tc>
                  <w:tcPr>
                    <w:tcW w:w="283" w:type="pct"/>
                    <w:shd w:val="clear" w:color="auto" w:fill="auto"/>
                    <w:noWrap/>
                    <w:vAlign w:val="center"/>
                  </w:tcPr>
                  <w:p w:rsidR="008D0BC4" w:rsidRPr="00A307A8" w:rsidRDefault="008D0BC4" w:rsidP="003951A0">
                    <w:pPr>
                      <w:jc w:val="right"/>
                      <w:rPr>
                        <w:sz w:val="18"/>
                        <w:szCs w:val="18"/>
                      </w:rPr>
                    </w:pPr>
                    <w:r w:rsidRPr="00A307A8">
                      <w:rPr>
                        <w:sz w:val="18"/>
                        <w:szCs w:val="18"/>
                      </w:rPr>
                      <w:t>22.75%</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237,307.63</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193,319.86</w:t>
                    </w:r>
                  </w:p>
                </w:tc>
                <w:tc>
                  <w:tcPr>
                    <w:tcW w:w="279" w:type="pct"/>
                    <w:shd w:val="clear" w:color="auto" w:fill="auto"/>
                    <w:noWrap/>
                    <w:vAlign w:val="center"/>
                  </w:tcPr>
                  <w:p w:rsidR="008D0BC4" w:rsidRPr="00A307A8" w:rsidRDefault="008D0BC4" w:rsidP="003951A0">
                    <w:pPr>
                      <w:jc w:val="right"/>
                      <w:rPr>
                        <w:sz w:val="18"/>
                        <w:szCs w:val="18"/>
                      </w:rPr>
                    </w:pPr>
                    <w:r w:rsidRPr="00A307A8">
                      <w:rPr>
                        <w:sz w:val="18"/>
                        <w:szCs w:val="18"/>
                      </w:rPr>
                      <w:t>22.75%</w:t>
                    </w:r>
                  </w:p>
                </w:tc>
                <w:tc>
                  <w:tcPr>
                    <w:tcW w:w="277" w:type="pct"/>
                    <w:shd w:val="clear" w:color="auto" w:fill="auto"/>
                    <w:noWrap/>
                    <w:vAlign w:val="center"/>
                  </w:tcPr>
                  <w:p w:rsidR="008D0BC4" w:rsidRPr="00A307A8" w:rsidRDefault="008D0BC4" w:rsidP="003951A0">
                    <w:pPr>
                      <w:jc w:val="right"/>
                      <w:rPr>
                        <w:sz w:val="18"/>
                        <w:szCs w:val="18"/>
                      </w:rPr>
                    </w:pPr>
                    <w:r w:rsidRPr="00A307A8">
                      <w:rPr>
                        <w:sz w:val="18"/>
                        <w:szCs w:val="18"/>
                      </w:rPr>
                      <w:t>450.24</w:t>
                    </w:r>
                  </w:p>
                </w:tc>
                <w:tc>
                  <w:tcPr>
                    <w:tcW w:w="277" w:type="pct"/>
                    <w:shd w:val="clear" w:color="auto" w:fill="auto"/>
                    <w:noWrap/>
                    <w:vAlign w:val="center"/>
                  </w:tcPr>
                  <w:p w:rsidR="008D0BC4" w:rsidRPr="00A307A8" w:rsidRDefault="008D0BC4" w:rsidP="003951A0">
                    <w:pPr>
                      <w:jc w:val="right"/>
                      <w:rPr>
                        <w:sz w:val="18"/>
                        <w:szCs w:val="18"/>
                      </w:rPr>
                    </w:pPr>
                    <w:r w:rsidRPr="00A307A8">
                      <w:rPr>
                        <w:sz w:val="18"/>
                        <w:szCs w:val="18"/>
                      </w:rPr>
                      <w:t>344.05</w:t>
                    </w:r>
                  </w:p>
                </w:tc>
                <w:tc>
                  <w:tcPr>
                    <w:tcW w:w="295" w:type="pct"/>
                    <w:shd w:val="clear" w:color="auto" w:fill="auto"/>
                    <w:noWrap/>
                    <w:vAlign w:val="center"/>
                  </w:tcPr>
                  <w:p w:rsidR="008D0BC4" w:rsidRPr="00A307A8" w:rsidRDefault="002338A1" w:rsidP="003951A0">
                    <w:pPr>
                      <w:jc w:val="right"/>
                      <w:rPr>
                        <w:sz w:val="18"/>
                        <w:szCs w:val="18"/>
                      </w:rPr>
                    </w:pPr>
                    <w:r>
                      <w:rPr>
                        <w:sz w:val="18"/>
                        <w:szCs w:val="18"/>
                      </w:rPr>
                      <w:t>30.8</w:t>
                    </w:r>
                    <w:r>
                      <w:rPr>
                        <w:rFonts w:hint="eastAsia"/>
                        <w:sz w:val="18"/>
                        <w:szCs w:val="18"/>
                      </w:rPr>
                      <w:t>6</w:t>
                    </w:r>
                    <w:r w:rsidR="008D0BC4" w:rsidRPr="00A307A8">
                      <w:rPr>
                        <w:sz w:val="18"/>
                        <w:szCs w:val="18"/>
                      </w:rPr>
                      <w:t>%</w:t>
                    </w:r>
                  </w:p>
                </w:tc>
                <w:tc>
                  <w:tcPr>
                    <w:tcW w:w="280" w:type="pct"/>
                    <w:shd w:val="clear" w:color="auto" w:fill="auto"/>
                    <w:noWrap/>
                    <w:vAlign w:val="center"/>
                  </w:tcPr>
                  <w:p w:rsidR="008D0BC4" w:rsidRPr="00A307A8" w:rsidRDefault="002338A1" w:rsidP="003951A0">
                    <w:pPr>
                      <w:adjustRightInd w:val="0"/>
                      <w:snapToGrid w:val="0"/>
                      <w:jc w:val="right"/>
                      <w:rPr>
                        <w:sz w:val="18"/>
                        <w:szCs w:val="18"/>
                      </w:rPr>
                    </w:pPr>
                    <w:r>
                      <w:rPr>
                        <w:rFonts w:hint="eastAsia"/>
                        <w:sz w:val="18"/>
                        <w:szCs w:val="18"/>
                      </w:rPr>
                      <w:t>687.74</w:t>
                    </w:r>
                  </w:p>
                </w:tc>
                <w:tc>
                  <w:tcPr>
                    <w:tcW w:w="246" w:type="pct"/>
                    <w:shd w:val="clear" w:color="auto" w:fill="auto"/>
                    <w:noWrap/>
                    <w:vAlign w:val="center"/>
                  </w:tcPr>
                  <w:p w:rsidR="008D0BC4" w:rsidRPr="00A307A8" w:rsidRDefault="002338A1" w:rsidP="003951A0">
                    <w:pPr>
                      <w:adjustRightInd w:val="0"/>
                      <w:snapToGrid w:val="0"/>
                      <w:jc w:val="right"/>
                      <w:rPr>
                        <w:sz w:val="18"/>
                        <w:szCs w:val="18"/>
                      </w:rPr>
                    </w:pPr>
                    <w:r>
                      <w:rPr>
                        <w:rFonts w:hint="eastAsia"/>
                        <w:sz w:val="18"/>
                        <w:szCs w:val="18"/>
                      </w:rPr>
                      <w:t>687.74</w:t>
                    </w:r>
                  </w:p>
                </w:tc>
              </w:tr>
            </w:sdtContent>
          </w:sdt>
          <w:sdt>
            <w:sdtPr>
              <w:rPr>
                <w:rFonts w:hint="eastAsia"/>
                <w:sz w:val="18"/>
                <w:szCs w:val="18"/>
              </w:rPr>
              <w:alias w:val="经营地区电量电价情况明细"/>
              <w:tag w:val="_TUP_d50f1f59cae84a0d821ee0c517193d0c"/>
              <w:id w:val="5261354"/>
              <w:lock w:val="sdtLocked"/>
            </w:sdtPr>
            <w:sdtContent>
              <w:tr w:rsidR="008D0BC4" w:rsidRPr="00A307A8" w:rsidTr="002600E6">
                <w:trPr>
                  <w:trHeight w:val="284"/>
                </w:trPr>
                <w:sdt>
                  <w:sdtPr>
                    <w:rPr>
                      <w:rFonts w:hint="eastAsia"/>
                      <w:sz w:val="18"/>
                      <w:szCs w:val="18"/>
                    </w:rPr>
                    <w:alias w:val="经营地区电量电价情况明细_省或直辖市"/>
                    <w:tag w:val="_GBC_be068a6563d94283922826ab0623b9f9"/>
                    <w:id w:val="5261353"/>
                    <w:lock w:val="sdtLocked"/>
                  </w:sdtPr>
                  <w:sdtContent>
                    <w:tc>
                      <w:tcPr>
                        <w:tcW w:w="441" w:type="pct"/>
                        <w:shd w:val="clear" w:color="auto" w:fill="auto"/>
                        <w:vAlign w:val="center"/>
                        <w:hideMark/>
                      </w:tcPr>
                      <w:p w:rsidR="008D0BC4" w:rsidRPr="00A307A8" w:rsidRDefault="008D0BC4" w:rsidP="003951A0">
                        <w:pPr>
                          <w:adjustRightInd w:val="0"/>
                          <w:snapToGrid w:val="0"/>
                          <w:rPr>
                            <w:sz w:val="18"/>
                            <w:szCs w:val="18"/>
                          </w:rPr>
                        </w:pPr>
                        <w:r w:rsidRPr="00A307A8">
                          <w:rPr>
                            <w:rFonts w:hint="eastAsia"/>
                            <w:sz w:val="18"/>
                            <w:szCs w:val="18"/>
                          </w:rPr>
                          <w:t>黑龙江省</w:t>
                        </w:r>
                      </w:p>
                    </w:tc>
                  </w:sdtContent>
                </w:sdt>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25,027.26</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28,550.40</w:t>
                    </w:r>
                  </w:p>
                </w:tc>
                <w:tc>
                  <w:tcPr>
                    <w:tcW w:w="294" w:type="pct"/>
                    <w:shd w:val="clear" w:color="auto" w:fill="auto"/>
                    <w:noWrap/>
                    <w:vAlign w:val="center"/>
                    <w:hideMark/>
                  </w:tcPr>
                  <w:p w:rsidR="008D0BC4" w:rsidRPr="00A307A8" w:rsidRDefault="008D0BC4" w:rsidP="003951A0">
                    <w:pPr>
                      <w:jc w:val="right"/>
                      <w:rPr>
                        <w:sz w:val="18"/>
                        <w:szCs w:val="18"/>
                      </w:rPr>
                    </w:pPr>
                    <w:r w:rsidRPr="00A307A8">
                      <w:rPr>
                        <w:sz w:val="18"/>
                        <w:szCs w:val="18"/>
                      </w:rPr>
                      <w:t>-12.34%</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24,803.27</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27,250.19</w:t>
                    </w:r>
                  </w:p>
                </w:tc>
                <w:tc>
                  <w:tcPr>
                    <w:tcW w:w="283" w:type="pct"/>
                    <w:shd w:val="clear" w:color="auto" w:fill="auto"/>
                    <w:noWrap/>
                    <w:vAlign w:val="center"/>
                    <w:hideMark/>
                  </w:tcPr>
                  <w:p w:rsidR="008D0BC4" w:rsidRPr="00A307A8" w:rsidRDefault="008D0BC4" w:rsidP="003951A0">
                    <w:pPr>
                      <w:jc w:val="right"/>
                      <w:rPr>
                        <w:sz w:val="18"/>
                        <w:szCs w:val="18"/>
                      </w:rPr>
                    </w:pPr>
                    <w:r w:rsidRPr="00A307A8">
                      <w:rPr>
                        <w:sz w:val="18"/>
                        <w:szCs w:val="18"/>
                      </w:rPr>
                      <w:t>-8.98%</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24,803.27</w:t>
                    </w:r>
                  </w:p>
                </w:tc>
                <w:tc>
                  <w:tcPr>
                    <w:tcW w:w="388" w:type="pct"/>
                    <w:shd w:val="clear" w:color="auto" w:fill="auto"/>
                    <w:noWrap/>
                    <w:vAlign w:val="center"/>
                    <w:hideMark/>
                  </w:tcPr>
                  <w:p w:rsidR="008D0BC4" w:rsidRPr="00A307A8" w:rsidRDefault="008D0BC4" w:rsidP="003951A0">
                    <w:pPr>
                      <w:jc w:val="right"/>
                      <w:rPr>
                        <w:sz w:val="18"/>
                        <w:szCs w:val="18"/>
                      </w:rPr>
                    </w:pPr>
                    <w:r w:rsidRPr="00A307A8">
                      <w:rPr>
                        <w:sz w:val="18"/>
                        <w:szCs w:val="18"/>
                      </w:rPr>
                      <w:t>27,250.19</w:t>
                    </w:r>
                  </w:p>
                </w:tc>
                <w:tc>
                  <w:tcPr>
                    <w:tcW w:w="279" w:type="pct"/>
                    <w:shd w:val="clear" w:color="auto" w:fill="auto"/>
                    <w:noWrap/>
                    <w:vAlign w:val="center"/>
                    <w:hideMark/>
                  </w:tcPr>
                  <w:p w:rsidR="008D0BC4" w:rsidRPr="00A307A8" w:rsidRDefault="008D0BC4" w:rsidP="003951A0">
                    <w:pPr>
                      <w:jc w:val="right"/>
                      <w:rPr>
                        <w:sz w:val="18"/>
                        <w:szCs w:val="18"/>
                      </w:rPr>
                    </w:pPr>
                    <w:r w:rsidRPr="00A307A8">
                      <w:rPr>
                        <w:sz w:val="18"/>
                        <w:szCs w:val="18"/>
                      </w:rPr>
                      <w:t>-8.98%</w:t>
                    </w:r>
                  </w:p>
                </w:tc>
                <w:tc>
                  <w:tcPr>
                    <w:tcW w:w="277" w:type="pct"/>
                    <w:shd w:val="clear" w:color="auto" w:fill="auto"/>
                    <w:noWrap/>
                    <w:vAlign w:val="center"/>
                    <w:hideMark/>
                  </w:tcPr>
                  <w:p w:rsidR="008D0BC4" w:rsidRPr="00A307A8" w:rsidRDefault="008D0BC4" w:rsidP="003951A0">
                    <w:pPr>
                      <w:jc w:val="right"/>
                      <w:rPr>
                        <w:sz w:val="18"/>
                        <w:szCs w:val="18"/>
                      </w:rPr>
                    </w:pPr>
                    <w:r w:rsidRPr="00A307A8">
                      <w:rPr>
                        <w:sz w:val="18"/>
                        <w:szCs w:val="18"/>
                      </w:rPr>
                      <w:t>91.70</w:t>
                    </w:r>
                  </w:p>
                </w:tc>
                <w:tc>
                  <w:tcPr>
                    <w:tcW w:w="277" w:type="pct"/>
                    <w:shd w:val="clear" w:color="auto" w:fill="auto"/>
                    <w:noWrap/>
                    <w:vAlign w:val="center"/>
                    <w:hideMark/>
                  </w:tcPr>
                  <w:p w:rsidR="008D0BC4" w:rsidRPr="00A307A8" w:rsidRDefault="008D0BC4" w:rsidP="003951A0">
                    <w:pPr>
                      <w:jc w:val="right"/>
                      <w:rPr>
                        <w:sz w:val="18"/>
                        <w:szCs w:val="18"/>
                      </w:rPr>
                    </w:pPr>
                    <w:r w:rsidRPr="00A307A8">
                      <w:rPr>
                        <w:sz w:val="18"/>
                        <w:szCs w:val="18"/>
                      </w:rPr>
                      <w:t>31.97</w:t>
                    </w:r>
                  </w:p>
                </w:tc>
                <w:tc>
                  <w:tcPr>
                    <w:tcW w:w="295" w:type="pct"/>
                    <w:shd w:val="clear" w:color="auto" w:fill="auto"/>
                    <w:noWrap/>
                    <w:vAlign w:val="center"/>
                    <w:hideMark/>
                  </w:tcPr>
                  <w:p w:rsidR="008D0BC4" w:rsidRPr="00A307A8" w:rsidRDefault="008D0BC4" w:rsidP="003951A0">
                    <w:pPr>
                      <w:jc w:val="right"/>
                      <w:rPr>
                        <w:sz w:val="18"/>
                        <w:szCs w:val="18"/>
                      </w:rPr>
                    </w:pPr>
                    <w:r w:rsidRPr="00A307A8">
                      <w:rPr>
                        <w:sz w:val="18"/>
                        <w:szCs w:val="18"/>
                      </w:rPr>
                      <w:t>186.83%</w:t>
                    </w:r>
                  </w:p>
                </w:tc>
                <w:tc>
                  <w:tcPr>
                    <w:tcW w:w="280" w:type="pct"/>
                    <w:shd w:val="clear" w:color="auto" w:fill="auto"/>
                    <w:noWrap/>
                    <w:vAlign w:val="center"/>
                    <w:hideMark/>
                  </w:tcPr>
                  <w:p w:rsidR="008D0BC4" w:rsidRPr="002338A1" w:rsidRDefault="00F42809" w:rsidP="003951A0">
                    <w:pPr>
                      <w:adjustRightInd w:val="0"/>
                      <w:snapToGrid w:val="0"/>
                      <w:jc w:val="right"/>
                      <w:rPr>
                        <w:sz w:val="18"/>
                        <w:szCs w:val="18"/>
                      </w:rPr>
                    </w:pPr>
                    <w:r w:rsidRPr="00F42809">
                      <w:rPr>
                        <w:sz w:val="18"/>
                        <w:szCs w:val="18"/>
                      </w:rPr>
                      <w:t>361.12</w:t>
                    </w:r>
                  </w:p>
                </w:tc>
                <w:tc>
                  <w:tcPr>
                    <w:tcW w:w="246" w:type="pct"/>
                    <w:shd w:val="clear" w:color="auto" w:fill="auto"/>
                    <w:noWrap/>
                    <w:vAlign w:val="center"/>
                    <w:hideMark/>
                  </w:tcPr>
                  <w:p w:rsidR="008D0BC4" w:rsidRPr="002338A1" w:rsidRDefault="009D2B31" w:rsidP="003951A0">
                    <w:pPr>
                      <w:adjustRightInd w:val="0"/>
                      <w:snapToGrid w:val="0"/>
                      <w:jc w:val="right"/>
                      <w:rPr>
                        <w:sz w:val="18"/>
                        <w:szCs w:val="18"/>
                      </w:rPr>
                    </w:pPr>
                    <w:r>
                      <w:rPr>
                        <w:rFonts w:hint="eastAsia"/>
                        <w:sz w:val="18"/>
                        <w:szCs w:val="18"/>
                      </w:rPr>
                      <w:t>361.12</w:t>
                    </w:r>
                  </w:p>
                </w:tc>
              </w:tr>
            </w:sdtContent>
          </w:sdt>
          <w:sdt>
            <w:sdtPr>
              <w:rPr>
                <w:rFonts w:hint="eastAsia"/>
                <w:sz w:val="18"/>
                <w:szCs w:val="18"/>
              </w:rPr>
              <w:alias w:val="其他发电类型电量电价情况明细"/>
              <w:tag w:val="_TUP_3da6c16328e0478bb662bbbbd098fb4f"/>
              <w:id w:val="5261356"/>
              <w:lock w:val="sdtLocked"/>
            </w:sdtPr>
            <w:sdtContent>
              <w:tr w:rsidR="008D0BC4" w:rsidRPr="00A307A8" w:rsidTr="002600E6">
                <w:trPr>
                  <w:trHeight w:val="284"/>
                </w:trPr>
                <w:sdt>
                  <w:sdtPr>
                    <w:rPr>
                      <w:rFonts w:hint="eastAsia"/>
                      <w:sz w:val="18"/>
                      <w:szCs w:val="18"/>
                    </w:rPr>
                    <w:alias w:val="分类型的发电类型"/>
                    <w:tag w:val="_GBC_21fbcb9c2b974af488cc691ee8ab921c"/>
                    <w:id w:val="5261355"/>
                    <w:lock w:val="sdtLocked"/>
                    <w:text/>
                  </w:sdtPr>
                  <w:sdtContent>
                    <w:tc>
                      <w:tcPr>
                        <w:tcW w:w="441" w:type="pct"/>
                        <w:shd w:val="clear" w:color="auto" w:fill="auto"/>
                        <w:vAlign w:val="center"/>
                      </w:tcPr>
                      <w:p w:rsidR="008D0BC4" w:rsidRPr="00A307A8" w:rsidRDefault="008D0BC4" w:rsidP="003951A0">
                        <w:pPr>
                          <w:adjustRightInd w:val="0"/>
                          <w:snapToGrid w:val="0"/>
                          <w:ind w:firstLineChars="100" w:firstLine="180"/>
                          <w:rPr>
                            <w:sz w:val="18"/>
                            <w:szCs w:val="18"/>
                          </w:rPr>
                        </w:pPr>
                        <w:r w:rsidRPr="00A307A8">
                          <w:rPr>
                            <w:rFonts w:hint="eastAsia"/>
                            <w:sz w:val="18"/>
                            <w:szCs w:val="18"/>
                          </w:rPr>
                          <w:t>风电</w:t>
                        </w:r>
                      </w:p>
                    </w:tc>
                  </w:sdtContent>
                </w:sdt>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25,023.90</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28,550.40</w:t>
                    </w:r>
                  </w:p>
                </w:tc>
                <w:tc>
                  <w:tcPr>
                    <w:tcW w:w="294" w:type="pct"/>
                    <w:shd w:val="clear" w:color="auto" w:fill="auto"/>
                    <w:noWrap/>
                    <w:vAlign w:val="center"/>
                  </w:tcPr>
                  <w:p w:rsidR="008D0BC4" w:rsidRPr="00A307A8" w:rsidRDefault="008D0BC4" w:rsidP="003951A0">
                    <w:pPr>
                      <w:jc w:val="right"/>
                      <w:rPr>
                        <w:sz w:val="18"/>
                        <w:szCs w:val="18"/>
                      </w:rPr>
                    </w:pPr>
                    <w:r w:rsidRPr="00A307A8">
                      <w:rPr>
                        <w:sz w:val="18"/>
                        <w:szCs w:val="18"/>
                      </w:rPr>
                      <w:t>-12.35%</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24,801.43</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27,250.19</w:t>
                    </w:r>
                  </w:p>
                </w:tc>
                <w:tc>
                  <w:tcPr>
                    <w:tcW w:w="283" w:type="pct"/>
                    <w:shd w:val="clear" w:color="auto" w:fill="auto"/>
                    <w:noWrap/>
                    <w:vAlign w:val="center"/>
                  </w:tcPr>
                  <w:p w:rsidR="008D0BC4" w:rsidRPr="00A307A8" w:rsidRDefault="008D0BC4" w:rsidP="003951A0">
                    <w:pPr>
                      <w:jc w:val="right"/>
                      <w:rPr>
                        <w:sz w:val="18"/>
                        <w:szCs w:val="18"/>
                      </w:rPr>
                    </w:pPr>
                    <w:r w:rsidRPr="00A307A8">
                      <w:rPr>
                        <w:sz w:val="18"/>
                        <w:szCs w:val="18"/>
                      </w:rPr>
                      <w:t>-8.99%</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24,801.43</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27,250.19</w:t>
                    </w:r>
                  </w:p>
                </w:tc>
                <w:tc>
                  <w:tcPr>
                    <w:tcW w:w="279" w:type="pct"/>
                    <w:shd w:val="clear" w:color="auto" w:fill="auto"/>
                    <w:noWrap/>
                    <w:vAlign w:val="center"/>
                  </w:tcPr>
                  <w:p w:rsidR="008D0BC4" w:rsidRPr="00A307A8" w:rsidRDefault="008D0BC4" w:rsidP="003951A0">
                    <w:pPr>
                      <w:jc w:val="right"/>
                      <w:rPr>
                        <w:sz w:val="18"/>
                        <w:szCs w:val="18"/>
                      </w:rPr>
                    </w:pPr>
                    <w:r w:rsidRPr="00A307A8">
                      <w:rPr>
                        <w:sz w:val="18"/>
                        <w:szCs w:val="18"/>
                      </w:rPr>
                      <w:t>-8.99%</w:t>
                    </w:r>
                  </w:p>
                </w:tc>
                <w:tc>
                  <w:tcPr>
                    <w:tcW w:w="277" w:type="pct"/>
                    <w:shd w:val="clear" w:color="auto" w:fill="auto"/>
                    <w:noWrap/>
                    <w:vAlign w:val="center"/>
                  </w:tcPr>
                  <w:p w:rsidR="008D0BC4" w:rsidRPr="00A307A8" w:rsidRDefault="008D0BC4" w:rsidP="003951A0">
                    <w:pPr>
                      <w:jc w:val="right"/>
                      <w:rPr>
                        <w:sz w:val="18"/>
                        <w:szCs w:val="18"/>
                      </w:rPr>
                    </w:pPr>
                    <w:r w:rsidRPr="00A307A8">
                      <w:rPr>
                        <w:sz w:val="18"/>
                        <w:szCs w:val="18"/>
                      </w:rPr>
                      <w:t>34.35</w:t>
                    </w:r>
                  </w:p>
                </w:tc>
                <w:tc>
                  <w:tcPr>
                    <w:tcW w:w="277" w:type="pct"/>
                    <w:shd w:val="clear" w:color="auto" w:fill="auto"/>
                    <w:noWrap/>
                    <w:vAlign w:val="center"/>
                  </w:tcPr>
                  <w:p w:rsidR="008D0BC4" w:rsidRPr="00A307A8" w:rsidRDefault="008D0BC4" w:rsidP="003951A0">
                    <w:pPr>
                      <w:jc w:val="right"/>
                      <w:rPr>
                        <w:sz w:val="18"/>
                        <w:szCs w:val="18"/>
                      </w:rPr>
                    </w:pPr>
                    <w:r w:rsidRPr="00A307A8">
                      <w:rPr>
                        <w:sz w:val="18"/>
                        <w:szCs w:val="18"/>
                      </w:rPr>
                      <w:t>31.97</w:t>
                    </w:r>
                  </w:p>
                </w:tc>
                <w:tc>
                  <w:tcPr>
                    <w:tcW w:w="295" w:type="pct"/>
                    <w:shd w:val="clear" w:color="auto" w:fill="auto"/>
                    <w:noWrap/>
                    <w:vAlign w:val="center"/>
                  </w:tcPr>
                  <w:p w:rsidR="008D0BC4" w:rsidRPr="00A307A8" w:rsidRDefault="008D0BC4" w:rsidP="003951A0">
                    <w:pPr>
                      <w:jc w:val="right"/>
                      <w:rPr>
                        <w:sz w:val="18"/>
                        <w:szCs w:val="18"/>
                      </w:rPr>
                    </w:pPr>
                    <w:r w:rsidRPr="00A307A8">
                      <w:rPr>
                        <w:sz w:val="18"/>
                        <w:szCs w:val="18"/>
                      </w:rPr>
                      <w:t>7.43%</w:t>
                    </w:r>
                  </w:p>
                </w:tc>
                <w:tc>
                  <w:tcPr>
                    <w:tcW w:w="280" w:type="pct"/>
                    <w:shd w:val="clear" w:color="auto" w:fill="auto"/>
                    <w:noWrap/>
                    <w:vAlign w:val="center"/>
                  </w:tcPr>
                  <w:p w:rsidR="008D0BC4" w:rsidRPr="002338A1" w:rsidRDefault="00F42809" w:rsidP="003951A0">
                    <w:pPr>
                      <w:adjustRightInd w:val="0"/>
                      <w:snapToGrid w:val="0"/>
                      <w:jc w:val="right"/>
                      <w:rPr>
                        <w:sz w:val="18"/>
                        <w:szCs w:val="18"/>
                      </w:rPr>
                    </w:pPr>
                    <w:r w:rsidRPr="00F42809">
                      <w:rPr>
                        <w:sz w:val="18"/>
                        <w:szCs w:val="18"/>
                      </w:rPr>
                      <w:t>361.09</w:t>
                    </w:r>
                  </w:p>
                </w:tc>
                <w:tc>
                  <w:tcPr>
                    <w:tcW w:w="246" w:type="pct"/>
                    <w:shd w:val="clear" w:color="auto" w:fill="auto"/>
                    <w:noWrap/>
                    <w:vAlign w:val="center"/>
                  </w:tcPr>
                  <w:p w:rsidR="008D0BC4" w:rsidRPr="002338A1" w:rsidRDefault="009D2B31" w:rsidP="003951A0">
                    <w:pPr>
                      <w:adjustRightInd w:val="0"/>
                      <w:snapToGrid w:val="0"/>
                      <w:jc w:val="right"/>
                      <w:rPr>
                        <w:sz w:val="18"/>
                        <w:szCs w:val="18"/>
                      </w:rPr>
                    </w:pPr>
                    <w:r>
                      <w:rPr>
                        <w:rFonts w:hint="eastAsia"/>
                        <w:sz w:val="18"/>
                        <w:szCs w:val="18"/>
                      </w:rPr>
                      <w:t>361.09</w:t>
                    </w:r>
                  </w:p>
                </w:tc>
              </w:tr>
            </w:sdtContent>
          </w:sdt>
          <w:sdt>
            <w:sdtPr>
              <w:rPr>
                <w:rFonts w:hint="eastAsia"/>
                <w:sz w:val="18"/>
                <w:szCs w:val="18"/>
              </w:rPr>
              <w:alias w:val="其他发电类型电量电价情况明细"/>
              <w:tag w:val="_TUP_3da6c16328e0478bb662bbbbd098fb4f"/>
              <w:id w:val="5261359"/>
              <w:lock w:val="sdtLocked"/>
            </w:sdtPr>
            <w:sdtContent>
              <w:tr w:rsidR="008D0BC4" w:rsidRPr="00A307A8" w:rsidTr="002600E6">
                <w:trPr>
                  <w:trHeight w:val="284"/>
                </w:trPr>
                <w:tc>
                  <w:tcPr>
                    <w:tcW w:w="441" w:type="pct"/>
                    <w:shd w:val="clear" w:color="auto" w:fill="auto"/>
                    <w:vAlign w:val="center"/>
                  </w:tcPr>
                  <w:p w:rsidR="008D0BC4" w:rsidRDefault="008D0BC4" w:rsidP="003951A0">
                    <w:pPr>
                      <w:adjustRightInd w:val="0"/>
                      <w:snapToGrid w:val="0"/>
                      <w:ind w:rightChars="-58" w:right="-122" w:firstLineChars="100" w:firstLine="180"/>
                      <w:rPr>
                        <w:sz w:val="18"/>
                        <w:szCs w:val="18"/>
                      </w:rPr>
                    </w:pPr>
                    <w:r w:rsidRPr="00A307A8">
                      <w:rPr>
                        <w:rFonts w:hint="eastAsia"/>
                        <w:sz w:val="18"/>
                        <w:szCs w:val="18"/>
                      </w:rPr>
                      <w:t>生物质发电</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3.36</w:t>
                    </w:r>
                  </w:p>
                </w:tc>
                <w:tc>
                  <w:tcPr>
                    <w:tcW w:w="388" w:type="pct"/>
                    <w:shd w:val="clear" w:color="auto" w:fill="auto"/>
                    <w:noWrap/>
                    <w:vAlign w:val="center"/>
                  </w:tcPr>
                  <w:p w:rsidR="008D0BC4" w:rsidRPr="00A307A8" w:rsidRDefault="008D0BC4" w:rsidP="003951A0">
                    <w:pPr>
                      <w:jc w:val="right"/>
                      <w:rPr>
                        <w:sz w:val="18"/>
                        <w:szCs w:val="18"/>
                      </w:rPr>
                    </w:pPr>
                  </w:p>
                </w:tc>
                <w:tc>
                  <w:tcPr>
                    <w:tcW w:w="294" w:type="pct"/>
                    <w:shd w:val="clear" w:color="auto" w:fill="auto"/>
                    <w:noWrap/>
                    <w:vAlign w:val="center"/>
                  </w:tcPr>
                  <w:p w:rsidR="008D0BC4" w:rsidRPr="00A307A8" w:rsidRDefault="008D0BC4" w:rsidP="003951A0">
                    <w:pPr>
                      <w:jc w:val="right"/>
                      <w:rPr>
                        <w:sz w:val="18"/>
                        <w:szCs w:val="18"/>
                      </w:rPr>
                    </w:pP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1.84</w:t>
                    </w:r>
                  </w:p>
                </w:tc>
                <w:tc>
                  <w:tcPr>
                    <w:tcW w:w="388" w:type="pct"/>
                    <w:shd w:val="clear" w:color="auto" w:fill="auto"/>
                    <w:noWrap/>
                    <w:vAlign w:val="center"/>
                  </w:tcPr>
                  <w:p w:rsidR="008D0BC4" w:rsidRPr="00A307A8" w:rsidRDefault="008D0BC4" w:rsidP="003951A0">
                    <w:pPr>
                      <w:jc w:val="right"/>
                      <w:rPr>
                        <w:sz w:val="18"/>
                        <w:szCs w:val="18"/>
                      </w:rPr>
                    </w:pPr>
                  </w:p>
                </w:tc>
                <w:tc>
                  <w:tcPr>
                    <w:tcW w:w="283" w:type="pct"/>
                    <w:shd w:val="clear" w:color="auto" w:fill="auto"/>
                    <w:noWrap/>
                    <w:vAlign w:val="center"/>
                  </w:tcPr>
                  <w:p w:rsidR="008D0BC4" w:rsidRPr="00A307A8" w:rsidRDefault="008D0BC4" w:rsidP="003951A0">
                    <w:pPr>
                      <w:jc w:val="right"/>
                      <w:rPr>
                        <w:sz w:val="18"/>
                        <w:szCs w:val="18"/>
                      </w:rPr>
                    </w:pP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1.84</w:t>
                    </w:r>
                  </w:p>
                </w:tc>
                <w:tc>
                  <w:tcPr>
                    <w:tcW w:w="388" w:type="pct"/>
                    <w:shd w:val="clear" w:color="auto" w:fill="auto"/>
                    <w:noWrap/>
                    <w:vAlign w:val="center"/>
                  </w:tcPr>
                  <w:p w:rsidR="008D0BC4" w:rsidRPr="00A307A8" w:rsidRDefault="008D0BC4" w:rsidP="003951A0">
                    <w:pPr>
                      <w:jc w:val="right"/>
                      <w:rPr>
                        <w:sz w:val="18"/>
                        <w:szCs w:val="18"/>
                      </w:rPr>
                    </w:pPr>
                  </w:p>
                </w:tc>
                <w:tc>
                  <w:tcPr>
                    <w:tcW w:w="279" w:type="pct"/>
                    <w:shd w:val="clear" w:color="auto" w:fill="auto"/>
                    <w:noWrap/>
                    <w:vAlign w:val="center"/>
                  </w:tcPr>
                  <w:p w:rsidR="008D0BC4" w:rsidRPr="00A307A8" w:rsidRDefault="008D0BC4" w:rsidP="003951A0">
                    <w:pPr>
                      <w:jc w:val="right"/>
                      <w:rPr>
                        <w:sz w:val="18"/>
                        <w:szCs w:val="18"/>
                      </w:rPr>
                    </w:pPr>
                  </w:p>
                </w:tc>
                <w:tc>
                  <w:tcPr>
                    <w:tcW w:w="277" w:type="pct"/>
                    <w:shd w:val="clear" w:color="auto" w:fill="auto"/>
                    <w:noWrap/>
                    <w:vAlign w:val="center"/>
                  </w:tcPr>
                  <w:p w:rsidR="008D0BC4" w:rsidRPr="00A307A8" w:rsidRDefault="008D0BC4" w:rsidP="003951A0">
                    <w:pPr>
                      <w:jc w:val="right"/>
                      <w:rPr>
                        <w:sz w:val="18"/>
                        <w:szCs w:val="18"/>
                      </w:rPr>
                    </w:pPr>
                    <w:r w:rsidRPr="00A307A8">
                      <w:rPr>
                        <w:sz w:val="18"/>
                        <w:szCs w:val="18"/>
                      </w:rPr>
                      <w:t>57.35</w:t>
                    </w:r>
                  </w:p>
                </w:tc>
                <w:tc>
                  <w:tcPr>
                    <w:tcW w:w="277" w:type="pct"/>
                    <w:shd w:val="clear" w:color="auto" w:fill="auto"/>
                    <w:noWrap/>
                    <w:vAlign w:val="center"/>
                  </w:tcPr>
                  <w:p w:rsidR="008D0BC4" w:rsidRPr="00A307A8" w:rsidRDefault="008D0BC4" w:rsidP="003951A0">
                    <w:pPr>
                      <w:jc w:val="right"/>
                      <w:rPr>
                        <w:sz w:val="18"/>
                        <w:szCs w:val="18"/>
                      </w:rPr>
                    </w:pPr>
                  </w:p>
                </w:tc>
                <w:tc>
                  <w:tcPr>
                    <w:tcW w:w="295" w:type="pct"/>
                    <w:shd w:val="clear" w:color="auto" w:fill="auto"/>
                    <w:noWrap/>
                    <w:vAlign w:val="center"/>
                  </w:tcPr>
                  <w:p w:rsidR="008D0BC4" w:rsidRPr="00A307A8" w:rsidRDefault="008D0BC4" w:rsidP="003951A0">
                    <w:pPr>
                      <w:jc w:val="right"/>
                      <w:rPr>
                        <w:sz w:val="18"/>
                        <w:szCs w:val="18"/>
                      </w:rPr>
                    </w:pPr>
                  </w:p>
                </w:tc>
                <w:tc>
                  <w:tcPr>
                    <w:tcW w:w="280" w:type="pct"/>
                    <w:shd w:val="clear" w:color="auto" w:fill="auto"/>
                    <w:noWrap/>
                    <w:vAlign w:val="center"/>
                  </w:tcPr>
                  <w:p w:rsidR="008D0BC4" w:rsidRPr="00A307A8" w:rsidRDefault="002338A1" w:rsidP="003951A0">
                    <w:pPr>
                      <w:adjustRightInd w:val="0"/>
                      <w:snapToGrid w:val="0"/>
                      <w:jc w:val="right"/>
                      <w:rPr>
                        <w:sz w:val="18"/>
                        <w:szCs w:val="18"/>
                      </w:rPr>
                    </w:pPr>
                    <w:r>
                      <w:rPr>
                        <w:rFonts w:hint="eastAsia"/>
                        <w:sz w:val="18"/>
                        <w:szCs w:val="18"/>
                      </w:rPr>
                      <w:t>740.00</w:t>
                    </w:r>
                  </w:p>
                </w:tc>
                <w:tc>
                  <w:tcPr>
                    <w:tcW w:w="246" w:type="pct"/>
                    <w:shd w:val="clear" w:color="auto" w:fill="auto"/>
                    <w:noWrap/>
                    <w:vAlign w:val="center"/>
                  </w:tcPr>
                  <w:p w:rsidR="008D0BC4" w:rsidRDefault="002338A1" w:rsidP="003951A0">
                    <w:pPr>
                      <w:adjustRightInd w:val="0"/>
                      <w:snapToGrid w:val="0"/>
                      <w:jc w:val="right"/>
                      <w:rPr>
                        <w:sz w:val="18"/>
                        <w:szCs w:val="18"/>
                      </w:rPr>
                    </w:pPr>
                    <w:r>
                      <w:rPr>
                        <w:rFonts w:hint="eastAsia"/>
                        <w:sz w:val="18"/>
                        <w:szCs w:val="18"/>
                      </w:rPr>
                      <w:t>740.00</w:t>
                    </w:r>
                  </w:p>
                </w:tc>
              </w:tr>
            </w:sdtContent>
          </w:sdt>
          <w:sdt>
            <w:sdtPr>
              <w:rPr>
                <w:rFonts w:hint="eastAsia"/>
                <w:sz w:val="18"/>
                <w:szCs w:val="18"/>
              </w:rPr>
              <w:alias w:val="经营地区电量电价情况明细"/>
              <w:tag w:val="_TUP_d50f1f59cae84a0d821ee0c517193d0c"/>
              <w:id w:val="5261361"/>
              <w:lock w:val="sdtLocked"/>
            </w:sdtPr>
            <w:sdtContent>
              <w:tr w:rsidR="008D0BC4" w:rsidRPr="00A307A8" w:rsidTr="002600E6">
                <w:trPr>
                  <w:trHeight w:val="284"/>
                </w:trPr>
                <w:sdt>
                  <w:sdtPr>
                    <w:rPr>
                      <w:rFonts w:hint="eastAsia"/>
                      <w:sz w:val="18"/>
                      <w:szCs w:val="18"/>
                    </w:rPr>
                    <w:alias w:val="经营地区电量电价情况明细_省或直辖市"/>
                    <w:tag w:val="_GBC_be068a6563d94283922826ab0623b9f9"/>
                    <w:id w:val="5261360"/>
                    <w:lock w:val="sdtLocked"/>
                  </w:sdtPr>
                  <w:sdtContent>
                    <w:tc>
                      <w:tcPr>
                        <w:tcW w:w="441" w:type="pct"/>
                        <w:shd w:val="clear" w:color="auto" w:fill="auto"/>
                        <w:vAlign w:val="center"/>
                        <w:hideMark/>
                      </w:tcPr>
                      <w:p w:rsidR="008D0BC4" w:rsidRPr="00A307A8" w:rsidRDefault="008D0BC4" w:rsidP="003951A0">
                        <w:pPr>
                          <w:adjustRightInd w:val="0"/>
                          <w:snapToGrid w:val="0"/>
                          <w:rPr>
                            <w:sz w:val="18"/>
                            <w:szCs w:val="18"/>
                          </w:rPr>
                        </w:pPr>
                        <w:r w:rsidRPr="00A307A8">
                          <w:rPr>
                            <w:rFonts w:hint="eastAsia"/>
                            <w:sz w:val="18"/>
                            <w:szCs w:val="18"/>
                          </w:rPr>
                          <w:t>新疆哈密</w:t>
                        </w:r>
                      </w:p>
                    </w:tc>
                  </w:sdtContent>
                </w:sdt>
                <w:tc>
                  <w:tcPr>
                    <w:tcW w:w="388" w:type="pct"/>
                    <w:shd w:val="clear" w:color="auto" w:fill="auto"/>
                    <w:noWrap/>
                    <w:vAlign w:val="center"/>
                    <w:hideMark/>
                  </w:tcPr>
                  <w:p w:rsidR="008D0BC4" w:rsidRPr="008D0BC4" w:rsidRDefault="008D0BC4" w:rsidP="008D0BC4">
                    <w:pPr>
                      <w:jc w:val="right"/>
                      <w:rPr>
                        <w:sz w:val="18"/>
                        <w:szCs w:val="18"/>
                      </w:rPr>
                    </w:pPr>
                    <w:r w:rsidRPr="008D0BC4">
                      <w:rPr>
                        <w:sz w:val="18"/>
                        <w:szCs w:val="18"/>
                      </w:rPr>
                      <w:t>3,390.96</w:t>
                    </w:r>
                  </w:p>
                </w:tc>
                <w:tc>
                  <w:tcPr>
                    <w:tcW w:w="388" w:type="pct"/>
                    <w:shd w:val="clear" w:color="auto" w:fill="auto"/>
                    <w:noWrap/>
                    <w:vAlign w:val="center"/>
                    <w:hideMark/>
                  </w:tcPr>
                  <w:p w:rsidR="008D0BC4" w:rsidRPr="008D0BC4" w:rsidRDefault="008D0BC4" w:rsidP="008D0BC4">
                    <w:pPr>
                      <w:jc w:val="right"/>
                      <w:rPr>
                        <w:sz w:val="18"/>
                        <w:szCs w:val="18"/>
                      </w:rPr>
                    </w:pPr>
                    <w:r w:rsidRPr="008D0BC4">
                      <w:rPr>
                        <w:sz w:val="18"/>
                        <w:szCs w:val="18"/>
                      </w:rPr>
                      <w:t>3,531.73</w:t>
                    </w:r>
                  </w:p>
                </w:tc>
                <w:tc>
                  <w:tcPr>
                    <w:tcW w:w="294" w:type="pct"/>
                    <w:shd w:val="clear" w:color="auto" w:fill="auto"/>
                    <w:noWrap/>
                    <w:vAlign w:val="center"/>
                    <w:hideMark/>
                  </w:tcPr>
                  <w:p w:rsidR="008D0BC4" w:rsidRPr="008D0BC4" w:rsidRDefault="008D0BC4" w:rsidP="008D0BC4">
                    <w:pPr>
                      <w:jc w:val="right"/>
                      <w:rPr>
                        <w:sz w:val="18"/>
                        <w:szCs w:val="18"/>
                      </w:rPr>
                    </w:pPr>
                    <w:r w:rsidRPr="008D0BC4">
                      <w:rPr>
                        <w:sz w:val="18"/>
                        <w:szCs w:val="18"/>
                      </w:rPr>
                      <w:t>-3.99%</w:t>
                    </w:r>
                  </w:p>
                </w:tc>
                <w:tc>
                  <w:tcPr>
                    <w:tcW w:w="388" w:type="pct"/>
                    <w:shd w:val="clear" w:color="auto" w:fill="auto"/>
                    <w:noWrap/>
                    <w:vAlign w:val="center"/>
                    <w:hideMark/>
                  </w:tcPr>
                  <w:p w:rsidR="008D0BC4" w:rsidRPr="008D0BC4" w:rsidRDefault="008D0BC4" w:rsidP="008D0BC4">
                    <w:pPr>
                      <w:jc w:val="right"/>
                      <w:rPr>
                        <w:sz w:val="18"/>
                        <w:szCs w:val="18"/>
                      </w:rPr>
                    </w:pPr>
                    <w:r w:rsidRPr="008D0BC4">
                      <w:rPr>
                        <w:sz w:val="18"/>
                        <w:szCs w:val="18"/>
                      </w:rPr>
                      <w:t>3,278.38</w:t>
                    </w:r>
                  </w:p>
                </w:tc>
                <w:tc>
                  <w:tcPr>
                    <w:tcW w:w="388" w:type="pct"/>
                    <w:shd w:val="clear" w:color="auto" w:fill="auto"/>
                    <w:noWrap/>
                    <w:vAlign w:val="center"/>
                    <w:hideMark/>
                  </w:tcPr>
                  <w:p w:rsidR="008D0BC4" w:rsidRPr="008D0BC4" w:rsidRDefault="008D0BC4" w:rsidP="008D0BC4">
                    <w:pPr>
                      <w:jc w:val="right"/>
                      <w:rPr>
                        <w:sz w:val="18"/>
                        <w:szCs w:val="18"/>
                      </w:rPr>
                    </w:pPr>
                    <w:r w:rsidRPr="008D0BC4">
                      <w:rPr>
                        <w:sz w:val="18"/>
                        <w:szCs w:val="18"/>
                      </w:rPr>
                      <w:t>3,417.54</w:t>
                    </w:r>
                  </w:p>
                </w:tc>
                <w:tc>
                  <w:tcPr>
                    <w:tcW w:w="283" w:type="pct"/>
                    <w:shd w:val="clear" w:color="auto" w:fill="auto"/>
                    <w:noWrap/>
                    <w:vAlign w:val="center"/>
                    <w:hideMark/>
                  </w:tcPr>
                  <w:p w:rsidR="008D0BC4" w:rsidRPr="008D0BC4" w:rsidRDefault="008D0BC4" w:rsidP="008D0BC4">
                    <w:pPr>
                      <w:jc w:val="right"/>
                      <w:rPr>
                        <w:sz w:val="18"/>
                        <w:szCs w:val="18"/>
                      </w:rPr>
                    </w:pPr>
                    <w:r w:rsidRPr="008D0BC4">
                      <w:rPr>
                        <w:sz w:val="18"/>
                        <w:szCs w:val="18"/>
                      </w:rPr>
                      <w:t>-4.07%</w:t>
                    </w:r>
                  </w:p>
                </w:tc>
                <w:tc>
                  <w:tcPr>
                    <w:tcW w:w="388" w:type="pct"/>
                    <w:shd w:val="clear" w:color="auto" w:fill="auto"/>
                    <w:noWrap/>
                    <w:vAlign w:val="center"/>
                    <w:hideMark/>
                  </w:tcPr>
                  <w:p w:rsidR="008D0BC4" w:rsidRPr="008D0BC4" w:rsidRDefault="008D0BC4" w:rsidP="008D0BC4">
                    <w:pPr>
                      <w:jc w:val="right"/>
                      <w:rPr>
                        <w:sz w:val="18"/>
                        <w:szCs w:val="18"/>
                      </w:rPr>
                    </w:pPr>
                    <w:r w:rsidRPr="008D0BC4">
                      <w:rPr>
                        <w:sz w:val="18"/>
                        <w:szCs w:val="18"/>
                      </w:rPr>
                      <w:t>3,278.38</w:t>
                    </w:r>
                  </w:p>
                </w:tc>
                <w:tc>
                  <w:tcPr>
                    <w:tcW w:w="388" w:type="pct"/>
                    <w:shd w:val="clear" w:color="auto" w:fill="auto"/>
                    <w:noWrap/>
                    <w:vAlign w:val="center"/>
                    <w:hideMark/>
                  </w:tcPr>
                  <w:p w:rsidR="008D0BC4" w:rsidRPr="008D0BC4" w:rsidRDefault="008D0BC4" w:rsidP="008D0BC4">
                    <w:pPr>
                      <w:jc w:val="right"/>
                      <w:rPr>
                        <w:sz w:val="18"/>
                        <w:szCs w:val="18"/>
                      </w:rPr>
                    </w:pPr>
                    <w:r w:rsidRPr="008D0BC4">
                      <w:rPr>
                        <w:sz w:val="18"/>
                        <w:szCs w:val="18"/>
                      </w:rPr>
                      <w:t>3,417.54</w:t>
                    </w:r>
                  </w:p>
                </w:tc>
                <w:tc>
                  <w:tcPr>
                    <w:tcW w:w="279" w:type="pct"/>
                    <w:shd w:val="clear" w:color="auto" w:fill="auto"/>
                    <w:noWrap/>
                    <w:vAlign w:val="center"/>
                    <w:hideMark/>
                  </w:tcPr>
                  <w:p w:rsidR="008D0BC4" w:rsidRPr="008D0BC4" w:rsidRDefault="008D0BC4" w:rsidP="008D0BC4">
                    <w:pPr>
                      <w:jc w:val="right"/>
                      <w:rPr>
                        <w:sz w:val="18"/>
                        <w:szCs w:val="18"/>
                      </w:rPr>
                    </w:pPr>
                    <w:r w:rsidRPr="008D0BC4">
                      <w:rPr>
                        <w:sz w:val="18"/>
                        <w:szCs w:val="18"/>
                      </w:rPr>
                      <w:t>-4.07%</w:t>
                    </w:r>
                  </w:p>
                </w:tc>
                <w:tc>
                  <w:tcPr>
                    <w:tcW w:w="277" w:type="pct"/>
                    <w:shd w:val="clear" w:color="auto" w:fill="auto"/>
                    <w:noWrap/>
                    <w:vAlign w:val="center"/>
                    <w:hideMark/>
                  </w:tcPr>
                  <w:p w:rsidR="008D0BC4" w:rsidRPr="008D0BC4" w:rsidRDefault="008D0BC4" w:rsidP="008D0BC4">
                    <w:pPr>
                      <w:jc w:val="right"/>
                      <w:rPr>
                        <w:sz w:val="18"/>
                        <w:szCs w:val="18"/>
                      </w:rPr>
                    </w:pPr>
                    <w:r w:rsidRPr="008D0BC4">
                      <w:rPr>
                        <w:sz w:val="18"/>
                        <w:szCs w:val="18"/>
                      </w:rPr>
                      <w:t>26.74</w:t>
                    </w:r>
                  </w:p>
                </w:tc>
                <w:tc>
                  <w:tcPr>
                    <w:tcW w:w="277" w:type="pct"/>
                    <w:shd w:val="clear" w:color="auto" w:fill="auto"/>
                    <w:noWrap/>
                    <w:vAlign w:val="center"/>
                    <w:hideMark/>
                  </w:tcPr>
                  <w:p w:rsidR="008D0BC4" w:rsidRPr="008D0BC4" w:rsidRDefault="008D0BC4" w:rsidP="008D0BC4">
                    <w:pPr>
                      <w:jc w:val="right"/>
                      <w:rPr>
                        <w:sz w:val="18"/>
                        <w:szCs w:val="18"/>
                      </w:rPr>
                    </w:pPr>
                    <w:r w:rsidRPr="008D0BC4">
                      <w:rPr>
                        <w:sz w:val="18"/>
                        <w:szCs w:val="18"/>
                      </w:rPr>
                      <w:t>25.90</w:t>
                    </w:r>
                  </w:p>
                </w:tc>
                <w:tc>
                  <w:tcPr>
                    <w:tcW w:w="295" w:type="pct"/>
                    <w:shd w:val="clear" w:color="auto" w:fill="auto"/>
                    <w:noWrap/>
                    <w:vAlign w:val="center"/>
                    <w:hideMark/>
                  </w:tcPr>
                  <w:p w:rsidR="008D0BC4" w:rsidRPr="008D0BC4" w:rsidRDefault="008D0BC4" w:rsidP="008D0BC4">
                    <w:pPr>
                      <w:jc w:val="right"/>
                      <w:rPr>
                        <w:sz w:val="18"/>
                        <w:szCs w:val="18"/>
                      </w:rPr>
                    </w:pPr>
                    <w:r w:rsidRPr="008D0BC4">
                      <w:rPr>
                        <w:sz w:val="18"/>
                        <w:szCs w:val="18"/>
                      </w:rPr>
                      <w:t>3.24%</w:t>
                    </w:r>
                  </w:p>
                </w:tc>
                <w:tc>
                  <w:tcPr>
                    <w:tcW w:w="280" w:type="pct"/>
                    <w:shd w:val="clear" w:color="auto" w:fill="auto"/>
                    <w:noWrap/>
                    <w:vAlign w:val="center"/>
                    <w:hideMark/>
                  </w:tcPr>
                  <w:p w:rsidR="008D0BC4" w:rsidRPr="00A307A8" w:rsidRDefault="002338A1" w:rsidP="003951A0">
                    <w:pPr>
                      <w:adjustRightInd w:val="0"/>
                      <w:snapToGrid w:val="0"/>
                      <w:jc w:val="right"/>
                      <w:rPr>
                        <w:sz w:val="18"/>
                        <w:szCs w:val="18"/>
                      </w:rPr>
                    </w:pPr>
                    <w:r>
                      <w:rPr>
                        <w:rFonts w:hint="eastAsia"/>
                        <w:sz w:val="18"/>
                        <w:szCs w:val="18"/>
                      </w:rPr>
                      <w:t>800.70</w:t>
                    </w:r>
                  </w:p>
                </w:tc>
                <w:tc>
                  <w:tcPr>
                    <w:tcW w:w="246" w:type="pct"/>
                    <w:shd w:val="clear" w:color="auto" w:fill="auto"/>
                    <w:noWrap/>
                    <w:vAlign w:val="center"/>
                    <w:hideMark/>
                  </w:tcPr>
                  <w:p w:rsidR="008D0BC4" w:rsidRPr="00A307A8" w:rsidRDefault="002338A1" w:rsidP="003951A0">
                    <w:pPr>
                      <w:adjustRightInd w:val="0"/>
                      <w:snapToGrid w:val="0"/>
                      <w:jc w:val="right"/>
                      <w:rPr>
                        <w:sz w:val="18"/>
                        <w:szCs w:val="18"/>
                      </w:rPr>
                    </w:pPr>
                    <w:r>
                      <w:rPr>
                        <w:rFonts w:hint="eastAsia"/>
                        <w:sz w:val="18"/>
                        <w:szCs w:val="18"/>
                      </w:rPr>
                      <w:t>800.70</w:t>
                    </w:r>
                  </w:p>
                </w:tc>
              </w:tr>
            </w:sdtContent>
          </w:sdt>
          <w:sdt>
            <w:sdtPr>
              <w:rPr>
                <w:rFonts w:hint="eastAsia"/>
                <w:sz w:val="18"/>
                <w:szCs w:val="18"/>
              </w:rPr>
              <w:alias w:val="其他发电类型电量电价情况明细"/>
              <w:tag w:val="_TUP_3da6c16328e0478bb662bbbbd098fb4f"/>
              <w:id w:val="5261363"/>
              <w:lock w:val="sdtLocked"/>
            </w:sdtPr>
            <w:sdtContent>
              <w:tr w:rsidR="008D0BC4" w:rsidRPr="00A307A8" w:rsidTr="002600E6">
                <w:trPr>
                  <w:trHeight w:val="284"/>
                </w:trPr>
                <w:sdt>
                  <w:sdtPr>
                    <w:rPr>
                      <w:rFonts w:hint="eastAsia"/>
                      <w:sz w:val="18"/>
                      <w:szCs w:val="18"/>
                    </w:rPr>
                    <w:alias w:val="分类型的发电类型"/>
                    <w:tag w:val="_GBC_21fbcb9c2b974af488cc691ee8ab921c"/>
                    <w:id w:val="5261362"/>
                    <w:lock w:val="sdtLocked"/>
                    <w:text/>
                  </w:sdtPr>
                  <w:sdtContent>
                    <w:tc>
                      <w:tcPr>
                        <w:tcW w:w="441" w:type="pct"/>
                        <w:shd w:val="clear" w:color="auto" w:fill="auto"/>
                        <w:vAlign w:val="center"/>
                      </w:tcPr>
                      <w:p w:rsidR="008D0BC4" w:rsidRPr="00A307A8" w:rsidRDefault="008D0BC4" w:rsidP="003951A0">
                        <w:pPr>
                          <w:adjustRightInd w:val="0"/>
                          <w:snapToGrid w:val="0"/>
                          <w:ind w:rightChars="-58" w:right="-122" w:firstLineChars="100" w:firstLine="180"/>
                          <w:rPr>
                            <w:sz w:val="18"/>
                            <w:szCs w:val="18"/>
                          </w:rPr>
                        </w:pPr>
                        <w:r w:rsidRPr="00A307A8">
                          <w:rPr>
                            <w:rFonts w:hint="eastAsia"/>
                            <w:sz w:val="18"/>
                            <w:szCs w:val="18"/>
                          </w:rPr>
                          <w:t>光伏发电</w:t>
                        </w:r>
                      </w:p>
                    </w:tc>
                  </w:sdtContent>
                </w:sdt>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3,390.96</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3,531.73</w:t>
                    </w:r>
                  </w:p>
                </w:tc>
                <w:tc>
                  <w:tcPr>
                    <w:tcW w:w="294" w:type="pct"/>
                    <w:shd w:val="clear" w:color="auto" w:fill="auto"/>
                    <w:noWrap/>
                    <w:vAlign w:val="center"/>
                  </w:tcPr>
                  <w:p w:rsidR="008D0BC4" w:rsidRPr="00A307A8" w:rsidRDefault="008D0BC4" w:rsidP="003951A0">
                    <w:pPr>
                      <w:jc w:val="right"/>
                      <w:rPr>
                        <w:sz w:val="18"/>
                        <w:szCs w:val="18"/>
                      </w:rPr>
                    </w:pPr>
                    <w:r w:rsidRPr="00A307A8">
                      <w:rPr>
                        <w:sz w:val="18"/>
                        <w:szCs w:val="18"/>
                      </w:rPr>
                      <w:t>-3.99%</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3,278.38</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3,417.54</w:t>
                    </w:r>
                  </w:p>
                </w:tc>
                <w:tc>
                  <w:tcPr>
                    <w:tcW w:w="283" w:type="pct"/>
                    <w:shd w:val="clear" w:color="auto" w:fill="auto"/>
                    <w:noWrap/>
                    <w:vAlign w:val="center"/>
                  </w:tcPr>
                  <w:p w:rsidR="008D0BC4" w:rsidRPr="00A307A8" w:rsidRDefault="008D0BC4" w:rsidP="003951A0">
                    <w:pPr>
                      <w:jc w:val="right"/>
                      <w:rPr>
                        <w:sz w:val="18"/>
                        <w:szCs w:val="18"/>
                      </w:rPr>
                    </w:pPr>
                    <w:r w:rsidRPr="00A307A8">
                      <w:rPr>
                        <w:sz w:val="18"/>
                        <w:szCs w:val="18"/>
                      </w:rPr>
                      <w:t>-4.07%</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3,278.38</w:t>
                    </w:r>
                  </w:p>
                </w:tc>
                <w:tc>
                  <w:tcPr>
                    <w:tcW w:w="388" w:type="pct"/>
                    <w:shd w:val="clear" w:color="auto" w:fill="auto"/>
                    <w:noWrap/>
                    <w:vAlign w:val="center"/>
                  </w:tcPr>
                  <w:p w:rsidR="008D0BC4" w:rsidRPr="00A307A8" w:rsidRDefault="008D0BC4" w:rsidP="003951A0">
                    <w:pPr>
                      <w:jc w:val="right"/>
                      <w:rPr>
                        <w:sz w:val="18"/>
                        <w:szCs w:val="18"/>
                      </w:rPr>
                    </w:pPr>
                    <w:r w:rsidRPr="00A307A8">
                      <w:rPr>
                        <w:sz w:val="18"/>
                        <w:szCs w:val="18"/>
                      </w:rPr>
                      <w:t>3,417.54</w:t>
                    </w:r>
                  </w:p>
                </w:tc>
                <w:tc>
                  <w:tcPr>
                    <w:tcW w:w="279" w:type="pct"/>
                    <w:shd w:val="clear" w:color="auto" w:fill="auto"/>
                    <w:noWrap/>
                    <w:vAlign w:val="center"/>
                  </w:tcPr>
                  <w:p w:rsidR="008D0BC4" w:rsidRPr="00A307A8" w:rsidRDefault="008D0BC4" w:rsidP="003951A0">
                    <w:pPr>
                      <w:jc w:val="right"/>
                      <w:rPr>
                        <w:sz w:val="18"/>
                        <w:szCs w:val="18"/>
                      </w:rPr>
                    </w:pPr>
                    <w:r w:rsidRPr="00A307A8">
                      <w:rPr>
                        <w:sz w:val="18"/>
                        <w:szCs w:val="18"/>
                      </w:rPr>
                      <w:t>-4.07%</w:t>
                    </w:r>
                  </w:p>
                </w:tc>
                <w:tc>
                  <w:tcPr>
                    <w:tcW w:w="277" w:type="pct"/>
                    <w:shd w:val="clear" w:color="auto" w:fill="auto"/>
                    <w:noWrap/>
                    <w:vAlign w:val="center"/>
                  </w:tcPr>
                  <w:p w:rsidR="008D0BC4" w:rsidRPr="00A307A8" w:rsidRDefault="008D0BC4" w:rsidP="003951A0">
                    <w:pPr>
                      <w:jc w:val="right"/>
                      <w:rPr>
                        <w:sz w:val="18"/>
                        <w:szCs w:val="18"/>
                      </w:rPr>
                    </w:pPr>
                    <w:r w:rsidRPr="00A307A8">
                      <w:rPr>
                        <w:sz w:val="18"/>
                        <w:szCs w:val="18"/>
                      </w:rPr>
                      <w:t>26.74</w:t>
                    </w:r>
                  </w:p>
                </w:tc>
                <w:tc>
                  <w:tcPr>
                    <w:tcW w:w="277" w:type="pct"/>
                    <w:shd w:val="clear" w:color="auto" w:fill="auto"/>
                    <w:noWrap/>
                    <w:vAlign w:val="center"/>
                  </w:tcPr>
                  <w:p w:rsidR="008D0BC4" w:rsidRPr="00A307A8" w:rsidRDefault="008D0BC4" w:rsidP="003951A0">
                    <w:pPr>
                      <w:jc w:val="right"/>
                      <w:rPr>
                        <w:sz w:val="18"/>
                        <w:szCs w:val="18"/>
                      </w:rPr>
                    </w:pPr>
                    <w:r w:rsidRPr="00A307A8">
                      <w:rPr>
                        <w:sz w:val="18"/>
                        <w:szCs w:val="18"/>
                      </w:rPr>
                      <w:t>25.90</w:t>
                    </w:r>
                  </w:p>
                </w:tc>
                <w:tc>
                  <w:tcPr>
                    <w:tcW w:w="295" w:type="pct"/>
                    <w:shd w:val="clear" w:color="auto" w:fill="auto"/>
                    <w:noWrap/>
                    <w:vAlign w:val="center"/>
                  </w:tcPr>
                  <w:p w:rsidR="008D0BC4" w:rsidRPr="00A307A8" w:rsidRDefault="008D0BC4" w:rsidP="003951A0">
                    <w:pPr>
                      <w:jc w:val="right"/>
                      <w:rPr>
                        <w:sz w:val="18"/>
                        <w:szCs w:val="18"/>
                      </w:rPr>
                    </w:pPr>
                    <w:r w:rsidRPr="00A307A8">
                      <w:rPr>
                        <w:sz w:val="18"/>
                        <w:szCs w:val="18"/>
                      </w:rPr>
                      <w:t>3.24%</w:t>
                    </w:r>
                  </w:p>
                </w:tc>
                <w:tc>
                  <w:tcPr>
                    <w:tcW w:w="280" w:type="pct"/>
                    <w:shd w:val="clear" w:color="auto" w:fill="auto"/>
                    <w:noWrap/>
                    <w:vAlign w:val="center"/>
                  </w:tcPr>
                  <w:p w:rsidR="008D0BC4" w:rsidRPr="00A307A8" w:rsidRDefault="002338A1" w:rsidP="003951A0">
                    <w:pPr>
                      <w:adjustRightInd w:val="0"/>
                      <w:snapToGrid w:val="0"/>
                      <w:jc w:val="right"/>
                      <w:rPr>
                        <w:sz w:val="18"/>
                        <w:szCs w:val="18"/>
                      </w:rPr>
                    </w:pPr>
                    <w:r>
                      <w:rPr>
                        <w:rFonts w:hint="eastAsia"/>
                        <w:sz w:val="18"/>
                        <w:szCs w:val="18"/>
                      </w:rPr>
                      <w:t>800.70</w:t>
                    </w:r>
                  </w:p>
                </w:tc>
                <w:tc>
                  <w:tcPr>
                    <w:tcW w:w="246" w:type="pct"/>
                    <w:shd w:val="clear" w:color="auto" w:fill="auto"/>
                    <w:noWrap/>
                    <w:vAlign w:val="center"/>
                  </w:tcPr>
                  <w:p w:rsidR="008D0BC4" w:rsidRPr="00A307A8" w:rsidRDefault="002338A1" w:rsidP="003951A0">
                    <w:pPr>
                      <w:adjustRightInd w:val="0"/>
                      <w:snapToGrid w:val="0"/>
                      <w:jc w:val="right"/>
                      <w:rPr>
                        <w:sz w:val="18"/>
                        <w:szCs w:val="18"/>
                      </w:rPr>
                    </w:pPr>
                    <w:r>
                      <w:rPr>
                        <w:rFonts w:hint="eastAsia"/>
                        <w:sz w:val="18"/>
                        <w:szCs w:val="18"/>
                      </w:rPr>
                      <w:t>800.70</w:t>
                    </w:r>
                  </w:p>
                </w:tc>
              </w:tr>
            </w:sdtContent>
          </w:sdt>
          <w:tr w:rsidR="008D0BC4" w:rsidRPr="00A307A8" w:rsidTr="002600E6">
            <w:trPr>
              <w:trHeight w:val="284"/>
            </w:trPr>
            <w:sdt>
              <w:sdtPr>
                <w:rPr>
                  <w:sz w:val="18"/>
                  <w:szCs w:val="18"/>
                </w:rPr>
                <w:tag w:val="_PLD_adaa3f5264dc47dfa89358d33afd5284"/>
                <w:id w:val="5261364"/>
                <w:lock w:val="sdtLocked"/>
              </w:sdtPr>
              <w:sdtContent>
                <w:tc>
                  <w:tcPr>
                    <w:tcW w:w="441" w:type="pct"/>
                    <w:shd w:val="clear" w:color="auto" w:fill="auto"/>
                    <w:noWrap/>
                    <w:vAlign w:val="center"/>
                    <w:hideMark/>
                  </w:tcPr>
                  <w:p w:rsidR="008D0BC4" w:rsidRPr="00A307A8" w:rsidRDefault="008D0BC4" w:rsidP="003951A0">
                    <w:pPr>
                      <w:adjustRightInd w:val="0"/>
                      <w:snapToGrid w:val="0"/>
                      <w:jc w:val="center"/>
                      <w:rPr>
                        <w:sz w:val="18"/>
                        <w:szCs w:val="18"/>
                      </w:rPr>
                    </w:pPr>
                    <w:r w:rsidRPr="00A307A8">
                      <w:rPr>
                        <w:rFonts w:hint="eastAsia"/>
                        <w:sz w:val="18"/>
                        <w:szCs w:val="18"/>
                      </w:rPr>
                      <w:t>合计</w:t>
                    </w:r>
                  </w:p>
                </w:tc>
              </w:sdtContent>
            </w:sdt>
            <w:tc>
              <w:tcPr>
                <w:tcW w:w="388" w:type="pct"/>
                <w:shd w:val="clear" w:color="auto" w:fill="auto"/>
                <w:noWrap/>
                <w:vAlign w:val="center"/>
                <w:hideMark/>
              </w:tcPr>
              <w:p w:rsidR="008D0BC4" w:rsidRPr="008D0BC4" w:rsidRDefault="008D0BC4" w:rsidP="008D0BC4">
                <w:pPr>
                  <w:jc w:val="right"/>
                  <w:rPr>
                    <w:sz w:val="18"/>
                    <w:szCs w:val="18"/>
                  </w:rPr>
                </w:pPr>
                <w:r>
                  <w:rPr>
                    <w:sz w:val="18"/>
                    <w:szCs w:val="18"/>
                  </w:rPr>
                  <w:t>272,234.04</w:t>
                </w:r>
              </w:p>
            </w:tc>
            <w:tc>
              <w:tcPr>
                <w:tcW w:w="388" w:type="pct"/>
                <w:shd w:val="clear" w:color="auto" w:fill="auto"/>
                <w:noWrap/>
                <w:vAlign w:val="center"/>
                <w:hideMark/>
              </w:tcPr>
              <w:p w:rsidR="008D0BC4" w:rsidRPr="008D0BC4" w:rsidRDefault="006739DD" w:rsidP="008D0BC4">
                <w:pPr>
                  <w:jc w:val="right"/>
                  <w:rPr>
                    <w:sz w:val="18"/>
                    <w:szCs w:val="18"/>
                  </w:rPr>
                </w:pPr>
                <w:r>
                  <w:rPr>
                    <w:sz w:val="18"/>
                    <w:szCs w:val="18"/>
                  </w:rPr>
                  <w:t>230,417.64</w:t>
                </w:r>
              </w:p>
            </w:tc>
            <w:tc>
              <w:tcPr>
                <w:tcW w:w="294" w:type="pct"/>
                <w:shd w:val="clear" w:color="auto" w:fill="auto"/>
                <w:noWrap/>
                <w:vAlign w:val="center"/>
                <w:hideMark/>
              </w:tcPr>
              <w:p w:rsidR="008D0BC4" w:rsidRPr="008D0BC4" w:rsidRDefault="008D0BC4" w:rsidP="008D0BC4">
                <w:pPr>
                  <w:jc w:val="right"/>
                  <w:rPr>
                    <w:sz w:val="18"/>
                    <w:szCs w:val="18"/>
                  </w:rPr>
                </w:pPr>
                <w:r w:rsidRPr="008D0BC4">
                  <w:rPr>
                    <w:sz w:val="18"/>
                    <w:szCs w:val="18"/>
                  </w:rPr>
                  <w:t>18.15%</w:t>
                </w:r>
              </w:p>
            </w:tc>
            <w:tc>
              <w:tcPr>
                <w:tcW w:w="388" w:type="pct"/>
                <w:shd w:val="clear" w:color="auto" w:fill="auto"/>
                <w:noWrap/>
                <w:vAlign w:val="center"/>
                <w:hideMark/>
              </w:tcPr>
              <w:p w:rsidR="008D0BC4" w:rsidRPr="008D0BC4" w:rsidRDefault="006739DD" w:rsidP="008D0BC4">
                <w:pPr>
                  <w:jc w:val="right"/>
                  <w:rPr>
                    <w:sz w:val="18"/>
                    <w:szCs w:val="18"/>
                  </w:rPr>
                </w:pPr>
                <w:r>
                  <w:rPr>
                    <w:sz w:val="18"/>
                    <w:szCs w:val="18"/>
                  </w:rPr>
                  <w:t>265,389.28</w:t>
                </w:r>
              </w:p>
            </w:tc>
            <w:tc>
              <w:tcPr>
                <w:tcW w:w="388" w:type="pct"/>
                <w:shd w:val="clear" w:color="auto" w:fill="auto"/>
                <w:noWrap/>
                <w:vAlign w:val="center"/>
                <w:hideMark/>
              </w:tcPr>
              <w:p w:rsidR="008D0BC4" w:rsidRPr="008D0BC4" w:rsidRDefault="006739DD" w:rsidP="008D0BC4">
                <w:pPr>
                  <w:jc w:val="right"/>
                  <w:rPr>
                    <w:sz w:val="18"/>
                    <w:szCs w:val="18"/>
                  </w:rPr>
                </w:pPr>
                <w:r>
                  <w:rPr>
                    <w:sz w:val="18"/>
                    <w:szCs w:val="18"/>
                  </w:rPr>
                  <w:t>223,987.59</w:t>
                </w:r>
              </w:p>
            </w:tc>
            <w:tc>
              <w:tcPr>
                <w:tcW w:w="283" w:type="pct"/>
                <w:shd w:val="clear" w:color="auto" w:fill="auto"/>
                <w:noWrap/>
                <w:vAlign w:val="center"/>
                <w:hideMark/>
              </w:tcPr>
              <w:p w:rsidR="008D0BC4" w:rsidRPr="008D0BC4" w:rsidRDefault="008D0BC4" w:rsidP="008D0BC4">
                <w:pPr>
                  <w:jc w:val="right"/>
                  <w:rPr>
                    <w:sz w:val="18"/>
                    <w:szCs w:val="18"/>
                  </w:rPr>
                </w:pPr>
                <w:r w:rsidRPr="008D0BC4">
                  <w:rPr>
                    <w:sz w:val="18"/>
                    <w:szCs w:val="18"/>
                  </w:rPr>
                  <w:t>18.48%</w:t>
                </w:r>
              </w:p>
            </w:tc>
            <w:tc>
              <w:tcPr>
                <w:tcW w:w="388" w:type="pct"/>
                <w:shd w:val="clear" w:color="auto" w:fill="auto"/>
                <w:noWrap/>
                <w:vAlign w:val="center"/>
                <w:hideMark/>
              </w:tcPr>
              <w:p w:rsidR="008D0BC4" w:rsidRPr="008D0BC4" w:rsidRDefault="006739DD" w:rsidP="008D0BC4">
                <w:pPr>
                  <w:jc w:val="right"/>
                  <w:rPr>
                    <w:sz w:val="18"/>
                    <w:szCs w:val="18"/>
                  </w:rPr>
                </w:pPr>
                <w:r>
                  <w:rPr>
                    <w:sz w:val="18"/>
                    <w:szCs w:val="18"/>
                  </w:rPr>
                  <w:t>265,389.28</w:t>
                </w:r>
              </w:p>
            </w:tc>
            <w:tc>
              <w:tcPr>
                <w:tcW w:w="388" w:type="pct"/>
                <w:shd w:val="clear" w:color="auto" w:fill="auto"/>
                <w:noWrap/>
                <w:vAlign w:val="center"/>
                <w:hideMark/>
              </w:tcPr>
              <w:p w:rsidR="008D0BC4" w:rsidRPr="008D0BC4" w:rsidRDefault="006739DD" w:rsidP="008D0BC4">
                <w:pPr>
                  <w:jc w:val="right"/>
                  <w:rPr>
                    <w:sz w:val="18"/>
                    <w:szCs w:val="18"/>
                  </w:rPr>
                </w:pPr>
                <w:r>
                  <w:rPr>
                    <w:sz w:val="18"/>
                    <w:szCs w:val="18"/>
                  </w:rPr>
                  <w:t>223,987.59</w:t>
                </w:r>
              </w:p>
            </w:tc>
            <w:tc>
              <w:tcPr>
                <w:tcW w:w="279" w:type="pct"/>
                <w:shd w:val="clear" w:color="auto" w:fill="auto"/>
                <w:noWrap/>
                <w:vAlign w:val="center"/>
                <w:hideMark/>
              </w:tcPr>
              <w:p w:rsidR="008D0BC4" w:rsidRPr="008D0BC4" w:rsidRDefault="008D0BC4" w:rsidP="008D0BC4">
                <w:pPr>
                  <w:jc w:val="right"/>
                  <w:rPr>
                    <w:sz w:val="18"/>
                    <w:szCs w:val="18"/>
                  </w:rPr>
                </w:pPr>
                <w:r w:rsidRPr="008D0BC4">
                  <w:rPr>
                    <w:sz w:val="18"/>
                    <w:szCs w:val="18"/>
                  </w:rPr>
                  <w:t>18.48%</w:t>
                </w:r>
              </w:p>
            </w:tc>
            <w:tc>
              <w:tcPr>
                <w:tcW w:w="277" w:type="pct"/>
                <w:shd w:val="clear" w:color="auto" w:fill="auto"/>
                <w:noWrap/>
                <w:vAlign w:val="center"/>
                <w:hideMark/>
              </w:tcPr>
              <w:p w:rsidR="008D0BC4" w:rsidRPr="008D0BC4" w:rsidRDefault="008D0BC4" w:rsidP="008D0BC4">
                <w:pPr>
                  <w:jc w:val="right"/>
                  <w:rPr>
                    <w:sz w:val="18"/>
                    <w:szCs w:val="18"/>
                  </w:rPr>
                </w:pPr>
                <w:r w:rsidRPr="008D0BC4">
                  <w:rPr>
                    <w:sz w:val="18"/>
                    <w:szCs w:val="18"/>
                  </w:rPr>
                  <w:t>568.68</w:t>
                </w:r>
              </w:p>
            </w:tc>
            <w:tc>
              <w:tcPr>
                <w:tcW w:w="277" w:type="pct"/>
                <w:shd w:val="clear" w:color="auto" w:fill="auto"/>
                <w:noWrap/>
                <w:vAlign w:val="center"/>
                <w:hideMark/>
              </w:tcPr>
              <w:p w:rsidR="008D0BC4" w:rsidRPr="008D0BC4" w:rsidRDefault="008D0BC4" w:rsidP="008D0BC4">
                <w:pPr>
                  <w:jc w:val="right"/>
                  <w:rPr>
                    <w:sz w:val="18"/>
                    <w:szCs w:val="18"/>
                  </w:rPr>
                </w:pPr>
                <w:r w:rsidRPr="008D0BC4">
                  <w:rPr>
                    <w:sz w:val="18"/>
                    <w:szCs w:val="18"/>
                  </w:rPr>
                  <w:t>401.92</w:t>
                </w:r>
              </w:p>
            </w:tc>
            <w:tc>
              <w:tcPr>
                <w:tcW w:w="295" w:type="pct"/>
                <w:shd w:val="clear" w:color="auto" w:fill="auto"/>
                <w:noWrap/>
                <w:vAlign w:val="center"/>
                <w:hideMark/>
              </w:tcPr>
              <w:p w:rsidR="008D0BC4" w:rsidRPr="008D0BC4" w:rsidRDefault="008D0BC4" w:rsidP="008D0BC4">
                <w:pPr>
                  <w:jc w:val="right"/>
                  <w:rPr>
                    <w:sz w:val="18"/>
                    <w:szCs w:val="18"/>
                  </w:rPr>
                </w:pPr>
                <w:r w:rsidRPr="008D0BC4">
                  <w:rPr>
                    <w:sz w:val="18"/>
                    <w:szCs w:val="18"/>
                  </w:rPr>
                  <w:t>41.49%</w:t>
                </w:r>
              </w:p>
            </w:tc>
            <w:tc>
              <w:tcPr>
                <w:tcW w:w="280" w:type="pct"/>
                <w:shd w:val="clear" w:color="auto" w:fill="auto"/>
                <w:noWrap/>
                <w:vAlign w:val="center"/>
                <w:hideMark/>
              </w:tcPr>
              <w:p w:rsidR="008D0BC4" w:rsidRPr="00A307A8" w:rsidRDefault="00F42809" w:rsidP="003951A0">
                <w:pPr>
                  <w:adjustRightInd w:val="0"/>
                  <w:snapToGrid w:val="0"/>
                  <w:jc w:val="right"/>
                  <w:rPr>
                    <w:sz w:val="18"/>
                    <w:szCs w:val="18"/>
                  </w:rPr>
                </w:pPr>
                <w:r w:rsidRPr="00F42809">
                  <w:rPr>
                    <w:sz w:val="18"/>
                    <w:szCs w:val="18"/>
                  </w:rPr>
                  <w:t>658.61</w:t>
                </w:r>
              </w:p>
            </w:tc>
            <w:tc>
              <w:tcPr>
                <w:tcW w:w="246" w:type="pct"/>
                <w:shd w:val="clear" w:color="auto" w:fill="auto"/>
                <w:noWrap/>
                <w:vAlign w:val="center"/>
                <w:hideMark/>
              </w:tcPr>
              <w:p w:rsidR="008D0BC4" w:rsidRPr="00A307A8" w:rsidRDefault="009D2B31" w:rsidP="003951A0">
                <w:pPr>
                  <w:adjustRightInd w:val="0"/>
                  <w:snapToGrid w:val="0"/>
                  <w:jc w:val="right"/>
                  <w:rPr>
                    <w:sz w:val="18"/>
                    <w:szCs w:val="18"/>
                  </w:rPr>
                </w:pPr>
                <w:r>
                  <w:rPr>
                    <w:rFonts w:hint="eastAsia"/>
                    <w:sz w:val="18"/>
                    <w:szCs w:val="18"/>
                  </w:rPr>
                  <w:t>658.61</w:t>
                </w:r>
              </w:p>
            </w:tc>
          </w:tr>
        </w:tbl>
        <w:p w:rsidR="008D7DFC" w:rsidRPr="003C0468" w:rsidRDefault="003C0468" w:rsidP="008D7DFC">
          <w:r>
            <w:rPr>
              <w:rFonts w:hint="eastAsia"/>
            </w:rPr>
            <w:t xml:space="preserve">    注：上网电价、售电价为含税价。</w:t>
          </w:r>
        </w:p>
      </w:sdtContent>
    </w:sdt>
    <w:p w:rsidR="004E33AF" w:rsidRPr="008D7DFC" w:rsidRDefault="004E33AF" w:rsidP="008D7DFC"/>
    <w:sdt>
      <w:sdtPr>
        <w:rPr>
          <w:rFonts w:ascii="宋体" w:hAnsi="宋体" w:cs="宋体" w:hint="eastAsia"/>
          <w:b w:val="0"/>
          <w:bCs w:val="0"/>
          <w:szCs w:val="21"/>
        </w:rPr>
        <w:alias w:val="模块:报告期内电量、收入及成本情况"/>
        <w:tag w:val="_SEC_9f31d36a2eed4323b5c7319f7820c539"/>
        <w:id w:val="-1500735055"/>
        <w:lock w:val="sdtLocked"/>
        <w:placeholder>
          <w:docPart w:val="GBC22222222222222222222222222222"/>
        </w:placeholder>
      </w:sdtPr>
      <w:sdtEndPr>
        <w:rPr>
          <w:rFonts w:hint="default"/>
          <w:szCs w:val="24"/>
        </w:rPr>
      </w:sdtEndPr>
      <w:sdtContent>
        <w:p w:rsidR="004E33AF" w:rsidRDefault="00667A6F" w:rsidP="00634E97">
          <w:pPr>
            <w:pStyle w:val="6"/>
            <w:numPr>
              <w:ilvl w:val="2"/>
              <w:numId w:val="64"/>
            </w:numPr>
            <w:ind w:left="567"/>
            <w:rPr>
              <w:bCs w:val="0"/>
              <w:szCs w:val="21"/>
            </w:rPr>
          </w:pPr>
          <w:r>
            <w:rPr>
              <w:rFonts w:hint="eastAsia"/>
              <w:bCs w:val="0"/>
              <w:szCs w:val="21"/>
            </w:rPr>
            <w:t>报告期内电量、</w:t>
          </w:r>
          <w:r>
            <w:rPr>
              <w:rFonts w:hint="eastAsia"/>
            </w:rPr>
            <w:t>收入</w:t>
          </w:r>
          <w:r>
            <w:rPr>
              <w:rFonts w:hint="eastAsia"/>
              <w:bCs w:val="0"/>
              <w:szCs w:val="21"/>
            </w:rPr>
            <w:t>及成本情况</w:t>
          </w:r>
        </w:p>
        <w:p w:rsidR="004E33AF" w:rsidRDefault="00D37ACB">
          <w:pPr>
            <w:rPr>
              <w:szCs w:val="21"/>
            </w:rPr>
          </w:pPr>
          <w:sdt>
            <w:sdtPr>
              <w:rPr>
                <w:szCs w:val="21"/>
              </w:rPr>
              <w:alias w:val="是否适用：报告期内电量、收入及成本情况[双击切换]"/>
              <w:tag w:val="_GBC_bcc99b9b926a4812aa74718fc16937fe"/>
              <w:id w:val="93056761"/>
              <w:lock w:val="sdtLocked"/>
              <w:placeholder>
                <w:docPart w:val="GBC22222222222222222222222222222"/>
              </w:placeholder>
            </w:sdtPr>
            <w:sdtContent>
              <w:r>
                <w:rPr>
                  <w:szCs w:val="21"/>
                </w:rPr>
                <w:fldChar w:fldCharType="begin"/>
              </w:r>
              <w:r w:rsidR="0006400D">
                <w:rPr>
                  <w:szCs w:val="21"/>
                </w:rPr>
                <w:instrText xml:space="preserve">MACROBUTTON  SnrToggleCheckbox √适用 </w:instrText>
              </w:r>
              <w:r>
                <w:rPr>
                  <w:szCs w:val="21"/>
                </w:rPr>
                <w:fldChar w:fldCharType="end"/>
              </w:r>
              <w:r>
                <w:rPr>
                  <w:szCs w:val="21"/>
                </w:rPr>
                <w:fldChar w:fldCharType="begin"/>
              </w:r>
              <w:r w:rsidR="0006400D">
                <w:rPr>
                  <w:szCs w:val="21"/>
                </w:rPr>
                <w:instrText xml:space="preserve"> MACROBUTTON  SnrToggleCheckbox □不适用 </w:instrText>
              </w:r>
              <w:r>
                <w:rPr>
                  <w:szCs w:val="21"/>
                </w:rPr>
                <w:fldChar w:fldCharType="end"/>
              </w:r>
            </w:sdtContent>
          </w:sdt>
        </w:p>
        <w:p w:rsidR="004E33AF" w:rsidRDefault="00667A6F">
          <w:pPr>
            <w:ind w:firstLineChars="2050" w:firstLine="4305"/>
            <w:jc w:val="right"/>
            <w:rPr>
              <w:szCs w:val="21"/>
            </w:rPr>
          </w:pPr>
          <w:r>
            <w:rPr>
              <w:rFonts w:hint="eastAsia"/>
              <w:szCs w:val="21"/>
            </w:rPr>
            <w:t>单位：</w:t>
          </w:r>
          <w:sdt>
            <w:sdtPr>
              <w:rPr>
                <w:rFonts w:hint="eastAsia"/>
                <w:szCs w:val="21"/>
              </w:rPr>
              <w:alias w:val="单位：报告期内电量、收入及成本情况"/>
              <w:tag w:val="_GBC_62402d3f687a428da84bc33aab187fe9"/>
              <w:id w:val="954684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90ED3">
                <w:rPr>
                  <w:rFonts w:hint="eastAsia"/>
                  <w:szCs w:val="21"/>
                </w:rPr>
                <w:t>万元</w:t>
              </w:r>
            </w:sdtContent>
          </w:sdt>
          <w:r>
            <w:rPr>
              <w:rFonts w:hint="eastAsia"/>
              <w:szCs w:val="21"/>
            </w:rPr>
            <w:t xml:space="preserve">  币种：</w:t>
          </w:r>
          <w:sdt>
            <w:sdtPr>
              <w:rPr>
                <w:rFonts w:hint="eastAsia"/>
                <w:szCs w:val="21"/>
              </w:rPr>
              <w:alias w:val="币种：报告期内电量、收入及成本情况"/>
              <w:tag w:val="_GBC_d1fa0b838e9d49a3a28810baf8a09352"/>
              <w:id w:val="1426854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1117"/>
            <w:gridCol w:w="871"/>
            <w:gridCol w:w="1116"/>
            <w:gridCol w:w="759"/>
            <w:gridCol w:w="1116"/>
            <w:gridCol w:w="1116"/>
            <w:gridCol w:w="666"/>
            <w:gridCol w:w="1659"/>
            <w:gridCol w:w="1039"/>
            <w:gridCol w:w="831"/>
            <w:gridCol w:w="1027"/>
            <w:gridCol w:w="1050"/>
            <w:gridCol w:w="989"/>
          </w:tblGrid>
          <w:tr w:rsidR="002600E6" w:rsidRPr="00D05528" w:rsidTr="002600E6">
            <w:trPr>
              <w:trHeight w:val="284"/>
            </w:trPr>
            <w:sdt>
              <w:sdtPr>
                <w:rPr>
                  <w:sz w:val="18"/>
                  <w:szCs w:val="18"/>
                </w:rPr>
                <w:tag w:val="_PLD_57b36537ee5744e9aff0c4a7629faaf8"/>
                <w:id w:val="1858186"/>
                <w:lock w:val="sdtLocked"/>
              </w:sdtPr>
              <w:sdtContent>
                <w:tc>
                  <w:tcPr>
                    <w:tcW w:w="370" w:type="pct"/>
                    <w:shd w:val="clear" w:color="auto" w:fill="auto"/>
                    <w:noWrap/>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类型</w:t>
                    </w:r>
                  </w:p>
                </w:tc>
              </w:sdtContent>
            </w:sdt>
            <w:sdt>
              <w:sdtPr>
                <w:rPr>
                  <w:sz w:val="18"/>
                  <w:szCs w:val="18"/>
                </w:rPr>
                <w:tag w:val="_PLD_365731d3c4f84e9ca017d01f987d8da4"/>
                <w:id w:val="1858187"/>
                <w:lock w:val="sdtLocked"/>
              </w:sdtPr>
              <w:sdtContent>
                <w:tc>
                  <w:tcPr>
                    <w:tcW w:w="387" w:type="pct"/>
                    <w:shd w:val="clear" w:color="auto" w:fill="auto"/>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发电量（万千瓦时）</w:t>
                    </w:r>
                  </w:p>
                </w:tc>
              </w:sdtContent>
            </w:sdt>
            <w:sdt>
              <w:sdtPr>
                <w:rPr>
                  <w:sz w:val="18"/>
                  <w:szCs w:val="18"/>
                </w:rPr>
                <w:tag w:val="_PLD_438c76291ff043588514d59b926b63a7"/>
                <w:id w:val="1858188"/>
                <w:lock w:val="sdtLocked"/>
              </w:sdtPr>
              <w:sdtContent>
                <w:tc>
                  <w:tcPr>
                    <w:tcW w:w="302" w:type="pct"/>
                    <w:shd w:val="clear" w:color="auto" w:fill="auto"/>
                    <w:noWrap/>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同比</w:t>
                    </w:r>
                  </w:p>
                </w:tc>
              </w:sdtContent>
            </w:sdt>
            <w:sdt>
              <w:sdtPr>
                <w:rPr>
                  <w:sz w:val="18"/>
                  <w:szCs w:val="18"/>
                </w:rPr>
                <w:tag w:val="_PLD_d045fc78284f428bb9ca532e37dec0a2"/>
                <w:id w:val="1858189"/>
                <w:lock w:val="sdtLocked"/>
              </w:sdtPr>
              <w:sdtContent>
                <w:tc>
                  <w:tcPr>
                    <w:tcW w:w="387" w:type="pct"/>
                    <w:shd w:val="clear" w:color="auto" w:fill="auto"/>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售电量（万千瓦时）</w:t>
                    </w:r>
                  </w:p>
                </w:tc>
              </w:sdtContent>
            </w:sdt>
            <w:sdt>
              <w:sdtPr>
                <w:rPr>
                  <w:sz w:val="18"/>
                  <w:szCs w:val="18"/>
                </w:rPr>
                <w:tag w:val="_PLD_cd75efd4e1a74c1b8f7656bca3ae3a6a"/>
                <w:id w:val="1858190"/>
                <w:lock w:val="sdtLocked"/>
              </w:sdtPr>
              <w:sdtContent>
                <w:tc>
                  <w:tcPr>
                    <w:tcW w:w="263" w:type="pct"/>
                    <w:shd w:val="clear" w:color="auto" w:fill="auto"/>
                    <w:noWrap/>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同比</w:t>
                    </w:r>
                  </w:p>
                </w:tc>
              </w:sdtContent>
            </w:sdt>
            <w:sdt>
              <w:sdtPr>
                <w:rPr>
                  <w:sz w:val="18"/>
                  <w:szCs w:val="18"/>
                </w:rPr>
                <w:tag w:val="_PLD_7152b52265b84975bfb6fa8c5bb0594a"/>
                <w:id w:val="1858191"/>
                <w:lock w:val="sdtLocked"/>
              </w:sdtPr>
              <w:sdtContent>
                <w:tc>
                  <w:tcPr>
                    <w:tcW w:w="387" w:type="pct"/>
                    <w:shd w:val="clear" w:color="auto" w:fill="auto"/>
                    <w:noWrap/>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收入</w:t>
                    </w:r>
                  </w:p>
                </w:tc>
              </w:sdtContent>
            </w:sdt>
            <w:sdt>
              <w:sdtPr>
                <w:rPr>
                  <w:sz w:val="18"/>
                  <w:szCs w:val="18"/>
                </w:rPr>
                <w:tag w:val="_PLD_3746964c9a344310afa1b8827e5f0ed2"/>
                <w:id w:val="1858192"/>
                <w:lock w:val="sdtLocked"/>
              </w:sdtPr>
              <w:sdtContent>
                <w:tc>
                  <w:tcPr>
                    <w:tcW w:w="387" w:type="pct"/>
                    <w:shd w:val="clear" w:color="auto" w:fill="auto"/>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上年同期数</w:t>
                    </w:r>
                  </w:p>
                </w:tc>
              </w:sdtContent>
            </w:sdt>
            <w:sdt>
              <w:sdtPr>
                <w:rPr>
                  <w:sz w:val="18"/>
                  <w:szCs w:val="18"/>
                </w:rPr>
                <w:tag w:val="_PLD_70a4e964b60b45108c63b828f91e02c7"/>
                <w:id w:val="1858193"/>
                <w:lock w:val="sdtLocked"/>
              </w:sdtPr>
              <w:sdtContent>
                <w:tc>
                  <w:tcPr>
                    <w:tcW w:w="231" w:type="pct"/>
                    <w:shd w:val="clear" w:color="auto" w:fill="auto"/>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变动比例（%）</w:t>
                    </w:r>
                  </w:p>
                </w:tc>
              </w:sdtContent>
            </w:sdt>
            <w:sdt>
              <w:sdtPr>
                <w:rPr>
                  <w:sz w:val="18"/>
                  <w:szCs w:val="18"/>
                </w:rPr>
                <w:tag w:val="_PLD_4db0300e991743818baf59b2cbff5398"/>
                <w:id w:val="1858194"/>
                <w:lock w:val="sdtLocked"/>
              </w:sdtPr>
              <w:sdtContent>
                <w:tc>
                  <w:tcPr>
                    <w:tcW w:w="575" w:type="pct"/>
                    <w:shd w:val="clear" w:color="auto" w:fill="auto"/>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成本构成项目</w:t>
                    </w:r>
                  </w:p>
                </w:tc>
              </w:sdtContent>
            </w:sdt>
            <w:sdt>
              <w:sdtPr>
                <w:rPr>
                  <w:sz w:val="18"/>
                  <w:szCs w:val="18"/>
                </w:rPr>
                <w:tag w:val="_PLD_3ff9aee9429442f8ab57f3d17dbe0f5f"/>
                <w:id w:val="1858195"/>
                <w:lock w:val="sdtLocked"/>
              </w:sdtPr>
              <w:sdtContent>
                <w:tc>
                  <w:tcPr>
                    <w:tcW w:w="360" w:type="pct"/>
                    <w:shd w:val="clear" w:color="auto" w:fill="auto"/>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本期金额</w:t>
                    </w:r>
                  </w:p>
                </w:tc>
              </w:sdtContent>
            </w:sdt>
            <w:sdt>
              <w:sdtPr>
                <w:rPr>
                  <w:sz w:val="18"/>
                  <w:szCs w:val="18"/>
                </w:rPr>
                <w:tag w:val="_PLD_3c6d8b91b9d0460888da9a5508cbcc88"/>
                <w:id w:val="1858196"/>
                <w:lock w:val="sdtLocked"/>
              </w:sdtPr>
              <w:sdtContent>
                <w:tc>
                  <w:tcPr>
                    <w:tcW w:w="288" w:type="pct"/>
                    <w:shd w:val="clear" w:color="auto" w:fill="auto"/>
                    <w:vAlign w:val="center"/>
                    <w:hideMark/>
                  </w:tcPr>
                  <w:p w:rsidR="00B9327C" w:rsidRPr="00D05528" w:rsidRDefault="00B9327C" w:rsidP="002600E6">
                    <w:pPr>
                      <w:adjustRightInd w:val="0"/>
                      <w:snapToGrid w:val="0"/>
                      <w:ind w:rightChars="-27" w:right="-57"/>
                      <w:jc w:val="center"/>
                      <w:rPr>
                        <w:sz w:val="18"/>
                        <w:szCs w:val="18"/>
                      </w:rPr>
                    </w:pPr>
                    <w:r w:rsidRPr="00D05528">
                      <w:rPr>
                        <w:rFonts w:hint="eastAsia"/>
                        <w:sz w:val="18"/>
                        <w:szCs w:val="18"/>
                      </w:rPr>
                      <w:t>本期占总成本比例（%）</w:t>
                    </w:r>
                  </w:p>
                </w:tc>
              </w:sdtContent>
            </w:sdt>
            <w:sdt>
              <w:sdtPr>
                <w:rPr>
                  <w:sz w:val="18"/>
                  <w:szCs w:val="18"/>
                </w:rPr>
                <w:tag w:val="_PLD_f66178b16ef14cfbb7850bc5c8a9f4ca"/>
                <w:id w:val="1858197"/>
                <w:lock w:val="sdtLocked"/>
              </w:sdtPr>
              <w:sdtContent>
                <w:tc>
                  <w:tcPr>
                    <w:tcW w:w="356" w:type="pct"/>
                    <w:shd w:val="clear" w:color="auto" w:fill="auto"/>
                    <w:vAlign w:val="center"/>
                    <w:hideMark/>
                  </w:tcPr>
                  <w:p w:rsidR="00B9327C" w:rsidRPr="00D05528" w:rsidRDefault="00B9327C" w:rsidP="00F765F9">
                    <w:pPr>
                      <w:adjustRightInd w:val="0"/>
                      <w:snapToGrid w:val="0"/>
                      <w:jc w:val="center"/>
                      <w:rPr>
                        <w:sz w:val="18"/>
                        <w:szCs w:val="18"/>
                      </w:rPr>
                    </w:pPr>
                    <w:r w:rsidRPr="00D05528">
                      <w:rPr>
                        <w:rFonts w:hint="eastAsia"/>
                        <w:sz w:val="18"/>
                        <w:szCs w:val="18"/>
                      </w:rPr>
                      <w:t>上年同期金额</w:t>
                    </w:r>
                  </w:p>
                </w:tc>
              </w:sdtContent>
            </w:sdt>
            <w:sdt>
              <w:sdtPr>
                <w:rPr>
                  <w:sz w:val="18"/>
                  <w:szCs w:val="18"/>
                </w:rPr>
                <w:tag w:val="_PLD_9ef81aa6f9364e2fba36295533d81177"/>
                <w:id w:val="1858198"/>
                <w:lock w:val="sdtLocked"/>
              </w:sdtPr>
              <w:sdtContent>
                <w:tc>
                  <w:tcPr>
                    <w:tcW w:w="364" w:type="pct"/>
                    <w:shd w:val="clear" w:color="auto" w:fill="auto"/>
                    <w:vAlign w:val="center"/>
                    <w:hideMark/>
                  </w:tcPr>
                  <w:p w:rsidR="00B9327C" w:rsidRPr="00D05528" w:rsidRDefault="00B9327C" w:rsidP="002600E6">
                    <w:pPr>
                      <w:adjustRightInd w:val="0"/>
                      <w:snapToGrid w:val="0"/>
                      <w:ind w:leftChars="-24" w:left="-50" w:rightChars="-50" w:right="-105"/>
                      <w:jc w:val="center"/>
                      <w:rPr>
                        <w:sz w:val="18"/>
                        <w:szCs w:val="18"/>
                      </w:rPr>
                    </w:pPr>
                    <w:r w:rsidRPr="00D05528">
                      <w:rPr>
                        <w:rFonts w:hint="eastAsia"/>
                        <w:sz w:val="18"/>
                        <w:szCs w:val="18"/>
                      </w:rPr>
                      <w:t>上年同期占总成本比例（%）</w:t>
                    </w:r>
                  </w:p>
                </w:tc>
              </w:sdtContent>
            </w:sdt>
            <w:sdt>
              <w:sdtPr>
                <w:rPr>
                  <w:sz w:val="18"/>
                  <w:szCs w:val="18"/>
                </w:rPr>
                <w:tag w:val="_PLD_65692467b2ce4d53bfcc2cdee3742c48"/>
                <w:id w:val="1858199"/>
                <w:lock w:val="sdtLocked"/>
              </w:sdtPr>
              <w:sdtContent>
                <w:tc>
                  <w:tcPr>
                    <w:tcW w:w="344" w:type="pct"/>
                    <w:shd w:val="clear" w:color="auto" w:fill="auto"/>
                    <w:vAlign w:val="center"/>
                    <w:hideMark/>
                  </w:tcPr>
                  <w:p w:rsidR="00B9327C" w:rsidRPr="00D05528" w:rsidRDefault="00B9327C" w:rsidP="002600E6">
                    <w:pPr>
                      <w:adjustRightInd w:val="0"/>
                      <w:snapToGrid w:val="0"/>
                      <w:ind w:leftChars="-52" w:left="-109" w:rightChars="-51" w:right="-107"/>
                      <w:jc w:val="center"/>
                      <w:rPr>
                        <w:sz w:val="18"/>
                        <w:szCs w:val="18"/>
                      </w:rPr>
                    </w:pPr>
                    <w:r w:rsidRPr="00D05528">
                      <w:rPr>
                        <w:rFonts w:hint="eastAsia"/>
                        <w:sz w:val="18"/>
                        <w:szCs w:val="18"/>
                      </w:rPr>
                      <w:t>本期金额较上年同期变动比例(%)</w:t>
                    </w:r>
                  </w:p>
                </w:tc>
              </w:sdtContent>
            </w:sdt>
          </w:tr>
          <w:tr w:rsidR="002600E6" w:rsidRPr="00D05528" w:rsidTr="002600E6">
            <w:trPr>
              <w:trHeight w:val="284"/>
            </w:trPr>
            <w:sdt>
              <w:sdtPr>
                <w:rPr>
                  <w:sz w:val="18"/>
                  <w:szCs w:val="18"/>
                </w:rPr>
                <w:tag w:val="_PLD_1a185247f10a44b191977b43d1ae1788"/>
                <w:id w:val="1858200"/>
                <w:lock w:val="sdtLocked"/>
              </w:sdtPr>
              <w:sdtContent>
                <w:tc>
                  <w:tcPr>
                    <w:tcW w:w="370" w:type="pct"/>
                    <w:shd w:val="clear" w:color="auto" w:fill="auto"/>
                    <w:vAlign w:val="center"/>
                    <w:hideMark/>
                  </w:tcPr>
                  <w:p w:rsidR="00FE3810" w:rsidRPr="00D05528" w:rsidRDefault="00FE3810" w:rsidP="00F765F9">
                    <w:pPr>
                      <w:adjustRightInd w:val="0"/>
                      <w:snapToGrid w:val="0"/>
                      <w:rPr>
                        <w:sz w:val="18"/>
                        <w:szCs w:val="18"/>
                      </w:rPr>
                    </w:pPr>
                    <w:r w:rsidRPr="00D05528">
                      <w:rPr>
                        <w:rFonts w:hint="eastAsia"/>
                        <w:sz w:val="18"/>
                        <w:szCs w:val="18"/>
                      </w:rPr>
                      <w:t>风电</w:t>
                    </w:r>
                  </w:p>
                </w:tc>
              </w:sdtContent>
            </w:sdt>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268,839.72</w:t>
                </w:r>
              </w:p>
            </w:tc>
            <w:tc>
              <w:tcPr>
                <w:tcW w:w="302"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18.49%</w:t>
                </w: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262,109.06</w:t>
                </w:r>
              </w:p>
            </w:tc>
            <w:tc>
              <w:tcPr>
                <w:tcW w:w="263"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18.83%</w:t>
                </w:r>
              </w:p>
            </w:tc>
            <w:tc>
              <w:tcPr>
                <w:tcW w:w="387" w:type="pct"/>
                <w:shd w:val="clear" w:color="auto" w:fill="auto"/>
                <w:noWrap/>
                <w:vAlign w:val="center"/>
                <w:hideMark/>
              </w:tcPr>
              <w:p w:rsidR="00FE3810" w:rsidRPr="00FE3810" w:rsidRDefault="00C61AE7" w:rsidP="00FE3810">
                <w:pPr>
                  <w:jc w:val="right"/>
                  <w:rPr>
                    <w:sz w:val="18"/>
                    <w:szCs w:val="18"/>
                  </w:rPr>
                </w:pPr>
                <w:r w:rsidRPr="00C61AE7">
                  <w:rPr>
                    <w:sz w:val="18"/>
                    <w:szCs w:val="18"/>
                  </w:rPr>
                  <w:t>149,673.33</w:t>
                </w: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122,358.82</w:t>
                </w:r>
              </w:p>
            </w:tc>
            <w:tc>
              <w:tcPr>
                <w:tcW w:w="231" w:type="pct"/>
                <w:shd w:val="clear" w:color="auto" w:fill="auto"/>
                <w:noWrap/>
                <w:vAlign w:val="center"/>
                <w:hideMark/>
              </w:tcPr>
              <w:p w:rsidR="00FE3810" w:rsidRPr="00FE3810" w:rsidRDefault="00C61AE7" w:rsidP="00FE3810">
                <w:pPr>
                  <w:jc w:val="right"/>
                  <w:rPr>
                    <w:sz w:val="18"/>
                    <w:szCs w:val="18"/>
                  </w:rPr>
                </w:pPr>
                <w:r w:rsidRPr="00C61AE7">
                  <w:rPr>
                    <w:sz w:val="18"/>
                    <w:szCs w:val="18"/>
                  </w:rPr>
                  <w:t>22.32</w:t>
                </w:r>
              </w:p>
            </w:tc>
            <w:tc>
              <w:tcPr>
                <w:tcW w:w="575" w:type="pct"/>
                <w:shd w:val="clear" w:color="auto" w:fill="auto"/>
                <w:noWrap/>
                <w:vAlign w:val="center"/>
                <w:hideMark/>
              </w:tcPr>
              <w:p w:rsidR="00FE3810" w:rsidRPr="00D05528" w:rsidRDefault="00FE3810" w:rsidP="00F765F9">
                <w:pPr>
                  <w:adjustRightInd w:val="0"/>
                  <w:snapToGrid w:val="0"/>
                  <w:rPr>
                    <w:sz w:val="18"/>
                    <w:szCs w:val="18"/>
                  </w:rPr>
                </w:pPr>
                <w:r w:rsidRPr="00D05528">
                  <w:rPr>
                    <w:sz w:val="18"/>
                    <w:szCs w:val="18"/>
                  </w:rPr>
                  <w:t>发电成本</w:t>
                </w:r>
              </w:p>
              <w:p w:rsidR="00FE3810" w:rsidRPr="00D05528" w:rsidRDefault="00FE3810" w:rsidP="00F765F9">
                <w:pPr>
                  <w:adjustRightInd w:val="0"/>
                  <w:snapToGrid w:val="0"/>
                  <w:rPr>
                    <w:sz w:val="18"/>
                    <w:szCs w:val="18"/>
                  </w:rPr>
                </w:pPr>
                <w:r w:rsidRPr="00D05528">
                  <w:rPr>
                    <w:sz w:val="18"/>
                    <w:szCs w:val="18"/>
                  </w:rPr>
                  <w:t>（除购电成本外）</w:t>
                </w:r>
              </w:p>
            </w:tc>
            <w:tc>
              <w:tcPr>
                <w:tcW w:w="360" w:type="pct"/>
                <w:shd w:val="clear" w:color="auto" w:fill="auto"/>
                <w:noWrap/>
                <w:vAlign w:val="center"/>
                <w:hideMark/>
              </w:tcPr>
              <w:p w:rsidR="00FE3810" w:rsidRPr="00FE3810" w:rsidRDefault="00FE3810" w:rsidP="00FE3810">
                <w:pPr>
                  <w:jc w:val="right"/>
                  <w:rPr>
                    <w:sz w:val="18"/>
                    <w:szCs w:val="18"/>
                  </w:rPr>
                </w:pPr>
                <w:r w:rsidRPr="00FE3810">
                  <w:rPr>
                    <w:sz w:val="18"/>
                    <w:szCs w:val="18"/>
                  </w:rPr>
                  <w:t>51,062.21</w:t>
                </w:r>
              </w:p>
            </w:tc>
            <w:tc>
              <w:tcPr>
                <w:tcW w:w="288" w:type="pct"/>
                <w:shd w:val="clear" w:color="auto" w:fill="auto"/>
                <w:noWrap/>
                <w:vAlign w:val="center"/>
              </w:tcPr>
              <w:p w:rsidR="00FE3810" w:rsidRPr="00FE3810" w:rsidRDefault="00FE3810" w:rsidP="00FE3810">
                <w:pPr>
                  <w:jc w:val="right"/>
                  <w:rPr>
                    <w:sz w:val="18"/>
                    <w:szCs w:val="18"/>
                  </w:rPr>
                </w:pPr>
                <w:r w:rsidRPr="00FE3810">
                  <w:rPr>
                    <w:sz w:val="18"/>
                    <w:szCs w:val="18"/>
                  </w:rPr>
                  <w:t>97.34</w:t>
                </w:r>
              </w:p>
            </w:tc>
            <w:tc>
              <w:tcPr>
                <w:tcW w:w="356"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38,709.17</w:t>
                </w:r>
              </w:p>
            </w:tc>
            <w:tc>
              <w:tcPr>
                <w:tcW w:w="364" w:type="pct"/>
                <w:shd w:val="clear" w:color="auto" w:fill="auto"/>
                <w:noWrap/>
                <w:vAlign w:val="center"/>
                <w:hideMark/>
              </w:tcPr>
              <w:p w:rsidR="00FE3810" w:rsidRPr="00FE3810" w:rsidRDefault="00FE3810" w:rsidP="00FE3810">
                <w:pPr>
                  <w:jc w:val="right"/>
                  <w:rPr>
                    <w:sz w:val="18"/>
                    <w:szCs w:val="18"/>
                  </w:rPr>
                </w:pPr>
                <w:r w:rsidRPr="00FE3810">
                  <w:rPr>
                    <w:sz w:val="18"/>
                    <w:szCs w:val="18"/>
                  </w:rPr>
                  <w:t>96.75</w:t>
                </w:r>
              </w:p>
            </w:tc>
            <w:tc>
              <w:tcPr>
                <w:tcW w:w="344" w:type="pct"/>
                <w:shd w:val="clear" w:color="auto" w:fill="auto"/>
                <w:noWrap/>
                <w:vAlign w:val="center"/>
              </w:tcPr>
              <w:p w:rsidR="00FE3810" w:rsidRPr="00FE3810" w:rsidRDefault="00FE3810" w:rsidP="00FE3810">
                <w:pPr>
                  <w:jc w:val="right"/>
                  <w:rPr>
                    <w:sz w:val="18"/>
                    <w:szCs w:val="18"/>
                  </w:rPr>
                </w:pPr>
                <w:r w:rsidRPr="00FE3810">
                  <w:rPr>
                    <w:sz w:val="18"/>
                    <w:szCs w:val="18"/>
                  </w:rPr>
                  <w:t>31.91</w:t>
                </w:r>
              </w:p>
            </w:tc>
          </w:tr>
          <w:tr w:rsidR="002600E6" w:rsidRPr="00D05528" w:rsidTr="002600E6">
            <w:trPr>
              <w:trHeight w:val="284"/>
            </w:trPr>
            <w:sdt>
              <w:sdtPr>
                <w:rPr>
                  <w:sz w:val="18"/>
                  <w:szCs w:val="18"/>
                </w:rPr>
                <w:tag w:val="_PLD_9d694666df1e4c6d80a169055ee8ed5e"/>
                <w:id w:val="1858201"/>
                <w:lock w:val="sdtLocked"/>
              </w:sdtPr>
              <w:sdtContent>
                <w:tc>
                  <w:tcPr>
                    <w:tcW w:w="370" w:type="pct"/>
                    <w:shd w:val="clear" w:color="auto" w:fill="auto"/>
                    <w:vAlign w:val="center"/>
                    <w:hideMark/>
                  </w:tcPr>
                  <w:p w:rsidR="00FE3810" w:rsidRPr="00D05528" w:rsidRDefault="00FE3810" w:rsidP="00FE3810">
                    <w:pPr>
                      <w:adjustRightInd w:val="0"/>
                      <w:snapToGrid w:val="0"/>
                      <w:ind w:leftChars="-67" w:left="-141"/>
                      <w:jc w:val="center"/>
                      <w:rPr>
                        <w:sz w:val="18"/>
                        <w:szCs w:val="18"/>
                      </w:rPr>
                    </w:pPr>
                    <w:r w:rsidRPr="00D05528">
                      <w:rPr>
                        <w:rFonts w:hint="eastAsia"/>
                        <w:sz w:val="18"/>
                        <w:szCs w:val="18"/>
                      </w:rPr>
                      <w:t>光伏发电</w:t>
                    </w:r>
                  </w:p>
                </w:tc>
              </w:sdtContent>
            </w:sdt>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3,390.96</w:t>
                </w:r>
              </w:p>
            </w:tc>
            <w:tc>
              <w:tcPr>
                <w:tcW w:w="302"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-3.99%</w:t>
                </w: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3,278.38</w:t>
                </w:r>
              </w:p>
            </w:tc>
            <w:tc>
              <w:tcPr>
                <w:tcW w:w="263"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-4.07%</w:t>
                </w:r>
              </w:p>
            </w:tc>
            <w:tc>
              <w:tcPr>
                <w:tcW w:w="387" w:type="pct"/>
                <w:shd w:val="clear" w:color="auto" w:fill="auto"/>
                <w:noWrap/>
                <w:vAlign w:val="center"/>
                <w:hideMark/>
              </w:tcPr>
              <w:p w:rsidR="00FE3810" w:rsidRPr="00FE3810" w:rsidRDefault="00FE3810" w:rsidP="00FE3810">
                <w:pPr>
                  <w:jc w:val="right"/>
                  <w:rPr>
                    <w:sz w:val="18"/>
                    <w:szCs w:val="18"/>
                  </w:rPr>
                </w:pPr>
                <w:r w:rsidRPr="00FE3810">
                  <w:rPr>
                    <w:sz w:val="18"/>
                    <w:szCs w:val="18"/>
                  </w:rPr>
                  <w:t>2,323.01</w:t>
                </w: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2,409.72</w:t>
                </w:r>
              </w:p>
            </w:tc>
            <w:tc>
              <w:tcPr>
                <w:tcW w:w="231" w:type="pct"/>
                <w:shd w:val="clear" w:color="auto" w:fill="auto"/>
                <w:noWrap/>
                <w:vAlign w:val="center"/>
                <w:hideMark/>
              </w:tcPr>
              <w:p w:rsidR="00FE3810" w:rsidRPr="00FE3810" w:rsidRDefault="00FE3810" w:rsidP="00FE3810">
                <w:pPr>
                  <w:jc w:val="right"/>
                  <w:rPr>
                    <w:sz w:val="18"/>
                    <w:szCs w:val="18"/>
                  </w:rPr>
                </w:pPr>
                <w:r w:rsidRPr="00FE3810">
                  <w:rPr>
                    <w:sz w:val="18"/>
                    <w:szCs w:val="18"/>
                  </w:rPr>
                  <w:t>-3.60</w:t>
                </w:r>
              </w:p>
            </w:tc>
            <w:tc>
              <w:tcPr>
                <w:tcW w:w="575" w:type="pct"/>
                <w:shd w:val="clear" w:color="auto" w:fill="auto"/>
                <w:noWrap/>
                <w:vAlign w:val="center"/>
                <w:hideMark/>
              </w:tcPr>
              <w:p w:rsidR="00FE3810" w:rsidRPr="00D05528" w:rsidRDefault="00FE3810" w:rsidP="00F765F9">
                <w:pPr>
                  <w:adjustRightInd w:val="0"/>
                  <w:snapToGrid w:val="0"/>
                  <w:rPr>
                    <w:sz w:val="18"/>
                    <w:szCs w:val="18"/>
                  </w:rPr>
                </w:pPr>
                <w:r w:rsidRPr="00D05528">
                  <w:rPr>
                    <w:sz w:val="18"/>
                    <w:szCs w:val="18"/>
                  </w:rPr>
                  <w:t>发电成本</w:t>
                </w:r>
              </w:p>
              <w:p w:rsidR="00FE3810" w:rsidRPr="00D05528" w:rsidRDefault="00FE3810" w:rsidP="00F765F9">
                <w:pPr>
                  <w:adjustRightInd w:val="0"/>
                  <w:snapToGrid w:val="0"/>
                  <w:rPr>
                    <w:sz w:val="18"/>
                    <w:szCs w:val="18"/>
                  </w:rPr>
                </w:pPr>
                <w:r w:rsidRPr="00D05528">
                  <w:rPr>
                    <w:sz w:val="18"/>
                    <w:szCs w:val="18"/>
                  </w:rPr>
                  <w:t>（除购电成本外）</w:t>
                </w:r>
              </w:p>
            </w:tc>
            <w:tc>
              <w:tcPr>
                <w:tcW w:w="360" w:type="pct"/>
                <w:shd w:val="clear" w:color="auto" w:fill="auto"/>
                <w:noWrap/>
                <w:vAlign w:val="center"/>
                <w:hideMark/>
              </w:tcPr>
              <w:p w:rsidR="00FE3810" w:rsidRPr="00FE3810" w:rsidRDefault="00FE3810" w:rsidP="00FE3810">
                <w:pPr>
                  <w:jc w:val="right"/>
                  <w:rPr>
                    <w:sz w:val="18"/>
                    <w:szCs w:val="18"/>
                  </w:rPr>
                </w:pPr>
                <w:r w:rsidRPr="00FE3810">
                  <w:rPr>
                    <w:sz w:val="18"/>
                    <w:szCs w:val="18"/>
                  </w:rPr>
                  <w:t>1,055.03</w:t>
                </w:r>
              </w:p>
            </w:tc>
            <w:tc>
              <w:tcPr>
                <w:tcW w:w="288" w:type="pct"/>
                <w:shd w:val="clear" w:color="auto" w:fill="auto"/>
                <w:noWrap/>
                <w:vAlign w:val="center"/>
                <w:hideMark/>
              </w:tcPr>
              <w:p w:rsidR="00FE3810" w:rsidRPr="00FE3810" w:rsidRDefault="00FE3810" w:rsidP="00FE3810">
                <w:pPr>
                  <w:jc w:val="right"/>
                  <w:rPr>
                    <w:sz w:val="18"/>
                    <w:szCs w:val="18"/>
                  </w:rPr>
                </w:pPr>
                <w:r w:rsidRPr="00FE3810">
                  <w:rPr>
                    <w:sz w:val="18"/>
                    <w:szCs w:val="18"/>
                  </w:rPr>
                  <w:t>2.01</w:t>
                </w:r>
              </w:p>
            </w:tc>
            <w:tc>
              <w:tcPr>
                <w:tcW w:w="356"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1,013.34</w:t>
                </w:r>
              </w:p>
            </w:tc>
            <w:tc>
              <w:tcPr>
                <w:tcW w:w="364" w:type="pct"/>
                <w:shd w:val="clear" w:color="auto" w:fill="auto"/>
                <w:noWrap/>
                <w:vAlign w:val="center"/>
                <w:hideMark/>
              </w:tcPr>
              <w:p w:rsidR="00FE3810" w:rsidRPr="00FE3810" w:rsidRDefault="00FE3810" w:rsidP="00FE3810">
                <w:pPr>
                  <w:jc w:val="right"/>
                  <w:rPr>
                    <w:sz w:val="18"/>
                    <w:szCs w:val="18"/>
                  </w:rPr>
                </w:pPr>
                <w:r w:rsidRPr="00FE3810">
                  <w:rPr>
                    <w:sz w:val="18"/>
                    <w:szCs w:val="18"/>
                  </w:rPr>
                  <w:t>2.53</w:t>
                </w:r>
              </w:p>
            </w:tc>
            <w:tc>
              <w:tcPr>
                <w:tcW w:w="344" w:type="pct"/>
                <w:shd w:val="clear" w:color="auto" w:fill="auto"/>
                <w:noWrap/>
                <w:vAlign w:val="center"/>
                <w:hideMark/>
              </w:tcPr>
              <w:p w:rsidR="00FE3810" w:rsidRPr="00FE3810" w:rsidRDefault="00FE3810" w:rsidP="00FE3810">
                <w:pPr>
                  <w:jc w:val="right"/>
                  <w:rPr>
                    <w:sz w:val="18"/>
                    <w:szCs w:val="18"/>
                  </w:rPr>
                </w:pPr>
                <w:r w:rsidRPr="00FE3810">
                  <w:rPr>
                    <w:sz w:val="18"/>
                    <w:szCs w:val="18"/>
                  </w:rPr>
                  <w:t>4.11</w:t>
                </w:r>
              </w:p>
            </w:tc>
          </w:tr>
          <w:sdt>
            <w:sdtPr>
              <w:rPr>
                <w:rFonts w:hint="eastAsia"/>
                <w:sz w:val="18"/>
                <w:szCs w:val="18"/>
              </w:rPr>
              <w:alias w:val="报告期内电量、收入及成本情况明细"/>
              <w:tag w:val="_TUP_d103ba1070c04715b9014839160c06b0"/>
              <w:id w:val="1858202"/>
              <w:lock w:val="sdtLocked"/>
            </w:sdtPr>
            <w:sdtEndPr>
              <w:rPr>
                <w:rFonts w:hint="default"/>
              </w:rPr>
            </w:sdtEndPr>
            <w:sdtContent>
              <w:tr w:rsidR="002600E6" w:rsidRPr="00D05528" w:rsidTr="002600E6">
                <w:trPr>
                  <w:trHeight w:val="268"/>
                </w:trPr>
                <w:tc>
                  <w:tcPr>
                    <w:tcW w:w="370" w:type="pct"/>
                    <w:shd w:val="clear" w:color="auto" w:fill="auto"/>
                    <w:vAlign w:val="center"/>
                    <w:hideMark/>
                  </w:tcPr>
                  <w:p w:rsidR="00FE3810" w:rsidRPr="00D05528" w:rsidRDefault="00FE3810" w:rsidP="00FE3810">
                    <w:pPr>
                      <w:adjustRightInd w:val="0"/>
                      <w:snapToGrid w:val="0"/>
                      <w:ind w:rightChars="-87" w:right="-183"/>
                      <w:rPr>
                        <w:sz w:val="18"/>
                        <w:szCs w:val="18"/>
                      </w:rPr>
                    </w:pPr>
                    <w:r w:rsidRPr="00D05528">
                      <w:rPr>
                        <w:sz w:val="18"/>
                        <w:szCs w:val="18"/>
                      </w:rPr>
                      <w:t>生物质发电</w:t>
                    </w: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3.36</w:t>
                    </w:r>
                  </w:p>
                </w:tc>
                <w:tc>
                  <w:tcPr>
                    <w:tcW w:w="302" w:type="pct"/>
                    <w:shd w:val="clear" w:color="auto" w:fill="auto"/>
                    <w:noWrap/>
                    <w:vAlign w:val="center"/>
                    <w:hideMark/>
                  </w:tcPr>
                  <w:p w:rsidR="00FE3810" w:rsidRPr="00D05528" w:rsidRDefault="00FE3810" w:rsidP="00F765F9">
                    <w:pPr>
                      <w:adjustRightInd w:val="0"/>
                      <w:snapToGrid w:val="0"/>
                      <w:jc w:val="right"/>
                      <w:rPr>
                        <w:sz w:val="18"/>
                        <w:szCs w:val="18"/>
                      </w:rPr>
                    </w:pP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1.84</w:t>
                    </w:r>
                  </w:p>
                </w:tc>
                <w:tc>
                  <w:tcPr>
                    <w:tcW w:w="263" w:type="pct"/>
                    <w:shd w:val="clear" w:color="auto" w:fill="auto"/>
                    <w:noWrap/>
                    <w:vAlign w:val="center"/>
                    <w:hideMark/>
                  </w:tcPr>
                  <w:p w:rsidR="00FE3810" w:rsidRPr="00D05528" w:rsidRDefault="00FE3810" w:rsidP="00F765F9">
                    <w:pPr>
                      <w:adjustRightInd w:val="0"/>
                      <w:snapToGrid w:val="0"/>
                      <w:jc w:val="right"/>
                      <w:rPr>
                        <w:sz w:val="18"/>
                        <w:szCs w:val="18"/>
                      </w:rPr>
                    </w:pP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p>
                </w:tc>
                <w:tc>
                  <w:tcPr>
                    <w:tcW w:w="231" w:type="pct"/>
                    <w:shd w:val="clear" w:color="auto" w:fill="auto"/>
                    <w:noWrap/>
                    <w:vAlign w:val="center"/>
                    <w:hideMark/>
                  </w:tcPr>
                  <w:p w:rsidR="00FE3810" w:rsidRPr="00D05528" w:rsidRDefault="00FE3810" w:rsidP="00F765F9">
                    <w:pPr>
                      <w:adjustRightInd w:val="0"/>
                      <w:snapToGrid w:val="0"/>
                      <w:jc w:val="right"/>
                      <w:rPr>
                        <w:sz w:val="18"/>
                        <w:szCs w:val="18"/>
                      </w:rPr>
                    </w:pPr>
                  </w:p>
                </w:tc>
                <w:tc>
                  <w:tcPr>
                    <w:tcW w:w="575" w:type="pct"/>
                    <w:shd w:val="clear" w:color="auto" w:fill="auto"/>
                    <w:noWrap/>
                    <w:vAlign w:val="center"/>
                    <w:hideMark/>
                  </w:tcPr>
                  <w:p w:rsidR="00FE3810" w:rsidRPr="00D05528" w:rsidRDefault="00FE3810" w:rsidP="00F765F9">
                    <w:pPr>
                      <w:adjustRightInd w:val="0"/>
                      <w:snapToGrid w:val="0"/>
                      <w:rPr>
                        <w:sz w:val="18"/>
                        <w:szCs w:val="18"/>
                      </w:rPr>
                    </w:pPr>
                  </w:p>
                </w:tc>
                <w:tc>
                  <w:tcPr>
                    <w:tcW w:w="360" w:type="pct"/>
                    <w:shd w:val="clear" w:color="auto" w:fill="auto"/>
                    <w:noWrap/>
                    <w:vAlign w:val="center"/>
                    <w:hideMark/>
                  </w:tcPr>
                  <w:p w:rsidR="00FE3810" w:rsidRPr="00FE3810" w:rsidRDefault="00FE3810" w:rsidP="00FE3810">
                    <w:pPr>
                      <w:adjustRightInd w:val="0"/>
                      <w:snapToGrid w:val="0"/>
                      <w:jc w:val="right"/>
                      <w:rPr>
                        <w:sz w:val="18"/>
                        <w:szCs w:val="18"/>
                      </w:rPr>
                    </w:pPr>
                  </w:p>
                </w:tc>
                <w:tc>
                  <w:tcPr>
                    <w:tcW w:w="288" w:type="pct"/>
                    <w:shd w:val="clear" w:color="auto" w:fill="auto"/>
                    <w:noWrap/>
                    <w:vAlign w:val="center"/>
                    <w:hideMark/>
                  </w:tcPr>
                  <w:p w:rsidR="00FE3810" w:rsidRPr="00FE3810" w:rsidRDefault="00FE3810" w:rsidP="00FE3810">
                    <w:pPr>
                      <w:adjustRightInd w:val="0"/>
                      <w:snapToGrid w:val="0"/>
                      <w:jc w:val="right"/>
                      <w:rPr>
                        <w:sz w:val="18"/>
                        <w:szCs w:val="18"/>
                      </w:rPr>
                    </w:pPr>
                  </w:p>
                </w:tc>
                <w:tc>
                  <w:tcPr>
                    <w:tcW w:w="356" w:type="pct"/>
                    <w:shd w:val="clear" w:color="auto" w:fill="auto"/>
                    <w:noWrap/>
                    <w:vAlign w:val="center"/>
                    <w:hideMark/>
                  </w:tcPr>
                  <w:p w:rsidR="00FE3810" w:rsidRPr="00D05528" w:rsidRDefault="00FE3810" w:rsidP="00F765F9">
                    <w:pPr>
                      <w:adjustRightInd w:val="0"/>
                      <w:snapToGrid w:val="0"/>
                      <w:jc w:val="right"/>
                      <w:rPr>
                        <w:sz w:val="18"/>
                        <w:szCs w:val="18"/>
                      </w:rPr>
                    </w:pPr>
                  </w:p>
                </w:tc>
                <w:tc>
                  <w:tcPr>
                    <w:tcW w:w="364" w:type="pct"/>
                    <w:shd w:val="clear" w:color="auto" w:fill="auto"/>
                    <w:noWrap/>
                    <w:vAlign w:val="center"/>
                    <w:hideMark/>
                  </w:tcPr>
                  <w:p w:rsidR="00FE3810" w:rsidRPr="00FE3810" w:rsidRDefault="00FE3810" w:rsidP="00FE3810">
                    <w:pPr>
                      <w:adjustRightInd w:val="0"/>
                      <w:snapToGrid w:val="0"/>
                      <w:jc w:val="right"/>
                      <w:rPr>
                        <w:sz w:val="18"/>
                        <w:szCs w:val="18"/>
                      </w:rPr>
                    </w:pPr>
                  </w:p>
                </w:tc>
                <w:tc>
                  <w:tcPr>
                    <w:tcW w:w="344" w:type="pct"/>
                    <w:shd w:val="clear" w:color="auto" w:fill="auto"/>
                    <w:noWrap/>
                    <w:vAlign w:val="center"/>
                    <w:hideMark/>
                  </w:tcPr>
                  <w:p w:rsidR="00FE3810" w:rsidRPr="00FE3810" w:rsidRDefault="00FE3810" w:rsidP="00FE3810">
                    <w:pPr>
                      <w:adjustRightInd w:val="0"/>
                      <w:snapToGrid w:val="0"/>
                      <w:jc w:val="right"/>
                      <w:rPr>
                        <w:sz w:val="18"/>
                        <w:szCs w:val="18"/>
                      </w:rPr>
                    </w:pPr>
                  </w:p>
                </w:tc>
              </w:tr>
            </w:sdtContent>
          </w:sdt>
          <w:tr w:rsidR="002600E6" w:rsidRPr="00D05528" w:rsidTr="002600E6">
            <w:trPr>
              <w:trHeight w:val="284"/>
            </w:trPr>
            <w:sdt>
              <w:sdtPr>
                <w:rPr>
                  <w:sz w:val="18"/>
                  <w:szCs w:val="18"/>
                </w:rPr>
                <w:tag w:val="_PLD_7a93837f84d7480896f5f3d5e887bf5d"/>
                <w:id w:val="1858204"/>
                <w:lock w:val="sdtLocked"/>
              </w:sdtPr>
              <w:sdtContent>
                <w:tc>
                  <w:tcPr>
                    <w:tcW w:w="370" w:type="pct"/>
                    <w:shd w:val="clear" w:color="auto" w:fill="auto"/>
                    <w:vAlign w:val="center"/>
                    <w:hideMark/>
                  </w:tcPr>
                  <w:p w:rsidR="00FE3810" w:rsidRDefault="00FE3810" w:rsidP="00F765F9">
                    <w:pPr>
                      <w:adjustRightInd w:val="0"/>
                      <w:snapToGrid w:val="0"/>
                      <w:rPr>
                        <w:sz w:val="18"/>
                        <w:szCs w:val="18"/>
                      </w:rPr>
                    </w:pPr>
                    <w:r w:rsidRPr="00D05528">
                      <w:rPr>
                        <w:rFonts w:hint="eastAsia"/>
                        <w:sz w:val="18"/>
                        <w:szCs w:val="18"/>
                      </w:rPr>
                      <w:t>外购电</w:t>
                    </w:r>
                  </w:p>
                  <w:p w:rsidR="00FE3810" w:rsidRPr="00D05528" w:rsidRDefault="00FE3810" w:rsidP="00F765F9">
                    <w:pPr>
                      <w:adjustRightInd w:val="0"/>
                      <w:snapToGrid w:val="0"/>
                      <w:rPr>
                        <w:sz w:val="18"/>
                        <w:szCs w:val="18"/>
                      </w:rPr>
                    </w:pPr>
                    <w:r w:rsidRPr="00D05528">
                      <w:rPr>
                        <w:rFonts w:hint="eastAsia"/>
                        <w:sz w:val="18"/>
                        <w:szCs w:val="18"/>
                      </w:rPr>
                      <w:t>（如有）</w:t>
                    </w:r>
                  </w:p>
                </w:tc>
              </w:sdtContent>
            </w:sdt>
            <w:sdt>
              <w:sdtPr>
                <w:rPr>
                  <w:sz w:val="18"/>
                  <w:szCs w:val="18"/>
                </w:rPr>
                <w:tag w:val="_PLD_957a7a4beaa4420fbf59dde9f0a2b549"/>
                <w:id w:val="1858205"/>
                <w:lock w:val="sdtLocked"/>
              </w:sdtPr>
              <w:sdtContent>
                <w:tc>
                  <w:tcPr>
                    <w:tcW w:w="387" w:type="pct"/>
                    <w:shd w:val="clear" w:color="auto" w:fill="auto"/>
                    <w:noWrap/>
                    <w:vAlign w:val="center"/>
                    <w:hideMark/>
                  </w:tcPr>
                  <w:p w:rsidR="00FE3810" w:rsidRPr="00D05528" w:rsidRDefault="00FE3810" w:rsidP="00F765F9">
                    <w:pPr>
                      <w:adjustRightInd w:val="0"/>
                      <w:snapToGrid w:val="0"/>
                      <w:jc w:val="center"/>
                      <w:rPr>
                        <w:sz w:val="18"/>
                        <w:szCs w:val="18"/>
                      </w:rPr>
                    </w:pPr>
                    <w:r w:rsidRPr="00D05528">
                      <w:rPr>
                        <w:rFonts w:hint="eastAsia"/>
                        <w:sz w:val="18"/>
                        <w:szCs w:val="18"/>
                      </w:rPr>
                      <w:t>—</w:t>
                    </w:r>
                  </w:p>
                </w:tc>
              </w:sdtContent>
            </w:sdt>
            <w:sdt>
              <w:sdtPr>
                <w:rPr>
                  <w:sz w:val="18"/>
                  <w:szCs w:val="18"/>
                </w:rPr>
                <w:tag w:val="_PLD_39bd9fa6e3ae41a6b7ff5fae07d179f8"/>
                <w:id w:val="1858206"/>
                <w:lock w:val="sdtLocked"/>
              </w:sdtPr>
              <w:sdtContent>
                <w:tc>
                  <w:tcPr>
                    <w:tcW w:w="302" w:type="pct"/>
                    <w:shd w:val="clear" w:color="auto" w:fill="auto"/>
                    <w:noWrap/>
                    <w:vAlign w:val="center"/>
                    <w:hideMark/>
                  </w:tcPr>
                  <w:p w:rsidR="00FE3810" w:rsidRPr="00D05528" w:rsidRDefault="00FE3810" w:rsidP="00F765F9">
                    <w:pPr>
                      <w:adjustRightInd w:val="0"/>
                      <w:snapToGrid w:val="0"/>
                      <w:jc w:val="center"/>
                      <w:rPr>
                        <w:sz w:val="18"/>
                        <w:szCs w:val="18"/>
                      </w:rPr>
                    </w:pPr>
                    <w:r w:rsidRPr="00D05528">
                      <w:rPr>
                        <w:rFonts w:hint="eastAsia"/>
                        <w:sz w:val="18"/>
                        <w:szCs w:val="18"/>
                      </w:rPr>
                      <w:t>—</w:t>
                    </w:r>
                  </w:p>
                </w:tc>
              </w:sdtContent>
            </w:sdt>
            <w:sdt>
              <w:sdtPr>
                <w:rPr>
                  <w:sz w:val="18"/>
                  <w:szCs w:val="18"/>
                </w:rPr>
                <w:tag w:val="_PLD_79da3743ff5b4220994102705e6c6706"/>
                <w:id w:val="1858207"/>
                <w:lock w:val="sdtLocked"/>
              </w:sdtPr>
              <w:sdtContent>
                <w:tc>
                  <w:tcPr>
                    <w:tcW w:w="387" w:type="pct"/>
                    <w:shd w:val="clear" w:color="auto" w:fill="auto"/>
                    <w:noWrap/>
                    <w:vAlign w:val="center"/>
                    <w:hideMark/>
                  </w:tcPr>
                  <w:p w:rsidR="00FE3810" w:rsidRPr="00D05528" w:rsidRDefault="00FE3810" w:rsidP="00F765F9">
                    <w:pPr>
                      <w:adjustRightInd w:val="0"/>
                      <w:snapToGrid w:val="0"/>
                      <w:jc w:val="center"/>
                      <w:rPr>
                        <w:sz w:val="18"/>
                        <w:szCs w:val="18"/>
                      </w:rPr>
                    </w:pPr>
                    <w:r w:rsidRPr="00D05528">
                      <w:rPr>
                        <w:rFonts w:hint="eastAsia"/>
                        <w:sz w:val="18"/>
                        <w:szCs w:val="18"/>
                      </w:rPr>
                      <w:t>—</w:t>
                    </w:r>
                  </w:p>
                </w:tc>
              </w:sdtContent>
            </w:sdt>
            <w:sdt>
              <w:sdtPr>
                <w:rPr>
                  <w:sz w:val="18"/>
                  <w:szCs w:val="18"/>
                </w:rPr>
                <w:tag w:val="_PLD_087f594c40644671bbcefb0a5259c235"/>
                <w:id w:val="1858208"/>
                <w:lock w:val="sdtLocked"/>
              </w:sdtPr>
              <w:sdtContent>
                <w:tc>
                  <w:tcPr>
                    <w:tcW w:w="263" w:type="pct"/>
                    <w:shd w:val="clear" w:color="auto" w:fill="auto"/>
                    <w:noWrap/>
                    <w:vAlign w:val="center"/>
                    <w:hideMark/>
                  </w:tcPr>
                  <w:p w:rsidR="00FE3810" w:rsidRPr="00D05528" w:rsidRDefault="00FE3810" w:rsidP="00F765F9">
                    <w:pPr>
                      <w:adjustRightInd w:val="0"/>
                      <w:snapToGrid w:val="0"/>
                      <w:jc w:val="center"/>
                      <w:rPr>
                        <w:sz w:val="18"/>
                        <w:szCs w:val="18"/>
                      </w:rPr>
                    </w:pPr>
                    <w:r w:rsidRPr="00D05528">
                      <w:rPr>
                        <w:rFonts w:hint="eastAsia"/>
                        <w:sz w:val="18"/>
                        <w:szCs w:val="18"/>
                      </w:rPr>
                      <w:t>—</w:t>
                    </w:r>
                  </w:p>
                </w:tc>
              </w:sdtContent>
            </w:sdt>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p>
            </w:tc>
            <w:tc>
              <w:tcPr>
                <w:tcW w:w="231" w:type="pct"/>
                <w:shd w:val="clear" w:color="auto" w:fill="auto"/>
                <w:noWrap/>
                <w:vAlign w:val="center"/>
              </w:tcPr>
              <w:p w:rsidR="00FE3810" w:rsidRPr="00D05528" w:rsidRDefault="00FE3810" w:rsidP="00F765F9">
                <w:pPr>
                  <w:adjustRightInd w:val="0"/>
                  <w:snapToGrid w:val="0"/>
                  <w:jc w:val="right"/>
                  <w:rPr>
                    <w:sz w:val="18"/>
                    <w:szCs w:val="18"/>
                  </w:rPr>
                </w:pPr>
              </w:p>
            </w:tc>
            <w:tc>
              <w:tcPr>
                <w:tcW w:w="575" w:type="pct"/>
                <w:shd w:val="clear" w:color="auto" w:fill="auto"/>
                <w:noWrap/>
                <w:vAlign w:val="center"/>
              </w:tcPr>
              <w:p w:rsidR="00FE3810" w:rsidRPr="00D05528" w:rsidRDefault="00FE3810" w:rsidP="00F765F9">
                <w:pPr>
                  <w:adjustRightInd w:val="0"/>
                  <w:snapToGrid w:val="0"/>
                  <w:rPr>
                    <w:sz w:val="18"/>
                    <w:szCs w:val="18"/>
                  </w:rPr>
                </w:pPr>
                <w:r w:rsidRPr="00D05528">
                  <w:rPr>
                    <w:rFonts w:hint="eastAsia"/>
                    <w:sz w:val="18"/>
                    <w:szCs w:val="18"/>
                  </w:rPr>
                  <w:t>外购电费</w:t>
                </w:r>
              </w:p>
            </w:tc>
            <w:tc>
              <w:tcPr>
                <w:tcW w:w="360" w:type="pct"/>
                <w:shd w:val="clear" w:color="auto" w:fill="auto"/>
                <w:noWrap/>
                <w:vAlign w:val="center"/>
                <w:hideMark/>
              </w:tcPr>
              <w:p w:rsidR="00FE3810" w:rsidRPr="00FE3810" w:rsidRDefault="00FE3810" w:rsidP="00FE3810">
                <w:pPr>
                  <w:jc w:val="right"/>
                  <w:rPr>
                    <w:sz w:val="18"/>
                    <w:szCs w:val="18"/>
                  </w:rPr>
                </w:pPr>
                <w:r w:rsidRPr="00FE3810">
                  <w:rPr>
                    <w:sz w:val="18"/>
                    <w:szCs w:val="18"/>
                  </w:rPr>
                  <w:t>338.78</w:t>
                </w:r>
              </w:p>
            </w:tc>
            <w:tc>
              <w:tcPr>
                <w:tcW w:w="288" w:type="pct"/>
                <w:shd w:val="clear" w:color="auto" w:fill="auto"/>
                <w:noWrap/>
                <w:vAlign w:val="center"/>
                <w:hideMark/>
              </w:tcPr>
              <w:p w:rsidR="00FE3810" w:rsidRPr="00FE3810" w:rsidRDefault="00FE3810" w:rsidP="00FE3810">
                <w:pPr>
                  <w:jc w:val="right"/>
                  <w:rPr>
                    <w:sz w:val="18"/>
                    <w:szCs w:val="18"/>
                  </w:rPr>
                </w:pPr>
                <w:r w:rsidRPr="00FE3810">
                  <w:rPr>
                    <w:sz w:val="18"/>
                    <w:szCs w:val="18"/>
                  </w:rPr>
                  <w:t>0.65</w:t>
                </w:r>
              </w:p>
            </w:tc>
            <w:tc>
              <w:tcPr>
                <w:tcW w:w="356"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288.93</w:t>
                </w:r>
              </w:p>
            </w:tc>
            <w:tc>
              <w:tcPr>
                <w:tcW w:w="364" w:type="pct"/>
                <w:shd w:val="clear" w:color="auto" w:fill="auto"/>
                <w:noWrap/>
                <w:vAlign w:val="center"/>
                <w:hideMark/>
              </w:tcPr>
              <w:p w:rsidR="00FE3810" w:rsidRPr="00FE3810" w:rsidRDefault="00FE3810" w:rsidP="00FE3810">
                <w:pPr>
                  <w:jc w:val="right"/>
                  <w:rPr>
                    <w:sz w:val="18"/>
                    <w:szCs w:val="18"/>
                  </w:rPr>
                </w:pPr>
                <w:r w:rsidRPr="00FE3810">
                  <w:rPr>
                    <w:sz w:val="18"/>
                    <w:szCs w:val="18"/>
                  </w:rPr>
                  <w:t>0.72</w:t>
                </w:r>
              </w:p>
            </w:tc>
            <w:tc>
              <w:tcPr>
                <w:tcW w:w="344" w:type="pct"/>
                <w:shd w:val="clear" w:color="auto" w:fill="auto"/>
                <w:noWrap/>
                <w:vAlign w:val="center"/>
                <w:hideMark/>
              </w:tcPr>
              <w:p w:rsidR="00FE3810" w:rsidRPr="00FE3810" w:rsidRDefault="00FE3810" w:rsidP="00FE3810">
                <w:pPr>
                  <w:jc w:val="right"/>
                  <w:rPr>
                    <w:sz w:val="18"/>
                    <w:szCs w:val="18"/>
                  </w:rPr>
                </w:pPr>
                <w:r w:rsidRPr="00FE3810">
                  <w:rPr>
                    <w:sz w:val="18"/>
                    <w:szCs w:val="18"/>
                  </w:rPr>
                  <w:t>17.25</w:t>
                </w:r>
              </w:p>
            </w:tc>
          </w:tr>
          <w:tr w:rsidR="002600E6" w:rsidRPr="00D05528" w:rsidTr="002600E6">
            <w:trPr>
              <w:trHeight w:val="284"/>
            </w:trPr>
            <w:sdt>
              <w:sdtPr>
                <w:rPr>
                  <w:sz w:val="18"/>
                  <w:szCs w:val="18"/>
                </w:rPr>
                <w:tag w:val="_PLD_f8490884d6fa4e71b03ea9ace8091b7c"/>
                <w:id w:val="1858209"/>
                <w:lock w:val="sdtLocked"/>
              </w:sdtPr>
              <w:sdtContent>
                <w:tc>
                  <w:tcPr>
                    <w:tcW w:w="370" w:type="pct"/>
                    <w:shd w:val="clear" w:color="auto" w:fill="auto"/>
                    <w:noWrap/>
                    <w:vAlign w:val="center"/>
                    <w:hideMark/>
                  </w:tcPr>
                  <w:p w:rsidR="00FE3810" w:rsidRPr="00D05528" w:rsidRDefault="00FE3810" w:rsidP="00F765F9">
                    <w:pPr>
                      <w:adjustRightInd w:val="0"/>
                      <w:snapToGrid w:val="0"/>
                      <w:jc w:val="center"/>
                      <w:rPr>
                        <w:sz w:val="18"/>
                        <w:szCs w:val="18"/>
                      </w:rPr>
                    </w:pPr>
                    <w:r w:rsidRPr="00D05528">
                      <w:rPr>
                        <w:rFonts w:hint="eastAsia"/>
                        <w:sz w:val="18"/>
                        <w:szCs w:val="18"/>
                      </w:rPr>
                      <w:t>合计</w:t>
                    </w:r>
                  </w:p>
                </w:tc>
              </w:sdtContent>
            </w:sdt>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272,234.04</w:t>
                </w:r>
              </w:p>
            </w:tc>
            <w:tc>
              <w:tcPr>
                <w:tcW w:w="302"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18.15%</w:t>
                </w:r>
              </w:p>
            </w:tc>
            <w:tc>
              <w:tcPr>
                <w:tcW w:w="387" w:type="pct"/>
                <w:shd w:val="clear" w:color="auto" w:fill="auto"/>
                <w:noWrap/>
                <w:vAlign w:val="center"/>
              </w:tcPr>
              <w:p w:rsidR="00FE3810" w:rsidRPr="00D05528" w:rsidRDefault="00FE3810" w:rsidP="00F765F9">
                <w:pPr>
                  <w:adjustRightInd w:val="0"/>
                  <w:snapToGrid w:val="0"/>
                  <w:jc w:val="right"/>
                  <w:rPr>
                    <w:sz w:val="18"/>
                    <w:szCs w:val="18"/>
                  </w:rPr>
                </w:pPr>
                <w:r w:rsidRPr="00D05528">
                  <w:rPr>
                    <w:sz w:val="18"/>
                    <w:szCs w:val="18"/>
                  </w:rPr>
                  <w:t>265,389.28</w:t>
                </w:r>
              </w:p>
            </w:tc>
            <w:tc>
              <w:tcPr>
                <w:tcW w:w="263"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18.48%</w:t>
                </w:r>
              </w:p>
            </w:tc>
            <w:tc>
              <w:tcPr>
                <w:tcW w:w="387" w:type="pct"/>
                <w:shd w:val="clear" w:color="auto" w:fill="auto"/>
                <w:noWrap/>
                <w:vAlign w:val="center"/>
                <w:hideMark/>
              </w:tcPr>
              <w:p w:rsidR="00FE3810" w:rsidRPr="00D05528" w:rsidRDefault="00C61AE7" w:rsidP="00F765F9">
                <w:pPr>
                  <w:adjustRightInd w:val="0"/>
                  <w:snapToGrid w:val="0"/>
                  <w:jc w:val="right"/>
                  <w:rPr>
                    <w:sz w:val="18"/>
                    <w:szCs w:val="18"/>
                  </w:rPr>
                </w:pPr>
                <w:r w:rsidRPr="00C61AE7">
                  <w:rPr>
                    <w:sz w:val="18"/>
                    <w:szCs w:val="18"/>
                  </w:rPr>
                  <w:t>151,996.34</w:t>
                </w:r>
              </w:p>
            </w:tc>
            <w:tc>
              <w:tcPr>
                <w:tcW w:w="387"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124,768.54</w:t>
                </w:r>
              </w:p>
            </w:tc>
            <w:tc>
              <w:tcPr>
                <w:tcW w:w="231" w:type="pct"/>
                <w:shd w:val="clear" w:color="auto" w:fill="auto"/>
                <w:noWrap/>
                <w:vAlign w:val="center"/>
                <w:hideMark/>
              </w:tcPr>
              <w:p w:rsidR="00FE3810" w:rsidRPr="00D05528" w:rsidRDefault="00C61AE7" w:rsidP="00F765F9">
                <w:pPr>
                  <w:adjustRightInd w:val="0"/>
                  <w:snapToGrid w:val="0"/>
                  <w:jc w:val="right"/>
                  <w:rPr>
                    <w:sz w:val="18"/>
                    <w:szCs w:val="18"/>
                  </w:rPr>
                </w:pPr>
                <w:r w:rsidRPr="00C61AE7">
                  <w:rPr>
                    <w:sz w:val="18"/>
                    <w:szCs w:val="18"/>
                  </w:rPr>
                  <w:t>21.82</w:t>
                </w:r>
              </w:p>
            </w:tc>
            <w:sdt>
              <w:sdtPr>
                <w:rPr>
                  <w:sz w:val="18"/>
                  <w:szCs w:val="18"/>
                </w:rPr>
                <w:tag w:val="_PLD_5656be5b3f6e4e1c8391bf0daf71d858"/>
                <w:id w:val="1858210"/>
                <w:lock w:val="sdtLocked"/>
              </w:sdtPr>
              <w:sdtContent>
                <w:tc>
                  <w:tcPr>
                    <w:tcW w:w="575" w:type="pct"/>
                    <w:shd w:val="clear" w:color="auto" w:fill="auto"/>
                    <w:noWrap/>
                    <w:vAlign w:val="center"/>
                    <w:hideMark/>
                  </w:tcPr>
                  <w:p w:rsidR="00FE3810" w:rsidRPr="00D05528" w:rsidRDefault="00FE3810" w:rsidP="00F765F9">
                    <w:pPr>
                      <w:adjustRightInd w:val="0"/>
                      <w:snapToGrid w:val="0"/>
                      <w:jc w:val="center"/>
                      <w:rPr>
                        <w:sz w:val="18"/>
                        <w:szCs w:val="18"/>
                      </w:rPr>
                    </w:pPr>
                    <w:r w:rsidRPr="00D05528">
                      <w:rPr>
                        <w:rFonts w:hint="eastAsia"/>
                        <w:sz w:val="18"/>
                        <w:szCs w:val="18"/>
                      </w:rPr>
                      <w:t>-</w:t>
                    </w:r>
                  </w:p>
                </w:tc>
              </w:sdtContent>
            </w:sdt>
            <w:tc>
              <w:tcPr>
                <w:tcW w:w="360" w:type="pct"/>
                <w:shd w:val="clear" w:color="auto" w:fill="auto"/>
                <w:noWrap/>
                <w:vAlign w:val="center"/>
                <w:hideMark/>
              </w:tcPr>
              <w:p w:rsidR="00FE3810" w:rsidRPr="00FE3810" w:rsidRDefault="00FE3810" w:rsidP="00FE3810">
                <w:pPr>
                  <w:jc w:val="right"/>
                  <w:rPr>
                    <w:sz w:val="18"/>
                    <w:szCs w:val="18"/>
                  </w:rPr>
                </w:pPr>
                <w:r w:rsidRPr="00FE3810">
                  <w:rPr>
                    <w:sz w:val="18"/>
                    <w:szCs w:val="18"/>
                  </w:rPr>
                  <w:t>52,456.02</w:t>
                </w:r>
              </w:p>
            </w:tc>
            <w:tc>
              <w:tcPr>
                <w:tcW w:w="288" w:type="pct"/>
                <w:shd w:val="clear" w:color="auto" w:fill="auto"/>
                <w:noWrap/>
                <w:vAlign w:val="center"/>
                <w:hideMark/>
              </w:tcPr>
              <w:p w:rsidR="00FE3810" w:rsidRPr="00FE3810" w:rsidRDefault="00FE3810" w:rsidP="00FE3810">
                <w:pPr>
                  <w:jc w:val="right"/>
                  <w:rPr>
                    <w:sz w:val="18"/>
                    <w:szCs w:val="18"/>
                  </w:rPr>
                </w:pPr>
                <w:r w:rsidRPr="00FE3810">
                  <w:rPr>
                    <w:sz w:val="18"/>
                    <w:szCs w:val="18"/>
                  </w:rPr>
                  <w:t>100.00</w:t>
                </w:r>
              </w:p>
            </w:tc>
            <w:tc>
              <w:tcPr>
                <w:tcW w:w="356" w:type="pct"/>
                <w:shd w:val="clear" w:color="auto" w:fill="auto"/>
                <w:noWrap/>
                <w:vAlign w:val="center"/>
                <w:hideMark/>
              </w:tcPr>
              <w:p w:rsidR="00FE3810" w:rsidRPr="00D05528" w:rsidRDefault="00FE3810" w:rsidP="00F765F9">
                <w:pPr>
                  <w:adjustRightInd w:val="0"/>
                  <w:snapToGrid w:val="0"/>
                  <w:jc w:val="right"/>
                  <w:rPr>
                    <w:sz w:val="18"/>
                    <w:szCs w:val="18"/>
                  </w:rPr>
                </w:pPr>
                <w:r w:rsidRPr="00D05528">
                  <w:rPr>
                    <w:sz w:val="18"/>
                    <w:szCs w:val="18"/>
                  </w:rPr>
                  <w:t>40,011.44</w:t>
                </w:r>
              </w:p>
            </w:tc>
            <w:tc>
              <w:tcPr>
                <w:tcW w:w="364" w:type="pct"/>
                <w:shd w:val="clear" w:color="auto" w:fill="auto"/>
                <w:noWrap/>
                <w:vAlign w:val="center"/>
                <w:hideMark/>
              </w:tcPr>
              <w:p w:rsidR="00FE3810" w:rsidRPr="00FE3810" w:rsidRDefault="00FE3810" w:rsidP="00FE3810">
                <w:pPr>
                  <w:jc w:val="right"/>
                  <w:rPr>
                    <w:sz w:val="18"/>
                    <w:szCs w:val="18"/>
                  </w:rPr>
                </w:pPr>
                <w:r w:rsidRPr="00FE3810">
                  <w:rPr>
                    <w:sz w:val="18"/>
                    <w:szCs w:val="18"/>
                  </w:rPr>
                  <w:t>100.00</w:t>
                </w:r>
              </w:p>
            </w:tc>
            <w:tc>
              <w:tcPr>
                <w:tcW w:w="344" w:type="pct"/>
                <w:shd w:val="clear" w:color="auto" w:fill="auto"/>
                <w:noWrap/>
                <w:vAlign w:val="center"/>
                <w:hideMark/>
              </w:tcPr>
              <w:p w:rsidR="00FE3810" w:rsidRPr="00FE3810" w:rsidRDefault="00FE3810" w:rsidP="00FE3810">
                <w:pPr>
                  <w:jc w:val="right"/>
                  <w:rPr>
                    <w:sz w:val="18"/>
                    <w:szCs w:val="18"/>
                  </w:rPr>
                </w:pPr>
                <w:r w:rsidRPr="00FE3810">
                  <w:rPr>
                    <w:sz w:val="18"/>
                    <w:szCs w:val="18"/>
                  </w:rPr>
                  <w:t>31.10</w:t>
                </w:r>
              </w:p>
            </w:tc>
          </w:tr>
        </w:tbl>
        <w:p w:rsidR="004E33AF" w:rsidRDefault="00D37ACB"/>
      </w:sdtContent>
    </w:sdt>
    <w:sdt>
      <w:sdtPr>
        <w:rPr>
          <w:rFonts w:ascii="宋体" w:hAnsi="宋体" w:cs="宋体" w:hint="eastAsia"/>
          <w:b w:val="0"/>
          <w:bCs w:val="0"/>
          <w:szCs w:val="21"/>
        </w:rPr>
        <w:alias w:val="模块:装机容量情况分析"/>
        <w:tag w:val="_SEC_fb0fc05566cf432ba2366d104bdfcea6"/>
        <w:id w:val="1409962836"/>
        <w:lock w:val="sdtLocked"/>
        <w:placeholder>
          <w:docPart w:val="GBC22222222222222222222222222222"/>
        </w:placeholder>
      </w:sdtPr>
      <w:sdtContent>
        <w:p w:rsidR="004E33AF" w:rsidRDefault="00667A6F" w:rsidP="00634E97">
          <w:pPr>
            <w:pStyle w:val="6"/>
            <w:numPr>
              <w:ilvl w:val="2"/>
              <w:numId w:val="64"/>
            </w:numPr>
            <w:ind w:left="567"/>
            <w:rPr>
              <w:bCs w:val="0"/>
              <w:szCs w:val="21"/>
            </w:rPr>
          </w:pPr>
          <w:r>
            <w:rPr>
              <w:rFonts w:hint="eastAsia"/>
              <w:bCs w:val="0"/>
              <w:szCs w:val="21"/>
            </w:rPr>
            <w:t>装机容量情况</w:t>
          </w:r>
          <w:r>
            <w:rPr>
              <w:rFonts w:hint="eastAsia"/>
            </w:rPr>
            <w:t>分析</w:t>
          </w:r>
        </w:p>
        <w:sdt>
          <w:sdtPr>
            <w:rPr>
              <w:rFonts w:cs="Times New Roman" w:hint="eastAsia"/>
              <w:bCs/>
              <w:kern w:val="2"/>
              <w:szCs w:val="21"/>
            </w:rPr>
            <w:alias w:val="是否适用：装机容量情况分析[双击切换]"/>
            <w:tag w:val="_GBC_5fc815a9b7704e59a6ac49b2f904ff77"/>
            <w:id w:val="1723245899"/>
            <w:lock w:val="sdtLocked"/>
            <w:placeholder>
              <w:docPart w:val="GBC22222222222222222222222222222"/>
            </w:placeholder>
          </w:sdtPr>
          <w:sdtContent>
            <w:p w:rsidR="004E33AF" w:rsidRDefault="00D37ACB">
              <w:pPr>
                <w:adjustRightInd w:val="0"/>
                <w:snapToGrid w:val="0"/>
                <w:rPr>
                  <w:rFonts w:cs="Times New Roman"/>
                  <w:bCs/>
                  <w:kern w:val="2"/>
                  <w:szCs w:val="21"/>
                </w:rPr>
              </w:pPr>
              <w:r>
                <w:rPr>
                  <w:rFonts w:cs="Times New Roman"/>
                  <w:bCs/>
                  <w:kern w:val="2"/>
                  <w:szCs w:val="21"/>
                </w:rPr>
                <w:fldChar w:fldCharType="begin"/>
              </w:r>
              <w:r w:rsidR="00CC2E3C">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C2E3C">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装机容量情况分析情况说明"/>
            <w:tag w:val="_GBC_4d1b3f8e3cb44373b08f1d4e68c66739"/>
            <w:id w:val="889077319"/>
            <w:lock w:val="sdtLocked"/>
            <w:placeholder>
              <w:docPart w:val="GBC22222222222222222222222222222"/>
            </w:placeholder>
          </w:sdtPr>
          <w:sdtEndPr>
            <w:rPr>
              <w:b/>
            </w:rPr>
          </w:sdtEndPr>
          <w:sdtContent>
            <w:p w:rsidR="00A75B64" w:rsidRDefault="00A75B64">
              <w:pPr>
                <w:adjustRightInd w:val="0"/>
                <w:snapToGrid w:val="0"/>
                <w:rPr>
                  <w:szCs w:val="21"/>
                </w:rPr>
              </w:pPr>
              <w:r>
                <w:rPr>
                  <w:rFonts w:cs="Times New Roman" w:hint="eastAsia"/>
                  <w:bCs/>
                  <w:kern w:val="2"/>
                  <w:szCs w:val="21"/>
                </w:rPr>
                <w:t xml:space="preserve">    </w:t>
              </w:r>
              <w:r>
                <w:t>截至</w:t>
              </w:r>
              <w:r>
                <w:rPr>
                  <w:rFonts w:hint="eastAsia"/>
                </w:rPr>
                <w:t>报告期末</w:t>
              </w:r>
              <w:r>
                <w:t>，公司</w:t>
              </w:r>
              <w:r>
                <w:rPr>
                  <w:rFonts w:hint="eastAsia"/>
                </w:rPr>
                <w:t>控股</w:t>
              </w:r>
              <w:r>
                <w:t>并网装机容量为</w:t>
              </w:r>
              <w:r>
                <w:rPr>
                  <w:rFonts w:hint="eastAsia"/>
                </w:rPr>
                <w:t>95.73</w:t>
              </w:r>
              <w:r>
                <w:t>万千瓦，其中：风电装机</w:t>
              </w:r>
              <w:r>
                <w:rPr>
                  <w:rFonts w:hint="eastAsia"/>
                </w:rPr>
                <w:t>90</w:t>
              </w:r>
              <w:r>
                <w:t>.</w:t>
              </w:r>
              <w:r>
                <w:rPr>
                  <w:rFonts w:hint="eastAsia"/>
                </w:rPr>
                <w:t>7</w:t>
              </w:r>
              <w:r>
                <w:t>3万千瓦</w:t>
              </w:r>
              <w:r w:rsidR="00F46872">
                <w:rPr>
                  <w:rFonts w:hint="eastAsia"/>
                </w:rPr>
                <w:t>（陆上风电装机61.13万千瓦，海上风电装机29.6万千瓦）</w:t>
              </w:r>
              <w:r>
                <w:rPr>
                  <w:rFonts w:hint="eastAsia"/>
                </w:rPr>
                <w:t>、</w:t>
              </w:r>
              <w:r>
                <w:t>光伏装机2万千瓦</w:t>
              </w:r>
              <w:r>
                <w:rPr>
                  <w:rFonts w:hint="eastAsia"/>
                </w:rPr>
                <w:t>、生物质热电装机3万千瓦</w:t>
              </w:r>
              <w:r>
                <w:t>。</w:t>
              </w:r>
            </w:p>
          </w:sdtContent>
        </w:sdt>
      </w:sdtContent>
    </w:sdt>
    <w:p w:rsidR="004E33AF" w:rsidRPr="00A75B64" w:rsidRDefault="004E33AF">
      <w:pPr>
        <w:adjustRightInd w:val="0"/>
        <w:snapToGrid w:val="0"/>
        <w:rPr>
          <w:rFonts w:cs="Times New Roman"/>
          <w:bCs/>
          <w:kern w:val="2"/>
          <w:szCs w:val="21"/>
        </w:rPr>
      </w:pPr>
    </w:p>
    <w:sdt>
      <w:sdtPr>
        <w:rPr>
          <w:rFonts w:ascii="宋体" w:hAnsi="宋体" w:cs="宋体" w:hint="eastAsia"/>
          <w:b w:val="0"/>
          <w:bCs w:val="0"/>
          <w:szCs w:val="21"/>
        </w:rPr>
        <w:alias w:val="模块:发电效率情况分析"/>
        <w:tag w:val="_SEC_ac6d169540554b4394b1f3293b75d35f"/>
        <w:id w:val="219181260"/>
        <w:lock w:val="sdtLocked"/>
        <w:placeholder>
          <w:docPart w:val="GBC22222222222222222222222222222"/>
        </w:placeholder>
      </w:sdtPr>
      <w:sdtEndPr>
        <w:rPr>
          <w:u w:val="single"/>
        </w:rPr>
      </w:sdtEndPr>
      <w:sdtContent>
        <w:p w:rsidR="004E33AF" w:rsidRDefault="00667A6F" w:rsidP="00634E97">
          <w:pPr>
            <w:pStyle w:val="6"/>
            <w:numPr>
              <w:ilvl w:val="2"/>
              <w:numId w:val="64"/>
            </w:numPr>
            <w:ind w:left="567"/>
            <w:rPr>
              <w:bCs w:val="0"/>
              <w:szCs w:val="21"/>
            </w:rPr>
          </w:pPr>
          <w:r>
            <w:rPr>
              <w:rFonts w:hint="eastAsia"/>
              <w:bCs w:val="0"/>
              <w:szCs w:val="21"/>
            </w:rPr>
            <w:t>发电效率</w:t>
          </w:r>
          <w:r>
            <w:rPr>
              <w:rFonts w:hint="eastAsia"/>
            </w:rPr>
            <w:t>情况</w:t>
          </w:r>
          <w:r>
            <w:rPr>
              <w:rFonts w:hint="eastAsia"/>
              <w:bCs w:val="0"/>
              <w:szCs w:val="21"/>
            </w:rPr>
            <w:t>分析</w:t>
          </w:r>
        </w:p>
        <w:sdt>
          <w:sdtPr>
            <w:rPr>
              <w:rFonts w:cs="Times New Roman"/>
              <w:bCs/>
              <w:kern w:val="2"/>
              <w:szCs w:val="21"/>
            </w:rPr>
            <w:alias w:val="是否适用：发电效率情况分析说明[双击切换]"/>
            <w:tag w:val="_GBC_8ef272b7026a4ddbb655807a88bcedea"/>
            <w:id w:val="-1739855747"/>
            <w:lock w:val="sdtLocked"/>
            <w:placeholder>
              <w:docPart w:val="GBC22222222222222222222222222222"/>
            </w:placeholder>
          </w:sdtPr>
          <w:sdtContent>
            <w:p w:rsidR="004E33AF" w:rsidRDefault="00D37ACB">
              <w:pPr>
                <w:adjustRightInd w:val="0"/>
                <w:snapToGrid w:val="0"/>
                <w:rPr>
                  <w:rFonts w:cs="Times New Roman"/>
                  <w:bCs/>
                  <w:kern w:val="2"/>
                  <w:szCs w:val="21"/>
                </w:rPr>
              </w:pPr>
              <w:r>
                <w:rPr>
                  <w:rFonts w:cs="Times New Roman"/>
                  <w:bCs/>
                  <w:kern w:val="2"/>
                  <w:szCs w:val="21"/>
                </w:rPr>
                <w:fldChar w:fldCharType="begin"/>
              </w:r>
              <w:r w:rsidR="00CC2E3C">
                <w:rPr>
                  <w:rFonts w:cs="Times New Roman"/>
                  <w:bCs/>
                  <w:kern w:val="2"/>
                  <w:szCs w:val="21"/>
                </w:rPr>
                <w:instrText xml:space="preserve">MACROBUTTON  SnrToggleCheckbox √适用 </w:instrText>
              </w:r>
              <w:r>
                <w:rPr>
                  <w:rFonts w:cs="Times New Roman"/>
                  <w:bCs/>
                  <w:kern w:val="2"/>
                  <w:szCs w:val="21"/>
                </w:rPr>
                <w:fldChar w:fldCharType="end"/>
              </w:r>
              <w:r>
                <w:rPr>
                  <w:rFonts w:cs="Times New Roman"/>
                  <w:bCs/>
                  <w:kern w:val="2"/>
                  <w:szCs w:val="21"/>
                </w:rPr>
                <w:fldChar w:fldCharType="begin"/>
              </w:r>
              <w:r w:rsidR="00CC2E3C">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发电效率情况分析说明"/>
            <w:tag w:val="_GBC_b20013363d44472ba99b01992b4ed1d5"/>
            <w:id w:val="1955200489"/>
            <w:lock w:val="sdtLocked"/>
            <w:placeholder>
              <w:docPart w:val="GBC22222222222222222222222222222"/>
            </w:placeholder>
          </w:sdtPr>
          <w:sdtContent>
            <w:p w:rsidR="00A75B64" w:rsidRDefault="00A75B64" w:rsidP="00A75B64">
              <w:pPr>
                <w:adjustRightInd w:val="0"/>
                <w:snapToGrid w:val="0"/>
                <w:rPr>
                  <w:szCs w:val="21"/>
                  <w:u w:val="single"/>
                </w:rPr>
              </w:pPr>
              <w:r>
                <w:rPr>
                  <w:rFonts w:cs="Times New Roman" w:hint="eastAsia"/>
                  <w:bCs/>
                  <w:kern w:val="2"/>
                  <w:szCs w:val="21"/>
                </w:rPr>
                <w:t xml:space="preserve">    2021年度，公司权属各项目累计完成发电量272,234.04万千瓦时，比去年同期230,417.64万千瓦时增长18.15%；完成上网电量265,389.28万千瓦时，比去年同期223,987.58万千瓦时增长18.48%。2021年，公</w:t>
              </w:r>
              <w:r>
                <w:t>司权属福建省内陆上风电项目平均利用小时数为</w:t>
              </w:r>
              <w:r>
                <w:rPr>
                  <w:rFonts w:hint="eastAsia"/>
                </w:rPr>
                <w:t>3030</w:t>
              </w:r>
              <w:r>
                <w:t>小时，同比</w:t>
              </w:r>
              <w:r>
                <w:rPr>
                  <w:rFonts w:hint="eastAsia"/>
                </w:rPr>
                <w:t>减少176</w:t>
              </w:r>
              <w:r>
                <w:t>小时；海上风电项目平均利用小时数为</w:t>
              </w:r>
              <w:r>
                <w:rPr>
                  <w:rFonts w:hint="eastAsia"/>
                </w:rPr>
                <w:t>4224</w:t>
              </w:r>
              <w:r>
                <w:t>小时，同比</w:t>
              </w:r>
              <w:r>
                <w:rPr>
                  <w:rFonts w:hint="eastAsia"/>
                </w:rPr>
                <w:t>减少306</w:t>
              </w:r>
              <w:r>
                <w:t>小时；黑龙江省三个风电项目平均利用小时数为</w:t>
              </w:r>
              <w:r>
                <w:rPr>
                  <w:rFonts w:hint="eastAsia"/>
                </w:rPr>
                <w:t>2285</w:t>
              </w:r>
              <w:r>
                <w:t>小时，同比减少</w:t>
              </w:r>
              <w:r>
                <w:rPr>
                  <w:rFonts w:hint="eastAsia"/>
                </w:rPr>
                <w:t>322</w:t>
              </w:r>
              <w:r>
                <w:t>小时；新疆光伏项目利用小时数为</w:t>
              </w:r>
              <w:r>
                <w:rPr>
                  <w:rFonts w:hint="eastAsia"/>
                </w:rPr>
                <w:t>1695</w:t>
              </w:r>
              <w:r>
                <w:t>小时，同比</w:t>
              </w:r>
              <w:r>
                <w:rPr>
                  <w:rFonts w:hint="eastAsia"/>
                </w:rPr>
                <w:t>减少71</w:t>
              </w:r>
              <w:r>
                <w:t>小时。</w:t>
              </w:r>
            </w:p>
          </w:sdtContent>
        </w:sdt>
      </w:sdtContent>
    </w:sdt>
    <w:p w:rsidR="004E33AF" w:rsidRPr="00A75B64" w:rsidRDefault="004E33AF" w:rsidP="00A75B64">
      <w:pPr>
        <w:adjustRightInd w:val="0"/>
        <w:snapToGrid w:val="0"/>
        <w:rPr>
          <w:rFonts w:cs="Times New Roman"/>
          <w:bCs/>
          <w:kern w:val="2"/>
          <w:szCs w:val="21"/>
        </w:rPr>
      </w:pPr>
    </w:p>
    <w:sdt>
      <w:sdtPr>
        <w:rPr>
          <w:rFonts w:ascii="宋体" w:hAnsi="宋体" w:cs="宋体" w:hint="eastAsia"/>
          <w:b w:val="0"/>
          <w:bCs w:val="0"/>
          <w:szCs w:val="21"/>
        </w:rPr>
        <w:alias w:val="模块:资本性支出情况"/>
        <w:tag w:val="_SEC_da8d0149313a433bb7a96880036d9b36"/>
        <w:id w:val="-784726118"/>
        <w:lock w:val="sdtLocked"/>
        <w:placeholder>
          <w:docPart w:val="GBC22222222222222222222222222222"/>
        </w:placeholder>
      </w:sdtPr>
      <w:sdtContent>
        <w:p w:rsidR="004E33AF" w:rsidRDefault="00667A6F" w:rsidP="00634E97">
          <w:pPr>
            <w:pStyle w:val="6"/>
            <w:numPr>
              <w:ilvl w:val="2"/>
              <w:numId w:val="64"/>
            </w:numPr>
            <w:ind w:left="567"/>
            <w:rPr>
              <w:bCs w:val="0"/>
              <w:szCs w:val="21"/>
            </w:rPr>
          </w:pPr>
          <w:r>
            <w:rPr>
              <w:rFonts w:hint="eastAsia"/>
              <w:bCs w:val="0"/>
              <w:szCs w:val="21"/>
            </w:rPr>
            <w:t>资本</w:t>
          </w:r>
          <w:r w:rsidRPr="00F46872">
            <w:rPr>
              <w:rFonts w:hint="eastAsia"/>
              <w:bCs w:val="0"/>
              <w:szCs w:val="21"/>
            </w:rPr>
            <w:t>性支出</w:t>
          </w:r>
          <w:r w:rsidRPr="00F46872">
            <w:rPr>
              <w:rFonts w:hint="eastAsia"/>
            </w:rPr>
            <w:t>情</w:t>
          </w:r>
          <w:r>
            <w:rPr>
              <w:rFonts w:hint="eastAsia"/>
            </w:rPr>
            <w:t>况</w:t>
          </w:r>
        </w:p>
        <w:sdt>
          <w:sdtPr>
            <w:rPr>
              <w:rFonts w:cs="Times New Roman" w:hint="eastAsia"/>
              <w:bCs/>
              <w:kern w:val="2"/>
              <w:szCs w:val="21"/>
            </w:rPr>
            <w:alias w:val="是否适用：电力行业资本性支出情况说明[双击切换]"/>
            <w:tag w:val="_GBC_9b765ffeda97489fa4da73cea53c4f5b"/>
            <w:id w:val="1576633316"/>
            <w:lock w:val="sdtLocked"/>
            <w:placeholder>
              <w:docPart w:val="GBC22222222222222222222222222222"/>
            </w:placeholder>
          </w:sdtPr>
          <w:sdtContent>
            <w:p w:rsidR="004E33AF" w:rsidRDefault="00D37ACB">
              <w:pPr>
                <w:adjustRightInd w:val="0"/>
                <w:snapToGrid w:val="0"/>
                <w:rPr>
                  <w:rFonts w:cs="Times New Roman"/>
                  <w:bCs/>
                  <w:kern w:val="2"/>
                  <w:szCs w:val="21"/>
                </w:rPr>
              </w:pPr>
              <w:r>
                <w:rPr>
                  <w:rFonts w:cs="Times New Roman"/>
                  <w:bCs/>
                  <w:kern w:val="2"/>
                  <w:szCs w:val="21"/>
                </w:rPr>
                <w:fldChar w:fldCharType="begin"/>
              </w:r>
              <w:r w:rsidR="0006400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06400D">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电力行业资本性支出情况说明"/>
            <w:tag w:val="_GBC_b14d1328839d433d820c9b9348a12484"/>
            <w:id w:val="-588689087"/>
            <w:lock w:val="sdtLocked"/>
            <w:placeholder>
              <w:docPart w:val="GBC22222222222222222222222222222"/>
            </w:placeholder>
          </w:sdtPr>
          <w:sdtContent>
            <w:p w:rsidR="0048064A" w:rsidRDefault="0048064A" w:rsidP="0006400D">
              <w:pPr>
                <w:adjustRightInd w:val="0"/>
                <w:snapToGrid w:val="0"/>
                <w:jc w:val="right"/>
                <w:rPr>
                  <w:rFonts w:cs="Times New Roman"/>
                  <w:bCs/>
                  <w:kern w:val="2"/>
                  <w:szCs w:val="21"/>
                </w:rPr>
              </w:pPr>
              <w:r w:rsidRPr="00352A99">
                <w:rPr>
                  <w:rFonts w:cs="Times New Roman" w:hint="eastAsia"/>
                  <w:bCs/>
                  <w:kern w:val="2"/>
                  <w:szCs w:val="21"/>
                </w:rPr>
                <w:t>单位：万元</w:t>
              </w:r>
              <w:r w:rsidRPr="00352A99">
                <w:rPr>
                  <w:rFonts w:cs="Times New Roman"/>
                  <w:bCs/>
                  <w:kern w:val="2"/>
                  <w:szCs w:val="21"/>
                </w:rPr>
                <w:t xml:space="preserve">  币种：人民币</w:t>
              </w:r>
            </w:p>
            <w:tbl>
              <w:tblPr>
                <w:tblStyle w:val="a6"/>
                <w:tblW w:w="14142" w:type="dxa"/>
                <w:tblLook w:val="04A0"/>
              </w:tblPr>
              <w:tblGrid>
                <w:gridCol w:w="2943"/>
                <w:gridCol w:w="1276"/>
                <w:gridCol w:w="1276"/>
                <w:gridCol w:w="1276"/>
                <w:gridCol w:w="1275"/>
                <w:gridCol w:w="3828"/>
                <w:gridCol w:w="2268"/>
              </w:tblGrid>
              <w:tr w:rsidR="0048064A" w:rsidRPr="0048064A" w:rsidTr="0048064A">
                <w:trPr>
                  <w:trHeight w:val="534"/>
                </w:trPr>
                <w:tc>
                  <w:tcPr>
                    <w:tcW w:w="2943" w:type="dxa"/>
                    <w:vAlign w:val="center"/>
                  </w:tcPr>
                  <w:p w:rsidR="0048064A" w:rsidRPr="0048064A" w:rsidRDefault="0048064A" w:rsidP="0048064A">
                    <w:pPr>
                      <w:adjustRightInd w:val="0"/>
                      <w:snapToGrid w:val="0"/>
                      <w:jc w:val="center"/>
                      <w:rPr>
                        <w:bCs/>
                        <w:kern w:val="2"/>
                        <w:sz w:val="18"/>
                        <w:szCs w:val="18"/>
                      </w:rPr>
                    </w:pPr>
                    <w:r w:rsidRPr="0048064A">
                      <w:rPr>
                        <w:sz w:val="18"/>
                        <w:szCs w:val="18"/>
                      </w:rPr>
                      <w:t>项目</w:t>
                    </w:r>
                  </w:p>
                </w:tc>
                <w:tc>
                  <w:tcPr>
                    <w:tcW w:w="1276" w:type="dxa"/>
                    <w:vAlign w:val="center"/>
                  </w:tcPr>
                  <w:p w:rsidR="0048064A" w:rsidRPr="0048064A" w:rsidRDefault="0048064A" w:rsidP="0048064A">
                    <w:pPr>
                      <w:adjustRightInd w:val="0"/>
                      <w:snapToGrid w:val="0"/>
                      <w:jc w:val="center"/>
                      <w:rPr>
                        <w:sz w:val="18"/>
                        <w:szCs w:val="18"/>
                      </w:rPr>
                    </w:pPr>
                    <w:r w:rsidRPr="0048064A">
                      <w:rPr>
                        <w:sz w:val="18"/>
                        <w:szCs w:val="18"/>
                      </w:rPr>
                      <w:t>投资总额</w:t>
                    </w:r>
                  </w:p>
                  <w:p w:rsidR="0048064A" w:rsidRPr="0048064A" w:rsidRDefault="0048064A" w:rsidP="0048064A">
                    <w:pPr>
                      <w:adjustRightInd w:val="0"/>
                      <w:snapToGrid w:val="0"/>
                      <w:jc w:val="center"/>
                      <w:rPr>
                        <w:sz w:val="18"/>
                        <w:szCs w:val="18"/>
                      </w:rPr>
                    </w:pPr>
                    <w:r w:rsidRPr="0048064A">
                      <w:rPr>
                        <w:rFonts w:hint="eastAsia"/>
                        <w:sz w:val="18"/>
                        <w:szCs w:val="18"/>
                      </w:rPr>
                      <w:t>（不含税）</w:t>
                    </w:r>
                  </w:p>
                </w:tc>
                <w:tc>
                  <w:tcPr>
                    <w:tcW w:w="1276" w:type="dxa"/>
                    <w:vAlign w:val="center"/>
                  </w:tcPr>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报告期</w:t>
                    </w:r>
                  </w:p>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投入金额</w:t>
                    </w:r>
                  </w:p>
                </w:tc>
                <w:tc>
                  <w:tcPr>
                    <w:tcW w:w="1276" w:type="dxa"/>
                    <w:vAlign w:val="center"/>
                  </w:tcPr>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累计实际</w:t>
                    </w:r>
                  </w:p>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投入金额</w:t>
                    </w:r>
                  </w:p>
                </w:tc>
                <w:tc>
                  <w:tcPr>
                    <w:tcW w:w="1275" w:type="dxa"/>
                    <w:vAlign w:val="center"/>
                  </w:tcPr>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报告期</w:t>
                    </w:r>
                  </w:p>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项目收益</w:t>
                    </w:r>
                  </w:p>
                </w:tc>
                <w:tc>
                  <w:tcPr>
                    <w:tcW w:w="3828" w:type="dxa"/>
                    <w:vAlign w:val="center"/>
                  </w:tcPr>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项目进度</w:t>
                    </w:r>
                  </w:p>
                </w:tc>
                <w:tc>
                  <w:tcPr>
                    <w:tcW w:w="2268" w:type="dxa"/>
                    <w:vAlign w:val="center"/>
                  </w:tcPr>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资金来源</w:t>
                    </w:r>
                  </w:p>
                </w:tc>
              </w:tr>
              <w:tr w:rsidR="0048064A" w:rsidRPr="0048064A" w:rsidTr="0048064A">
                <w:trPr>
                  <w:trHeight w:val="284"/>
                </w:trPr>
                <w:tc>
                  <w:tcPr>
                    <w:tcW w:w="2943" w:type="dxa"/>
                    <w:vAlign w:val="center"/>
                  </w:tcPr>
                  <w:p w:rsidR="0048064A" w:rsidRPr="0048064A" w:rsidRDefault="0048064A" w:rsidP="0048064A">
                    <w:pPr>
                      <w:adjustRightInd w:val="0"/>
                      <w:snapToGrid w:val="0"/>
                      <w:rPr>
                        <w:rFonts w:ascii="Calibri" w:hAnsi="Calibri"/>
                        <w:sz w:val="18"/>
                        <w:szCs w:val="18"/>
                      </w:rPr>
                    </w:pPr>
                    <w:r w:rsidRPr="0048064A">
                      <w:rPr>
                        <w:rFonts w:hint="eastAsia"/>
                        <w:bCs/>
                        <w:kern w:val="2"/>
                        <w:sz w:val="18"/>
                        <w:szCs w:val="18"/>
                      </w:rPr>
                      <w:t>莆田平海湾海上风电场二期项目</w:t>
                    </w:r>
                  </w:p>
                </w:tc>
                <w:tc>
                  <w:tcPr>
                    <w:tcW w:w="1276" w:type="dxa"/>
                    <w:vAlign w:val="center"/>
                  </w:tcPr>
                  <w:p w:rsidR="0048064A" w:rsidRPr="0048064A" w:rsidRDefault="0048064A" w:rsidP="0048064A">
                    <w:pPr>
                      <w:adjustRightInd w:val="0"/>
                      <w:snapToGrid w:val="0"/>
                      <w:spacing w:line="240" w:lineRule="exact"/>
                      <w:jc w:val="right"/>
                      <w:rPr>
                        <w:sz w:val="18"/>
                        <w:szCs w:val="18"/>
                      </w:rPr>
                    </w:pPr>
                    <w:r w:rsidRPr="0048064A">
                      <w:rPr>
                        <w:rFonts w:hint="eastAsia"/>
                        <w:sz w:val="18"/>
                        <w:szCs w:val="18"/>
                      </w:rPr>
                      <w:t>398,021.29</w:t>
                    </w:r>
                  </w:p>
                </w:tc>
                <w:tc>
                  <w:tcPr>
                    <w:tcW w:w="1276" w:type="dxa"/>
                    <w:vAlign w:val="center"/>
                  </w:tcPr>
                  <w:p w:rsidR="0048064A" w:rsidRPr="0048064A" w:rsidRDefault="0048064A" w:rsidP="0048064A">
                    <w:pPr>
                      <w:spacing w:line="240" w:lineRule="exact"/>
                      <w:jc w:val="right"/>
                      <w:rPr>
                        <w:sz w:val="18"/>
                        <w:szCs w:val="18"/>
                      </w:rPr>
                    </w:pPr>
                    <w:r w:rsidRPr="0048064A">
                      <w:rPr>
                        <w:sz w:val="18"/>
                        <w:szCs w:val="18"/>
                      </w:rPr>
                      <w:t>73,141.78</w:t>
                    </w:r>
                  </w:p>
                </w:tc>
                <w:tc>
                  <w:tcPr>
                    <w:tcW w:w="1276" w:type="dxa"/>
                    <w:vAlign w:val="center"/>
                  </w:tcPr>
                  <w:p w:rsidR="0048064A" w:rsidRPr="0048064A" w:rsidRDefault="0048064A" w:rsidP="0048064A">
                    <w:pPr>
                      <w:spacing w:line="240" w:lineRule="exact"/>
                      <w:jc w:val="right"/>
                      <w:rPr>
                        <w:sz w:val="18"/>
                        <w:szCs w:val="18"/>
                      </w:rPr>
                    </w:pPr>
                    <w:r w:rsidRPr="0048064A">
                      <w:rPr>
                        <w:sz w:val="18"/>
                        <w:szCs w:val="18"/>
                      </w:rPr>
                      <w:t>407,551.60</w:t>
                    </w:r>
                  </w:p>
                </w:tc>
                <w:tc>
                  <w:tcPr>
                    <w:tcW w:w="1275" w:type="dxa"/>
                    <w:vAlign w:val="center"/>
                  </w:tcPr>
                  <w:p w:rsidR="0048064A" w:rsidRPr="0048064A" w:rsidRDefault="0048064A" w:rsidP="0048064A">
                    <w:pPr>
                      <w:spacing w:line="240" w:lineRule="exact"/>
                      <w:jc w:val="right"/>
                      <w:rPr>
                        <w:sz w:val="18"/>
                        <w:szCs w:val="18"/>
                      </w:rPr>
                    </w:pPr>
                    <w:r w:rsidRPr="0048064A">
                      <w:rPr>
                        <w:sz w:val="18"/>
                        <w:szCs w:val="18"/>
                      </w:rPr>
                      <w:t>33,803.67</w:t>
                    </w:r>
                  </w:p>
                </w:tc>
                <w:tc>
                  <w:tcPr>
                    <w:tcW w:w="3828" w:type="dxa"/>
                    <w:vAlign w:val="center"/>
                  </w:tcPr>
                  <w:p w:rsidR="0048064A" w:rsidRPr="0048064A" w:rsidRDefault="0048064A" w:rsidP="0048064A">
                    <w:pPr>
                      <w:adjustRightInd w:val="0"/>
                      <w:snapToGrid w:val="0"/>
                      <w:jc w:val="left"/>
                      <w:rPr>
                        <w:bCs/>
                        <w:kern w:val="2"/>
                        <w:sz w:val="18"/>
                        <w:szCs w:val="18"/>
                      </w:rPr>
                    </w:pPr>
                    <w:r w:rsidRPr="0048064A">
                      <w:rPr>
                        <w:rFonts w:hint="eastAsia"/>
                        <w:sz w:val="18"/>
                        <w:szCs w:val="18"/>
                      </w:rPr>
                      <w:t>截至</w:t>
                    </w:r>
                    <w:r w:rsidRPr="0048064A">
                      <w:rPr>
                        <w:sz w:val="18"/>
                        <w:szCs w:val="18"/>
                      </w:rPr>
                      <w:t>2021年12月31日，</w:t>
                    </w:r>
                    <w:r w:rsidRPr="0048064A">
                      <w:rPr>
                        <w:rFonts w:hint="eastAsia"/>
                        <w:sz w:val="18"/>
                        <w:szCs w:val="18"/>
                      </w:rPr>
                      <w:t>莆田平海湾海上风电场二期项目已全容量并网发电</w:t>
                    </w:r>
                    <w:r>
                      <w:rPr>
                        <w:rFonts w:hint="eastAsia"/>
                        <w:sz w:val="18"/>
                        <w:szCs w:val="18"/>
                      </w:rPr>
                      <w:t>。</w:t>
                    </w:r>
                  </w:p>
                </w:tc>
                <w:tc>
                  <w:tcPr>
                    <w:tcW w:w="2268" w:type="dxa"/>
                    <w:vAlign w:val="center"/>
                  </w:tcPr>
                  <w:p w:rsidR="0048064A" w:rsidRPr="0048064A" w:rsidRDefault="0048064A" w:rsidP="0048064A">
                    <w:pPr>
                      <w:adjustRightInd w:val="0"/>
                      <w:snapToGrid w:val="0"/>
                      <w:jc w:val="center"/>
                      <w:rPr>
                        <w:bCs/>
                        <w:kern w:val="2"/>
                        <w:sz w:val="18"/>
                        <w:szCs w:val="18"/>
                      </w:rPr>
                    </w:pPr>
                    <w:r w:rsidRPr="0048064A">
                      <w:rPr>
                        <w:rFonts w:hint="eastAsia"/>
                        <w:bCs/>
                        <w:kern w:val="2"/>
                        <w:sz w:val="18"/>
                        <w:szCs w:val="18"/>
                      </w:rPr>
                      <w:t>募集资金、贷款、自筹</w:t>
                    </w:r>
                  </w:p>
                </w:tc>
              </w:tr>
              <w:tr w:rsidR="0048064A" w:rsidRPr="0048064A" w:rsidTr="0048064A">
                <w:trPr>
                  <w:trHeight w:val="284"/>
                </w:trPr>
                <w:tc>
                  <w:tcPr>
                    <w:tcW w:w="2943" w:type="dxa"/>
                    <w:vAlign w:val="center"/>
                  </w:tcPr>
                  <w:p w:rsidR="0048064A" w:rsidRPr="0048064A" w:rsidRDefault="0048064A" w:rsidP="0048064A">
                    <w:pPr>
                      <w:adjustRightInd w:val="0"/>
                      <w:snapToGrid w:val="0"/>
                      <w:rPr>
                        <w:rFonts w:asciiTheme="minorEastAsia" w:eastAsiaTheme="minorEastAsia" w:hAnsiTheme="minorEastAsia"/>
                        <w:color w:val="000000"/>
                        <w:sz w:val="18"/>
                        <w:szCs w:val="18"/>
                      </w:rPr>
                    </w:pPr>
                    <w:r w:rsidRPr="0048064A">
                      <w:rPr>
                        <w:rFonts w:cs="Arial"/>
                        <w:sz w:val="18"/>
                        <w:szCs w:val="18"/>
                      </w:rPr>
                      <w:t>富锦市二龙山镇30MW生物质热电联产项目</w:t>
                    </w:r>
                  </w:p>
                </w:tc>
                <w:tc>
                  <w:tcPr>
                    <w:tcW w:w="1276" w:type="dxa"/>
                    <w:vAlign w:val="center"/>
                  </w:tcPr>
                  <w:p w:rsidR="0048064A" w:rsidRPr="0048064A" w:rsidRDefault="0048064A" w:rsidP="0048064A">
                    <w:pPr>
                      <w:spacing w:line="240" w:lineRule="exact"/>
                      <w:jc w:val="right"/>
                      <w:rPr>
                        <w:sz w:val="18"/>
                        <w:szCs w:val="18"/>
                      </w:rPr>
                    </w:pPr>
                    <w:r w:rsidRPr="0048064A">
                      <w:rPr>
                        <w:sz w:val="18"/>
                        <w:szCs w:val="18"/>
                      </w:rPr>
                      <w:t>29,806.00</w:t>
                    </w:r>
                  </w:p>
                </w:tc>
                <w:tc>
                  <w:tcPr>
                    <w:tcW w:w="1276" w:type="dxa"/>
                    <w:vAlign w:val="center"/>
                  </w:tcPr>
                  <w:p w:rsidR="0048064A" w:rsidRPr="0048064A" w:rsidRDefault="0048064A" w:rsidP="0048064A">
                    <w:pPr>
                      <w:spacing w:line="240" w:lineRule="exact"/>
                      <w:jc w:val="right"/>
                      <w:rPr>
                        <w:sz w:val="18"/>
                        <w:szCs w:val="18"/>
                      </w:rPr>
                    </w:pPr>
                    <w:r w:rsidRPr="0048064A">
                      <w:rPr>
                        <w:sz w:val="18"/>
                        <w:szCs w:val="18"/>
                      </w:rPr>
                      <w:t>7,811.98</w:t>
                    </w:r>
                  </w:p>
                </w:tc>
                <w:tc>
                  <w:tcPr>
                    <w:tcW w:w="1276" w:type="dxa"/>
                    <w:vAlign w:val="center"/>
                  </w:tcPr>
                  <w:p w:rsidR="0048064A" w:rsidRPr="0048064A" w:rsidRDefault="0048064A" w:rsidP="0048064A">
                    <w:pPr>
                      <w:spacing w:line="240" w:lineRule="exact"/>
                      <w:jc w:val="right"/>
                      <w:rPr>
                        <w:sz w:val="18"/>
                        <w:szCs w:val="18"/>
                      </w:rPr>
                    </w:pPr>
                    <w:r w:rsidRPr="0048064A">
                      <w:rPr>
                        <w:sz w:val="18"/>
                        <w:szCs w:val="18"/>
                      </w:rPr>
                      <w:t>28,184.99</w:t>
                    </w:r>
                  </w:p>
                </w:tc>
                <w:tc>
                  <w:tcPr>
                    <w:tcW w:w="1275" w:type="dxa"/>
                    <w:vAlign w:val="center"/>
                  </w:tcPr>
                  <w:p w:rsidR="0048064A" w:rsidRPr="0048064A" w:rsidRDefault="0048064A" w:rsidP="0048064A">
                    <w:pPr>
                      <w:spacing w:line="240" w:lineRule="exact"/>
                      <w:jc w:val="right"/>
                      <w:rPr>
                        <w:sz w:val="18"/>
                        <w:szCs w:val="18"/>
                      </w:rPr>
                    </w:pPr>
                  </w:p>
                </w:tc>
                <w:tc>
                  <w:tcPr>
                    <w:tcW w:w="3828" w:type="dxa"/>
                    <w:vAlign w:val="center"/>
                  </w:tcPr>
                  <w:p w:rsidR="0048064A" w:rsidRPr="0048064A" w:rsidRDefault="0048064A" w:rsidP="0048064A">
                    <w:pPr>
                      <w:adjustRightInd w:val="0"/>
                      <w:snapToGrid w:val="0"/>
                      <w:jc w:val="left"/>
                      <w:rPr>
                        <w:rFonts w:asciiTheme="minorEastAsia" w:eastAsiaTheme="minorEastAsia" w:hAnsiTheme="minorEastAsia"/>
                        <w:bCs/>
                        <w:kern w:val="2"/>
                        <w:sz w:val="18"/>
                        <w:szCs w:val="18"/>
                      </w:rPr>
                    </w:pPr>
                    <w:r w:rsidRPr="0048064A">
                      <w:rPr>
                        <w:rFonts w:asciiTheme="minorEastAsia" w:eastAsiaTheme="minorEastAsia" w:hAnsiTheme="minorEastAsia" w:hint="eastAsia"/>
                        <w:bCs/>
                        <w:kern w:val="2"/>
                        <w:sz w:val="18"/>
                        <w:szCs w:val="18"/>
                      </w:rPr>
                      <w:t>截至</w:t>
                    </w:r>
                    <w:r w:rsidRPr="0048064A">
                      <w:rPr>
                        <w:rFonts w:asciiTheme="minorEastAsia" w:eastAsiaTheme="minorEastAsia" w:hAnsiTheme="minorEastAsia"/>
                        <w:bCs/>
                        <w:kern w:val="2"/>
                        <w:sz w:val="18"/>
                        <w:szCs w:val="18"/>
                      </w:rPr>
                      <w:t>2021年12月31日，富锦市二龙山镇30MW生物质热电联产项目已并网，未正式投产。</w:t>
                    </w:r>
                  </w:p>
                </w:tc>
                <w:tc>
                  <w:tcPr>
                    <w:tcW w:w="2268" w:type="dxa"/>
                    <w:vAlign w:val="center"/>
                  </w:tcPr>
                  <w:p w:rsidR="0048064A" w:rsidRPr="0048064A" w:rsidRDefault="0048064A" w:rsidP="0048064A">
                    <w:pPr>
                      <w:adjustRightInd w:val="0"/>
                      <w:snapToGrid w:val="0"/>
                      <w:jc w:val="center"/>
                      <w:rPr>
                        <w:rFonts w:asciiTheme="minorEastAsia" w:eastAsiaTheme="minorEastAsia" w:hAnsiTheme="minorEastAsia"/>
                        <w:bCs/>
                        <w:kern w:val="2"/>
                        <w:sz w:val="18"/>
                        <w:szCs w:val="18"/>
                      </w:rPr>
                    </w:pPr>
                    <w:r w:rsidRPr="0048064A">
                      <w:rPr>
                        <w:sz w:val="18"/>
                        <w:szCs w:val="18"/>
                      </w:rPr>
                      <w:t>贷款、自筹</w:t>
                    </w:r>
                  </w:p>
                </w:tc>
              </w:tr>
            </w:tbl>
            <w:p w:rsidR="004E33AF" w:rsidRPr="0080489C" w:rsidRDefault="00D37ACB">
              <w:pPr>
                <w:adjustRightInd w:val="0"/>
                <w:snapToGrid w:val="0"/>
                <w:rPr>
                  <w:rFonts w:cs="Times New Roman"/>
                  <w:bCs/>
                  <w:kern w:val="2"/>
                  <w:szCs w:val="21"/>
                </w:rPr>
              </w:pPr>
            </w:p>
          </w:sdtContent>
        </w:sdt>
      </w:sdtContent>
    </w:sdt>
    <w:sdt>
      <w:sdtPr>
        <w:rPr>
          <w:rFonts w:ascii="宋体" w:hAnsi="宋体" w:cs="Times New Roman" w:hint="eastAsia"/>
          <w:b w:val="0"/>
          <w:bCs w:val="0"/>
          <w:kern w:val="2"/>
          <w:szCs w:val="21"/>
        </w:rPr>
        <w:alias w:val="模块:电力市场化交易"/>
        <w:tag w:val="_SEC_57bf65a9edea42549326ced2d6734d6d"/>
        <w:id w:val="2111233393"/>
        <w:lock w:val="sdtLocked"/>
        <w:placeholder>
          <w:docPart w:val="GBC22222222222222222222222222222"/>
        </w:placeholder>
      </w:sdtPr>
      <w:sdtEndPr>
        <w:rPr>
          <w:rFonts w:hint="default"/>
          <w:bCs/>
        </w:rPr>
      </w:sdtEndPr>
      <w:sdtContent>
        <w:p w:rsidR="004E33AF" w:rsidRDefault="00667A6F" w:rsidP="00634E97">
          <w:pPr>
            <w:pStyle w:val="6"/>
            <w:numPr>
              <w:ilvl w:val="2"/>
              <w:numId w:val="64"/>
            </w:numPr>
            <w:ind w:left="567"/>
            <w:rPr>
              <w:rFonts w:cs="Times New Roman"/>
              <w:bCs w:val="0"/>
              <w:kern w:val="2"/>
              <w:szCs w:val="21"/>
            </w:rPr>
          </w:pPr>
          <w:r>
            <w:rPr>
              <w:rFonts w:cs="Times New Roman" w:hint="eastAsia"/>
              <w:bCs w:val="0"/>
              <w:kern w:val="2"/>
              <w:szCs w:val="21"/>
            </w:rPr>
            <w:t>电力市场化交易</w:t>
          </w:r>
        </w:p>
        <w:sdt>
          <w:sdtPr>
            <w:rPr>
              <w:rFonts w:cs="Times New Roman"/>
              <w:bCs/>
              <w:kern w:val="2"/>
              <w:szCs w:val="21"/>
            </w:rPr>
            <w:alias w:val="是否适用：电力市场化交易[双击切换]"/>
            <w:tag w:val="_GBC_969b463c41714d799822216eb266c7a6"/>
            <w:id w:val="1447892620"/>
            <w:lock w:val="sdtLocked"/>
            <w:placeholder>
              <w:docPart w:val="GBC22222222222222222222222222222"/>
            </w:placeholder>
          </w:sdtPr>
          <w:sdtContent>
            <w:p w:rsidR="004E33AF" w:rsidRDefault="00D37ACB">
              <w:pPr>
                <w:adjustRightInd w:val="0"/>
                <w:snapToGrid w:val="0"/>
                <w:rPr>
                  <w:rFonts w:cs="Times New Roman"/>
                  <w:bCs/>
                  <w:kern w:val="2"/>
                  <w:szCs w:val="21"/>
                </w:rPr>
              </w:pPr>
              <w:r>
                <w:rPr>
                  <w:rFonts w:cs="Times New Roman"/>
                  <w:bCs/>
                  <w:kern w:val="2"/>
                  <w:szCs w:val="21"/>
                </w:rPr>
                <w:fldChar w:fldCharType="begin"/>
              </w:r>
              <w:r w:rsidR="0045597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455973">
                <w:rPr>
                  <w:rFonts w:cs="Times New Roman"/>
                  <w:bCs/>
                  <w:kern w:val="2"/>
                  <w:szCs w:val="21"/>
                </w:rPr>
                <w:instrText xml:space="preserve"> MACROBUTTON  SnrToggleCheckbox □不适用 </w:instrText>
              </w:r>
              <w:r>
                <w:rPr>
                  <w:rFonts w:cs="Times New Roman"/>
                  <w:bCs/>
                  <w:kern w:val="2"/>
                  <w:szCs w:val="21"/>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5"/>
            <w:gridCol w:w="3515"/>
            <w:gridCol w:w="3515"/>
            <w:gridCol w:w="3515"/>
          </w:tblGrid>
          <w:tr w:rsidR="00E26C2A" w:rsidRPr="00455973" w:rsidTr="003951A0">
            <w:trPr>
              <w:trHeight w:val="284"/>
            </w:trPr>
            <w:tc>
              <w:tcPr>
                <w:tcW w:w="3515" w:type="dxa"/>
                <w:tcBorders>
                  <w:top w:val="single" w:sz="4" w:space="0" w:color="auto"/>
                  <w:left w:val="single" w:sz="4" w:space="0" w:color="auto"/>
                  <w:bottom w:val="nil"/>
                  <w:right w:val="single" w:sz="4" w:space="0" w:color="auto"/>
                </w:tcBorders>
                <w:shd w:val="clear" w:color="auto" w:fill="auto"/>
                <w:vAlign w:val="center"/>
              </w:tcPr>
              <w:p w:rsidR="00E26C2A" w:rsidRPr="00455973" w:rsidRDefault="00E26C2A" w:rsidP="00455973">
                <w:pPr>
                  <w:widowControl w:val="0"/>
                  <w:jc w:val="center"/>
                  <w:rPr>
                    <w:sz w:val="18"/>
                    <w:szCs w:val="18"/>
                  </w:rPr>
                </w:pPr>
              </w:p>
            </w:tc>
            <w:sdt>
              <w:sdtPr>
                <w:rPr>
                  <w:sz w:val="18"/>
                  <w:szCs w:val="18"/>
                </w:rPr>
                <w:tag w:val="_PLD_77f5f9365a894ff2bb2938a89f511db1"/>
                <w:id w:val="-1730990306"/>
                <w:lock w:val="sdtLocked"/>
              </w:sdtPr>
              <w:sdtContent>
                <w:tc>
                  <w:tcPr>
                    <w:tcW w:w="3515" w:type="dxa"/>
                    <w:tcBorders>
                      <w:top w:val="single" w:sz="4" w:space="0" w:color="auto"/>
                      <w:left w:val="single" w:sz="4" w:space="0" w:color="auto"/>
                      <w:bottom w:val="nil"/>
                      <w:right w:val="single" w:sz="4" w:space="0" w:color="auto"/>
                    </w:tcBorders>
                    <w:shd w:val="clear" w:color="auto" w:fill="auto"/>
                    <w:vAlign w:val="center"/>
                  </w:tcPr>
                  <w:p w:rsidR="00E26C2A" w:rsidRPr="00455973" w:rsidRDefault="00E26C2A" w:rsidP="00455973">
                    <w:pPr>
                      <w:widowControl w:val="0"/>
                      <w:jc w:val="center"/>
                      <w:rPr>
                        <w:sz w:val="18"/>
                        <w:szCs w:val="18"/>
                      </w:rPr>
                    </w:pPr>
                    <w:r w:rsidRPr="00455973">
                      <w:rPr>
                        <w:rFonts w:hint="eastAsia"/>
                        <w:sz w:val="18"/>
                        <w:szCs w:val="18"/>
                      </w:rPr>
                      <w:t>本年度</w:t>
                    </w:r>
                  </w:p>
                </w:tc>
              </w:sdtContent>
            </w:sdt>
            <w:sdt>
              <w:sdtPr>
                <w:rPr>
                  <w:sz w:val="18"/>
                  <w:szCs w:val="18"/>
                </w:rPr>
                <w:tag w:val="_PLD_cfb5b424dfef4514ae4b7e9710dbd423"/>
                <w:id w:val="-476531779"/>
                <w:lock w:val="sdtLocked"/>
              </w:sdtPr>
              <w:sdtContent>
                <w:tc>
                  <w:tcPr>
                    <w:tcW w:w="3515" w:type="dxa"/>
                    <w:tcBorders>
                      <w:top w:val="single" w:sz="4" w:space="0" w:color="auto"/>
                      <w:left w:val="single" w:sz="4" w:space="0" w:color="auto"/>
                      <w:bottom w:val="nil"/>
                    </w:tcBorders>
                    <w:shd w:val="clear" w:color="auto" w:fill="auto"/>
                    <w:vAlign w:val="center"/>
                  </w:tcPr>
                  <w:p w:rsidR="00E26C2A" w:rsidRPr="00455973" w:rsidRDefault="00E26C2A" w:rsidP="00455973">
                    <w:pPr>
                      <w:widowControl w:val="0"/>
                      <w:jc w:val="center"/>
                      <w:rPr>
                        <w:sz w:val="18"/>
                        <w:szCs w:val="18"/>
                      </w:rPr>
                    </w:pPr>
                    <w:r w:rsidRPr="00455973">
                      <w:rPr>
                        <w:rFonts w:hint="eastAsia"/>
                        <w:sz w:val="18"/>
                        <w:szCs w:val="18"/>
                      </w:rPr>
                      <w:t>上年度</w:t>
                    </w:r>
                  </w:p>
                </w:tc>
              </w:sdtContent>
            </w:sdt>
            <w:sdt>
              <w:sdtPr>
                <w:rPr>
                  <w:sz w:val="18"/>
                  <w:szCs w:val="18"/>
                </w:rPr>
                <w:tag w:val="_PLD_3823a9ec92df4b158681b40abc63f07e"/>
                <w:id w:val="-955334968"/>
                <w:lock w:val="sdtLocked"/>
              </w:sdtPr>
              <w:sdtContent>
                <w:tc>
                  <w:tcPr>
                    <w:tcW w:w="3515" w:type="dxa"/>
                    <w:vMerge w:val="restart"/>
                    <w:tcBorders>
                      <w:top w:val="single" w:sz="4" w:space="0" w:color="auto"/>
                    </w:tcBorders>
                    <w:shd w:val="clear" w:color="auto" w:fill="auto"/>
                    <w:vAlign w:val="center"/>
                  </w:tcPr>
                  <w:p w:rsidR="00E26C2A" w:rsidRPr="00455973" w:rsidRDefault="00E26C2A" w:rsidP="00455973">
                    <w:pPr>
                      <w:widowControl w:val="0"/>
                      <w:jc w:val="center"/>
                      <w:rPr>
                        <w:sz w:val="18"/>
                        <w:szCs w:val="18"/>
                      </w:rPr>
                    </w:pPr>
                    <w:r w:rsidRPr="00455973">
                      <w:rPr>
                        <w:rFonts w:hint="eastAsia"/>
                        <w:sz w:val="18"/>
                        <w:szCs w:val="18"/>
                      </w:rPr>
                      <w:t>同比变动</w:t>
                    </w:r>
                  </w:p>
                </w:tc>
              </w:sdtContent>
            </w:sdt>
          </w:tr>
          <w:tr w:rsidR="00E26C2A" w:rsidRPr="00455973" w:rsidTr="003951A0">
            <w:trPr>
              <w:trHeight w:val="284"/>
            </w:trPr>
            <w:tc>
              <w:tcPr>
                <w:tcW w:w="3515" w:type="dxa"/>
                <w:tcBorders>
                  <w:top w:val="nil"/>
                  <w:left w:val="single" w:sz="4" w:space="0" w:color="auto"/>
                  <w:bottom w:val="single" w:sz="4" w:space="0" w:color="auto"/>
                  <w:right w:val="single" w:sz="4" w:space="0" w:color="auto"/>
                </w:tcBorders>
                <w:shd w:val="clear" w:color="auto" w:fill="auto"/>
                <w:vAlign w:val="center"/>
              </w:tcPr>
              <w:p w:rsidR="00E26C2A" w:rsidRPr="00455973" w:rsidRDefault="00E26C2A" w:rsidP="00455973">
                <w:pPr>
                  <w:widowControl w:val="0"/>
                  <w:jc w:val="center"/>
                  <w:rPr>
                    <w:sz w:val="18"/>
                    <w:szCs w:val="18"/>
                  </w:rPr>
                </w:pPr>
              </w:p>
            </w:tc>
            <w:tc>
              <w:tcPr>
                <w:tcW w:w="3515" w:type="dxa"/>
                <w:tcBorders>
                  <w:top w:val="nil"/>
                  <w:left w:val="single" w:sz="4" w:space="0" w:color="auto"/>
                  <w:bottom w:val="single" w:sz="4" w:space="0" w:color="auto"/>
                  <w:right w:val="single" w:sz="4" w:space="0" w:color="auto"/>
                </w:tcBorders>
                <w:shd w:val="clear" w:color="auto" w:fill="auto"/>
                <w:vAlign w:val="center"/>
              </w:tcPr>
              <w:p w:rsidR="00E26C2A" w:rsidRDefault="00E26C2A" w:rsidP="00455973">
                <w:pPr>
                  <w:widowControl w:val="0"/>
                  <w:jc w:val="center"/>
                  <w:rPr>
                    <w:sz w:val="18"/>
                    <w:szCs w:val="18"/>
                  </w:rPr>
                </w:pPr>
                <w:r>
                  <w:rPr>
                    <w:rFonts w:hint="eastAsia"/>
                    <w:sz w:val="18"/>
                    <w:szCs w:val="18"/>
                  </w:rPr>
                  <w:t>（</w:t>
                </w:r>
                <w:r w:rsidRPr="000F1215">
                  <w:rPr>
                    <w:rFonts w:hint="eastAsia"/>
                    <w:sz w:val="18"/>
                    <w:szCs w:val="18"/>
                  </w:rPr>
                  <w:t>万千瓦时</w:t>
                </w:r>
                <w:r>
                  <w:rPr>
                    <w:rFonts w:hint="eastAsia"/>
                    <w:sz w:val="18"/>
                    <w:szCs w:val="18"/>
                  </w:rPr>
                  <w:t>）</w:t>
                </w:r>
              </w:p>
            </w:tc>
            <w:tc>
              <w:tcPr>
                <w:tcW w:w="3515" w:type="dxa"/>
                <w:tcBorders>
                  <w:top w:val="nil"/>
                  <w:left w:val="single" w:sz="4" w:space="0" w:color="auto"/>
                  <w:bottom w:val="single" w:sz="4" w:space="0" w:color="auto"/>
                </w:tcBorders>
                <w:shd w:val="clear" w:color="auto" w:fill="auto"/>
                <w:vAlign w:val="center"/>
              </w:tcPr>
              <w:p w:rsidR="00E26C2A" w:rsidRDefault="00E26C2A" w:rsidP="00455973">
                <w:pPr>
                  <w:widowControl w:val="0"/>
                  <w:jc w:val="center"/>
                  <w:rPr>
                    <w:sz w:val="18"/>
                    <w:szCs w:val="18"/>
                  </w:rPr>
                </w:pPr>
                <w:r>
                  <w:rPr>
                    <w:rFonts w:hint="eastAsia"/>
                    <w:sz w:val="18"/>
                    <w:szCs w:val="18"/>
                  </w:rPr>
                  <w:t>（</w:t>
                </w:r>
                <w:r w:rsidRPr="000F1215">
                  <w:rPr>
                    <w:rFonts w:hint="eastAsia"/>
                    <w:sz w:val="18"/>
                    <w:szCs w:val="18"/>
                  </w:rPr>
                  <w:t>万千瓦时</w:t>
                </w:r>
                <w:r>
                  <w:rPr>
                    <w:rFonts w:hint="eastAsia"/>
                    <w:sz w:val="18"/>
                    <w:szCs w:val="18"/>
                  </w:rPr>
                  <w:t>）</w:t>
                </w:r>
              </w:p>
            </w:tc>
            <w:tc>
              <w:tcPr>
                <w:tcW w:w="3515" w:type="dxa"/>
                <w:vMerge/>
                <w:tcBorders>
                  <w:bottom w:val="single" w:sz="4" w:space="0" w:color="auto"/>
                </w:tcBorders>
                <w:shd w:val="clear" w:color="auto" w:fill="auto"/>
                <w:vAlign w:val="center"/>
              </w:tcPr>
              <w:p w:rsidR="00E26C2A" w:rsidRDefault="00E26C2A" w:rsidP="00455973">
                <w:pPr>
                  <w:widowControl w:val="0"/>
                  <w:jc w:val="center"/>
                  <w:rPr>
                    <w:sz w:val="18"/>
                    <w:szCs w:val="18"/>
                  </w:rPr>
                </w:pPr>
              </w:p>
            </w:tc>
          </w:tr>
          <w:tr w:rsidR="00455973" w:rsidRPr="00455973" w:rsidTr="000F1215">
            <w:trPr>
              <w:trHeight w:val="284"/>
            </w:trPr>
            <w:sdt>
              <w:sdtPr>
                <w:rPr>
                  <w:sz w:val="18"/>
                  <w:szCs w:val="18"/>
                </w:rPr>
                <w:tag w:val="_PLD_784d8b3bd41349869265378d8a74ddd4"/>
                <w:id w:val="1603136172"/>
                <w:lock w:val="sdtLocked"/>
              </w:sdtPr>
              <w:sdtContent>
                <w:tc>
                  <w:tcPr>
                    <w:tcW w:w="3515" w:type="dxa"/>
                    <w:tcBorders>
                      <w:top w:val="single" w:sz="4" w:space="0" w:color="auto"/>
                    </w:tcBorders>
                    <w:shd w:val="clear" w:color="auto" w:fill="auto"/>
                    <w:vAlign w:val="center"/>
                  </w:tcPr>
                  <w:p w:rsidR="00455973" w:rsidRPr="00455973" w:rsidRDefault="00455973" w:rsidP="00455973">
                    <w:pPr>
                      <w:widowControl w:val="0"/>
                      <w:jc w:val="both"/>
                      <w:rPr>
                        <w:sz w:val="18"/>
                        <w:szCs w:val="18"/>
                      </w:rPr>
                    </w:pPr>
                    <w:r w:rsidRPr="00455973">
                      <w:rPr>
                        <w:rFonts w:hint="eastAsia"/>
                        <w:sz w:val="18"/>
                        <w:szCs w:val="18"/>
                      </w:rPr>
                      <w:t>市场化交易的总电量</w:t>
                    </w:r>
                  </w:p>
                </w:tc>
              </w:sdtContent>
            </w:sdt>
            <w:tc>
              <w:tcPr>
                <w:tcW w:w="3515" w:type="dxa"/>
                <w:tcBorders>
                  <w:top w:val="single" w:sz="4" w:space="0" w:color="auto"/>
                </w:tcBorders>
                <w:shd w:val="clear" w:color="auto" w:fill="auto"/>
                <w:vAlign w:val="center"/>
              </w:tcPr>
              <w:p w:rsidR="00455973" w:rsidRPr="00455973" w:rsidRDefault="00A75B64" w:rsidP="00455973">
                <w:pPr>
                  <w:widowControl w:val="0"/>
                  <w:jc w:val="right"/>
                  <w:rPr>
                    <w:sz w:val="18"/>
                    <w:szCs w:val="18"/>
                  </w:rPr>
                </w:pPr>
                <w:r w:rsidRPr="00A75B64">
                  <w:rPr>
                    <w:sz w:val="18"/>
                    <w:szCs w:val="18"/>
                  </w:rPr>
                  <w:t>68,633.61</w:t>
                </w:r>
              </w:p>
            </w:tc>
            <w:tc>
              <w:tcPr>
                <w:tcW w:w="3515" w:type="dxa"/>
                <w:tcBorders>
                  <w:top w:val="single" w:sz="4" w:space="0" w:color="auto"/>
                </w:tcBorders>
                <w:shd w:val="clear" w:color="auto" w:fill="auto"/>
                <w:vAlign w:val="center"/>
              </w:tcPr>
              <w:p w:rsidR="00455973" w:rsidRPr="00455973" w:rsidRDefault="00455973" w:rsidP="00455973">
                <w:pPr>
                  <w:jc w:val="right"/>
                  <w:rPr>
                    <w:sz w:val="18"/>
                    <w:szCs w:val="18"/>
                  </w:rPr>
                </w:pPr>
                <w:r w:rsidRPr="00455973">
                  <w:rPr>
                    <w:sz w:val="18"/>
                    <w:szCs w:val="18"/>
                  </w:rPr>
                  <w:t>28,337.95</w:t>
                </w:r>
              </w:p>
            </w:tc>
            <w:tc>
              <w:tcPr>
                <w:tcW w:w="3515" w:type="dxa"/>
                <w:tcBorders>
                  <w:top w:val="single" w:sz="4" w:space="0" w:color="auto"/>
                </w:tcBorders>
                <w:shd w:val="clear" w:color="auto" w:fill="auto"/>
                <w:vAlign w:val="center"/>
              </w:tcPr>
              <w:p w:rsidR="00455973" w:rsidRPr="00455973" w:rsidRDefault="00A75B64" w:rsidP="00455973">
                <w:pPr>
                  <w:widowControl w:val="0"/>
                  <w:jc w:val="right"/>
                  <w:rPr>
                    <w:sz w:val="18"/>
                    <w:szCs w:val="18"/>
                  </w:rPr>
                </w:pPr>
                <w:r w:rsidRPr="00A75B64">
                  <w:rPr>
                    <w:sz w:val="18"/>
                    <w:szCs w:val="18"/>
                  </w:rPr>
                  <w:t>142.20%</w:t>
                </w:r>
              </w:p>
            </w:tc>
          </w:tr>
          <w:tr w:rsidR="00455973" w:rsidRPr="00455973" w:rsidTr="00455973">
            <w:trPr>
              <w:trHeight w:val="284"/>
            </w:trPr>
            <w:sdt>
              <w:sdtPr>
                <w:rPr>
                  <w:sz w:val="18"/>
                  <w:szCs w:val="18"/>
                </w:rPr>
                <w:tag w:val="_PLD_58a42ca3dd3747628a592949393a2f4d"/>
                <w:id w:val="1077710839"/>
                <w:lock w:val="sdtLocked"/>
              </w:sdtPr>
              <w:sdtContent>
                <w:tc>
                  <w:tcPr>
                    <w:tcW w:w="3515" w:type="dxa"/>
                    <w:shd w:val="clear" w:color="auto" w:fill="auto"/>
                    <w:vAlign w:val="center"/>
                  </w:tcPr>
                  <w:p w:rsidR="00455973" w:rsidRPr="00455973" w:rsidRDefault="00455973" w:rsidP="00455973">
                    <w:pPr>
                      <w:widowControl w:val="0"/>
                      <w:jc w:val="both"/>
                      <w:rPr>
                        <w:sz w:val="18"/>
                        <w:szCs w:val="18"/>
                      </w:rPr>
                    </w:pPr>
                    <w:r w:rsidRPr="00455973">
                      <w:rPr>
                        <w:rFonts w:hint="eastAsia"/>
                        <w:sz w:val="18"/>
                        <w:szCs w:val="18"/>
                      </w:rPr>
                      <w:t>总上网电量</w:t>
                    </w:r>
                  </w:p>
                </w:tc>
              </w:sdtContent>
            </w:sdt>
            <w:tc>
              <w:tcPr>
                <w:tcW w:w="3515" w:type="dxa"/>
                <w:shd w:val="clear" w:color="auto" w:fill="auto"/>
                <w:vAlign w:val="center"/>
              </w:tcPr>
              <w:p w:rsidR="00455973" w:rsidRPr="00455973" w:rsidRDefault="00A75B64" w:rsidP="00455973">
                <w:pPr>
                  <w:widowControl w:val="0"/>
                  <w:jc w:val="right"/>
                  <w:rPr>
                    <w:sz w:val="18"/>
                    <w:szCs w:val="18"/>
                  </w:rPr>
                </w:pPr>
                <w:r w:rsidRPr="00A75B64">
                  <w:rPr>
                    <w:sz w:val="18"/>
                    <w:szCs w:val="18"/>
                  </w:rPr>
                  <w:t>265,389.28</w:t>
                </w:r>
              </w:p>
            </w:tc>
            <w:tc>
              <w:tcPr>
                <w:tcW w:w="3515" w:type="dxa"/>
                <w:shd w:val="clear" w:color="auto" w:fill="auto"/>
                <w:vAlign w:val="center"/>
              </w:tcPr>
              <w:p w:rsidR="00455973" w:rsidRPr="00455973" w:rsidRDefault="00455973" w:rsidP="00455973">
                <w:pPr>
                  <w:jc w:val="right"/>
                  <w:rPr>
                    <w:sz w:val="18"/>
                    <w:szCs w:val="18"/>
                  </w:rPr>
                </w:pPr>
                <w:r w:rsidRPr="00455973">
                  <w:rPr>
                    <w:sz w:val="18"/>
                    <w:szCs w:val="18"/>
                  </w:rPr>
                  <w:t>223,987.58</w:t>
                </w:r>
              </w:p>
            </w:tc>
            <w:tc>
              <w:tcPr>
                <w:tcW w:w="3515" w:type="dxa"/>
                <w:shd w:val="clear" w:color="auto" w:fill="auto"/>
                <w:vAlign w:val="center"/>
              </w:tcPr>
              <w:p w:rsidR="00455973" w:rsidRPr="00455973" w:rsidRDefault="00A75B64" w:rsidP="00455973">
                <w:pPr>
                  <w:widowControl w:val="0"/>
                  <w:jc w:val="right"/>
                  <w:rPr>
                    <w:sz w:val="18"/>
                    <w:szCs w:val="18"/>
                  </w:rPr>
                </w:pPr>
                <w:r w:rsidRPr="00A75B64">
                  <w:rPr>
                    <w:sz w:val="18"/>
                    <w:szCs w:val="18"/>
                  </w:rPr>
                  <w:t>18.48%</w:t>
                </w:r>
              </w:p>
            </w:tc>
          </w:tr>
          <w:tr w:rsidR="00455973" w:rsidRPr="00455973" w:rsidTr="00455973">
            <w:trPr>
              <w:trHeight w:val="284"/>
            </w:trPr>
            <w:sdt>
              <w:sdtPr>
                <w:rPr>
                  <w:sz w:val="18"/>
                  <w:szCs w:val="18"/>
                </w:rPr>
                <w:tag w:val="_PLD_6c12a9319e414ce4b7592be216b9bb28"/>
                <w:id w:val="1322541369"/>
                <w:lock w:val="sdtLocked"/>
              </w:sdtPr>
              <w:sdtContent>
                <w:tc>
                  <w:tcPr>
                    <w:tcW w:w="3515" w:type="dxa"/>
                    <w:shd w:val="clear" w:color="auto" w:fill="auto"/>
                    <w:vAlign w:val="center"/>
                  </w:tcPr>
                  <w:p w:rsidR="00455973" w:rsidRPr="00455973" w:rsidRDefault="00455973" w:rsidP="00455973">
                    <w:pPr>
                      <w:widowControl w:val="0"/>
                      <w:jc w:val="both"/>
                      <w:rPr>
                        <w:sz w:val="18"/>
                        <w:szCs w:val="18"/>
                      </w:rPr>
                    </w:pPr>
                    <w:r w:rsidRPr="00455973">
                      <w:rPr>
                        <w:rFonts w:hint="eastAsia"/>
                        <w:sz w:val="18"/>
                        <w:szCs w:val="18"/>
                      </w:rPr>
                      <w:t>占比</w:t>
                    </w:r>
                  </w:p>
                </w:tc>
              </w:sdtContent>
            </w:sdt>
            <w:tc>
              <w:tcPr>
                <w:tcW w:w="3515" w:type="dxa"/>
                <w:shd w:val="clear" w:color="auto" w:fill="auto"/>
                <w:vAlign w:val="center"/>
              </w:tcPr>
              <w:p w:rsidR="00455973" w:rsidRPr="00455973" w:rsidRDefault="00A75B64" w:rsidP="00455973">
                <w:pPr>
                  <w:widowControl w:val="0"/>
                  <w:jc w:val="right"/>
                  <w:rPr>
                    <w:sz w:val="18"/>
                    <w:szCs w:val="18"/>
                  </w:rPr>
                </w:pPr>
                <w:r w:rsidRPr="00A75B64">
                  <w:rPr>
                    <w:sz w:val="18"/>
                    <w:szCs w:val="18"/>
                  </w:rPr>
                  <w:t>25.86%</w:t>
                </w:r>
              </w:p>
            </w:tc>
            <w:tc>
              <w:tcPr>
                <w:tcW w:w="3515" w:type="dxa"/>
                <w:shd w:val="clear" w:color="auto" w:fill="auto"/>
                <w:vAlign w:val="center"/>
              </w:tcPr>
              <w:p w:rsidR="00455973" w:rsidRPr="00455973" w:rsidRDefault="00455973" w:rsidP="00455973">
                <w:pPr>
                  <w:jc w:val="right"/>
                  <w:rPr>
                    <w:sz w:val="18"/>
                    <w:szCs w:val="18"/>
                  </w:rPr>
                </w:pPr>
                <w:r w:rsidRPr="00455973">
                  <w:rPr>
                    <w:sz w:val="18"/>
                    <w:szCs w:val="18"/>
                  </w:rPr>
                  <w:t>12.65%</w:t>
                </w:r>
              </w:p>
            </w:tc>
            <w:tc>
              <w:tcPr>
                <w:tcW w:w="3515" w:type="dxa"/>
                <w:shd w:val="clear" w:color="auto" w:fill="auto"/>
                <w:vAlign w:val="center"/>
              </w:tcPr>
              <w:p w:rsidR="00455973" w:rsidRPr="00455973" w:rsidRDefault="007147C3" w:rsidP="00455973">
                <w:pPr>
                  <w:widowControl w:val="0"/>
                  <w:jc w:val="right"/>
                  <w:rPr>
                    <w:sz w:val="18"/>
                    <w:szCs w:val="18"/>
                  </w:rPr>
                </w:pPr>
                <w:r>
                  <w:rPr>
                    <w:rFonts w:hint="eastAsia"/>
                    <w:sz w:val="18"/>
                    <w:szCs w:val="18"/>
                  </w:rPr>
                  <w:t>13.21%</w:t>
                </w:r>
              </w:p>
            </w:tc>
          </w:tr>
        </w:tbl>
        <w:p w:rsidR="0035362A" w:rsidRDefault="0035362A" w:rsidP="00677E37">
          <w:pPr>
            <w:adjustRightInd w:val="0"/>
            <w:snapToGrid w:val="0"/>
            <w:ind w:firstLineChars="200" w:firstLine="420"/>
            <w:rPr>
              <w:rFonts w:cs="Times New Roman"/>
              <w:bCs/>
              <w:kern w:val="2"/>
              <w:szCs w:val="21"/>
            </w:rPr>
          </w:pPr>
          <w:r>
            <w:rPr>
              <w:rFonts w:cs="Times New Roman" w:hint="eastAsia"/>
              <w:bCs/>
              <w:kern w:val="2"/>
              <w:szCs w:val="21"/>
            </w:rPr>
            <w:lastRenderedPageBreak/>
            <w:t>注：</w:t>
          </w:r>
          <w:r w:rsidR="009F6849">
            <w:rPr>
              <w:rFonts w:cs="Times New Roman"/>
              <w:bCs/>
              <w:kern w:val="2"/>
              <w:szCs w:val="21"/>
            </w:rPr>
            <w:t>2021年度，公司权属各项目参与市场化交易总电量68</w:t>
          </w:r>
          <w:r w:rsidR="009F6849">
            <w:rPr>
              <w:rFonts w:cs="Times New Roman" w:hint="eastAsia"/>
              <w:bCs/>
              <w:kern w:val="2"/>
              <w:szCs w:val="21"/>
            </w:rPr>
            <w:t>,</w:t>
          </w:r>
          <w:r w:rsidR="009F6849">
            <w:rPr>
              <w:rFonts w:cs="Times New Roman"/>
              <w:bCs/>
              <w:kern w:val="2"/>
              <w:szCs w:val="21"/>
            </w:rPr>
            <w:t>633.61万千瓦时，占总上网电量的25.86%。其中：福建省风电项目参与市场化交易电量53</w:t>
          </w:r>
          <w:r w:rsidR="009F6849">
            <w:rPr>
              <w:rFonts w:cs="Times New Roman" w:hint="eastAsia"/>
              <w:bCs/>
              <w:kern w:val="2"/>
              <w:szCs w:val="21"/>
            </w:rPr>
            <w:t>,</w:t>
          </w:r>
          <w:r w:rsidR="009F6849">
            <w:rPr>
              <w:rFonts w:cs="Times New Roman"/>
              <w:bCs/>
              <w:kern w:val="2"/>
              <w:szCs w:val="21"/>
            </w:rPr>
            <w:t>376.6万千瓦时，同比增长309.58%；黑龙江省风电项目参与市场化交易电量13</w:t>
          </w:r>
          <w:r w:rsidR="009F6849">
            <w:rPr>
              <w:rFonts w:cs="Times New Roman" w:hint="eastAsia"/>
              <w:bCs/>
              <w:kern w:val="2"/>
              <w:szCs w:val="21"/>
            </w:rPr>
            <w:t>,</w:t>
          </w:r>
          <w:r w:rsidR="009F6849">
            <w:rPr>
              <w:rFonts w:cs="Times New Roman"/>
              <w:bCs/>
              <w:kern w:val="2"/>
              <w:szCs w:val="21"/>
            </w:rPr>
            <w:t>294.6</w:t>
          </w:r>
          <w:r w:rsidR="009F6849">
            <w:rPr>
              <w:rFonts w:cs="Times New Roman" w:hint="eastAsia"/>
              <w:bCs/>
              <w:kern w:val="2"/>
              <w:szCs w:val="21"/>
            </w:rPr>
            <w:t>3</w:t>
          </w:r>
          <w:r w:rsidR="009F6849">
            <w:rPr>
              <w:rFonts w:cs="Times New Roman"/>
              <w:bCs/>
              <w:kern w:val="2"/>
              <w:szCs w:val="21"/>
            </w:rPr>
            <w:t>万千瓦时，同比增长0.68%；新疆哈密光伏项目参与市场化交易电量1</w:t>
          </w:r>
          <w:r w:rsidR="009F6849">
            <w:rPr>
              <w:rFonts w:cs="Times New Roman" w:hint="eastAsia"/>
              <w:bCs/>
              <w:kern w:val="2"/>
              <w:szCs w:val="21"/>
            </w:rPr>
            <w:t>,</w:t>
          </w:r>
          <w:r w:rsidR="009F6849">
            <w:rPr>
              <w:rFonts w:cs="Times New Roman"/>
              <w:bCs/>
              <w:kern w:val="2"/>
              <w:szCs w:val="21"/>
            </w:rPr>
            <w:t>962.38万千瓦时，同比下降6.62%。</w:t>
          </w:r>
        </w:p>
      </w:sdtContent>
    </w:sdt>
    <w:p w:rsidR="004E33AF" w:rsidRDefault="004E33AF">
      <w:pPr>
        <w:adjustRightInd w:val="0"/>
        <w:snapToGrid w:val="0"/>
        <w:rPr>
          <w:rFonts w:cs="Times New Roman"/>
          <w:bCs/>
          <w:kern w:val="2"/>
          <w:szCs w:val="21"/>
        </w:rPr>
      </w:pPr>
    </w:p>
    <w:sdt>
      <w:sdtPr>
        <w:rPr>
          <w:rFonts w:ascii="宋体" w:hAnsi="宋体" w:cs="Times New Roman" w:hint="eastAsia"/>
          <w:b w:val="0"/>
          <w:bCs w:val="0"/>
          <w:kern w:val="2"/>
          <w:szCs w:val="21"/>
        </w:rPr>
        <w:alias w:val="模块:售电业务经营情况"/>
        <w:tag w:val="_SEC_05055723b04648c9b4ca274081b5e545"/>
        <w:id w:val="-490639027"/>
        <w:lock w:val="sdtLocked"/>
        <w:placeholder>
          <w:docPart w:val="GBC22222222222222222222222222222"/>
        </w:placeholder>
      </w:sdtPr>
      <w:sdtEndPr>
        <w:rPr>
          <w:bCs/>
        </w:rPr>
      </w:sdtEndPr>
      <w:sdtContent>
        <w:p w:rsidR="004E33AF" w:rsidRDefault="00667A6F" w:rsidP="00634E97">
          <w:pPr>
            <w:pStyle w:val="6"/>
            <w:numPr>
              <w:ilvl w:val="2"/>
              <w:numId w:val="64"/>
            </w:numPr>
            <w:ind w:left="567"/>
            <w:rPr>
              <w:rFonts w:cs="Times New Roman"/>
              <w:bCs w:val="0"/>
              <w:kern w:val="2"/>
              <w:szCs w:val="21"/>
            </w:rPr>
          </w:pPr>
          <w:r>
            <w:rPr>
              <w:rFonts w:cs="Times New Roman" w:hint="eastAsia"/>
              <w:bCs w:val="0"/>
              <w:kern w:val="2"/>
              <w:szCs w:val="21"/>
            </w:rPr>
            <w:t>售电业务经营情况</w:t>
          </w:r>
        </w:p>
        <w:sdt>
          <w:sdtPr>
            <w:rPr>
              <w:rFonts w:cs="Times New Roman"/>
              <w:bCs/>
              <w:kern w:val="2"/>
              <w:szCs w:val="21"/>
            </w:rPr>
            <w:alias w:val="是否适用：售电业务经营情况 [双击切换]"/>
            <w:tag w:val="_GBC_9ecfa54218574bb7866f8169186206d5"/>
            <w:id w:val="-2146965963"/>
            <w:lock w:val="sdtLocked"/>
            <w:placeholder>
              <w:docPart w:val="GBC22222222222222222222222222222"/>
            </w:placeholder>
          </w:sdtPr>
          <w:sdtContent>
            <w:p w:rsidR="004E33AF" w:rsidRDefault="00D37ACB" w:rsidP="002550C1">
              <w:pPr>
                <w:adjustRightInd w:val="0"/>
                <w:snapToGrid w:val="0"/>
                <w:rPr>
                  <w:rFonts w:cs="Times New Roman"/>
                  <w:bCs/>
                  <w:kern w:val="2"/>
                  <w:szCs w:val="21"/>
                </w:rPr>
              </w:pPr>
              <w:r>
                <w:rPr>
                  <w:rFonts w:cs="Times New Roman"/>
                  <w:bCs/>
                  <w:kern w:val="2"/>
                  <w:szCs w:val="21"/>
                </w:rPr>
                <w:fldChar w:fldCharType="begin"/>
              </w:r>
              <w:r w:rsidR="002550C1">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2550C1">
                <w:rPr>
                  <w:rFonts w:cs="Times New Roman"/>
                  <w:bCs/>
                  <w:kern w:val="2"/>
                  <w:szCs w:val="21"/>
                </w:rPr>
                <w:instrText xml:space="preserve"> MACROBUTTON  SnrToggleCheckbox √不适用 </w:instrText>
              </w:r>
              <w:r>
                <w:rPr>
                  <w:rFonts w:cs="Times New Roman"/>
                  <w:bCs/>
                  <w:kern w:val="2"/>
                  <w:szCs w:val="21"/>
                </w:rPr>
                <w:fldChar w:fldCharType="end"/>
              </w:r>
            </w:p>
          </w:sdtContent>
        </w:sdt>
        <w:p w:rsidR="004E33AF" w:rsidRDefault="00D37ACB">
          <w:pPr>
            <w:adjustRightInd w:val="0"/>
            <w:snapToGrid w:val="0"/>
            <w:rPr>
              <w:rFonts w:cs="Times New Roman"/>
              <w:bCs/>
              <w:kern w:val="2"/>
              <w:szCs w:val="21"/>
            </w:rPr>
          </w:pPr>
        </w:p>
      </w:sdtContent>
    </w:sdt>
    <w:sdt>
      <w:sdtPr>
        <w:rPr>
          <w:rFonts w:ascii="宋体" w:hAnsi="宋体" w:cs="宋体" w:hint="eastAsia"/>
          <w:b w:val="0"/>
          <w:bCs w:val="0"/>
        </w:rPr>
        <w:alias w:val="模块:其他说明"/>
        <w:tag w:val="_SEC_14726913193d4968b44e63f6da36d496"/>
        <w:id w:val="-1915610005"/>
        <w:lock w:val="sdtLocked"/>
        <w:placeholder>
          <w:docPart w:val="GBC22222222222222222222222222222"/>
        </w:placeholder>
      </w:sdtPr>
      <w:sdtEndPr>
        <w:rPr>
          <w:szCs w:val="21"/>
        </w:rPr>
      </w:sdtEndPr>
      <w:sdtContent>
        <w:p w:rsidR="004E33AF" w:rsidRDefault="00667A6F" w:rsidP="00634E97">
          <w:pPr>
            <w:pStyle w:val="6"/>
            <w:numPr>
              <w:ilvl w:val="2"/>
              <w:numId w:val="64"/>
            </w:numPr>
            <w:ind w:left="567"/>
            <w:rPr>
              <w:b w:val="0"/>
              <w:bCs w:val="0"/>
              <w:szCs w:val="21"/>
            </w:rPr>
          </w:pPr>
          <w:r>
            <w:rPr>
              <w:rFonts w:hint="eastAsia"/>
            </w:rPr>
            <w:t>其他</w:t>
          </w:r>
          <w:r>
            <w:rPr>
              <w:rFonts w:hint="eastAsia"/>
              <w:bCs w:val="0"/>
              <w:szCs w:val="21"/>
            </w:rPr>
            <w:t>说明</w:t>
          </w:r>
        </w:p>
        <w:sdt>
          <w:sdtPr>
            <w:rPr>
              <w:szCs w:val="21"/>
            </w:rPr>
            <w:alias w:val="是否适用：电力行业经营性信息分析其他情况说明[双击切换]"/>
            <w:tag w:val="_GBC_cf3b7421846c4588a825a84747bfc5d4"/>
            <w:id w:val="761878646"/>
            <w:lock w:val="sdtLocked"/>
            <w:placeholder>
              <w:docPart w:val="GBC22222222222222222222222222222"/>
            </w:placeholder>
          </w:sdtPr>
          <w:sdtContent>
            <w:p w:rsidR="004E33AF" w:rsidRDefault="00D37ACB" w:rsidP="002550C1">
              <w:pPr>
                <w:rPr>
                  <w:szCs w:val="21"/>
                </w:rPr>
              </w:pPr>
              <w:r>
                <w:rPr>
                  <w:szCs w:val="21"/>
                </w:rPr>
                <w:fldChar w:fldCharType="begin"/>
              </w:r>
              <w:r w:rsidR="002550C1">
                <w:rPr>
                  <w:szCs w:val="21"/>
                </w:rPr>
                <w:instrText xml:space="preserve">MACROBUTTON  SnrToggleCheckbox □适用 </w:instrText>
              </w:r>
              <w:r>
                <w:rPr>
                  <w:szCs w:val="21"/>
                </w:rPr>
                <w:fldChar w:fldCharType="end"/>
              </w:r>
              <w:r>
                <w:rPr>
                  <w:szCs w:val="21"/>
                </w:rPr>
                <w:fldChar w:fldCharType="begin"/>
              </w:r>
              <w:r w:rsidR="002550C1">
                <w:rPr>
                  <w:szCs w:val="21"/>
                </w:rPr>
                <w:instrText xml:space="preserve"> MACROBUTTON  SnrToggleCheckbox √不适用 </w:instrText>
              </w:r>
              <w:r>
                <w:rPr>
                  <w:szCs w:val="21"/>
                </w:rPr>
                <w:fldChar w:fldCharType="end"/>
              </w:r>
            </w:p>
          </w:sdtContent>
        </w:sdt>
        <w:p w:rsidR="004E33AF" w:rsidRDefault="00D37ACB">
          <w:pPr>
            <w:rPr>
              <w:szCs w:val="21"/>
            </w:rPr>
            <w:sectPr w:rsidR="004E33AF" w:rsidSect="002600E6">
              <w:pgSz w:w="16838" w:h="11906" w:orient="landscape"/>
              <w:pgMar w:top="1701" w:right="1440" w:bottom="1276" w:left="1525" w:header="856" w:footer="992" w:gutter="0"/>
              <w:cols w:space="425"/>
              <w:docGrid w:linePitch="312"/>
            </w:sectPr>
          </w:pPr>
        </w:p>
      </w:sdtContent>
    </w:sdt>
    <w:sdt>
      <w:sdtPr>
        <w:rPr>
          <w:rFonts w:ascii="宋体" w:eastAsia="宋体" w:hAnsi="宋体" w:cs="宋体" w:hint="eastAsia"/>
          <w:b w:val="0"/>
          <w:bCs w:val="0"/>
          <w:kern w:val="0"/>
          <w:szCs w:val="24"/>
        </w:rPr>
        <w:alias w:val="模块:行业经营性信息分析"/>
        <w:tag w:val="_SEC_c8267624cfb440848da63ea2f61e2360"/>
        <w:id w:val="1272353736"/>
        <w:lock w:val="sdtLocked"/>
        <w:placeholder>
          <w:docPart w:val="GBC22222222222222222222222222222"/>
        </w:placeholder>
      </w:sdtPr>
      <w:sdtEndPr>
        <w:rPr>
          <w:rFonts w:hint="default"/>
        </w:rPr>
      </w:sdtEndPr>
      <w:sdtContent>
        <w:p w:rsidR="004E33AF" w:rsidRDefault="00667A6F">
          <w:pPr>
            <w:pStyle w:val="4"/>
            <w:ind w:left="360" w:hanging="360"/>
          </w:pPr>
          <w:r>
            <w:rPr>
              <w:rFonts w:hint="eastAsia"/>
            </w:rPr>
            <w:t>光伏行业经营性信息分析</w:t>
          </w:r>
        </w:p>
        <w:p w:rsidR="004E33AF" w:rsidRDefault="00667A6F" w:rsidP="00634E97">
          <w:pPr>
            <w:pStyle w:val="5"/>
            <w:numPr>
              <w:ilvl w:val="0"/>
              <w:numId w:val="65"/>
            </w:numPr>
          </w:pPr>
          <w:r>
            <w:rPr>
              <w:rFonts w:hint="eastAsia"/>
            </w:rPr>
            <w:t>光伏设备制造业务</w:t>
          </w:r>
        </w:p>
        <w:sdt>
          <w:sdtPr>
            <w:alias w:val="是否适用：光伏设备制造业务[双击切换]"/>
            <w:tag w:val="_GBC_f96c165dea574bdaad280bee99f4b96a"/>
            <w:id w:val="-1202623866"/>
            <w:lock w:val="sdtLocked"/>
            <w:placeholder>
              <w:docPart w:val="GBC22222222222222222222222222222"/>
            </w:placeholder>
          </w:sdtPr>
          <w:sdtContent>
            <w:p w:rsidR="004E33AF" w:rsidRDefault="00D37ACB" w:rsidP="002550C1">
              <w:r>
                <w:fldChar w:fldCharType="begin"/>
              </w:r>
              <w:r w:rsidR="002550C1">
                <w:instrText xml:space="preserve"> MACROBUTTON  SnrToggleCheckbox □适用 </w:instrText>
              </w:r>
              <w:r>
                <w:fldChar w:fldCharType="end"/>
              </w:r>
              <w:r>
                <w:fldChar w:fldCharType="begin"/>
              </w:r>
              <w:r w:rsidR="002550C1">
                <w:instrText xml:space="preserve"> MACROBUTTON  SnrToggleCheckbox √不适用 </w:instrText>
              </w:r>
              <w:r>
                <w:fldChar w:fldCharType="end"/>
              </w:r>
            </w:p>
          </w:sdtContent>
        </w:sdt>
        <w:p w:rsidR="002550C1" w:rsidRDefault="002550C1"/>
        <w:p w:rsidR="004E33AF" w:rsidRDefault="00667A6F" w:rsidP="00634E97">
          <w:pPr>
            <w:pStyle w:val="5"/>
            <w:numPr>
              <w:ilvl w:val="0"/>
              <w:numId w:val="65"/>
            </w:numPr>
          </w:pPr>
          <w:r>
            <w:rPr>
              <w:rFonts w:hint="eastAsia"/>
            </w:rPr>
            <w:t>光伏产品关键技术指标</w:t>
          </w:r>
        </w:p>
        <w:sdt>
          <w:sdtPr>
            <w:rPr>
              <w:rFonts w:hint="eastAsia"/>
            </w:rPr>
            <w:alias w:val="是否适用：光伏产品关键技术指标[双击切换]"/>
            <w:tag w:val="_GBC_29ebfa553f664bb18f1266f3b9454aae"/>
            <w:id w:val="644468075"/>
            <w:lock w:val="sdtLocked"/>
            <w:placeholder>
              <w:docPart w:val="GBC22222222222222222222222222222"/>
            </w:placeholder>
          </w:sdtPr>
          <w:sdtContent>
            <w:p w:rsidR="002550C1" w:rsidRDefault="00D37ACB" w:rsidP="002550C1">
              <w:r>
                <w:fldChar w:fldCharType="begin"/>
              </w:r>
              <w:r w:rsidR="002550C1">
                <w:instrText xml:space="preserve"> MACROBUTTON  SnrToggleCheckbox □适用  </w:instrText>
              </w:r>
              <w:r>
                <w:fldChar w:fldCharType="end"/>
              </w:r>
              <w:r>
                <w:fldChar w:fldCharType="begin"/>
              </w:r>
              <w:r w:rsidR="002550C1">
                <w:instrText xml:space="preserve"> MACROBUTTON  SnrToggleCheckbox √不适用 </w:instrText>
              </w:r>
              <w:r>
                <w:fldChar w:fldCharType="end"/>
              </w:r>
            </w:p>
          </w:sdtContent>
        </w:sdt>
      </w:sdtContent>
    </w:sdt>
    <w:p w:rsidR="004E33AF" w:rsidRDefault="004E33AF"/>
    <w:sdt>
      <w:sdtPr>
        <w:rPr>
          <w:rFonts w:ascii="宋体" w:hAnsi="宋体" w:cs="宋体" w:hint="eastAsia"/>
          <w:b w:val="0"/>
          <w:bCs w:val="0"/>
          <w:kern w:val="0"/>
          <w:szCs w:val="24"/>
        </w:rPr>
        <w:alias w:val="模块:光伏电站信息"/>
        <w:tag w:val="_SEC_2f50df982358490eb6aae9247270c6be"/>
        <w:id w:val="-1471749933"/>
        <w:lock w:val="sdtLocked"/>
        <w:placeholder>
          <w:docPart w:val="GBC22222222222222222222222222222"/>
        </w:placeholder>
      </w:sdtPr>
      <w:sdtContent>
        <w:p w:rsidR="004E33AF" w:rsidRDefault="00667A6F" w:rsidP="00634E97">
          <w:pPr>
            <w:pStyle w:val="5"/>
            <w:numPr>
              <w:ilvl w:val="0"/>
              <w:numId w:val="65"/>
            </w:numPr>
          </w:pPr>
          <w:r>
            <w:rPr>
              <w:rFonts w:hint="eastAsia"/>
            </w:rPr>
            <w:t>光伏电站信息</w:t>
          </w:r>
        </w:p>
        <w:sdt>
          <w:sdtPr>
            <w:rPr>
              <w:rFonts w:hint="eastAsia"/>
            </w:rPr>
            <w:alias w:val="是否适用：光伏电站开发信息[双击切换]"/>
            <w:tag w:val="_GBC_866033ee9aa347479a9de1dcc38ccf18"/>
            <w:id w:val="869963297"/>
            <w:lock w:val="sdtLocked"/>
            <w:placeholder>
              <w:docPart w:val="GBC22222222222222222222222222222"/>
            </w:placeholder>
          </w:sdtPr>
          <w:sdtEndPr>
            <w:rPr>
              <w:rFonts w:hint="default"/>
            </w:rPr>
          </w:sdtEndPr>
          <w:sdtContent>
            <w:p w:rsidR="004E33AF" w:rsidRDefault="00D37ACB">
              <w:r>
                <w:fldChar w:fldCharType="begin"/>
              </w:r>
              <w:r w:rsidR="00356172">
                <w:instrText xml:space="preserve"> MACROBUTTON  SnrToggleCheckbox √适用  </w:instrText>
              </w:r>
              <w:r>
                <w:fldChar w:fldCharType="end"/>
              </w:r>
              <w:r>
                <w:fldChar w:fldCharType="begin"/>
              </w:r>
              <w:r w:rsidR="00356172">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光伏电站开发信息"/>
              <w:tag w:val="_GBC_b5fbed1b25374d9cbf45bb990ff09a12"/>
              <w:id w:val="11517116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光伏电站开发信息"/>
              <w:tag w:val="_GBC_5018009a919f4db0bc1b9ab8d85ed529"/>
              <w:id w:val="706138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1269"/>
            <w:gridCol w:w="1565"/>
            <w:gridCol w:w="1417"/>
            <w:gridCol w:w="1560"/>
            <w:gridCol w:w="1569"/>
          </w:tblGrid>
          <w:tr w:rsidR="004E33AF" w:rsidRPr="002550C1" w:rsidTr="000D6DF5">
            <w:trPr>
              <w:trHeight w:val="284"/>
            </w:trPr>
            <w:sdt>
              <w:sdtPr>
                <w:rPr>
                  <w:sz w:val="18"/>
                  <w:szCs w:val="18"/>
                </w:rPr>
                <w:tag w:val="_PLD_baaf0de33999484792b1ea4739072b68"/>
                <w:id w:val="610633404"/>
                <w:lock w:val="sdtLocked"/>
              </w:sdtPr>
              <w:sdtContent>
                <w:tc>
                  <w:tcPr>
                    <w:tcW w:w="5000" w:type="pct"/>
                    <w:gridSpan w:val="6"/>
                    <w:vAlign w:val="center"/>
                  </w:tcPr>
                  <w:p w:rsidR="004E33AF" w:rsidRPr="002550C1" w:rsidRDefault="00667A6F" w:rsidP="000D6DF5">
                    <w:pPr>
                      <w:jc w:val="both"/>
                      <w:rPr>
                        <w:sz w:val="18"/>
                        <w:szCs w:val="18"/>
                      </w:rPr>
                    </w:pPr>
                    <w:r w:rsidRPr="002550C1">
                      <w:rPr>
                        <w:rFonts w:hint="eastAsia"/>
                        <w:sz w:val="18"/>
                        <w:szCs w:val="18"/>
                      </w:rPr>
                      <w:t>光伏电站开发：</w:t>
                    </w:r>
                  </w:p>
                </w:tc>
              </w:sdtContent>
            </w:sdt>
          </w:tr>
          <w:tr w:rsidR="004E33AF" w:rsidRPr="002550C1" w:rsidTr="000D6DF5">
            <w:trPr>
              <w:trHeight w:val="284"/>
            </w:trPr>
            <w:sdt>
              <w:sdtPr>
                <w:rPr>
                  <w:sz w:val="18"/>
                  <w:szCs w:val="18"/>
                </w:rPr>
                <w:tag w:val="_PLD_964c186e22a54a158df7144c04b63219"/>
                <w:id w:val="1189570054"/>
                <w:lock w:val="sdtLocked"/>
              </w:sdtPr>
              <w:sdtContent>
                <w:tc>
                  <w:tcPr>
                    <w:tcW w:w="922" w:type="pct"/>
                    <w:vAlign w:val="center"/>
                  </w:tcPr>
                  <w:p w:rsidR="004E33AF" w:rsidRPr="002550C1" w:rsidRDefault="00667A6F">
                    <w:pPr>
                      <w:jc w:val="center"/>
                      <w:rPr>
                        <w:sz w:val="18"/>
                        <w:szCs w:val="18"/>
                      </w:rPr>
                    </w:pPr>
                    <w:r w:rsidRPr="002550C1">
                      <w:rPr>
                        <w:rFonts w:hint="eastAsia"/>
                        <w:sz w:val="18"/>
                        <w:szCs w:val="18"/>
                      </w:rPr>
                      <w:t>期初持有电站数及总装机容量</w:t>
                    </w:r>
                  </w:p>
                </w:tc>
              </w:sdtContent>
            </w:sdt>
            <w:sdt>
              <w:sdtPr>
                <w:rPr>
                  <w:sz w:val="18"/>
                  <w:szCs w:val="18"/>
                </w:rPr>
                <w:tag w:val="_PLD_ae405f89e0d74f55b14a6c4d872f397c"/>
                <w:id w:val="1058977351"/>
                <w:lock w:val="sdtLocked"/>
              </w:sdtPr>
              <w:sdtContent>
                <w:tc>
                  <w:tcPr>
                    <w:tcW w:w="701" w:type="pct"/>
                    <w:vAlign w:val="center"/>
                  </w:tcPr>
                  <w:p w:rsidR="004E33AF" w:rsidRPr="002550C1" w:rsidRDefault="00667A6F">
                    <w:pPr>
                      <w:jc w:val="center"/>
                      <w:rPr>
                        <w:sz w:val="18"/>
                        <w:szCs w:val="18"/>
                      </w:rPr>
                    </w:pPr>
                    <w:r w:rsidRPr="002550C1">
                      <w:rPr>
                        <w:rFonts w:hint="eastAsia"/>
                        <w:sz w:val="18"/>
                        <w:szCs w:val="18"/>
                      </w:rPr>
                      <w:t>报告期内出售电站数及总装机容量</w:t>
                    </w:r>
                  </w:p>
                </w:tc>
              </w:sdtContent>
            </w:sdt>
            <w:sdt>
              <w:sdtPr>
                <w:rPr>
                  <w:sz w:val="18"/>
                  <w:szCs w:val="18"/>
                </w:rPr>
                <w:tag w:val="_PLD_08636803a2404abbb27dd6f1f6f979d6"/>
                <w:id w:val="928771654"/>
                <w:lock w:val="sdtLocked"/>
              </w:sdtPr>
              <w:sdtContent>
                <w:tc>
                  <w:tcPr>
                    <w:tcW w:w="865" w:type="pct"/>
                    <w:vAlign w:val="center"/>
                  </w:tcPr>
                  <w:p w:rsidR="004E33AF" w:rsidRPr="002550C1" w:rsidRDefault="00667A6F">
                    <w:pPr>
                      <w:jc w:val="center"/>
                      <w:rPr>
                        <w:sz w:val="18"/>
                        <w:szCs w:val="18"/>
                      </w:rPr>
                    </w:pPr>
                    <w:r w:rsidRPr="002550C1">
                      <w:rPr>
                        <w:rFonts w:hint="eastAsia"/>
                        <w:sz w:val="18"/>
                        <w:szCs w:val="18"/>
                      </w:rPr>
                      <w:t>期末持有电站数及总装机容量</w:t>
                    </w:r>
                  </w:p>
                </w:tc>
              </w:sdtContent>
            </w:sdt>
            <w:sdt>
              <w:sdtPr>
                <w:rPr>
                  <w:sz w:val="18"/>
                  <w:szCs w:val="18"/>
                </w:rPr>
                <w:tag w:val="_PLD_ceb10219133544658a44659b66b8251d"/>
                <w:id w:val="1521122844"/>
                <w:lock w:val="sdtLocked"/>
              </w:sdtPr>
              <w:sdtContent>
                <w:tc>
                  <w:tcPr>
                    <w:tcW w:w="783" w:type="pct"/>
                    <w:vAlign w:val="center"/>
                  </w:tcPr>
                  <w:p w:rsidR="004E33AF" w:rsidRPr="002550C1" w:rsidRDefault="00667A6F">
                    <w:pPr>
                      <w:jc w:val="center"/>
                      <w:rPr>
                        <w:sz w:val="18"/>
                        <w:szCs w:val="18"/>
                      </w:rPr>
                    </w:pPr>
                    <w:r w:rsidRPr="002550C1">
                      <w:rPr>
                        <w:rFonts w:hint="eastAsia"/>
                        <w:sz w:val="18"/>
                        <w:szCs w:val="18"/>
                      </w:rPr>
                      <w:t>在手已核准的总装机容量</w:t>
                    </w:r>
                  </w:p>
                </w:tc>
              </w:sdtContent>
            </w:sdt>
            <w:sdt>
              <w:sdtPr>
                <w:rPr>
                  <w:sz w:val="18"/>
                  <w:szCs w:val="18"/>
                </w:rPr>
                <w:tag w:val="_PLD_b9fbb8e1ff254bc0a8df99fa85526e14"/>
                <w:id w:val="1185405434"/>
                <w:lock w:val="sdtLocked"/>
              </w:sdtPr>
              <w:sdtContent>
                <w:tc>
                  <w:tcPr>
                    <w:tcW w:w="862" w:type="pct"/>
                    <w:vAlign w:val="center"/>
                  </w:tcPr>
                  <w:p w:rsidR="004E33AF" w:rsidRPr="002550C1" w:rsidRDefault="00667A6F">
                    <w:pPr>
                      <w:jc w:val="center"/>
                      <w:rPr>
                        <w:sz w:val="18"/>
                        <w:szCs w:val="18"/>
                      </w:rPr>
                    </w:pPr>
                    <w:r w:rsidRPr="002550C1">
                      <w:rPr>
                        <w:rFonts w:hint="eastAsia"/>
                        <w:sz w:val="18"/>
                        <w:szCs w:val="18"/>
                      </w:rPr>
                      <w:t>已出售电站项目的总成交金额</w:t>
                    </w:r>
                  </w:p>
                </w:tc>
              </w:sdtContent>
            </w:sdt>
            <w:sdt>
              <w:sdtPr>
                <w:rPr>
                  <w:sz w:val="18"/>
                  <w:szCs w:val="18"/>
                </w:rPr>
                <w:tag w:val="_PLD_cb10ed96ab104e0a96a810143f6448e9"/>
                <w:id w:val="-1526395644"/>
                <w:lock w:val="sdtLocked"/>
              </w:sdtPr>
              <w:sdtContent>
                <w:tc>
                  <w:tcPr>
                    <w:tcW w:w="867" w:type="pct"/>
                    <w:vAlign w:val="center"/>
                  </w:tcPr>
                  <w:p w:rsidR="004E33AF" w:rsidRPr="002550C1" w:rsidRDefault="00667A6F">
                    <w:pPr>
                      <w:jc w:val="center"/>
                      <w:rPr>
                        <w:sz w:val="18"/>
                        <w:szCs w:val="18"/>
                      </w:rPr>
                    </w:pPr>
                    <w:r w:rsidRPr="002550C1">
                      <w:rPr>
                        <w:rFonts w:hint="eastAsia"/>
                        <w:sz w:val="18"/>
                        <w:szCs w:val="18"/>
                      </w:rPr>
                      <w:t>当期出售电站对公司当期经营业绩产生的影响</w:t>
                    </w:r>
                  </w:p>
                </w:tc>
              </w:sdtContent>
            </w:sdt>
          </w:tr>
          <w:sdt>
            <w:sdtPr>
              <w:rPr>
                <w:rFonts w:hint="eastAsia"/>
                <w:sz w:val="18"/>
                <w:szCs w:val="18"/>
              </w:rPr>
              <w:alias w:val="光伏电站开发信息明细"/>
              <w:tag w:val="_TUP_a69438666b964d80a2767e07193bb521"/>
              <w:id w:val="-532354435"/>
              <w:lock w:val="sdtLocked"/>
            </w:sdtPr>
            <w:sdtContent>
              <w:tr w:rsidR="002550C1" w:rsidRPr="002550C1" w:rsidTr="000D6DF5">
                <w:trPr>
                  <w:trHeight w:val="284"/>
                </w:trPr>
                <w:tc>
                  <w:tcPr>
                    <w:tcW w:w="922" w:type="pct"/>
                  </w:tcPr>
                  <w:p w:rsidR="002550C1" w:rsidRPr="002550C1" w:rsidRDefault="002550C1">
                    <w:pPr>
                      <w:rPr>
                        <w:sz w:val="18"/>
                        <w:szCs w:val="18"/>
                      </w:rPr>
                    </w:pPr>
                    <w:r w:rsidRPr="002550C1">
                      <w:rPr>
                        <w:sz w:val="18"/>
                        <w:szCs w:val="18"/>
                      </w:rPr>
                      <w:t>1座光伏电站，总装机容量20兆瓦</w:t>
                    </w:r>
                  </w:p>
                </w:tc>
                <w:tc>
                  <w:tcPr>
                    <w:tcW w:w="701" w:type="pct"/>
                    <w:vAlign w:val="center"/>
                  </w:tcPr>
                  <w:p w:rsidR="002550C1" w:rsidRPr="002550C1" w:rsidRDefault="002550C1" w:rsidP="002550C1">
                    <w:pPr>
                      <w:jc w:val="center"/>
                      <w:rPr>
                        <w:sz w:val="18"/>
                        <w:szCs w:val="18"/>
                      </w:rPr>
                    </w:pPr>
                    <w:r w:rsidRPr="002550C1">
                      <w:rPr>
                        <w:rFonts w:hint="eastAsia"/>
                        <w:sz w:val="18"/>
                        <w:szCs w:val="18"/>
                      </w:rPr>
                      <w:t>0</w:t>
                    </w:r>
                  </w:p>
                </w:tc>
                <w:tc>
                  <w:tcPr>
                    <w:tcW w:w="865" w:type="pct"/>
                  </w:tcPr>
                  <w:p w:rsidR="002550C1" w:rsidRPr="002550C1" w:rsidRDefault="002550C1" w:rsidP="00A0224A">
                    <w:pPr>
                      <w:rPr>
                        <w:sz w:val="18"/>
                        <w:szCs w:val="18"/>
                      </w:rPr>
                    </w:pPr>
                    <w:r w:rsidRPr="002550C1">
                      <w:rPr>
                        <w:sz w:val="18"/>
                        <w:szCs w:val="18"/>
                      </w:rPr>
                      <w:t>1座光伏电站，总装机容量20兆瓦</w:t>
                    </w:r>
                  </w:p>
                </w:tc>
                <w:tc>
                  <w:tcPr>
                    <w:tcW w:w="783" w:type="pct"/>
                    <w:vAlign w:val="center"/>
                  </w:tcPr>
                  <w:p w:rsidR="002550C1" w:rsidRPr="002550C1" w:rsidRDefault="002550C1" w:rsidP="002550C1">
                    <w:pPr>
                      <w:jc w:val="center"/>
                      <w:rPr>
                        <w:sz w:val="18"/>
                        <w:szCs w:val="18"/>
                      </w:rPr>
                    </w:pPr>
                    <w:r w:rsidRPr="002550C1">
                      <w:rPr>
                        <w:sz w:val="18"/>
                        <w:szCs w:val="18"/>
                      </w:rPr>
                      <w:t>20兆瓦</w:t>
                    </w:r>
                  </w:p>
                </w:tc>
                <w:tc>
                  <w:tcPr>
                    <w:tcW w:w="862" w:type="pct"/>
                    <w:vAlign w:val="center"/>
                  </w:tcPr>
                  <w:p w:rsidR="002550C1" w:rsidRPr="002550C1" w:rsidRDefault="002550C1" w:rsidP="002550C1">
                    <w:pPr>
                      <w:jc w:val="right"/>
                      <w:rPr>
                        <w:sz w:val="18"/>
                        <w:szCs w:val="18"/>
                      </w:rPr>
                    </w:pPr>
                    <w:r w:rsidRPr="002550C1">
                      <w:rPr>
                        <w:rFonts w:hint="eastAsia"/>
                        <w:sz w:val="18"/>
                        <w:szCs w:val="18"/>
                      </w:rPr>
                      <w:t>0</w:t>
                    </w:r>
                  </w:p>
                </w:tc>
                <w:tc>
                  <w:tcPr>
                    <w:tcW w:w="867" w:type="pct"/>
                    <w:vAlign w:val="center"/>
                  </w:tcPr>
                  <w:p w:rsidR="002550C1" w:rsidRPr="002550C1" w:rsidRDefault="002550C1" w:rsidP="002550C1">
                    <w:pPr>
                      <w:jc w:val="right"/>
                      <w:rPr>
                        <w:sz w:val="18"/>
                        <w:szCs w:val="18"/>
                      </w:rPr>
                    </w:pPr>
                    <w:r w:rsidRPr="002550C1">
                      <w:rPr>
                        <w:rFonts w:hint="eastAsia"/>
                        <w:sz w:val="18"/>
                        <w:szCs w:val="18"/>
                      </w:rPr>
                      <w:t>0</w:t>
                    </w:r>
                  </w:p>
                </w:tc>
              </w:tr>
            </w:sdtContent>
          </w:sdt>
        </w:tbl>
        <w:p w:rsidR="004E33AF" w:rsidRDefault="00D37ACB"/>
      </w:sdtContent>
    </w:sdt>
    <w:sdt>
      <w:sdtPr>
        <w:alias w:val="模块:单位：万元币种：人民币本年度光伏电站累计运营情况：..."/>
        <w:tag w:val="_SEC_84a9220eff6341ff8ab805660944b0a9"/>
        <w:id w:val="2135364340"/>
        <w:lock w:val="sdtLocked"/>
        <w:placeholder>
          <w:docPart w:val="GBC22222222222222222222222222222"/>
        </w:placeholder>
      </w:sdtPr>
      <w:sdtContent>
        <w:sdt>
          <w:sdtPr>
            <w:alias w:val="是否适用：光伏电站累计运营情况[双击切换]"/>
            <w:tag w:val="_GBC_8c23e758f41e45a59937a173aba57166"/>
            <w:id w:val="850999759"/>
            <w:lock w:val="sdtLocked"/>
            <w:placeholder>
              <w:docPart w:val="GBC22222222222222222222222222222"/>
            </w:placeholder>
          </w:sdtPr>
          <w:sdtContent>
            <w:p w:rsidR="00CC4ED7" w:rsidRDefault="00D37ACB">
              <w:r>
                <w:fldChar w:fldCharType="begin"/>
              </w:r>
              <w:r w:rsidR="00356172">
                <w:instrText xml:space="preserve"> MACROBUTTON  SnrToggleCheckbox √适用 </w:instrText>
              </w:r>
              <w:r>
                <w:fldChar w:fldCharType="end"/>
              </w:r>
              <w:r>
                <w:fldChar w:fldCharType="begin"/>
              </w:r>
              <w:r w:rsidR="00356172">
                <w:instrText xml:space="preserve"> MACROBUTTON  SnrToggleCheckbox □不适用 </w:instrText>
              </w:r>
              <w:r>
                <w:fldChar w:fldCharType="end"/>
              </w:r>
            </w:p>
          </w:sdtContent>
        </w:sdt>
        <w:p w:rsidR="00CC4ED7" w:rsidRDefault="00CC4ED7">
          <w:pPr>
            <w:jc w:val="right"/>
          </w:pPr>
          <w:r>
            <w:rPr>
              <w:rFonts w:hint="eastAsia"/>
            </w:rPr>
            <w:t>单位：</w:t>
          </w:r>
          <w:sdt>
            <w:sdtPr>
              <w:rPr>
                <w:rFonts w:hint="eastAsia"/>
              </w:rPr>
              <w:alias w:val="单位：光伏电站累计运营情况"/>
              <w:tag w:val="_GBC_32291ff133184f8cb7744981ce093560"/>
              <w:id w:val="-13734557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光伏电站累计运营情况"/>
              <w:tag w:val="_GBC_f38c4a47edf74567ba507c38aea14ecf"/>
              <w:id w:val="1062911574"/>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999"/>
            <w:gridCol w:w="1274"/>
            <w:gridCol w:w="1419"/>
            <w:gridCol w:w="1417"/>
            <w:gridCol w:w="1276"/>
            <w:gridCol w:w="994"/>
            <w:gridCol w:w="1001"/>
          </w:tblGrid>
          <w:tr w:rsidR="00CC4ED7" w:rsidRPr="005516E2" w:rsidTr="000D6DF5">
            <w:trPr>
              <w:trHeight w:val="284"/>
            </w:trPr>
            <w:sdt>
              <w:sdtPr>
                <w:rPr>
                  <w:rFonts w:hint="eastAsia"/>
                  <w:sz w:val="18"/>
                  <w:szCs w:val="18"/>
                </w:rPr>
                <w:tag w:val="_PLD_489e71e1d7044385b1fad9f49a9e6273"/>
                <w:id w:val="1680533700"/>
                <w:lock w:val="sdtLocked"/>
              </w:sdtPr>
              <w:sdtContent>
                <w:tc>
                  <w:tcPr>
                    <w:tcW w:w="5000" w:type="pct"/>
                    <w:gridSpan w:val="8"/>
                    <w:vAlign w:val="center"/>
                  </w:tcPr>
                  <w:p w:rsidR="00CC4ED7" w:rsidRPr="005516E2" w:rsidRDefault="00CC4ED7" w:rsidP="000D6DF5">
                    <w:pPr>
                      <w:jc w:val="both"/>
                      <w:rPr>
                        <w:sz w:val="18"/>
                        <w:szCs w:val="18"/>
                      </w:rPr>
                    </w:pPr>
                    <w:r w:rsidRPr="005516E2">
                      <w:rPr>
                        <w:rFonts w:hint="eastAsia"/>
                        <w:sz w:val="18"/>
                        <w:szCs w:val="18"/>
                      </w:rPr>
                      <w:t>本年度光伏电站累计运营情况：</w:t>
                    </w:r>
                  </w:p>
                </w:tc>
              </w:sdtContent>
            </w:sdt>
          </w:tr>
          <w:tr w:rsidR="00CC4ED7" w:rsidRPr="005516E2" w:rsidTr="005516E2">
            <w:tblPrEx>
              <w:tblCellMar>
                <w:left w:w="0" w:type="dxa"/>
                <w:right w:w="0" w:type="dxa"/>
              </w:tblCellMar>
            </w:tblPrEx>
            <w:trPr>
              <w:trHeight w:val="284"/>
            </w:trPr>
            <w:tc>
              <w:tcPr>
                <w:tcW w:w="370" w:type="pct"/>
                <w:shd w:val="clear" w:color="auto" w:fill="auto"/>
                <w:tcMar>
                  <w:top w:w="75" w:type="dxa"/>
                  <w:left w:w="75" w:type="dxa"/>
                  <w:bottom w:w="75" w:type="dxa"/>
                  <w:right w:w="75" w:type="dxa"/>
                </w:tcMar>
                <w:vAlign w:val="center"/>
                <w:hideMark/>
              </w:tcPr>
              <w:sdt>
                <w:sdtPr>
                  <w:rPr>
                    <w:sz w:val="18"/>
                    <w:szCs w:val="18"/>
                  </w:rPr>
                  <w:tag w:val="_PLD_cb74e376364b4f7e846c528a0a1d1dad"/>
                  <w:id w:val="-215977040"/>
                  <w:lock w:val="sdtLocked"/>
                </w:sdtPr>
                <w:sdtContent>
                  <w:p w:rsidR="00CC4ED7" w:rsidRPr="005516E2" w:rsidRDefault="00CC4ED7">
                    <w:pPr>
                      <w:jc w:val="center"/>
                      <w:rPr>
                        <w:sz w:val="18"/>
                        <w:szCs w:val="18"/>
                      </w:rPr>
                    </w:pPr>
                    <w:r w:rsidRPr="005516E2">
                      <w:rPr>
                        <w:sz w:val="18"/>
                        <w:szCs w:val="18"/>
                      </w:rPr>
                      <w:t>区域</w:t>
                    </w:r>
                  </w:p>
                </w:sdtContent>
              </w:sdt>
            </w:tc>
            <w:sdt>
              <w:sdtPr>
                <w:rPr>
                  <w:sz w:val="18"/>
                  <w:szCs w:val="18"/>
                </w:rPr>
                <w:tag w:val="_PLD_47a494e46a0647cbb4964aef3c16086a"/>
                <w:id w:val="-2052605959"/>
                <w:lock w:val="sdtLocked"/>
              </w:sdtPr>
              <w:sdtContent>
                <w:tc>
                  <w:tcPr>
                    <w:tcW w:w="552" w:type="pct"/>
                    <w:shd w:val="clear" w:color="auto" w:fill="auto"/>
                    <w:tcMar>
                      <w:top w:w="75" w:type="dxa"/>
                      <w:left w:w="75" w:type="dxa"/>
                      <w:bottom w:w="75" w:type="dxa"/>
                      <w:right w:w="75" w:type="dxa"/>
                    </w:tcMar>
                    <w:vAlign w:val="center"/>
                    <w:hideMark/>
                  </w:tcPr>
                  <w:p w:rsidR="00CC4ED7" w:rsidRPr="005516E2" w:rsidRDefault="00CC4ED7">
                    <w:pPr>
                      <w:jc w:val="center"/>
                      <w:rPr>
                        <w:sz w:val="18"/>
                        <w:szCs w:val="18"/>
                      </w:rPr>
                    </w:pPr>
                    <w:r w:rsidRPr="005516E2">
                      <w:rPr>
                        <w:sz w:val="18"/>
                        <w:szCs w:val="18"/>
                      </w:rPr>
                      <w:t>装机容量（MW）</w:t>
                    </w:r>
                  </w:p>
                </w:tc>
              </w:sdtContent>
            </w:sdt>
            <w:sdt>
              <w:sdtPr>
                <w:rPr>
                  <w:sz w:val="18"/>
                  <w:szCs w:val="18"/>
                </w:rPr>
                <w:tag w:val="_PLD_e031ec2d47ed41e9b2c27cd2c809a692"/>
                <w:id w:val="-1836986833"/>
                <w:lock w:val="sdtLocked"/>
              </w:sdtPr>
              <w:sdtContent>
                <w:tc>
                  <w:tcPr>
                    <w:tcW w:w="704" w:type="pct"/>
                    <w:shd w:val="clear" w:color="auto" w:fill="auto"/>
                    <w:tcMar>
                      <w:top w:w="75" w:type="dxa"/>
                      <w:left w:w="75" w:type="dxa"/>
                      <w:bottom w:w="75" w:type="dxa"/>
                      <w:right w:w="75" w:type="dxa"/>
                    </w:tcMar>
                    <w:vAlign w:val="center"/>
                    <w:hideMark/>
                  </w:tcPr>
                  <w:p w:rsidR="00526157" w:rsidRDefault="00CC4ED7">
                    <w:pPr>
                      <w:jc w:val="center"/>
                      <w:rPr>
                        <w:sz w:val="18"/>
                        <w:szCs w:val="18"/>
                      </w:rPr>
                    </w:pPr>
                    <w:r w:rsidRPr="005516E2">
                      <w:rPr>
                        <w:sz w:val="18"/>
                        <w:szCs w:val="18"/>
                      </w:rPr>
                      <w:t>发电量</w:t>
                    </w:r>
                  </w:p>
                  <w:p w:rsidR="00CC4ED7" w:rsidRPr="005516E2" w:rsidRDefault="00CC4ED7">
                    <w:pPr>
                      <w:jc w:val="center"/>
                      <w:rPr>
                        <w:sz w:val="18"/>
                        <w:szCs w:val="18"/>
                      </w:rPr>
                    </w:pPr>
                    <w:r w:rsidRPr="005516E2">
                      <w:rPr>
                        <w:sz w:val="18"/>
                        <w:szCs w:val="18"/>
                      </w:rPr>
                      <w:t>（万千瓦时）</w:t>
                    </w:r>
                  </w:p>
                </w:tc>
              </w:sdtContent>
            </w:sdt>
            <w:sdt>
              <w:sdtPr>
                <w:rPr>
                  <w:sz w:val="18"/>
                  <w:szCs w:val="18"/>
                </w:rPr>
                <w:tag w:val="_PLD_0e793660bde54988b6974f8df6baf677"/>
                <w:id w:val="1189403813"/>
                <w:lock w:val="sdtLocked"/>
              </w:sdtPr>
              <w:sdtContent>
                <w:tc>
                  <w:tcPr>
                    <w:tcW w:w="784" w:type="pct"/>
                    <w:shd w:val="clear" w:color="auto" w:fill="auto"/>
                    <w:tcMar>
                      <w:top w:w="75" w:type="dxa"/>
                      <w:left w:w="75" w:type="dxa"/>
                      <w:bottom w:w="75" w:type="dxa"/>
                      <w:right w:w="75" w:type="dxa"/>
                    </w:tcMar>
                    <w:vAlign w:val="center"/>
                    <w:hideMark/>
                  </w:tcPr>
                  <w:p w:rsidR="00526157" w:rsidRDefault="00CC4ED7">
                    <w:pPr>
                      <w:jc w:val="center"/>
                      <w:rPr>
                        <w:sz w:val="18"/>
                        <w:szCs w:val="18"/>
                      </w:rPr>
                    </w:pPr>
                    <w:r w:rsidRPr="005516E2">
                      <w:rPr>
                        <w:sz w:val="18"/>
                        <w:szCs w:val="18"/>
                      </w:rPr>
                      <w:t>上网电量</w:t>
                    </w:r>
                  </w:p>
                  <w:p w:rsidR="00CC4ED7" w:rsidRPr="005516E2" w:rsidRDefault="00CC4ED7">
                    <w:pPr>
                      <w:jc w:val="center"/>
                      <w:rPr>
                        <w:sz w:val="18"/>
                        <w:szCs w:val="18"/>
                      </w:rPr>
                    </w:pPr>
                    <w:r w:rsidRPr="005516E2">
                      <w:rPr>
                        <w:sz w:val="18"/>
                        <w:szCs w:val="18"/>
                      </w:rPr>
                      <w:t>（万千瓦时）</w:t>
                    </w:r>
                  </w:p>
                </w:tc>
              </w:sdtContent>
            </w:sdt>
            <w:sdt>
              <w:sdtPr>
                <w:rPr>
                  <w:sz w:val="18"/>
                  <w:szCs w:val="18"/>
                </w:rPr>
                <w:tag w:val="_PLD_a333e1ae29104128870bec55781e5e7d"/>
                <w:id w:val="1904879579"/>
                <w:lock w:val="sdtLocked"/>
              </w:sdtPr>
              <w:sdtContent>
                <w:tc>
                  <w:tcPr>
                    <w:tcW w:w="783" w:type="pct"/>
                    <w:shd w:val="clear" w:color="auto" w:fill="auto"/>
                    <w:tcMar>
                      <w:top w:w="75" w:type="dxa"/>
                      <w:left w:w="75" w:type="dxa"/>
                      <w:bottom w:w="75" w:type="dxa"/>
                      <w:right w:w="75" w:type="dxa"/>
                    </w:tcMar>
                    <w:vAlign w:val="center"/>
                    <w:hideMark/>
                  </w:tcPr>
                  <w:p w:rsidR="00526157" w:rsidRDefault="00CC4ED7">
                    <w:pPr>
                      <w:jc w:val="center"/>
                      <w:rPr>
                        <w:sz w:val="18"/>
                        <w:szCs w:val="18"/>
                      </w:rPr>
                    </w:pPr>
                    <w:r w:rsidRPr="005516E2">
                      <w:rPr>
                        <w:sz w:val="18"/>
                        <w:szCs w:val="18"/>
                      </w:rPr>
                      <w:t>结算电量</w:t>
                    </w:r>
                  </w:p>
                  <w:p w:rsidR="00CC4ED7" w:rsidRPr="005516E2" w:rsidRDefault="00CC4ED7">
                    <w:pPr>
                      <w:jc w:val="center"/>
                      <w:rPr>
                        <w:sz w:val="18"/>
                        <w:szCs w:val="18"/>
                      </w:rPr>
                    </w:pPr>
                    <w:r w:rsidRPr="005516E2">
                      <w:rPr>
                        <w:sz w:val="18"/>
                        <w:szCs w:val="18"/>
                      </w:rPr>
                      <w:t>（万千瓦时）</w:t>
                    </w:r>
                  </w:p>
                </w:tc>
              </w:sdtContent>
            </w:sdt>
            <w:sdt>
              <w:sdtPr>
                <w:rPr>
                  <w:rFonts w:hint="eastAsia"/>
                  <w:sz w:val="18"/>
                  <w:szCs w:val="18"/>
                </w:rPr>
                <w:tag w:val="_PLD_4df2012d8fb246b388bacddaeb0c2d35"/>
                <w:id w:val="-1664000677"/>
                <w:lock w:val="sdtLocked"/>
              </w:sdtPr>
              <w:sdtEndPr>
                <w:rPr>
                  <w:rFonts w:hint="default"/>
                </w:rPr>
              </w:sdtEndPr>
              <w:sdtContent>
                <w:tc>
                  <w:tcPr>
                    <w:tcW w:w="705" w:type="pct"/>
                    <w:vAlign w:val="center"/>
                  </w:tcPr>
                  <w:p w:rsidR="00526157" w:rsidRDefault="00CC4ED7">
                    <w:pPr>
                      <w:jc w:val="center"/>
                      <w:rPr>
                        <w:sz w:val="18"/>
                        <w:szCs w:val="18"/>
                      </w:rPr>
                    </w:pPr>
                    <w:r w:rsidRPr="005516E2">
                      <w:rPr>
                        <w:rFonts w:hint="eastAsia"/>
                        <w:sz w:val="18"/>
                        <w:szCs w:val="18"/>
                      </w:rPr>
                      <w:t>上网电价</w:t>
                    </w:r>
                  </w:p>
                  <w:p w:rsidR="00CC4ED7" w:rsidRPr="005516E2" w:rsidRDefault="00CC4ED7">
                    <w:pPr>
                      <w:jc w:val="center"/>
                      <w:rPr>
                        <w:sz w:val="18"/>
                        <w:szCs w:val="18"/>
                      </w:rPr>
                    </w:pPr>
                    <w:r w:rsidRPr="005516E2">
                      <w:rPr>
                        <w:rFonts w:hint="eastAsia"/>
                        <w:sz w:val="18"/>
                        <w:szCs w:val="18"/>
                      </w:rPr>
                      <w:t>（元</w:t>
                    </w:r>
                    <w:r w:rsidRPr="005516E2">
                      <w:rPr>
                        <w:sz w:val="18"/>
                        <w:szCs w:val="18"/>
                      </w:rPr>
                      <w:t>/千瓦时）</w:t>
                    </w:r>
                  </w:p>
                </w:tc>
              </w:sdtContent>
            </w:sdt>
            <w:sdt>
              <w:sdtPr>
                <w:rPr>
                  <w:rFonts w:hint="eastAsia"/>
                  <w:sz w:val="18"/>
                  <w:szCs w:val="18"/>
                </w:rPr>
                <w:tag w:val="_PLD_92fc96606f7c4a07a5b0964ff5b7fcec"/>
                <w:id w:val="530149386"/>
                <w:lock w:val="sdtLocked"/>
              </w:sdtPr>
              <w:sdtContent>
                <w:tc>
                  <w:tcPr>
                    <w:tcW w:w="549" w:type="pct"/>
                    <w:vAlign w:val="center"/>
                  </w:tcPr>
                  <w:p w:rsidR="00CC4ED7" w:rsidRPr="005516E2" w:rsidRDefault="00CC4ED7">
                    <w:pPr>
                      <w:jc w:val="center"/>
                      <w:rPr>
                        <w:sz w:val="18"/>
                        <w:szCs w:val="18"/>
                      </w:rPr>
                    </w:pPr>
                    <w:r w:rsidRPr="00526157">
                      <w:rPr>
                        <w:rFonts w:hint="eastAsia"/>
                        <w:sz w:val="18"/>
                        <w:szCs w:val="18"/>
                      </w:rPr>
                      <w:t>电费</w:t>
                    </w:r>
                    <w:r w:rsidRPr="005516E2">
                      <w:rPr>
                        <w:rFonts w:hint="eastAsia"/>
                        <w:sz w:val="18"/>
                        <w:szCs w:val="18"/>
                      </w:rPr>
                      <w:t>收入</w:t>
                    </w:r>
                  </w:p>
                </w:tc>
              </w:sdtContent>
            </w:sdt>
            <w:sdt>
              <w:sdtPr>
                <w:rPr>
                  <w:rFonts w:hint="eastAsia"/>
                  <w:sz w:val="18"/>
                  <w:szCs w:val="18"/>
                </w:rPr>
                <w:tag w:val="_PLD_483e3f8daa1e4d0e96c174aa34cfd076"/>
                <w:id w:val="1339344498"/>
                <w:lock w:val="sdtLocked"/>
              </w:sdtPr>
              <w:sdtContent>
                <w:tc>
                  <w:tcPr>
                    <w:tcW w:w="553" w:type="pct"/>
                    <w:vAlign w:val="center"/>
                  </w:tcPr>
                  <w:p w:rsidR="00CC4ED7" w:rsidRPr="005516E2" w:rsidRDefault="00CC4ED7">
                    <w:pPr>
                      <w:jc w:val="center"/>
                      <w:rPr>
                        <w:sz w:val="18"/>
                        <w:szCs w:val="18"/>
                      </w:rPr>
                    </w:pPr>
                    <w:r w:rsidRPr="005516E2">
                      <w:rPr>
                        <w:rFonts w:hint="eastAsia"/>
                        <w:sz w:val="18"/>
                        <w:szCs w:val="18"/>
                      </w:rPr>
                      <w:t>补</w:t>
                    </w:r>
                    <w:r w:rsidRPr="00E34237">
                      <w:rPr>
                        <w:rFonts w:hint="eastAsia"/>
                        <w:sz w:val="18"/>
                        <w:szCs w:val="18"/>
                      </w:rPr>
                      <w:t>贴</w:t>
                    </w:r>
                  </w:p>
                </w:tc>
              </w:sdtContent>
            </w:sdt>
          </w:tr>
          <w:tr w:rsidR="00CC4ED7" w:rsidRPr="005516E2" w:rsidTr="005516E2">
            <w:trPr>
              <w:trHeight w:val="284"/>
            </w:trPr>
            <w:sdt>
              <w:sdtPr>
                <w:rPr>
                  <w:sz w:val="18"/>
                  <w:szCs w:val="18"/>
                </w:rPr>
                <w:tag w:val="_PLD_be0abfc9a06c49babde11b2709c0d191"/>
                <w:id w:val="-603498516"/>
                <w:lock w:val="sdtLocked"/>
              </w:sdtPr>
              <w:sdtEndPr>
                <w:rPr>
                  <w:rFonts w:hint="eastAsia"/>
                </w:rPr>
              </w:sdtEndPr>
              <w:sdtContent>
                <w:tc>
                  <w:tcPr>
                    <w:tcW w:w="5000" w:type="pct"/>
                    <w:gridSpan w:val="8"/>
                    <w:vAlign w:val="center"/>
                  </w:tcPr>
                  <w:p w:rsidR="00CC4ED7" w:rsidRPr="005516E2" w:rsidRDefault="00CC4ED7" w:rsidP="005516E2">
                    <w:pPr>
                      <w:jc w:val="both"/>
                      <w:rPr>
                        <w:sz w:val="18"/>
                        <w:szCs w:val="18"/>
                      </w:rPr>
                    </w:pPr>
                    <w:r w:rsidRPr="005516E2">
                      <w:rPr>
                        <w:sz w:val="18"/>
                        <w:szCs w:val="18"/>
                      </w:rPr>
                      <w:t>集中式</w:t>
                    </w:r>
                    <w:r w:rsidRPr="005516E2">
                      <w:rPr>
                        <w:rFonts w:hint="eastAsia"/>
                        <w:sz w:val="18"/>
                        <w:szCs w:val="18"/>
                      </w:rPr>
                      <w:t>：</w:t>
                    </w:r>
                  </w:p>
                </w:tc>
              </w:sdtContent>
            </w:sdt>
          </w:tr>
          <w:sdt>
            <w:sdtPr>
              <w:rPr>
                <w:sz w:val="18"/>
                <w:szCs w:val="18"/>
              </w:rPr>
              <w:alias w:val="集中式光伏电站累计运营信息明细"/>
              <w:tag w:val="_TUP_0b232abb082541f7917b99c0becbf092"/>
              <w:id w:val="1140232332"/>
              <w:lock w:val="sdtLocked"/>
            </w:sdtPr>
            <w:sdtContent>
              <w:tr w:rsidR="0069526A" w:rsidRPr="005516E2" w:rsidTr="00CC4ED7">
                <w:trPr>
                  <w:trHeight w:val="284"/>
                </w:trPr>
                <w:tc>
                  <w:tcPr>
                    <w:tcW w:w="370" w:type="pct"/>
                  </w:tcPr>
                  <w:p w:rsidR="0069526A" w:rsidRPr="005516E2" w:rsidRDefault="0069526A">
                    <w:pPr>
                      <w:rPr>
                        <w:sz w:val="18"/>
                        <w:szCs w:val="18"/>
                      </w:rPr>
                    </w:pPr>
                    <w:r w:rsidRPr="005516E2">
                      <w:rPr>
                        <w:rFonts w:hint="eastAsia"/>
                        <w:sz w:val="18"/>
                        <w:szCs w:val="18"/>
                      </w:rPr>
                      <w:t>新疆哈密</w:t>
                    </w:r>
                  </w:p>
                </w:tc>
                <w:tc>
                  <w:tcPr>
                    <w:tcW w:w="552" w:type="pct"/>
                    <w:vAlign w:val="center"/>
                  </w:tcPr>
                  <w:p w:rsidR="0069526A" w:rsidRPr="0069526A" w:rsidRDefault="0069526A" w:rsidP="0069526A">
                    <w:pPr>
                      <w:jc w:val="right"/>
                      <w:rPr>
                        <w:sz w:val="18"/>
                        <w:szCs w:val="18"/>
                      </w:rPr>
                    </w:pPr>
                    <w:r w:rsidRPr="0069526A">
                      <w:rPr>
                        <w:rFonts w:hint="eastAsia"/>
                        <w:sz w:val="18"/>
                        <w:szCs w:val="18"/>
                      </w:rPr>
                      <w:t>20</w:t>
                    </w:r>
                  </w:p>
                </w:tc>
                <w:tc>
                  <w:tcPr>
                    <w:tcW w:w="704" w:type="pct"/>
                    <w:vAlign w:val="center"/>
                  </w:tcPr>
                  <w:p w:rsidR="0069526A" w:rsidRPr="0069526A" w:rsidRDefault="0069526A" w:rsidP="0069526A">
                    <w:pPr>
                      <w:jc w:val="right"/>
                      <w:rPr>
                        <w:sz w:val="18"/>
                        <w:szCs w:val="18"/>
                      </w:rPr>
                    </w:pPr>
                    <w:r w:rsidRPr="0069526A">
                      <w:rPr>
                        <w:sz w:val="18"/>
                        <w:szCs w:val="18"/>
                      </w:rPr>
                      <w:t>3,390.96</w:t>
                    </w:r>
                  </w:p>
                </w:tc>
                <w:tc>
                  <w:tcPr>
                    <w:tcW w:w="784" w:type="pct"/>
                    <w:vAlign w:val="center"/>
                  </w:tcPr>
                  <w:p w:rsidR="0069526A" w:rsidRPr="0069526A" w:rsidRDefault="0069526A" w:rsidP="0069526A">
                    <w:pPr>
                      <w:jc w:val="right"/>
                      <w:rPr>
                        <w:sz w:val="18"/>
                        <w:szCs w:val="18"/>
                      </w:rPr>
                    </w:pPr>
                    <w:r w:rsidRPr="0069526A">
                      <w:rPr>
                        <w:sz w:val="18"/>
                        <w:szCs w:val="18"/>
                      </w:rPr>
                      <w:t>3,278.38</w:t>
                    </w:r>
                  </w:p>
                </w:tc>
                <w:tc>
                  <w:tcPr>
                    <w:tcW w:w="783" w:type="pct"/>
                    <w:vAlign w:val="center"/>
                  </w:tcPr>
                  <w:p w:rsidR="0069526A" w:rsidRPr="0069526A" w:rsidRDefault="0069526A" w:rsidP="0069526A">
                    <w:pPr>
                      <w:jc w:val="right"/>
                      <w:rPr>
                        <w:sz w:val="18"/>
                        <w:szCs w:val="18"/>
                      </w:rPr>
                    </w:pPr>
                    <w:r w:rsidRPr="0069526A">
                      <w:rPr>
                        <w:sz w:val="18"/>
                        <w:szCs w:val="18"/>
                      </w:rPr>
                      <w:t>3,278.38</w:t>
                    </w:r>
                  </w:p>
                </w:tc>
                <w:tc>
                  <w:tcPr>
                    <w:tcW w:w="705" w:type="pct"/>
                    <w:vAlign w:val="center"/>
                  </w:tcPr>
                  <w:p w:rsidR="0069526A" w:rsidRPr="0069526A" w:rsidRDefault="0069526A" w:rsidP="00E34237">
                    <w:pPr>
                      <w:jc w:val="right"/>
                      <w:rPr>
                        <w:sz w:val="18"/>
                        <w:szCs w:val="18"/>
                      </w:rPr>
                    </w:pPr>
                    <w:r w:rsidRPr="0069526A">
                      <w:rPr>
                        <w:sz w:val="18"/>
                        <w:szCs w:val="18"/>
                      </w:rPr>
                      <w:t>0.80</w:t>
                    </w:r>
                    <w:r w:rsidR="00E34237">
                      <w:rPr>
                        <w:rFonts w:hint="eastAsia"/>
                        <w:sz w:val="18"/>
                        <w:szCs w:val="18"/>
                      </w:rPr>
                      <w:t>07</w:t>
                    </w:r>
                  </w:p>
                </w:tc>
                <w:tc>
                  <w:tcPr>
                    <w:tcW w:w="549" w:type="pct"/>
                    <w:vAlign w:val="center"/>
                  </w:tcPr>
                  <w:p w:rsidR="0069526A" w:rsidRPr="005516E2" w:rsidRDefault="00526157" w:rsidP="00CC4ED7">
                    <w:pPr>
                      <w:jc w:val="right"/>
                      <w:rPr>
                        <w:sz w:val="18"/>
                        <w:szCs w:val="18"/>
                      </w:rPr>
                    </w:pPr>
                    <w:r w:rsidRPr="00526157">
                      <w:rPr>
                        <w:sz w:val="18"/>
                        <w:szCs w:val="18"/>
                      </w:rPr>
                      <w:t>2,323.01</w:t>
                    </w:r>
                  </w:p>
                </w:tc>
                <w:tc>
                  <w:tcPr>
                    <w:tcW w:w="553" w:type="pct"/>
                    <w:vAlign w:val="center"/>
                  </w:tcPr>
                  <w:p w:rsidR="0069526A" w:rsidRPr="005516E2" w:rsidRDefault="00735190" w:rsidP="00CC4ED7">
                    <w:pPr>
                      <w:jc w:val="right"/>
                      <w:rPr>
                        <w:sz w:val="18"/>
                        <w:szCs w:val="18"/>
                      </w:rPr>
                    </w:pPr>
                    <w:r>
                      <w:rPr>
                        <w:sz w:val="18"/>
                        <w:szCs w:val="18"/>
                      </w:rPr>
                      <w:t>1,885.80</w:t>
                    </w:r>
                  </w:p>
                </w:tc>
              </w:tr>
            </w:sdtContent>
          </w:sdt>
          <w:tr w:rsidR="0069526A" w:rsidRPr="005516E2" w:rsidTr="00CC4ED7">
            <w:trPr>
              <w:trHeight w:val="284"/>
            </w:trPr>
            <w:tc>
              <w:tcPr>
                <w:tcW w:w="370" w:type="pct"/>
                <w:vAlign w:val="center"/>
              </w:tcPr>
              <w:sdt>
                <w:sdtPr>
                  <w:rPr>
                    <w:rFonts w:hint="eastAsia"/>
                    <w:sz w:val="18"/>
                    <w:szCs w:val="18"/>
                  </w:rPr>
                  <w:tag w:val="_PLD_50d37a04b3404690b2ce03de5d80f1f0"/>
                  <w:id w:val="448591333"/>
                  <w:lock w:val="sdtLocked"/>
                </w:sdtPr>
                <w:sdtContent>
                  <w:p w:rsidR="0069526A" w:rsidRPr="005516E2" w:rsidRDefault="0069526A" w:rsidP="005516E2">
                    <w:pPr>
                      <w:jc w:val="center"/>
                      <w:rPr>
                        <w:sz w:val="18"/>
                        <w:szCs w:val="18"/>
                      </w:rPr>
                    </w:pPr>
                    <w:r w:rsidRPr="005516E2">
                      <w:rPr>
                        <w:rFonts w:hint="eastAsia"/>
                        <w:sz w:val="18"/>
                        <w:szCs w:val="18"/>
                      </w:rPr>
                      <w:t>合计</w:t>
                    </w:r>
                  </w:p>
                </w:sdtContent>
              </w:sdt>
            </w:tc>
            <w:tc>
              <w:tcPr>
                <w:tcW w:w="552" w:type="pct"/>
                <w:vAlign w:val="center"/>
              </w:tcPr>
              <w:p w:rsidR="0069526A" w:rsidRPr="0069526A" w:rsidRDefault="0069526A" w:rsidP="0069526A">
                <w:pPr>
                  <w:jc w:val="right"/>
                  <w:rPr>
                    <w:sz w:val="18"/>
                    <w:szCs w:val="18"/>
                  </w:rPr>
                </w:pPr>
                <w:r w:rsidRPr="0069526A">
                  <w:rPr>
                    <w:rFonts w:hint="eastAsia"/>
                    <w:sz w:val="18"/>
                    <w:szCs w:val="18"/>
                  </w:rPr>
                  <w:t>20</w:t>
                </w:r>
              </w:p>
            </w:tc>
            <w:tc>
              <w:tcPr>
                <w:tcW w:w="704" w:type="pct"/>
                <w:vAlign w:val="center"/>
              </w:tcPr>
              <w:p w:rsidR="0069526A" w:rsidRPr="0069526A" w:rsidRDefault="0069526A" w:rsidP="0069526A">
                <w:pPr>
                  <w:jc w:val="right"/>
                  <w:rPr>
                    <w:sz w:val="18"/>
                    <w:szCs w:val="18"/>
                  </w:rPr>
                </w:pPr>
                <w:r w:rsidRPr="0069526A">
                  <w:rPr>
                    <w:sz w:val="18"/>
                    <w:szCs w:val="18"/>
                  </w:rPr>
                  <w:t>3,390.96</w:t>
                </w:r>
              </w:p>
            </w:tc>
            <w:tc>
              <w:tcPr>
                <w:tcW w:w="784" w:type="pct"/>
                <w:vAlign w:val="center"/>
              </w:tcPr>
              <w:p w:rsidR="0069526A" w:rsidRPr="0069526A" w:rsidRDefault="0069526A" w:rsidP="0069526A">
                <w:pPr>
                  <w:jc w:val="right"/>
                  <w:rPr>
                    <w:sz w:val="18"/>
                    <w:szCs w:val="18"/>
                  </w:rPr>
                </w:pPr>
                <w:r w:rsidRPr="0069526A">
                  <w:rPr>
                    <w:sz w:val="18"/>
                    <w:szCs w:val="18"/>
                  </w:rPr>
                  <w:t>3,278.38</w:t>
                </w:r>
              </w:p>
            </w:tc>
            <w:tc>
              <w:tcPr>
                <w:tcW w:w="783" w:type="pct"/>
                <w:vAlign w:val="center"/>
              </w:tcPr>
              <w:p w:rsidR="0069526A" w:rsidRPr="0069526A" w:rsidRDefault="0069526A" w:rsidP="0069526A">
                <w:pPr>
                  <w:jc w:val="right"/>
                  <w:rPr>
                    <w:sz w:val="18"/>
                    <w:szCs w:val="18"/>
                  </w:rPr>
                </w:pPr>
                <w:r w:rsidRPr="0069526A">
                  <w:rPr>
                    <w:sz w:val="18"/>
                    <w:szCs w:val="18"/>
                  </w:rPr>
                  <w:t>3,278.38</w:t>
                </w:r>
              </w:p>
            </w:tc>
            <w:tc>
              <w:tcPr>
                <w:tcW w:w="705" w:type="pct"/>
                <w:vAlign w:val="center"/>
              </w:tcPr>
              <w:p w:rsidR="0069526A" w:rsidRPr="0069526A" w:rsidRDefault="0069526A" w:rsidP="00E34237">
                <w:pPr>
                  <w:jc w:val="right"/>
                  <w:rPr>
                    <w:sz w:val="18"/>
                    <w:szCs w:val="18"/>
                  </w:rPr>
                </w:pPr>
                <w:r w:rsidRPr="0069526A">
                  <w:rPr>
                    <w:sz w:val="18"/>
                    <w:szCs w:val="18"/>
                  </w:rPr>
                  <w:t>0.80</w:t>
                </w:r>
                <w:r w:rsidR="00E34237">
                  <w:rPr>
                    <w:rFonts w:hint="eastAsia"/>
                    <w:sz w:val="18"/>
                    <w:szCs w:val="18"/>
                  </w:rPr>
                  <w:t>07</w:t>
                </w:r>
              </w:p>
            </w:tc>
            <w:tc>
              <w:tcPr>
                <w:tcW w:w="549" w:type="pct"/>
                <w:vAlign w:val="center"/>
              </w:tcPr>
              <w:p w:rsidR="0069526A" w:rsidRPr="005516E2" w:rsidRDefault="00526157" w:rsidP="00CC4ED7">
                <w:pPr>
                  <w:jc w:val="right"/>
                  <w:rPr>
                    <w:sz w:val="18"/>
                    <w:szCs w:val="18"/>
                  </w:rPr>
                </w:pPr>
                <w:r w:rsidRPr="00526157">
                  <w:rPr>
                    <w:sz w:val="18"/>
                    <w:szCs w:val="18"/>
                  </w:rPr>
                  <w:t>2,323.01</w:t>
                </w:r>
              </w:p>
            </w:tc>
            <w:tc>
              <w:tcPr>
                <w:tcW w:w="553" w:type="pct"/>
                <w:vAlign w:val="center"/>
              </w:tcPr>
              <w:p w:rsidR="0069526A" w:rsidRPr="005516E2" w:rsidRDefault="00735190" w:rsidP="00CC4ED7">
                <w:pPr>
                  <w:jc w:val="right"/>
                  <w:rPr>
                    <w:sz w:val="18"/>
                    <w:szCs w:val="18"/>
                  </w:rPr>
                </w:pPr>
                <w:r>
                  <w:rPr>
                    <w:sz w:val="18"/>
                    <w:szCs w:val="18"/>
                  </w:rPr>
                  <w:t>1,885.80</w:t>
                </w:r>
              </w:p>
            </w:tc>
          </w:tr>
        </w:tbl>
        <w:p w:rsidR="004E33AF" w:rsidRDefault="00D37ACB"/>
      </w:sdtContent>
    </w:sdt>
    <w:sdt>
      <w:sdtPr>
        <w:rPr>
          <w:rFonts w:hint="eastAsia"/>
        </w:rPr>
        <w:alias w:val="模块:光伏电站运营信息"/>
        <w:tag w:val="_SEC_3cc256b2627f48ff80089db2ec2e987c"/>
        <w:id w:val="847913303"/>
        <w:lock w:val="sdtLocked"/>
        <w:placeholder>
          <w:docPart w:val="GBC22222222222222222222222222222"/>
        </w:placeholder>
      </w:sdtPr>
      <w:sdtEndPr>
        <w:rPr>
          <w:rFonts w:hint="default"/>
        </w:rPr>
      </w:sdtEndPr>
      <w:sdtContent>
        <w:sdt>
          <w:sdtPr>
            <w:rPr>
              <w:rFonts w:hint="eastAsia"/>
            </w:rPr>
            <w:alias w:val="是否适用：光伏电站运营信息[双击切换]"/>
            <w:tag w:val="_GBC_10f0bb65cf2646378456eff169e6ac51"/>
            <w:id w:val="665601527"/>
            <w:lock w:val="sdtLocked"/>
            <w:placeholder>
              <w:docPart w:val="GBC22222222222222222222222222222"/>
            </w:placeholder>
          </w:sdtPr>
          <w:sdtEndPr>
            <w:rPr>
              <w:rFonts w:hint="default"/>
            </w:rPr>
          </w:sdtEndPr>
          <w:sdtContent>
            <w:p w:rsidR="004E33AF" w:rsidRDefault="00D37ACB">
              <w:r>
                <w:fldChar w:fldCharType="begin"/>
              </w:r>
              <w:r w:rsidR="000D6DF5">
                <w:instrText xml:space="preserve"> MACROBUTTON  SnrToggleCheckbox √适用  </w:instrText>
              </w:r>
              <w:r>
                <w:fldChar w:fldCharType="end"/>
              </w:r>
              <w:r>
                <w:fldChar w:fldCharType="begin"/>
              </w:r>
              <w:r w:rsidR="000D6DF5">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光伏电站运营信息"/>
              <w:tag w:val="_GBC_432c9c1451cb4edfb49ed4424d57ed11"/>
              <w:id w:val="-1734960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光伏电站运营信息"/>
              <w:tag w:val="_GBC_06da5d7395f6451b980dca9a6229e182"/>
              <w:id w:val="529158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10"/>
            <w:gridCol w:w="756"/>
            <w:gridCol w:w="682"/>
            <w:gridCol w:w="936"/>
            <w:gridCol w:w="936"/>
            <w:gridCol w:w="936"/>
            <w:gridCol w:w="756"/>
            <w:gridCol w:w="936"/>
            <w:gridCol w:w="756"/>
            <w:gridCol w:w="936"/>
          </w:tblGrid>
          <w:tr w:rsidR="00536807" w:rsidRPr="00BC1612" w:rsidTr="00096011">
            <w:trPr>
              <w:trHeight w:val="284"/>
            </w:trPr>
            <w:sdt>
              <w:sdtPr>
                <w:rPr>
                  <w:sz w:val="18"/>
                  <w:szCs w:val="18"/>
                </w:rPr>
                <w:tag w:val="_PLD_626a501be21e4ba1a3a988cc7cb753ea"/>
                <w:id w:val="253373026"/>
                <w:lock w:val="sdtLocked"/>
              </w:sdtPr>
              <w:sdtContent>
                <w:tc>
                  <w:tcPr>
                    <w:tcW w:w="5000" w:type="pct"/>
                    <w:gridSpan w:val="11"/>
                    <w:vAlign w:val="center"/>
                  </w:tcPr>
                  <w:p w:rsidR="00536807" w:rsidRPr="00BC1612" w:rsidRDefault="00536807" w:rsidP="00096011">
                    <w:pPr>
                      <w:rPr>
                        <w:sz w:val="18"/>
                        <w:szCs w:val="18"/>
                      </w:rPr>
                    </w:pPr>
                    <w:r w:rsidRPr="00BC1612">
                      <w:rPr>
                        <w:rFonts w:hint="eastAsia"/>
                        <w:sz w:val="18"/>
                        <w:szCs w:val="18"/>
                      </w:rPr>
                      <w:t>光伏电站运营：</w:t>
                    </w:r>
                  </w:p>
                </w:tc>
              </w:sdtContent>
            </w:sdt>
          </w:tr>
          <w:tr w:rsidR="00536807" w:rsidRPr="00BC1612" w:rsidTr="00096011">
            <w:trPr>
              <w:trHeight w:val="284"/>
            </w:trPr>
            <w:sdt>
              <w:sdtPr>
                <w:rPr>
                  <w:sz w:val="18"/>
                  <w:szCs w:val="18"/>
                </w:rPr>
                <w:tag w:val="_PLD_53be9141b8b44e388c717258c6468164"/>
                <w:id w:val="253373027"/>
                <w:lock w:val="sdtLocked"/>
              </w:sdtPr>
              <w:sdtContent>
                <w:tc>
                  <w:tcPr>
                    <w:tcW w:w="467" w:type="pct"/>
                    <w:vAlign w:val="center"/>
                  </w:tcPr>
                  <w:p w:rsidR="00536807" w:rsidRPr="00BC1612" w:rsidRDefault="00536807" w:rsidP="00096011">
                    <w:pPr>
                      <w:jc w:val="center"/>
                      <w:rPr>
                        <w:sz w:val="18"/>
                        <w:szCs w:val="18"/>
                      </w:rPr>
                    </w:pPr>
                    <w:r w:rsidRPr="00BC1612">
                      <w:rPr>
                        <w:rFonts w:hint="eastAsia"/>
                        <w:sz w:val="18"/>
                        <w:szCs w:val="18"/>
                      </w:rPr>
                      <w:t>光伏电站</w:t>
                    </w:r>
                  </w:p>
                </w:tc>
              </w:sdtContent>
            </w:sdt>
            <w:sdt>
              <w:sdtPr>
                <w:rPr>
                  <w:sz w:val="18"/>
                  <w:szCs w:val="18"/>
                </w:rPr>
                <w:tag w:val="_PLD_d2ddd76323484c07985025f55165a2d3"/>
                <w:id w:val="253373028"/>
                <w:lock w:val="sdtLocked"/>
              </w:sdtPr>
              <w:sdtContent>
                <w:tc>
                  <w:tcPr>
                    <w:tcW w:w="467" w:type="pct"/>
                    <w:vAlign w:val="center"/>
                  </w:tcPr>
                  <w:p w:rsidR="00536807" w:rsidRPr="00BC1612" w:rsidRDefault="00536807" w:rsidP="00096011">
                    <w:pPr>
                      <w:jc w:val="center"/>
                      <w:rPr>
                        <w:sz w:val="18"/>
                        <w:szCs w:val="18"/>
                      </w:rPr>
                    </w:pPr>
                    <w:r w:rsidRPr="00BC1612">
                      <w:rPr>
                        <w:rFonts w:hint="eastAsia"/>
                        <w:sz w:val="18"/>
                        <w:szCs w:val="18"/>
                      </w:rPr>
                      <w:t>所在地</w:t>
                    </w:r>
                  </w:p>
                </w:tc>
              </w:sdtContent>
            </w:sdt>
            <w:sdt>
              <w:sdtPr>
                <w:rPr>
                  <w:sz w:val="18"/>
                  <w:szCs w:val="18"/>
                </w:rPr>
                <w:tag w:val="_PLD_42d15dfde13d4caab20c7a82bbf601ae"/>
                <w:id w:val="253373029"/>
                <w:lock w:val="sdtLocked"/>
              </w:sdtPr>
              <w:sdtContent>
                <w:tc>
                  <w:tcPr>
                    <w:tcW w:w="467" w:type="pct"/>
                    <w:vAlign w:val="center"/>
                  </w:tcPr>
                  <w:p w:rsidR="00536807" w:rsidRPr="00BC1612" w:rsidRDefault="00536807" w:rsidP="00096011">
                    <w:pPr>
                      <w:jc w:val="center"/>
                      <w:rPr>
                        <w:sz w:val="18"/>
                        <w:szCs w:val="18"/>
                      </w:rPr>
                    </w:pPr>
                    <w:r w:rsidRPr="00BC1612">
                      <w:rPr>
                        <w:rFonts w:hint="eastAsia"/>
                        <w:sz w:val="18"/>
                        <w:szCs w:val="18"/>
                      </w:rPr>
                      <w:t>装机</w:t>
                    </w:r>
                  </w:p>
                  <w:p w:rsidR="00536807" w:rsidRPr="00BC1612" w:rsidRDefault="00536807" w:rsidP="00096011">
                    <w:pPr>
                      <w:jc w:val="center"/>
                      <w:rPr>
                        <w:sz w:val="18"/>
                        <w:szCs w:val="18"/>
                      </w:rPr>
                    </w:pPr>
                    <w:r w:rsidRPr="00BC1612">
                      <w:rPr>
                        <w:rFonts w:hint="eastAsia"/>
                        <w:sz w:val="18"/>
                        <w:szCs w:val="18"/>
                      </w:rPr>
                      <w:t>容量</w:t>
                    </w:r>
                    <w:r w:rsidRPr="00BC1612">
                      <w:rPr>
                        <w:sz w:val="18"/>
                        <w:szCs w:val="18"/>
                      </w:rPr>
                      <w:t>（MW）</w:t>
                    </w:r>
                  </w:p>
                </w:tc>
              </w:sdtContent>
            </w:sdt>
            <w:sdt>
              <w:sdtPr>
                <w:rPr>
                  <w:sz w:val="18"/>
                  <w:szCs w:val="18"/>
                </w:rPr>
                <w:tag w:val="_PLD_960802bfd1334a52a6f4e6efab92d79b"/>
                <w:id w:val="253373030"/>
                <w:lock w:val="sdtLocked"/>
              </w:sdtPr>
              <w:sdtContent>
                <w:tc>
                  <w:tcPr>
                    <w:tcW w:w="467" w:type="pct"/>
                    <w:vAlign w:val="center"/>
                  </w:tcPr>
                  <w:p w:rsidR="00536807" w:rsidRPr="00BC1612" w:rsidRDefault="00536807" w:rsidP="00CB776B">
                    <w:pPr>
                      <w:ind w:leftChars="-22" w:left="-46" w:rightChars="-25" w:right="-53"/>
                      <w:jc w:val="center"/>
                      <w:rPr>
                        <w:sz w:val="18"/>
                        <w:szCs w:val="18"/>
                      </w:rPr>
                    </w:pPr>
                    <w:r w:rsidRPr="00BC1612">
                      <w:rPr>
                        <w:rFonts w:hint="eastAsia"/>
                        <w:sz w:val="18"/>
                        <w:szCs w:val="18"/>
                      </w:rPr>
                      <w:t>电价补贴及</w:t>
                    </w:r>
                  </w:p>
                  <w:p w:rsidR="00536807" w:rsidRPr="00BC1612" w:rsidRDefault="00536807" w:rsidP="00096011">
                    <w:pPr>
                      <w:jc w:val="center"/>
                      <w:rPr>
                        <w:sz w:val="18"/>
                        <w:szCs w:val="18"/>
                      </w:rPr>
                    </w:pPr>
                    <w:r w:rsidRPr="00BC1612">
                      <w:rPr>
                        <w:rFonts w:hint="eastAsia"/>
                        <w:sz w:val="18"/>
                        <w:szCs w:val="18"/>
                      </w:rPr>
                      <w:t>年限</w:t>
                    </w:r>
                  </w:p>
                </w:tc>
              </w:sdtContent>
            </w:sdt>
            <w:sdt>
              <w:sdtPr>
                <w:rPr>
                  <w:sz w:val="18"/>
                  <w:szCs w:val="18"/>
                </w:rPr>
                <w:tag w:val="_PLD_30f1458a76c64109a0ae238515a6a8d1"/>
                <w:id w:val="253373031"/>
                <w:lock w:val="sdtLocked"/>
              </w:sdtPr>
              <w:sdtContent>
                <w:tc>
                  <w:tcPr>
                    <w:tcW w:w="467" w:type="pct"/>
                    <w:vAlign w:val="center"/>
                  </w:tcPr>
                  <w:p w:rsidR="00536807" w:rsidRPr="00BC1612" w:rsidRDefault="00536807" w:rsidP="00096011">
                    <w:pPr>
                      <w:jc w:val="center"/>
                      <w:rPr>
                        <w:sz w:val="18"/>
                        <w:szCs w:val="18"/>
                      </w:rPr>
                    </w:pPr>
                    <w:r w:rsidRPr="00BC1612">
                      <w:rPr>
                        <w:rFonts w:hint="eastAsia"/>
                        <w:sz w:val="18"/>
                        <w:szCs w:val="18"/>
                      </w:rPr>
                      <w:t>发电量</w:t>
                    </w:r>
                    <w:r w:rsidRPr="00BC1612">
                      <w:rPr>
                        <w:sz w:val="18"/>
                        <w:szCs w:val="18"/>
                      </w:rPr>
                      <w:t>（万千瓦时）</w:t>
                    </w:r>
                  </w:p>
                </w:tc>
              </w:sdtContent>
            </w:sdt>
            <w:sdt>
              <w:sdtPr>
                <w:rPr>
                  <w:sz w:val="18"/>
                  <w:szCs w:val="18"/>
                </w:rPr>
                <w:tag w:val="_PLD_35a624df4d7445b8ba6a63f95402221c"/>
                <w:id w:val="253373032"/>
                <w:lock w:val="sdtLocked"/>
              </w:sdtPr>
              <w:sdtContent>
                <w:tc>
                  <w:tcPr>
                    <w:tcW w:w="467" w:type="pct"/>
                    <w:vAlign w:val="center"/>
                  </w:tcPr>
                  <w:p w:rsidR="00536807" w:rsidRPr="00BC1612" w:rsidRDefault="00536807" w:rsidP="00096011">
                    <w:pPr>
                      <w:jc w:val="center"/>
                      <w:rPr>
                        <w:sz w:val="18"/>
                        <w:szCs w:val="18"/>
                      </w:rPr>
                    </w:pPr>
                    <w:r w:rsidRPr="00BC1612">
                      <w:rPr>
                        <w:rFonts w:hint="eastAsia"/>
                        <w:sz w:val="18"/>
                        <w:szCs w:val="18"/>
                      </w:rPr>
                      <w:t>上网</w:t>
                    </w:r>
                  </w:p>
                  <w:p w:rsidR="00536807" w:rsidRPr="00BC1612" w:rsidRDefault="00536807" w:rsidP="00096011">
                    <w:pPr>
                      <w:jc w:val="center"/>
                      <w:rPr>
                        <w:sz w:val="18"/>
                        <w:szCs w:val="18"/>
                      </w:rPr>
                    </w:pPr>
                    <w:r w:rsidRPr="00BC1612">
                      <w:rPr>
                        <w:rFonts w:hint="eastAsia"/>
                        <w:sz w:val="18"/>
                        <w:szCs w:val="18"/>
                      </w:rPr>
                      <w:t>电量</w:t>
                    </w:r>
                    <w:r w:rsidRPr="00BC1612">
                      <w:rPr>
                        <w:sz w:val="18"/>
                        <w:szCs w:val="18"/>
                      </w:rPr>
                      <w:t>（万千瓦时）</w:t>
                    </w:r>
                  </w:p>
                </w:tc>
              </w:sdtContent>
            </w:sdt>
            <w:sdt>
              <w:sdtPr>
                <w:rPr>
                  <w:sz w:val="18"/>
                  <w:szCs w:val="18"/>
                </w:rPr>
                <w:tag w:val="_PLD_1b8652da16564168966908e6aea547cb"/>
                <w:id w:val="253373033"/>
                <w:lock w:val="sdtLocked"/>
              </w:sdtPr>
              <w:sdtContent>
                <w:tc>
                  <w:tcPr>
                    <w:tcW w:w="467" w:type="pct"/>
                    <w:vAlign w:val="center"/>
                  </w:tcPr>
                  <w:p w:rsidR="00536807" w:rsidRPr="00BC1612" w:rsidRDefault="00536807" w:rsidP="00096011">
                    <w:pPr>
                      <w:jc w:val="center"/>
                      <w:rPr>
                        <w:sz w:val="18"/>
                        <w:szCs w:val="18"/>
                      </w:rPr>
                    </w:pPr>
                    <w:r w:rsidRPr="00BC1612">
                      <w:rPr>
                        <w:rFonts w:hint="eastAsia"/>
                        <w:sz w:val="18"/>
                        <w:szCs w:val="18"/>
                      </w:rPr>
                      <w:t>结算</w:t>
                    </w:r>
                  </w:p>
                  <w:p w:rsidR="00536807" w:rsidRPr="00BC1612" w:rsidRDefault="00536807" w:rsidP="00096011">
                    <w:pPr>
                      <w:jc w:val="center"/>
                      <w:rPr>
                        <w:sz w:val="18"/>
                        <w:szCs w:val="18"/>
                      </w:rPr>
                    </w:pPr>
                    <w:r w:rsidRPr="00BC1612">
                      <w:rPr>
                        <w:rFonts w:hint="eastAsia"/>
                        <w:sz w:val="18"/>
                        <w:szCs w:val="18"/>
                      </w:rPr>
                      <w:t>电量</w:t>
                    </w:r>
                    <w:r w:rsidRPr="00BC1612">
                      <w:rPr>
                        <w:sz w:val="18"/>
                        <w:szCs w:val="18"/>
                      </w:rPr>
                      <w:t>（万千瓦时）</w:t>
                    </w:r>
                  </w:p>
                </w:tc>
              </w:sdtContent>
            </w:sdt>
            <w:sdt>
              <w:sdtPr>
                <w:rPr>
                  <w:sz w:val="18"/>
                  <w:szCs w:val="18"/>
                </w:rPr>
                <w:tag w:val="_PLD_eb41a9f95832463fbd107f26cfcced16"/>
                <w:id w:val="253373034"/>
                <w:lock w:val="sdtLocked"/>
              </w:sdtPr>
              <w:sdtContent>
                <w:tc>
                  <w:tcPr>
                    <w:tcW w:w="467" w:type="pct"/>
                    <w:vAlign w:val="center"/>
                  </w:tcPr>
                  <w:p w:rsidR="00536807" w:rsidRPr="00BC1612" w:rsidRDefault="00536807" w:rsidP="00CB776B">
                    <w:pPr>
                      <w:ind w:leftChars="-64" w:left="-132" w:rightChars="-33" w:right="-69" w:hangingChars="1" w:hanging="2"/>
                      <w:jc w:val="center"/>
                      <w:rPr>
                        <w:sz w:val="18"/>
                        <w:szCs w:val="18"/>
                      </w:rPr>
                    </w:pPr>
                    <w:r w:rsidRPr="00BC1612">
                      <w:rPr>
                        <w:rFonts w:hint="eastAsia"/>
                        <w:sz w:val="18"/>
                        <w:szCs w:val="18"/>
                      </w:rPr>
                      <w:t>上网电价（元/千瓦时）</w:t>
                    </w:r>
                  </w:p>
                </w:tc>
              </w:sdtContent>
            </w:sdt>
            <w:sdt>
              <w:sdtPr>
                <w:rPr>
                  <w:sz w:val="18"/>
                  <w:szCs w:val="18"/>
                </w:rPr>
                <w:tag w:val="_PLD_1dd1fb86991941f59e79a36730f015d1"/>
                <w:id w:val="253373035"/>
                <w:lock w:val="sdtLocked"/>
              </w:sdtPr>
              <w:sdtContent>
                <w:tc>
                  <w:tcPr>
                    <w:tcW w:w="467" w:type="pct"/>
                    <w:vAlign w:val="center"/>
                  </w:tcPr>
                  <w:p w:rsidR="00536807" w:rsidRPr="00BC1612" w:rsidRDefault="00536807" w:rsidP="00096011">
                    <w:pPr>
                      <w:jc w:val="center"/>
                      <w:rPr>
                        <w:sz w:val="18"/>
                        <w:szCs w:val="18"/>
                      </w:rPr>
                    </w:pPr>
                    <w:r w:rsidRPr="00BC1612">
                      <w:rPr>
                        <w:rFonts w:hint="eastAsia"/>
                        <w:sz w:val="18"/>
                        <w:szCs w:val="18"/>
                      </w:rPr>
                      <w:t>电费</w:t>
                    </w:r>
                  </w:p>
                  <w:p w:rsidR="00536807" w:rsidRPr="00BC1612" w:rsidRDefault="00536807" w:rsidP="00096011">
                    <w:pPr>
                      <w:jc w:val="center"/>
                      <w:rPr>
                        <w:sz w:val="18"/>
                        <w:szCs w:val="18"/>
                      </w:rPr>
                    </w:pPr>
                    <w:r w:rsidRPr="00BC1612">
                      <w:rPr>
                        <w:rFonts w:hint="eastAsia"/>
                        <w:sz w:val="18"/>
                        <w:szCs w:val="18"/>
                      </w:rPr>
                      <w:t>收入</w:t>
                    </w:r>
                  </w:p>
                </w:tc>
              </w:sdtContent>
            </w:sdt>
            <w:sdt>
              <w:sdtPr>
                <w:rPr>
                  <w:sz w:val="18"/>
                  <w:szCs w:val="18"/>
                </w:rPr>
                <w:tag w:val="_PLD_3321bbc1767645b9bbd45257ed82d040"/>
                <w:id w:val="253373036"/>
                <w:lock w:val="sdtLocked"/>
              </w:sdtPr>
              <w:sdtContent>
                <w:tc>
                  <w:tcPr>
                    <w:tcW w:w="467" w:type="pct"/>
                    <w:vAlign w:val="center"/>
                  </w:tcPr>
                  <w:p w:rsidR="00536807" w:rsidRPr="00BC1612" w:rsidRDefault="00536807" w:rsidP="00096011">
                    <w:pPr>
                      <w:jc w:val="center"/>
                      <w:rPr>
                        <w:sz w:val="18"/>
                        <w:szCs w:val="18"/>
                      </w:rPr>
                    </w:pPr>
                    <w:r w:rsidRPr="00BC1612">
                      <w:rPr>
                        <w:rFonts w:hint="eastAsia"/>
                        <w:sz w:val="18"/>
                        <w:szCs w:val="18"/>
                      </w:rPr>
                      <w:t>营业</w:t>
                    </w:r>
                  </w:p>
                  <w:p w:rsidR="00536807" w:rsidRPr="00BC1612" w:rsidRDefault="00536807" w:rsidP="00096011">
                    <w:pPr>
                      <w:jc w:val="center"/>
                      <w:rPr>
                        <w:sz w:val="18"/>
                        <w:szCs w:val="18"/>
                      </w:rPr>
                    </w:pPr>
                    <w:r w:rsidRPr="00BC1612">
                      <w:rPr>
                        <w:rFonts w:hint="eastAsia"/>
                        <w:sz w:val="18"/>
                        <w:szCs w:val="18"/>
                      </w:rPr>
                      <w:t>利润</w:t>
                    </w:r>
                  </w:p>
                </w:tc>
              </w:sdtContent>
            </w:sdt>
            <w:sdt>
              <w:sdtPr>
                <w:rPr>
                  <w:sz w:val="18"/>
                  <w:szCs w:val="18"/>
                </w:rPr>
                <w:tag w:val="_PLD_e561f2cad2fa4084b819460c0f56e8ab"/>
                <w:id w:val="253373037"/>
                <w:lock w:val="sdtLocked"/>
              </w:sdtPr>
              <w:sdtContent>
                <w:tc>
                  <w:tcPr>
                    <w:tcW w:w="330" w:type="pct"/>
                    <w:vAlign w:val="center"/>
                  </w:tcPr>
                  <w:p w:rsidR="00536807" w:rsidRPr="00BC1612" w:rsidRDefault="00536807" w:rsidP="00096011">
                    <w:pPr>
                      <w:jc w:val="center"/>
                      <w:rPr>
                        <w:sz w:val="18"/>
                        <w:szCs w:val="18"/>
                      </w:rPr>
                    </w:pPr>
                    <w:r w:rsidRPr="00BC1612">
                      <w:rPr>
                        <w:rFonts w:hint="eastAsia"/>
                        <w:sz w:val="18"/>
                        <w:szCs w:val="18"/>
                      </w:rPr>
                      <w:t>现金流</w:t>
                    </w:r>
                  </w:p>
                </w:tc>
              </w:sdtContent>
            </w:sdt>
          </w:tr>
          <w:tr w:rsidR="00536807" w:rsidRPr="00BC1612" w:rsidTr="00096011">
            <w:trPr>
              <w:trHeight w:val="284"/>
            </w:trPr>
            <w:sdt>
              <w:sdtPr>
                <w:rPr>
                  <w:sz w:val="18"/>
                  <w:szCs w:val="18"/>
                </w:rPr>
                <w:tag w:val="_PLD_b01b3d74aeaa460b856d7b42cf5cf1fb"/>
                <w:id w:val="253373038"/>
                <w:lock w:val="sdtLocked"/>
              </w:sdtPr>
              <w:sdtContent>
                <w:tc>
                  <w:tcPr>
                    <w:tcW w:w="5000" w:type="pct"/>
                    <w:gridSpan w:val="11"/>
                    <w:vAlign w:val="center"/>
                  </w:tcPr>
                  <w:p w:rsidR="00536807" w:rsidRPr="00BC1612" w:rsidRDefault="00536807" w:rsidP="00096011">
                    <w:pPr>
                      <w:rPr>
                        <w:sz w:val="18"/>
                        <w:szCs w:val="18"/>
                      </w:rPr>
                    </w:pPr>
                    <w:r w:rsidRPr="00BC1612">
                      <w:rPr>
                        <w:rFonts w:hint="eastAsia"/>
                        <w:sz w:val="18"/>
                        <w:szCs w:val="18"/>
                      </w:rPr>
                      <w:t>集中式：</w:t>
                    </w:r>
                  </w:p>
                </w:tc>
              </w:sdtContent>
            </w:sdt>
          </w:tr>
          <w:sdt>
            <w:sdtPr>
              <w:rPr>
                <w:sz w:val="18"/>
                <w:szCs w:val="18"/>
              </w:rPr>
              <w:alias w:val="集中式光伏电站运营信息明细"/>
              <w:tag w:val="_TUP_82d24449762948ceb6c135f192807296"/>
              <w:id w:val="253373039"/>
              <w:lock w:val="sdtLocked"/>
            </w:sdtPr>
            <w:sdtContent>
              <w:tr w:rsidR="00536807" w:rsidRPr="00BC1612" w:rsidTr="00BC1612">
                <w:trPr>
                  <w:trHeight w:val="284"/>
                </w:trPr>
                <w:tc>
                  <w:tcPr>
                    <w:tcW w:w="467" w:type="pct"/>
                  </w:tcPr>
                  <w:p w:rsidR="00536807" w:rsidRPr="00BC1612" w:rsidRDefault="00536807" w:rsidP="00BC1612">
                    <w:pPr>
                      <w:ind w:rightChars="-35" w:right="-73"/>
                      <w:rPr>
                        <w:sz w:val="18"/>
                        <w:szCs w:val="18"/>
                      </w:rPr>
                    </w:pPr>
                    <w:r w:rsidRPr="00BC1612">
                      <w:rPr>
                        <w:rFonts w:hint="eastAsia"/>
                        <w:sz w:val="18"/>
                        <w:szCs w:val="18"/>
                      </w:rPr>
                      <w:t>新疆中闽十三师红星二场一期光伏电站</w:t>
                    </w:r>
                  </w:p>
                </w:tc>
                <w:tc>
                  <w:tcPr>
                    <w:tcW w:w="467" w:type="pct"/>
                    <w:vAlign w:val="center"/>
                  </w:tcPr>
                  <w:p w:rsidR="00536807" w:rsidRPr="00BC1612" w:rsidRDefault="00536807" w:rsidP="00BC1612">
                    <w:pPr>
                      <w:jc w:val="center"/>
                      <w:rPr>
                        <w:sz w:val="18"/>
                        <w:szCs w:val="18"/>
                      </w:rPr>
                    </w:pPr>
                    <w:r w:rsidRPr="00BC1612">
                      <w:rPr>
                        <w:rFonts w:hint="eastAsia"/>
                        <w:sz w:val="18"/>
                        <w:szCs w:val="18"/>
                      </w:rPr>
                      <w:t>新疆哈密</w:t>
                    </w:r>
                  </w:p>
                </w:tc>
                <w:tc>
                  <w:tcPr>
                    <w:tcW w:w="467" w:type="pct"/>
                    <w:vAlign w:val="center"/>
                  </w:tcPr>
                  <w:p w:rsidR="00536807" w:rsidRPr="00BC1612" w:rsidRDefault="00536807" w:rsidP="00096011">
                    <w:pPr>
                      <w:jc w:val="right"/>
                      <w:rPr>
                        <w:sz w:val="18"/>
                        <w:szCs w:val="18"/>
                      </w:rPr>
                    </w:pPr>
                    <w:r w:rsidRPr="00BC1612">
                      <w:rPr>
                        <w:rFonts w:hint="eastAsia"/>
                        <w:sz w:val="18"/>
                        <w:szCs w:val="18"/>
                      </w:rPr>
                      <w:t>20</w:t>
                    </w:r>
                  </w:p>
                </w:tc>
                <w:tc>
                  <w:tcPr>
                    <w:tcW w:w="467" w:type="pct"/>
                    <w:vAlign w:val="center"/>
                  </w:tcPr>
                  <w:p w:rsidR="00536807" w:rsidRPr="00BC1612" w:rsidRDefault="00536807" w:rsidP="00CB776B">
                    <w:pPr>
                      <w:jc w:val="right"/>
                      <w:rPr>
                        <w:sz w:val="18"/>
                        <w:szCs w:val="18"/>
                      </w:rPr>
                    </w:pPr>
                    <w:r w:rsidRPr="00BC1612">
                      <w:rPr>
                        <w:sz w:val="18"/>
                        <w:szCs w:val="18"/>
                      </w:rPr>
                      <w:t>0.65元/千瓦时</w:t>
                    </w:r>
                  </w:p>
                </w:tc>
                <w:tc>
                  <w:tcPr>
                    <w:tcW w:w="467" w:type="pct"/>
                    <w:vAlign w:val="center"/>
                  </w:tcPr>
                  <w:p w:rsidR="00536807" w:rsidRPr="00BC1612" w:rsidRDefault="00536807" w:rsidP="00BC1612">
                    <w:pPr>
                      <w:jc w:val="right"/>
                      <w:rPr>
                        <w:sz w:val="18"/>
                        <w:szCs w:val="18"/>
                      </w:rPr>
                    </w:pPr>
                    <w:r w:rsidRPr="00BC1612">
                      <w:rPr>
                        <w:sz w:val="18"/>
                        <w:szCs w:val="18"/>
                      </w:rPr>
                      <w:t>3,390.96</w:t>
                    </w:r>
                  </w:p>
                </w:tc>
                <w:tc>
                  <w:tcPr>
                    <w:tcW w:w="467" w:type="pct"/>
                    <w:vAlign w:val="center"/>
                  </w:tcPr>
                  <w:p w:rsidR="00536807" w:rsidRPr="00BC1612" w:rsidRDefault="00536807" w:rsidP="00BC1612">
                    <w:pPr>
                      <w:jc w:val="right"/>
                      <w:rPr>
                        <w:sz w:val="18"/>
                        <w:szCs w:val="18"/>
                      </w:rPr>
                    </w:pPr>
                    <w:r w:rsidRPr="00BC1612">
                      <w:rPr>
                        <w:sz w:val="18"/>
                        <w:szCs w:val="18"/>
                      </w:rPr>
                      <w:t>3,278.38</w:t>
                    </w:r>
                  </w:p>
                </w:tc>
                <w:tc>
                  <w:tcPr>
                    <w:tcW w:w="467" w:type="pct"/>
                    <w:vAlign w:val="center"/>
                  </w:tcPr>
                  <w:p w:rsidR="00536807" w:rsidRPr="00BC1612" w:rsidRDefault="00536807" w:rsidP="00BC1612">
                    <w:pPr>
                      <w:jc w:val="right"/>
                      <w:rPr>
                        <w:sz w:val="18"/>
                        <w:szCs w:val="18"/>
                      </w:rPr>
                    </w:pPr>
                    <w:r w:rsidRPr="00BC1612">
                      <w:rPr>
                        <w:sz w:val="18"/>
                        <w:szCs w:val="18"/>
                      </w:rPr>
                      <w:t>3,278.38</w:t>
                    </w:r>
                  </w:p>
                </w:tc>
                <w:tc>
                  <w:tcPr>
                    <w:tcW w:w="467" w:type="pct"/>
                    <w:vAlign w:val="center"/>
                  </w:tcPr>
                  <w:p w:rsidR="00536807" w:rsidRPr="00BC1612" w:rsidRDefault="00536807" w:rsidP="00735190">
                    <w:pPr>
                      <w:jc w:val="right"/>
                      <w:rPr>
                        <w:sz w:val="18"/>
                        <w:szCs w:val="18"/>
                      </w:rPr>
                    </w:pPr>
                    <w:r w:rsidRPr="00BC1612">
                      <w:rPr>
                        <w:sz w:val="18"/>
                        <w:szCs w:val="18"/>
                      </w:rPr>
                      <w:t>0.80</w:t>
                    </w:r>
                    <w:r w:rsidR="00735190">
                      <w:rPr>
                        <w:rFonts w:hint="eastAsia"/>
                        <w:sz w:val="18"/>
                        <w:szCs w:val="18"/>
                      </w:rPr>
                      <w:t>0</w:t>
                    </w:r>
                    <w:r w:rsidRPr="00BC1612">
                      <w:rPr>
                        <w:sz w:val="18"/>
                        <w:szCs w:val="18"/>
                      </w:rPr>
                      <w:t>7</w:t>
                    </w:r>
                  </w:p>
                </w:tc>
                <w:tc>
                  <w:tcPr>
                    <w:tcW w:w="467" w:type="pct"/>
                    <w:vAlign w:val="center"/>
                  </w:tcPr>
                  <w:p w:rsidR="00536807" w:rsidRPr="00BC1612" w:rsidRDefault="00536807" w:rsidP="00BC1612">
                    <w:pPr>
                      <w:jc w:val="right"/>
                      <w:rPr>
                        <w:sz w:val="18"/>
                        <w:szCs w:val="18"/>
                      </w:rPr>
                    </w:pPr>
                    <w:r w:rsidRPr="00BC1612">
                      <w:rPr>
                        <w:sz w:val="18"/>
                        <w:szCs w:val="18"/>
                      </w:rPr>
                      <w:t>2,323.01</w:t>
                    </w:r>
                  </w:p>
                </w:tc>
                <w:tc>
                  <w:tcPr>
                    <w:tcW w:w="467" w:type="pct"/>
                    <w:vAlign w:val="center"/>
                  </w:tcPr>
                  <w:p w:rsidR="00536807" w:rsidRPr="00BC1612" w:rsidRDefault="00536807" w:rsidP="00BC1612">
                    <w:pPr>
                      <w:jc w:val="right"/>
                      <w:rPr>
                        <w:sz w:val="18"/>
                        <w:szCs w:val="18"/>
                      </w:rPr>
                    </w:pPr>
                    <w:r w:rsidRPr="00BC1612">
                      <w:rPr>
                        <w:sz w:val="18"/>
                        <w:szCs w:val="18"/>
                      </w:rPr>
                      <w:t>410.18</w:t>
                    </w:r>
                  </w:p>
                </w:tc>
                <w:tc>
                  <w:tcPr>
                    <w:tcW w:w="330" w:type="pct"/>
                    <w:vAlign w:val="center"/>
                  </w:tcPr>
                  <w:p w:rsidR="00536807" w:rsidRPr="00BC1612" w:rsidRDefault="00536807" w:rsidP="00BC1612">
                    <w:pPr>
                      <w:jc w:val="right"/>
                      <w:rPr>
                        <w:sz w:val="18"/>
                        <w:szCs w:val="18"/>
                      </w:rPr>
                    </w:pPr>
                    <w:r w:rsidRPr="00BC1612">
                      <w:rPr>
                        <w:sz w:val="18"/>
                        <w:szCs w:val="18"/>
                      </w:rPr>
                      <w:t>2,479.24</w:t>
                    </w:r>
                  </w:p>
                </w:tc>
              </w:tr>
            </w:sdtContent>
          </w:sdt>
        </w:tbl>
        <w:p w:rsidR="000D6DF5" w:rsidRPr="002311A9" w:rsidRDefault="000D6DF5" w:rsidP="000D6DF5">
          <w:pPr>
            <w:ind w:firstLineChars="200" w:firstLine="420"/>
            <w:rPr>
              <w:szCs w:val="21"/>
            </w:rPr>
          </w:pPr>
          <w:r w:rsidRPr="00FF1651">
            <w:rPr>
              <w:rFonts w:hint="eastAsia"/>
              <w:szCs w:val="21"/>
            </w:rPr>
            <w:t>注1：现</w:t>
          </w:r>
          <w:r w:rsidRPr="002311A9">
            <w:rPr>
              <w:rFonts w:hint="eastAsia"/>
              <w:szCs w:val="21"/>
            </w:rPr>
            <w:t>金流是指经营活动产生的现金流量净额。</w:t>
          </w:r>
        </w:p>
        <w:p w:rsidR="00C06BC5" w:rsidRDefault="000D6DF5" w:rsidP="000D6DF5">
          <w:r w:rsidRPr="002311A9">
            <w:rPr>
              <w:rFonts w:hint="eastAsia"/>
              <w:szCs w:val="21"/>
            </w:rPr>
            <w:t xml:space="preserve">    注2：</w:t>
          </w:r>
          <w:r w:rsidRPr="002311A9">
            <w:rPr>
              <w:szCs w:val="21"/>
            </w:rPr>
            <w:t>新疆中闽十三师红星二场一期光伏电站</w:t>
          </w:r>
          <w:r w:rsidRPr="002311A9">
            <w:rPr>
              <w:rFonts w:hint="eastAsia"/>
              <w:szCs w:val="21"/>
            </w:rPr>
            <w:t>位于新疆哈密，属于光伏发电一类资源区，根据《</w:t>
          </w:r>
          <w:r w:rsidRPr="002311A9">
            <w:rPr>
              <w:szCs w:val="21"/>
            </w:rPr>
            <w:t>〈关于促进非水可再生能源发电健康发展的若干意见〉有关事项的补充通知</w:t>
          </w:r>
          <w:r w:rsidRPr="002311A9">
            <w:rPr>
              <w:rFonts w:hint="eastAsia"/>
              <w:szCs w:val="21"/>
            </w:rPr>
            <w:t>》</w:t>
          </w:r>
          <w:r w:rsidRPr="002311A9">
            <w:rPr>
              <w:szCs w:val="21"/>
            </w:rPr>
            <w:t>（财建〔2020〕426号</w:t>
          </w:r>
          <w:r w:rsidRPr="002311A9">
            <w:rPr>
              <w:rFonts w:hint="eastAsia"/>
              <w:szCs w:val="21"/>
            </w:rPr>
            <w:t>），光伏发电一类资源区项目全生命周期合理利用小时数为32000小时，项目全生命周期补贴电量=项目容量×项目全生命周期合理利用小时数；按照5号文规定纳入可再生能源发电补贴清单范围的项目，光伏发电项目自并网</w:t>
          </w:r>
          <w:r w:rsidRPr="002C5868">
            <w:rPr>
              <w:rFonts w:hint="eastAsia"/>
              <w:szCs w:val="21"/>
            </w:rPr>
            <w:t>之日起满20年后，无论项目是否达到全生命周期补贴电量，不再享受中央财政补贴资金。</w:t>
          </w:r>
        </w:p>
      </w:sdtContent>
    </w:sdt>
    <w:p w:rsidR="00C06BC5" w:rsidRPr="00C06BC5" w:rsidRDefault="00C06BC5" w:rsidP="00C06BC5"/>
    <w:sdt>
      <w:sdtPr>
        <w:rPr>
          <w:rFonts w:ascii="宋体" w:hAnsi="宋体" w:cs="宋体" w:hint="eastAsia"/>
          <w:b w:val="0"/>
          <w:bCs w:val="0"/>
          <w:kern w:val="0"/>
          <w:szCs w:val="24"/>
        </w:rPr>
        <w:alias w:val="模块:光伏产品生产和在建产能情况"/>
        <w:tag w:val="_SEC_6f9d182e9a014a4c82d94719fbc6bb64"/>
        <w:id w:val="-383563275"/>
        <w:lock w:val="sdtLocked"/>
        <w:placeholder>
          <w:docPart w:val="GBC22222222222222222222222222222"/>
        </w:placeholder>
      </w:sdtPr>
      <w:sdtEndPr>
        <w:rPr>
          <w:rFonts w:hint="default"/>
        </w:rPr>
      </w:sdtEndPr>
      <w:sdtContent>
        <w:p w:rsidR="004E33AF" w:rsidRDefault="00667A6F" w:rsidP="00634E97">
          <w:pPr>
            <w:pStyle w:val="5"/>
            <w:numPr>
              <w:ilvl w:val="0"/>
              <w:numId w:val="65"/>
            </w:numPr>
          </w:pPr>
          <w:r>
            <w:rPr>
              <w:rFonts w:hint="eastAsia"/>
            </w:rPr>
            <w:t>推荐使用表格</w:t>
          </w:r>
        </w:p>
        <w:p w:rsidR="004E33AF" w:rsidRDefault="00667A6F" w:rsidP="00634E97">
          <w:pPr>
            <w:pStyle w:val="6"/>
            <w:numPr>
              <w:ilvl w:val="0"/>
              <w:numId w:val="66"/>
            </w:numPr>
          </w:pPr>
          <w:r>
            <w:rPr>
              <w:rFonts w:hint="eastAsia"/>
            </w:rPr>
            <w:t>光伏产品生产和在建产能情况</w:t>
          </w:r>
        </w:p>
        <w:sdt>
          <w:sdtPr>
            <w:rPr>
              <w:rFonts w:hint="eastAsia"/>
            </w:rPr>
            <w:alias w:val="是否适用：光伏产品生产和在建产能情况[双击切换]"/>
            <w:tag w:val="_GBC_ce165a783dfa4a03a18c0897f0d4d6ea"/>
            <w:id w:val="-1334531047"/>
            <w:lock w:val="sdtLocked"/>
            <w:placeholder>
              <w:docPart w:val="GBC22222222222222222222222222222"/>
            </w:placeholder>
          </w:sdtPr>
          <w:sdtEndPr>
            <w:rPr>
              <w:rFonts w:hint="default"/>
            </w:rPr>
          </w:sdtEndPr>
          <w:sdtContent>
            <w:p w:rsidR="00A0224A" w:rsidRDefault="00D37ACB" w:rsidP="00A0224A">
              <w:r>
                <w:fldChar w:fldCharType="begin"/>
              </w:r>
              <w:r w:rsidR="00A0224A">
                <w:instrText xml:space="preserve"> MACROBUTTON  SnrToggleCheckbox □适用  </w:instrText>
              </w:r>
              <w:r>
                <w:fldChar w:fldCharType="end"/>
              </w:r>
              <w:r>
                <w:fldChar w:fldCharType="begin"/>
              </w:r>
              <w:r w:rsidR="00A0224A">
                <w:instrText xml:space="preserve"> MACROBUTTON  SnrToggleCheckbox √不适用 </w:instrText>
              </w:r>
              <w:r>
                <w:fldChar w:fldCharType="end"/>
              </w:r>
            </w:p>
          </w:sdtContent>
        </w:sdt>
      </w:sdtContent>
    </w:sdt>
    <w:p w:rsidR="004E33AF" w:rsidRDefault="004E33AF"/>
    <w:sdt>
      <w:sdtPr>
        <w:rPr>
          <w:rFonts w:ascii="宋体" w:hAnsi="宋体" w:cs="宋体" w:hint="eastAsia"/>
          <w:b w:val="0"/>
          <w:bCs w:val="0"/>
        </w:rPr>
        <w:alias w:val="模块:光伏产品主要财务指标"/>
        <w:tag w:val="_SEC_2063eae5b10149ff9e241c51dd85b990"/>
        <w:id w:val="388388860"/>
        <w:lock w:val="sdtLocked"/>
        <w:placeholder>
          <w:docPart w:val="GBC22222222222222222222222222222"/>
        </w:placeholder>
      </w:sdtPr>
      <w:sdtEndPr>
        <w:rPr>
          <w:rFonts w:hint="default"/>
        </w:rPr>
      </w:sdtEndPr>
      <w:sdtContent>
        <w:p w:rsidR="004E33AF" w:rsidRDefault="00667A6F" w:rsidP="00634E97">
          <w:pPr>
            <w:pStyle w:val="6"/>
            <w:numPr>
              <w:ilvl w:val="0"/>
              <w:numId w:val="66"/>
            </w:numPr>
          </w:pPr>
          <w:r>
            <w:rPr>
              <w:rFonts w:hint="eastAsia"/>
            </w:rPr>
            <w:t>光伏产品主要财务指标</w:t>
          </w:r>
        </w:p>
        <w:sdt>
          <w:sdtPr>
            <w:alias w:val="是否适用：光伏产品主要财务指标[双击切换]"/>
            <w:tag w:val="_GBC_1ed5631056f04a4185146655a38709c1"/>
            <w:id w:val="1770965684"/>
            <w:lock w:val="sdtLocked"/>
            <w:placeholder>
              <w:docPart w:val="GBC22222222222222222222222222222"/>
            </w:placeholder>
          </w:sdtPr>
          <w:sdtContent>
            <w:p w:rsidR="00A0224A" w:rsidRDefault="00D37ACB" w:rsidP="00A0224A">
              <w:r>
                <w:fldChar w:fldCharType="begin"/>
              </w:r>
              <w:r w:rsidR="00A0224A">
                <w:instrText xml:space="preserve">MACROBUTTON  SnrToggleCheckbox □适用 </w:instrText>
              </w:r>
              <w:r>
                <w:fldChar w:fldCharType="end"/>
              </w:r>
              <w:r>
                <w:fldChar w:fldCharType="begin"/>
              </w:r>
              <w:r w:rsidR="00A0224A">
                <w:instrText xml:space="preserve"> MACROBUTTON  SnrToggleCheckbox √不适用 </w:instrText>
              </w:r>
              <w:r>
                <w:fldChar w:fldCharType="end"/>
              </w:r>
            </w:p>
          </w:sdtContent>
        </w:sdt>
      </w:sdtContent>
    </w:sdt>
    <w:p w:rsidR="004E33AF" w:rsidRDefault="004E33AF"/>
    <w:sdt>
      <w:sdtPr>
        <w:rPr>
          <w:rFonts w:hint="eastAsia"/>
          <w:b/>
        </w:rPr>
        <w:alias w:val="模块:光伏产品实现境外销售的，应当分国家或地区列示"/>
        <w:tag w:val="_SEC_39ef735b7d4f48a689c3b2e9af25c5a3"/>
        <w:id w:val="570542720"/>
        <w:lock w:val="sdtLocked"/>
        <w:placeholder>
          <w:docPart w:val="GBC22222222222222222222222222222"/>
        </w:placeholder>
      </w:sdtPr>
      <w:sdtContent>
        <w:p w:rsidR="004E33AF" w:rsidRDefault="00667A6F">
          <w:pPr>
            <w:rPr>
              <w:b/>
            </w:rPr>
          </w:pPr>
          <w:r>
            <w:rPr>
              <w:rFonts w:hint="eastAsia"/>
              <w:b/>
            </w:rPr>
            <w:t>光伏产品实现境外销售的，应当分国家或地区列示</w:t>
          </w:r>
        </w:p>
      </w:sdtContent>
    </w:sdt>
    <w:sdt>
      <w:sdtPr>
        <w:alias w:val="是否适用：光伏产品实现境外销售的，应当分国家或地区列示[双击切换]"/>
        <w:tag w:val="_GBC_76d501cc4a1c400394530f0d9b23147c"/>
        <w:id w:val="-145512217"/>
        <w:lock w:val="sdtLocked"/>
        <w:placeholder>
          <w:docPart w:val="GBC22222222222222222222222222222"/>
        </w:placeholder>
      </w:sdtPr>
      <w:sdtContent>
        <w:p w:rsidR="00A0224A" w:rsidRDefault="00D37ACB" w:rsidP="00A0224A">
          <w:r>
            <w:fldChar w:fldCharType="begin"/>
          </w:r>
          <w:r w:rsidR="00A0224A">
            <w:instrText xml:space="preserve"> MACROBUTTON  SnrToggleCheckbox □适用 </w:instrText>
          </w:r>
          <w:r>
            <w:fldChar w:fldCharType="end"/>
          </w:r>
          <w:r>
            <w:fldChar w:fldCharType="begin"/>
          </w:r>
          <w:r w:rsidR="00A0224A">
            <w:instrText xml:space="preserve"> MACROBUTTON  SnrToggleCheckbox √不适用 </w:instrText>
          </w:r>
          <w:r>
            <w:fldChar w:fldCharType="end"/>
          </w:r>
        </w:p>
      </w:sdtContent>
    </w:sdt>
    <w:p w:rsidR="004E33AF" w:rsidRDefault="004E33AF"/>
    <w:sdt>
      <w:sdtPr>
        <w:rPr>
          <w:rFonts w:ascii="宋体" w:hAnsi="宋体" w:cs="宋体" w:hint="eastAsia"/>
          <w:b w:val="0"/>
          <w:bCs w:val="0"/>
        </w:rPr>
        <w:alias w:val="模块:光伏电站工程承包或开发项目信息"/>
        <w:tag w:val="_SEC_1f0f0fc47aae4227b37b66118f147591"/>
        <w:id w:val="1251854329"/>
        <w:lock w:val="sdtLocked"/>
        <w:placeholder>
          <w:docPart w:val="GBC22222222222222222222222222222"/>
        </w:placeholder>
      </w:sdtPr>
      <w:sdtContent>
        <w:p w:rsidR="004E33AF" w:rsidRDefault="00667A6F" w:rsidP="00634E97">
          <w:pPr>
            <w:pStyle w:val="6"/>
            <w:numPr>
              <w:ilvl w:val="0"/>
              <w:numId w:val="66"/>
            </w:numPr>
          </w:pPr>
          <w:r>
            <w:rPr>
              <w:rFonts w:hint="eastAsia"/>
            </w:rPr>
            <w:t>光伏电站工程承包或开发项目信息</w:t>
          </w:r>
        </w:p>
        <w:sdt>
          <w:sdtPr>
            <w:alias w:val="是否适用：光伏电站工程承包或开发项目信息[双击切换]"/>
            <w:tag w:val="_GBC_e0a1ee3f425441f4b211e1a17a090ddf"/>
            <w:id w:val="206849519"/>
            <w:lock w:val="sdtLocked"/>
            <w:placeholder>
              <w:docPart w:val="GBC22222222222222222222222222222"/>
            </w:placeholder>
          </w:sdtPr>
          <w:sdtContent>
            <w:p w:rsidR="00A0224A" w:rsidRDefault="00D37ACB" w:rsidP="00A0224A">
              <w:r>
                <w:fldChar w:fldCharType="begin"/>
              </w:r>
              <w:r w:rsidR="00A0224A">
                <w:instrText xml:space="preserve">MACROBUTTON  SnrToggleCheckbox □适用 </w:instrText>
              </w:r>
              <w:r>
                <w:fldChar w:fldCharType="end"/>
              </w:r>
              <w:r>
                <w:fldChar w:fldCharType="begin"/>
              </w:r>
              <w:r w:rsidR="00A0224A">
                <w:instrText xml:space="preserve"> MACROBUTTON  SnrToggleCheckbox √不适用 </w:instrText>
              </w:r>
              <w:r>
                <w:fldChar w:fldCharType="end"/>
              </w:r>
            </w:p>
          </w:sdtContent>
        </w:sdt>
      </w:sdtContent>
    </w:sdt>
    <w:p w:rsidR="004E33AF" w:rsidRDefault="004E33AF"/>
    <w:sdt>
      <w:sdtPr>
        <w:rPr>
          <w:rFonts w:ascii="宋体" w:hAnsi="宋体" w:cs="宋体" w:hint="eastAsia"/>
          <w:b w:val="0"/>
          <w:bCs w:val="0"/>
          <w:kern w:val="0"/>
          <w:szCs w:val="24"/>
        </w:rPr>
        <w:alias w:val="模块:光伏行业经营性信息分析其他情况说明"/>
        <w:tag w:val="_SEC_c563a101c0e74faeaa1237923710d604"/>
        <w:id w:val="1871262701"/>
        <w:lock w:val="sdtLocked"/>
        <w:placeholder>
          <w:docPart w:val="GBC22222222222222222222222222222"/>
        </w:placeholder>
      </w:sdtPr>
      <w:sdtEndPr>
        <w:rPr>
          <w:szCs w:val="21"/>
        </w:rPr>
      </w:sdtEndPr>
      <w:sdtContent>
        <w:p w:rsidR="004E33AF" w:rsidRDefault="00667A6F" w:rsidP="00634E97">
          <w:pPr>
            <w:pStyle w:val="5"/>
            <w:numPr>
              <w:ilvl w:val="0"/>
              <w:numId w:val="65"/>
            </w:numPr>
          </w:pPr>
          <w:r>
            <w:rPr>
              <w:rFonts w:hint="eastAsia"/>
            </w:rPr>
            <w:t>其他说明</w:t>
          </w:r>
        </w:p>
        <w:sdt>
          <w:sdtPr>
            <w:rPr>
              <w:rFonts w:hint="eastAsia"/>
            </w:rPr>
            <w:alias w:val="是否适用：光伏行业经营性信息分析其他情况说明[双击切换]"/>
            <w:tag w:val="_GBC_af385e76894d4957bfabd51e3e24505a"/>
            <w:id w:val="-1595244344"/>
            <w:lock w:val="sdtLocked"/>
            <w:placeholder>
              <w:docPart w:val="GBC22222222222222222222222222222"/>
            </w:placeholder>
          </w:sdtPr>
          <w:sdtEndPr>
            <w:rPr>
              <w:rFonts w:hint="default"/>
            </w:rPr>
          </w:sdtEndPr>
          <w:sdtContent>
            <w:p w:rsidR="004E33AF" w:rsidRDefault="00D37ACB" w:rsidP="00A0224A">
              <w:r>
                <w:fldChar w:fldCharType="begin"/>
              </w:r>
              <w:r w:rsidR="00A0224A">
                <w:instrText xml:space="preserve"> MACROBUTTON  SnrToggleCheckbox □适用  </w:instrText>
              </w:r>
              <w:r>
                <w:fldChar w:fldCharType="end"/>
              </w:r>
              <w:r>
                <w:fldChar w:fldCharType="begin"/>
              </w:r>
              <w:r w:rsidR="00A0224A">
                <w:instrText xml:space="preserve"> MACROBUTTON  SnrToggleCheckbox √不适用 </w:instrText>
              </w:r>
              <w:r>
                <w:fldChar w:fldCharType="end"/>
              </w:r>
            </w:p>
          </w:sdtContent>
        </w:sdt>
        <w:p w:rsidR="00A0224A" w:rsidRDefault="00D37ACB">
          <w:pPr>
            <w:rPr>
              <w:szCs w:val="21"/>
            </w:rPr>
          </w:pPr>
        </w:p>
      </w:sdtContent>
    </w:sdt>
    <w:p w:rsidR="004E33AF" w:rsidRDefault="00667A6F">
      <w:pPr>
        <w:pStyle w:val="3"/>
        <w:numPr>
          <w:ilvl w:val="0"/>
          <w:numId w:val="8"/>
        </w:numPr>
        <w:rPr>
          <w:szCs w:val="21"/>
        </w:rPr>
      </w:pPr>
      <w:r>
        <w:rPr>
          <w:rFonts w:hint="eastAsia"/>
          <w:szCs w:val="21"/>
        </w:rPr>
        <w:t>投资状况分析</w:t>
      </w:r>
    </w:p>
    <w:p w:rsidR="004E33AF" w:rsidRDefault="00667A6F">
      <w:pPr>
        <w:pStyle w:val="4"/>
      </w:pPr>
      <w:r>
        <w:t>对外</w:t>
      </w:r>
      <w:r w:rsidRPr="00526157">
        <w:t>股权投资总体</w:t>
      </w:r>
      <w:r>
        <w:t>分析</w:t>
      </w:r>
    </w:p>
    <w:bookmarkStart w:id="38" w:name="_Hlk533666971" w:displacedByCustomXml="next"/>
    <w:bookmarkEnd w:id="38" w:displacedByCustomXml="next"/>
    <w:bookmarkStart w:id="39" w:name="_Hlk533435360" w:displacedByCustomXml="next"/>
    <w:bookmarkEnd w:id="39" w:displacedByCustomXml="next"/>
    <w:bookmarkStart w:id="40" w:name="_Hlk533435130" w:displacedByCustomXml="next"/>
    <w:bookmarkEnd w:id="40" w:displacedByCustomXml="next"/>
    <w:bookmarkStart w:id="41" w:name="_Hlk533433706" w:displacedByCustomXml="next"/>
    <w:bookmarkEnd w:id="41"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Locked"/>
            <w:placeholder>
              <w:docPart w:val="GBC22222222222222222222222222222"/>
            </w:placeholder>
          </w:sdtPr>
          <w:sdtContent>
            <w:p w:rsidR="004E33AF" w:rsidRDefault="00D37ACB">
              <w:pPr>
                <w:rPr>
                  <w:szCs w:val="21"/>
                </w:rPr>
              </w:pPr>
              <w:r>
                <w:rPr>
                  <w:szCs w:val="21"/>
                </w:rPr>
                <w:fldChar w:fldCharType="begin"/>
              </w:r>
              <w:r w:rsidR="00A0224A">
                <w:rPr>
                  <w:szCs w:val="21"/>
                </w:rPr>
                <w:instrText xml:space="preserve">MACROBUTTON  SnrToggleCheckbox √适用 </w:instrText>
              </w:r>
              <w:r>
                <w:rPr>
                  <w:szCs w:val="21"/>
                </w:rPr>
                <w:fldChar w:fldCharType="end"/>
              </w:r>
              <w:r>
                <w:rPr>
                  <w:szCs w:val="21"/>
                </w:rPr>
                <w:fldChar w:fldCharType="begin"/>
              </w:r>
              <w:r w:rsidR="00A0224A">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Content>
            <w:p w:rsidR="00A0224A" w:rsidRPr="00A0224A" w:rsidRDefault="00A0224A">
              <w:pPr>
                <w:rPr>
                  <w:szCs w:val="21"/>
                </w:rPr>
              </w:pPr>
              <w:r>
                <w:rPr>
                  <w:rFonts w:hint="eastAsia"/>
                  <w:szCs w:val="21"/>
                </w:rPr>
                <w:t xml:space="preserve">    </w:t>
              </w:r>
              <w:r w:rsidR="00526157" w:rsidRPr="00526157">
                <w:rPr>
                  <w:rFonts w:hint="eastAsia"/>
                  <w:szCs w:val="21"/>
                </w:rPr>
                <w:t>报告期，公司对参股公司</w:t>
              </w:r>
              <w:r w:rsidR="00C21A66">
                <w:rPr>
                  <w:rFonts w:hint="eastAsia"/>
                  <w:szCs w:val="21"/>
                </w:rPr>
                <w:t>省</w:t>
              </w:r>
              <w:r w:rsidR="00F46872" w:rsidRPr="00F46872">
                <w:rPr>
                  <w:rFonts w:hint="eastAsia"/>
                  <w:szCs w:val="21"/>
                </w:rPr>
                <w:t>充电公司</w:t>
              </w:r>
              <w:r w:rsidR="00526157" w:rsidRPr="00526157">
                <w:rPr>
                  <w:rFonts w:hint="eastAsia"/>
                  <w:szCs w:val="21"/>
                </w:rPr>
                <w:t>出资人民币</w:t>
              </w:r>
              <w:r w:rsidR="00526157" w:rsidRPr="00526157">
                <w:rPr>
                  <w:szCs w:val="21"/>
                </w:rPr>
                <w:t>3,000万元。报告期末，母公司对外股权投资余额为318,479.20万元。</w:t>
              </w:r>
            </w:p>
          </w:sdtContent>
        </w:sdt>
      </w:sdtContent>
    </w:sdt>
    <w:p w:rsidR="004E33AF" w:rsidRDefault="004E33AF">
      <w:pPr>
        <w:rPr>
          <w:rFonts w:asciiTheme="minorEastAsia" w:eastAsiaTheme="minorEastAsia" w:hAnsiTheme="minorEastAsia"/>
          <w:szCs w:val="21"/>
        </w:rPr>
      </w:pPr>
    </w:p>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4E33AF" w:rsidRDefault="00667A6F" w:rsidP="00634E97">
          <w:pPr>
            <w:pStyle w:val="5"/>
            <w:numPr>
              <w:ilvl w:val="0"/>
              <w:numId w:val="132"/>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Locked"/>
            <w:placeholder>
              <w:docPart w:val="GBC22222222222222222222222222222"/>
            </w:placeholder>
          </w:sdtPr>
          <w:sdtContent>
            <w:p w:rsidR="004E33AF" w:rsidRDefault="00D37ACB" w:rsidP="00A0224A">
              <w:r>
                <w:fldChar w:fldCharType="begin"/>
              </w:r>
              <w:r w:rsidR="00A0224A">
                <w:instrText xml:space="preserve"> MACROBUTTON  SnrToggleCheckbox □适用  </w:instrText>
              </w:r>
              <w:r>
                <w:fldChar w:fldCharType="end"/>
              </w:r>
              <w:r>
                <w:fldChar w:fldCharType="begin"/>
              </w:r>
              <w:r w:rsidR="00A0224A">
                <w:instrText xml:space="preserve"> MACROBUTTON  SnrToggleCheckbox √不适用 </w:instrText>
              </w:r>
              <w:r>
                <w:fldChar w:fldCharType="end"/>
              </w:r>
            </w:p>
          </w:sdtContent>
        </w:sdt>
        <w:p w:rsidR="004E33AF" w:rsidRDefault="00D37ACB"/>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4E33AF" w:rsidRDefault="00667A6F" w:rsidP="00634E97">
          <w:pPr>
            <w:pStyle w:val="5"/>
            <w:numPr>
              <w:ilvl w:val="0"/>
              <w:numId w:val="132"/>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1452435253"/>
            <w:lock w:val="sdtLocked"/>
            <w:placeholder>
              <w:docPart w:val="GBC22222222222222222222222222222"/>
            </w:placeholder>
          </w:sdtPr>
          <w:sdtContent>
            <w:p w:rsidR="002649DB" w:rsidRDefault="00D37ACB" w:rsidP="00A0224A">
              <w:r>
                <w:fldChar w:fldCharType="begin"/>
              </w:r>
              <w:r w:rsidR="002649DB">
                <w:instrText xml:space="preserve"> MACROBUTTON  SnrToggleCheckbox √适用  </w:instrText>
              </w:r>
              <w:r>
                <w:fldChar w:fldCharType="end"/>
              </w:r>
              <w:r>
                <w:fldChar w:fldCharType="begin"/>
              </w:r>
              <w:r w:rsidR="002649DB">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sdtPr>
          <w:sdtContent>
            <w:p w:rsidR="002649DB" w:rsidRDefault="002649DB">
              <w:r>
                <w:rPr>
                  <w:rFonts w:hint="eastAsia"/>
                </w:rPr>
                <w:t xml:space="preserve">    </w:t>
              </w:r>
              <w:r w:rsidRPr="00143E12">
                <w:rPr>
                  <w:rFonts w:asciiTheme="minorEastAsia" w:eastAsiaTheme="minorEastAsia" w:hAnsiTheme="minorEastAsia" w:hint="eastAsia"/>
                </w:rPr>
                <w:t>详见本节</w:t>
              </w:r>
              <w:r>
                <w:rPr>
                  <w:rFonts w:asciiTheme="minorEastAsia" w:eastAsiaTheme="minorEastAsia" w:hAnsiTheme="minorEastAsia" w:hint="eastAsia"/>
                </w:rPr>
                <w:t>“电力行业经营性信息分析”之</w:t>
              </w:r>
              <w:r w:rsidRPr="00143E12">
                <w:rPr>
                  <w:rFonts w:asciiTheme="minorEastAsia" w:eastAsiaTheme="minorEastAsia" w:hAnsiTheme="minorEastAsia" w:hint="eastAsia"/>
                </w:rPr>
                <w:t>“</w:t>
              </w:r>
              <w:r>
                <w:rPr>
                  <w:rFonts w:asciiTheme="minorEastAsia" w:eastAsiaTheme="minorEastAsia" w:hAnsiTheme="minorEastAsia" w:hint="eastAsia"/>
                </w:rPr>
                <w:t>5.</w:t>
              </w:r>
              <w:r w:rsidRPr="00143E12">
                <w:rPr>
                  <w:rFonts w:asciiTheme="minorEastAsia" w:eastAsiaTheme="minorEastAsia" w:hAnsiTheme="minorEastAsia" w:hint="eastAsia"/>
                </w:rPr>
                <w:t>资本性支出情况”。</w:t>
              </w:r>
            </w:p>
          </w:sdtContent>
        </w:sdt>
      </w:sdtContent>
    </w:sdt>
    <w:p w:rsidR="004E33AF" w:rsidRDefault="004E33AF"/>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4E33AF" w:rsidRDefault="00667A6F" w:rsidP="00634E97">
          <w:pPr>
            <w:pStyle w:val="5"/>
            <w:numPr>
              <w:ilvl w:val="0"/>
              <w:numId w:val="132"/>
            </w:numPr>
            <w:rPr>
              <w:rFonts w:ascii="宋体" w:hAnsi="宋体" w:cs="宋体"/>
              <w:kern w:val="0"/>
              <w:szCs w:val="21"/>
            </w:rPr>
          </w:pPr>
          <w:r w:rsidRPr="00886FA0">
            <w:rPr>
              <w:rFonts w:ascii="宋体" w:hAnsi="宋体" w:cs="宋体" w:hint="eastAsia"/>
              <w:kern w:val="0"/>
              <w:szCs w:val="21"/>
            </w:rPr>
            <w:t>以公允价值计量的</w:t>
          </w:r>
          <w:r>
            <w:rPr>
              <w:rFonts w:ascii="宋体" w:hAnsi="宋体" w:cs="宋体" w:hint="eastAsia"/>
              <w:kern w:val="0"/>
              <w:szCs w:val="21"/>
            </w:rPr>
            <w:t>金融资产</w:t>
          </w:r>
        </w:p>
        <w:sdt>
          <w:sdtPr>
            <w:rPr>
              <w:rFonts w:hint="eastAsia"/>
              <w:szCs w:val="21"/>
            </w:rPr>
            <w:alias w:val="是否适用：以公允价值计量的金融资产[双击切换]"/>
            <w:tag w:val="_GBC_27fa42d1c8fd489d9e8648bed00ddd53"/>
            <w:id w:val="-1724440115"/>
            <w:lock w:val="sdtLocked"/>
            <w:placeholder>
              <w:docPart w:val="GBC22222222222222222222222222222"/>
            </w:placeholder>
          </w:sdtPr>
          <w:sdtContent>
            <w:p w:rsidR="004E33AF" w:rsidRDefault="00D37ACB">
              <w:pPr>
                <w:rPr>
                  <w:szCs w:val="21"/>
                </w:rPr>
              </w:pPr>
              <w:r>
                <w:rPr>
                  <w:szCs w:val="21"/>
                </w:rPr>
                <w:fldChar w:fldCharType="begin"/>
              </w:r>
              <w:r w:rsidR="002649DB">
                <w:rPr>
                  <w:szCs w:val="21"/>
                </w:rPr>
                <w:instrText xml:space="preserve"> MACROBUTTON  SnrToggleCheckbox √适用  </w:instrText>
              </w:r>
              <w:r>
                <w:rPr>
                  <w:szCs w:val="21"/>
                </w:rPr>
                <w:fldChar w:fldCharType="end"/>
              </w:r>
              <w:r>
                <w:rPr>
                  <w:szCs w:val="21"/>
                </w:rPr>
                <w:fldChar w:fldCharType="begin"/>
              </w:r>
              <w:r w:rsidR="002649DB">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placeholder>
              <w:docPart w:val="GBC22222222222222222222222222222"/>
            </w:placeholder>
          </w:sdtPr>
          <w:sdtContent>
            <w:p w:rsidR="002649DB" w:rsidRDefault="002649DB">
              <w:pPr>
                <w:rPr>
                  <w:szCs w:val="21"/>
                </w:rPr>
              </w:pPr>
              <w:r>
                <w:rPr>
                  <w:rFonts w:hint="eastAsia"/>
                  <w:szCs w:val="21"/>
                </w:rPr>
                <w:t xml:space="preserve">    详见本</w:t>
              </w:r>
              <w:r w:rsidRPr="00D32C15">
                <w:rPr>
                  <w:rFonts w:hint="eastAsia"/>
                  <w:szCs w:val="21"/>
                </w:rPr>
                <w:t>报告第十节</w:t>
              </w:r>
              <w:r w:rsidRPr="00650ADD">
                <w:rPr>
                  <w:rFonts w:hint="eastAsia"/>
                  <w:szCs w:val="21"/>
                </w:rPr>
                <w:t>的“七、合并财务报表项目注释”中“</w:t>
              </w:r>
              <w:r w:rsidRPr="00251F90">
                <w:rPr>
                  <w:rFonts w:hint="eastAsia"/>
                  <w:szCs w:val="21"/>
                </w:rPr>
                <w:t>2、交易性金融资产</w:t>
              </w:r>
              <w:r w:rsidRPr="00D32C15">
                <w:rPr>
                  <w:rFonts w:hint="eastAsia"/>
                  <w:szCs w:val="21"/>
                </w:rPr>
                <w:t>”</w:t>
              </w:r>
              <w:r>
                <w:rPr>
                  <w:rFonts w:hint="eastAsia"/>
                  <w:szCs w:val="21"/>
                </w:rPr>
                <w:t>。</w:t>
              </w:r>
            </w:p>
          </w:sdtContent>
        </w:sdt>
      </w:sdtContent>
    </w:sdt>
    <w:p w:rsidR="004E33AF" w:rsidRDefault="004E33AF">
      <w:pPr>
        <w:rPr>
          <w:szCs w:val="21"/>
        </w:rPr>
      </w:pPr>
    </w:p>
    <w:sdt>
      <w:sdtPr>
        <w:rPr>
          <w:rFonts w:ascii="宋体" w:hAnsi="宋体" w:cs="宋体" w:hint="eastAsia"/>
          <w:b w:val="0"/>
          <w:bCs w:val="0"/>
          <w:kern w:val="0"/>
          <w:szCs w:val="24"/>
        </w:rPr>
        <w:alias w:val="报告期内重大资产重组整合的具体进展情况"/>
        <w:tag w:val="_SEC_334c83ee3ed34abe9f07a2b14baa41a3"/>
        <w:id w:val="5377082"/>
        <w:lock w:val="sdtLocked"/>
      </w:sdtPr>
      <w:sdtContent>
        <w:p w:rsidR="00A53F9E" w:rsidRDefault="00A53F9E" w:rsidP="00634E97">
          <w:pPr>
            <w:pStyle w:val="5"/>
            <w:numPr>
              <w:ilvl w:val="0"/>
              <w:numId w:val="132"/>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412709283"/>
            <w:lock w:val="sdtLocked"/>
          </w:sdtPr>
          <w:sdtContent>
            <w:p w:rsidR="004C6629" w:rsidRDefault="00D37ACB" w:rsidP="004C6629">
              <w:r>
                <w:fldChar w:fldCharType="begin"/>
              </w:r>
              <w:r w:rsidR="004C6629">
                <w:instrText xml:space="preserve"> MACROBUTTON  SnrToggleCheckbox □适用 </w:instrText>
              </w:r>
              <w:r>
                <w:fldChar w:fldCharType="end"/>
              </w:r>
              <w:r>
                <w:fldChar w:fldCharType="begin"/>
              </w:r>
              <w:r w:rsidR="004C6629">
                <w:instrText xml:space="preserve"> MACROBUTTON  SnrToggleCheckbox √不适用 </w:instrText>
              </w:r>
              <w:r>
                <w:fldChar w:fldCharType="end"/>
              </w:r>
            </w:p>
          </w:sdtContent>
        </w:sdt>
        <w:p w:rsidR="00A53F9E" w:rsidRPr="00A53F9E" w:rsidRDefault="00D37ACB" w:rsidP="00A53F9E"/>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4E33AF" w:rsidRDefault="00667A6F">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Locked"/>
            <w:placeholder>
              <w:docPart w:val="GBC22222222222222222222222222222"/>
            </w:placeholder>
          </w:sdtPr>
          <w:sdtContent>
            <w:p w:rsidR="004E33AF" w:rsidRDefault="00D37ACB" w:rsidP="00C06BC5">
              <w:pPr>
                <w:rPr>
                  <w:szCs w:val="21"/>
                </w:rPr>
              </w:pPr>
              <w:r>
                <w:rPr>
                  <w:szCs w:val="21"/>
                </w:rPr>
                <w:fldChar w:fldCharType="begin"/>
              </w:r>
              <w:r w:rsidR="00C06BC5">
                <w:rPr>
                  <w:szCs w:val="21"/>
                </w:rPr>
                <w:instrText xml:space="preserve"> MACROBUTTON  SnrToggleCheckbox □适用  </w:instrText>
              </w:r>
              <w:r>
                <w:rPr>
                  <w:szCs w:val="21"/>
                </w:rPr>
                <w:fldChar w:fldCharType="end"/>
              </w:r>
              <w:r>
                <w:rPr>
                  <w:szCs w:val="21"/>
                </w:rPr>
                <w:fldChar w:fldCharType="begin"/>
              </w:r>
              <w:r w:rsidR="00C06BC5">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4E33AF" w:rsidRDefault="00667A6F">
          <w:pPr>
            <w:pStyle w:val="3"/>
            <w:numPr>
              <w:ilvl w:val="0"/>
              <w:numId w:val="8"/>
            </w:numPr>
          </w:pPr>
          <w:r>
            <w:rPr>
              <w:rFonts w:hint="eastAsia"/>
              <w:szCs w:val="21"/>
            </w:rPr>
            <w:t>主</w:t>
          </w:r>
          <w:r w:rsidRPr="00096011">
            <w:rPr>
              <w:rFonts w:hint="eastAsia"/>
              <w:szCs w:val="21"/>
            </w:rPr>
            <w:t>要控股参股公司</w:t>
          </w:r>
          <w:r>
            <w:rPr>
              <w:rFonts w:hint="eastAsia"/>
              <w:szCs w:val="21"/>
            </w:rPr>
            <w:t>分析</w:t>
          </w:r>
        </w:p>
        <w:sdt>
          <w:sdtPr>
            <w:rPr>
              <w:rFonts w:hint="eastAsia"/>
              <w:szCs w:val="21"/>
            </w:rPr>
            <w:alias w:val="是否适用：主要控股参股公司分析[双击切换]"/>
            <w:tag w:val="_GBC_aec86f2481734c53a2a2b022c83d4449"/>
            <w:id w:val="1368340696"/>
            <w:lock w:val="sdtLocked"/>
            <w:placeholder>
              <w:docPart w:val="GBC22222222222222222222222222222"/>
            </w:placeholder>
          </w:sdtPr>
          <w:sdtContent>
            <w:p w:rsidR="004E33AF" w:rsidRDefault="00D37ACB">
              <w:pPr>
                <w:rPr>
                  <w:szCs w:val="21"/>
                </w:rPr>
              </w:pPr>
              <w:r>
                <w:rPr>
                  <w:szCs w:val="21"/>
                </w:rPr>
                <w:fldChar w:fldCharType="begin"/>
              </w:r>
              <w:r w:rsidR="00C06BC5">
                <w:rPr>
                  <w:szCs w:val="21"/>
                </w:rPr>
                <w:instrText xml:space="preserve"> MACROBUTTON  SnrToggleCheckbox √适用  </w:instrText>
              </w:r>
              <w:r>
                <w:rPr>
                  <w:szCs w:val="21"/>
                </w:rPr>
                <w:fldChar w:fldCharType="end"/>
              </w:r>
              <w:r>
                <w:rPr>
                  <w:szCs w:val="21"/>
                </w:rPr>
                <w:fldChar w:fldCharType="begin"/>
              </w:r>
              <w:r w:rsidR="00C06BC5">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C06BC5" w:rsidRPr="00251F90" w:rsidRDefault="00C06BC5" w:rsidP="00C06BC5">
              <w:pPr>
                <w:ind w:firstLineChars="200" w:firstLine="420"/>
                <w:rPr>
                  <w:szCs w:val="21"/>
                </w:rPr>
              </w:pPr>
              <w:r w:rsidRPr="00251F90">
                <w:rPr>
                  <w:rFonts w:hint="eastAsia"/>
                  <w:szCs w:val="21"/>
                </w:rPr>
                <w:t>1、一级子公司情况</w:t>
              </w:r>
            </w:p>
            <w:p w:rsidR="00A77F8F" w:rsidRDefault="00A77F8F">
              <w:pPr>
                <w:rPr>
                  <w:szCs w:val="21"/>
                </w:rPr>
              </w:pPr>
              <w:r>
                <w:rPr>
                  <w:szCs w:val="21"/>
                </w:rPr>
                <w:br w:type="page"/>
              </w:r>
            </w:p>
            <w:p w:rsidR="00C06BC5" w:rsidRPr="00251F90" w:rsidRDefault="00C06BC5" w:rsidP="00C06BC5">
              <w:pPr>
                <w:jc w:val="right"/>
                <w:rPr>
                  <w:szCs w:val="21"/>
                </w:rPr>
              </w:pPr>
              <w:r w:rsidRPr="00251F90">
                <w:rPr>
                  <w:rFonts w:hint="eastAsia"/>
                  <w:szCs w:val="21"/>
                </w:rPr>
                <w:lastRenderedPageBreak/>
                <w:t>单位</w:t>
              </w:r>
              <w:r w:rsidRPr="00251F90">
                <w:rPr>
                  <w:szCs w:val="21"/>
                </w:rPr>
                <w:t>:万元</w:t>
              </w:r>
              <w:r w:rsidRPr="00251F90">
                <w:rPr>
                  <w:rFonts w:hint="eastAsia"/>
                  <w:szCs w:val="21"/>
                </w:rPr>
                <w:t xml:space="preserve">  币种</w:t>
              </w:r>
              <w:r w:rsidRPr="00251F90">
                <w:rPr>
                  <w:szCs w:val="21"/>
                </w:rPr>
                <w:t>:人民币</w:t>
              </w:r>
            </w:p>
            <w:tbl>
              <w:tblPr>
                <w:tblW w:w="9099" w:type="dxa"/>
                <w:jc w:val="center"/>
                <w:tblInd w:w="3" w:type="dxa"/>
                <w:tblLook w:val="04A0"/>
              </w:tblPr>
              <w:tblGrid>
                <w:gridCol w:w="855"/>
                <w:gridCol w:w="2304"/>
                <w:gridCol w:w="741"/>
                <w:gridCol w:w="752"/>
                <w:gridCol w:w="1016"/>
                <w:gridCol w:w="992"/>
                <w:gridCol w:w="943"/>
                <w:gridCol w:w="891"/>
                <w:gridCol w:w="605"/>
              </w:tblGrid>
              <w:tr w:rsidR="00C06BC5" w:rsidRPr="00295429" w:rsidTr="00C06BC5">
                <w:trPr>
                  <w:trHeight w:val="284"/>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60" w:lineRule="exact"/>
                      <w:jc w:val="center"/>
                      <w:rPr>
                        <w:sz w:val="15"/>
                        <w:szCs w:val="15"/>
                      </w:rPr>
                    </w:pPr>
                    <w:r w:rsidRPr="00295429">
                      <w:rPr>
                        <w:rFonts w:hint="eastAsia"/>
                        <w:sz w:val="15"/>
                        <w:szCs w:val="15"/>
                      </w:rPr>
                      <w:t>公司名称</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60" w:lineRule="exact"/>
                      <w:jc w:val="center"/>
                      <w:rPr>
                        <w:sz w:val="15"/>
                        <w:szCs w:val="15"/>
                      </w:rPr>
                    </w:pPr>
                    <w:r w:rsidRPr="00295429">
                      <w:rPr>
                        <w:rFonts w:hint="eastAsia"/>
                        <w:sz w:val="15"/>
                        <w:szCs w:val="15"/>
                      </w:rPr>
                      <w:t>经营范围</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60" w:lineRule="exact"/>
                      <w:jc w:val="center"/>
                      <w:rPr>
                        <w:sz w:val="15"/>
                        <w:szCs w:val="15"/>
                      </w:rPr>
                    </w:pPr>
                    <w:r w:rsidRPr="00295429">
                      <w:rPr>
                        <w:rFonts w:hint="eastAsia"/>
                        <w:sz w:val="15"/>
                        <w:szCs w:val="15"/>
                      </w:rPr>
                      <w:t>注册</w:t>
                    </w:r>
                  </w:p>
                  <w:p w:rsidR="00C06BC5" w:rsidRPr="00295429" w:rsidRDefault="00C06BC5" w:rsidP="00C06BC5">
                    <w:pPr>
                      <w:spacing w:line="26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60" w:lineRule="exact"/>
                      <w:jc w:val="center"/>
                      <w:rPr>
                        <w:sz w:val="15"/>
                        <w:szCs w:val="15"/>
                      </w:rPr>
                    </w:pPr>
                    <w:r w:rsidRPr="00295429">
                      <w:rPr>
                        <w:rFonts w:hint="eastAsia"/>
                        <w:sz w:val="15"/>
                        <w:szCs w:val="15"/>
                      </w:rPr>
                      <w:t>公司持股比例(%)</w:t>
                    </w:r>
                  </w:p>
                </w:tc>
                <w:tc>
                  <w:tcPr>
                    <w:tcW w:w="2008" w:type="dxa"/>
                    <w:gridSpan w:val="2"/>
                    <w:tcBorders>
                      <w:top w:val="single" w:sz="4" w:space="0" w:color="auto"/>
                      <w:left w:val="nil"/>
                      <w:bottom w:val="single" w:sz="4" w:space="0" w:color="auto"/>
                      <w:right w:val="single" w:sz="4" w:space="0" w:color="auto"/>
                    </w:tcBorders>
                    <w:shd w:val="clear" w:color="auto" w:fill="auto"/>
                    <w:noWrap/>
                    <w:vAlign w:val="center"/>
                  </w:tcPr>
                  <w:p w:rsidR="00C06BC5" w:rsidRPr="00411DC6" w:rsidRDefault="00C06BC5" w:rsidP="00C06BC5">
                    <w:pPr>
                      <w:spacing w:line="260" w:lineRule="exact"/>
                      <w:jc w:val="center"/>
                      <w:rPr>
                        <w:sz w:val="15"/>
                        <w:szCs w:val="15"/>
                      </w:rPr>
                    </w:pPr>
                    <w:r w:rsidRPr="00411DC6">
                      <w:rPr>
                        <w:rFonts w:hint="eastAsia"/>
                        <w:sz w:val="15"/>
                        <w:szCs w:val="15"/>
                      </w:rPr>
                      <w:t>20</w:t>
                    </w:r>
                    <w:r>
                      <w:rPr>
                        <w:rFonts w:hint="eastAsia"/>
                        <w:sz w:val="15"/>
                        <w:szCs w:val="15"/>
                      </w:rPr>
                      <w:t>21</w:t>
                    </w:r>
                    <w:r w:rsidRPr="00411DC6">
                      <w:rPr>
                        <w:rFonts w:hint="eastAsia"/>
                        <w:sz w:val="15"/>
                        <w:szCs w:val="15"/>
                      </w:rPr>
                      <w:t>年</w:t>
                    </w:r>
                    <w:r>
                      <w:rPr>
                        <w:rFonts w:hint="eastAsia"/>
                        <w:sz w:val="15"/>
                        <w:szCs w:val="15"/>
                      </w:rPr>
                      <w:t>12</w:t>
                    </w:r>
                    <w:r w:rsidRPr="00411DC6">
                      <w:rPr>
                        <w:rFonts w:hint="eastAsia"/>
                        <w:sz w:val="15"/>
                        <w:szCs w:val="15"/>
                      </w:rPr>
                      <w:t>月</w:t>
                    </w:r>
                    <w:r>
                      <w:rPr>
                        <w:rFonts w:hint="eastAsia"/>
                        <w:sz w:val="15"/>
                        <w:szCs w:val="15"/>
                      </w:rPr>
                      <w:t>31</w:t>
                    </w:r>
                    <w:r w:rsidRPr="00411DC6">
                      <w:rPr>
                        <w:rFonts w:hint="eastAsia"/>
                        <w:sz w:val="15"/>
                        <w:szCs w:val="15"/>
                      </w:rPr>
                      <w:t>日</w:t>
                    </w: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tcPr>
                  <w:p w:rsidR="00C06BC5" w:rsidRPr="00411DC6" w:rsidRDefault="00C06BC5" w:rsidP="00C06BC5">
                    <w:pPr>
                      <w:spacing w:line="260" w:lineRule="exact"/>
                      <w:jc w:val="center"/>
                      <w:rPr>
                        <w:sz w:val="15"/>
                        <w:szCs w:val="15"/>
                      </w:rPr>
                    </w:pPr>
                    <w:r w:rsidRPr="00411DC6">
                      <w:rPr>
                        <w:rFonts w:hint="eastAsia"/>
                        <w:sz w:val="15"/>
                        <w:szCs w:val="15"/>
                      </w:rPr>
                      <w:t>20</w:t>
                    </w:r>
                    <w:r>
                      <w:rPr>
                        <w:rFonts w:hint="eastAsia"/>
                        <w:sz w:val="15"/>
                        <w:szCs w:val="15"/>
                      </w:rPr>
                      <w:t>21</w:t>
                    </w:r>
                    <w:r w:rsidRPr="00411DC6">
                      <w:rPr>
                        <w:rFonts w:hint="eastAsia"/>
                        <w:sz w:val="15"/>
                        <w:szCs w:val="15"/>
                      </w:rPr>
                      <w:t>年</w:t>
                    </w:r>
                    <w:r>
                      <w:rPr>
                        <w:rFonts w:hint="eastAsia"/>
                        <w:sz w:val="15"/>
                        <w:szCs w:val="15"/>
                      </w:rPr>
                      <w:t>1-12月</w:t>
                    </w:r>
                  </w:p>
                </w:tc>
                <w:tc>
                  <w:tcPr>
                    <w:tcW w:w="669" w:type="dxa"/>
                    <w:vMerge w:val="restart"/>
                    <w:tcBorders>
                      <w:top w:val="single" w:sz="4" w:space="0" w:color="auto"/>
                      <w:left w:val="nil"/>
                      <w:right w:val="single" w:sz="4" w:space="0" w:color="auto"/>
                    </w:tcBorders>
                    <w:vAlign w:val="center"/>
                  </w:tcPr>
                  <w:p w:rsidR="00C06BC5" w:rsidRPr="00295429" w:rsidRDefault="00C06BC5" w:rsidP="00C06BC5">
                    <w:pPr>
                      <w:spacing w:line="260" w:lineRule="exact"/>
                      <w:jc w:val="center"/>
                      <w:rPr>
                        <w:sz w:val="15"/>
                        <w:szCs w:val="15"/>
                      </w:rPr>
                    </w:pPr>
                    <w:r w:rsidRPr="00295429">
                      <w:rPr>
                        <w:rFonts w:hint="eastAsia"/>
                        <w:sz w:val="15"/>
                        <w:szCs w:val="15"/>
                      </w:rPr>
                      <w:t>备注</w:t>
                    </w:r>
                  </w:p>
                </w:tc>
              </w:tr>
              <w:tr w:rsidR="00C06BC5" w:rsidRPr="00295429" w:rsidTr="00C06BC5">
                <w:trPr>
                  <w:trHeight w:val="284"/>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60" w:lineRule="exact"/>
                      <w:jc w:val="center"/>
                      <w:rPr>
                        <w:sz w:val="15"/>
                        <w:szCs w:val="15"/>
                      </w:rPr>
                    </w:pPr>
                  </w:p>
                </w:tc>
                <w:tc>
                  <w:tcPr>
                    <w:tcW w:w="2304"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60" w:lineRule="exact"/>
                      <w:jc w:val="center"/>
                      <w:rPr>
                        <w:sz w:val="15"/>
                        <w:szCs w:val="15"/>
                      </w:rPr>
                    </w:pPr>
                  </w:p>
                </w:tc>
                <w:tc>
                  <w:tcPr>
                    <w:tcW w:w="677"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6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60" w:lineRule="exact"/>
                      <w:jc w:val="center"/>
                      <w:rPr>
                        <w:sz w:val="15"/>
                        <w:szCs w:val="15"/>
                      </w:rPr>
                    </w:pPr>
                  </w:p>
                </w:tc>
                <w:tc>
                  <w:tcPr>
                    <w:tcW w:w="1016"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60" w:lineRule="exact"/>
                      <w:jc w:val="center"/>
                      <w:rPr>
                        <w:sz w:val="15"/>
                        <w:szCs w:val="15"/>
                      </w:rPr>
                    </w:pPr>
                    <w:r w:rsidRPr="00295429">
                      <w:rPr>
                        <w:rFonts w:hint="eastAsia"/>
                        <w:sz w:val="15"/>
                        <w:szCs w:val="15"/>
                      </w:rPr>
                      <w:t>总资产</w:t>
                    </w:r>
                  </w:p>
                </w:tc>
                <w:tc>
                  <w:tcPr>
                    <w:tcW w:w="992"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60" w:lineRule="exact"/>
                      <w:jc w:val="center"/>
                      <w:rPr>
                        <w:sz w:val="15"/>
                        <w:szCs w:val="15"/>
                      </w:rPr>
                    </w:pPr>
                    <w:r w:rsidRPr="00295429">
                      <w:rPr>
                        <w:rFonts w:hint="eastAsia"/>
                        <w:sz w:val="15"/>
                        <w:szCs w:val="15"/>
                      </w:rPr>
                      <w:t>净资产</w:t>
                    </w:r>
                  </w:p>
                </w:tc>
                <w:tc>
                  <w:tcPr>
                    <w:tcW w:w="943"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6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60" w:lineRule="exact"/>
                      <w:jc w:val="center"/>
                      <w:rPr>
                        <w:sz w:val="15"/>
                        <w:szCs w:val="15"/>
                      </w:rPr>
                    </w:pPr>
                    <w:r w:rsidRPr="00295429">
                      <w:rPr>
                        <w:rFonts w:hint="eastAsia"/>
                        <w:sz w:val="15"/>
                        <w:szCs w:val="15"/>
                      </w:rPr>
                      <w:t>净利润</w:t>
                    </w:r>
                  </w:p>
                </w:tc>
                <w:tc>
                  <w:tcPr>
                    <w:tcW w:w="669" w:type="dxa"/>
                    <w:vMerge/>
                    <w:tcBorders>
                      <w:left w:val="nil"/>
                      <w:bottom w:val="single" w:sz="4" w:space="0" w:color="auto"/>
                      <w:right w:val="single" w:sz="4" w:space="0" w:color="auto"/>
                    </w:tcBorders>
                  </w:tcPr>
                  <w:p w:rsidR="00C06BC5" w:rsidRPr="00295429" w:rsidRDefault="00C06BC5" w:rsidP="00C06BC5">
                    <w:pPr>
                      <w:spacing w:line="260" w:lineRule="exact"/>
                      <w:rPr>
                        <w:sz w:val="15"/>
                        <w:szCs w:val="15"/>
                      </w:rPr>
                    </w:pPr>
                  </w:p>
                </w:tc>
              </w:tr>
              <w:tr w:rsidR="00C06BC5" w:rsidRPr="00295429" w:rsidTr="00C06BC5">
                <w:trPr>
                  <w:trHeight w:val="284"/>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C06BC5" w:rsidRPr="00295429" w:rsidRDefault="00C06BC5" w:rsidP="00C06BC5">
                    <w:pPr>
                      <w:spacing w:line="260" w:lineRule="exact"/>
                      <w:rPr>
                        <w:sz w:val="15"/>
                        <w:szCs w:val="15"/>
                      </w:rPr>
                    </w:pPr>
                    <w:r w:rsidRPr="00295429">
                      <w:rPr>
                        <w:rFonts w:hint="eastAsia"/>
                        <w:sz w:val="15"/>
                        <w:szCs w:val="15"/>
                      </w:rPr>
                      <w:t>福建中闽能源投资有限责任公司</w:t>
                    </w:r>
                  </w:p>
                </w:tc>
                <w:tc>
                  <w:tcPr>
                    <w:tcW w:w="2304"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60" w:lineRule="exact"/>
                      <w:rPr>
                        <w:sz w:val="15"/>
                        <w:szCs w:val="15"/>
                      </w:rPr>
                    </w:pPr>
                    <w:r w:rsidRPr="00295429">
                      <w:rPr>
                        <w:rFonts w:hint="eastAsia"/>
                        <w:sz w:val="15"/>
                        <w:szCs w:val="15"/>
                      </w:rPr>
                      <w:t>能源项目的投资建设及经营管理；建设及设备安装工程；工程建设咨询服务；建筑材料、机电设备销售；设备租赁。</w:t>
                    </w:r>
                  </w:p>
                </w:tc>
                <w:tc>
                  <w:tcPr>
                    <w:tcW w:w="677"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60" w:lineRule="exact"/>
                      <w:jc w:val="right"/>
                      <w:rPr>
                        <w:sz w:val="15"/>
                        <w:szCs w:val="15"/>
                      </w:rPr>
                    </w:pPr>
                    <w:r w:rsidRPr="00295429">
                      <w:rPr>
                        <w:rFonts w:hint="eastAsia"/>
                        <w:sz w:val="15"/>
                        <w:szCs w:val="15"/>
                      </w:rPr>
                      <w:t>44,500</w:t>
                    </w:r>
                  </w:p>
                </w:tc>
                <w:tc>
                  <w:tcPr>
                    <w:tcW w:w="752" w:type="dxa"/>
                    <w:tcBorders>
                      <w:top w:val="nil"/>
                      <w:left w:val="nil"/>
                      <w:bottom w:val="single" w:sz="4" w:space="0" w:color="auto"/>
                      <w:right w:val="single" w:sz="4" w:space="0" w:color="auto"/>
                    </w:tcBorders>
                    <w:shd w:val="clear" w:color="auto" w:fill="auto"/>
                    <w:noWrap/>
                    <w:vAlign w:val="center"/>
                  </w:tcPr>
                  <w:p w:rsidR="00C06BC5" w:rsidRPr="00226993" w:rsidRDefault="00C06BC5" w:rsidP="00C06BC5">
                    <w:pPr>
                      <w:spacing w:line="260" w:lineRule="exact"/>
                      <w:jc w:val="right"/>
                      <w:rPr>
                        <w:sz w:val="15"/>
                        <w:szCs w:val="15"/>
                      </w:rPr>
                    </w:pPr>
                    <w:r w:rsidRPr="00226993">
                      <w:rPr>
                        <w:rFonts w:hint="eastAsia"/>
                        <w:sz w:val="15"/>
                        <w:szCs w:val="15"/>
                      </w:rPr>
                      <w:t>100</w:t>
                    </w:r>
                  </w:p>
                </w:tc>
                <w:tc>
                  <w:tcPr>
                    <w:tcW w:w="1016" w:type="dxa"/>
                    <w:tcBorders>
                      <w:top w:val="nil"/>
                      <w:left w:val="nil"/>
                      <w:bottom w:val="single" w:sz="4" w:space="0" w:color="auto"/>
                      <w:right w:val="single" w:sz="4" w:space="0" w:color="auto"/>
                    </w:tcBorders>
                    <w:shd w:val="clear" w:color="auto" w:fill="auto"/>
                    <w:noWrap/>
                    <w:vAlign w:val="center"/>
                  </w:tcPr>
                  <w:p w:rsidR="00C06BC5" w:rsidRPr="00226993" w:rsidRDefault="00226993" w:rsidP="001A3857">
                    <w:pPr>
                      <w:spacing w:line="260" w:lineRule="exact"/>
                      <w:jc w:val="right"/>
                      <w:rPr>
                        <w:sz w:val="15"/>
                        <w:szCs w:val="15"/>
                      </w:rPr>
                    </w:pPr>
                    <w:r w:rsidRPr="00226993">
                      <w:rPr>
                        <w:sz w:val="15"/>
                        <w:szCs w:val="15"/>
                      </w:rPr>
                      <w:t>437,092.01</w:t>
                    </w:r>
                  </w:p>
                </w:tc>
                <w:tc>
                  <w:tcPr>
                    <w:tcW w:w="992" w:type="dxa"/>
                    <w:tcBorders>
                      <w:top w:val="nil"/>
                      <w:left w:val="nil"/>
                      <w:bottom w:val="single" w:sz="4" w:space="0" w:color="auto"/>
                      <w:right w:val="single" w:sz="4" w:space="0" w:color="auto"/>
                    </w:tcBorders>
                    <w:shd w:val="clear" w:color="auto" w:fill="auto"/>
                    <w:noWrap/>
                    <w:vAlign w:val="center"/>
                  </w:tcPr>
                  <w:p w:rsidR="00C06BC5" w:rsidRPr="00226993" w:rsidRDefault="00226993" w:rsidP="00805A3E">
                    <w:pPr>
                      <w:spacing w:line="260" w:lineRule="exact"/>
                      <w:jc w:val="right"/>
                      <w:rPr>
                        <w:sz w:val="15"/>
                        <w:szCs w:val="15"/>
                      </w:rPr>
                    </w:pPr>
                    <w:r w:rsidRPr="00226993">
                      <w:rPr>
                        <w:sz w:val="15"/>
                        <w:szCs w:val="15"/>
                      </w:rPr>
                      <w:t>205,104.60</w:t>
                    </w:r>
                  </w:p>
                </w:tc>
                <w:tc>
                  <w:tcPr>
                    <w:tcW w:w="943" w:type="dxa"/>
                    <w:tcBorders>
                      <w:top w:val="nil"/>
                      <w:left w:val="nil"/>
                      <w:bottom w:val="single" w:sz="4" w:space="0" w:color="auto"/>
                      <w:right w:val="single" w:sz="4" w:space="0" w:color="auto"/>
                    </w:tcBorders>
                    <w:shd w:val="clear" w:color="auto" w:fill="auto"/>
                    <w:noWrap/>
                    <w:vAlign w:val="center"/>
                  </w:tcPr>
                  <w:p w:rsidR="00C06BC5" w:rsidRPr="00226993" w:rsidRDefault="00226993" w:rsidP="00805A3E">
                    <w:pPr>
                      <w:spacing w:line="260" w:lineRule="exact"/>
                      <w:jc w:val="right"/>
                      <w:rPr>
                        <w:sz w:val="15"/>
                        <w:szCs w:val="15"/>
                      </w:rPr>
                    </w:pPr>
                    <w:r w:rsidRPr="00226993">
                      <w:rPr>
                        <w:sz w:val="15"/>
                        <w:szCs w:val="15"/>
                      </w:rPr>
                      <w:t>80,114.34</w:t>
                    </w:r>
                  </w:p>
                </w:tc>
                <w:tc>
                  <w:tcPr>
                    <w:tcW w:w="891" w:type="dxa"/>
                    <w:tcBorders>
                      <w:top w:val="nil"/>
                      <w:left w:val="nil"/>
                      <w:bottom w:val="single" w:sz="4" w:space="0" w:color="auto"/>
                      <w:right w:val="single" w:sz="4" w:space="0" w:color="auto"/>
                    </w:tcBorders>
                    <w:shd w:val="clear" w:color="auto" w:fill="auto"/>
                    <w:noWrap/>
                    <w:vAlign w:val="center"/>
                  </w:tcPr>
                  <w:p w:rsidR="00C06BC5" w:rsidRPr="00226993" w:rsidRDefault="00226993" w:rsidP="00C06BC5">
                    <w:pPr>
                      <w:spacing w:line="260" w:lineRule="exact"/>
                      <w:jc w:val="right"/>
                      <w:rPr>
                        <w:sz w:val="15"/>
                        <w:szCs w:val="15"/>
                      </w:rPr>
                    </w:pPr>
                    <w:r w:rsidRPr="00226993">
                      <w:rPr>
                        <w:sz w:val="15"/>
                        <w:szCs w:val="15"/>
                      </w:rPr>
                      <w:t>35,722.43</w:t>
                    </w:r>
                  </w:p>
                </w:tc>
                <w:tc>
                  <w:tcPr>
                    <w:tcW w:w="669" w:type="dxa"/>
                    <w:tcBorders>
                      <w:top w:val="nil"/>
                      <w:left w:val="nil"/>
                      <w:bottom w:val="single" w:sz="4" w:space="0" w:color="auto"/>
                      <w:right w:val="single" w:sz="4" w:space="0" w:color="auto"/>
                    </w:tcBorders>
                    <w:vAlign w:val="center"/>
                  </w:tcPr>
                  <w:p w:rsidR="00C06BC5" w:rsidRPr="00295429" w:rsidRDefault="00C06BC5" w:rsidP="00C06BC5">
                    <w:pPr>
                      <w:spacing w:line="260" w:lineRule="exact"/>
                      <w:ind w:rightChars="-26" w:right="-55"/>
                      <w:rPr>
                        <w:sz w:val="15"/>
                        <w:szCs w:val="15"/>
                      </w:rPr>
                    </w:pPr>
                    <w:r w:rsidRPr="00295429">
                      <w:rPr>
                        <w:rFonts w:hint="eastAsia"/>
                        <w:sz w:val="15"/>
                        <w:szCs w:val="15"/>
                      </w:rPr>
                      <w:t>公司全资子公司</w:t>
                    </w:r>
                  </w:p>
                </w:tc>
              </w:tr>
              <w:tr w:rsidR="00C06BC5" w:rsidRPr="00167725" w:rsidTr="00C06BC5">
                <w:trPr>
                  <w:trHeight w:val="284"/>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BC5" w:rsidRPr="00167725" w:rsidRDefault="00C06BC5" w:rsidP="00C06BC5">
                    <w:pPr>
                      <w:spacing w:line="260" w:lineRule="exact"/>
                      <w:rPr>
                        <w:sz w:val="15"/>
                        <w:szCs w:val="15"/>
                      </w:rPr>
                    </w:pPr>
                    <w:r w:rsidRPr="00167725">
                      <w:rPr>
                        <w:rFonts w:hint="eastAsia"/>
                        <w:sz w:val="15"/>
                        <w:szCs w:val="15"/>
                      </w:rPr>
                      <w:t>福建中闽海上风电有限公司</w:t>
                    </w:r>
                  </w:p>
                </w:tc>
                <w:tc>
                  <w:tcPr>
                    <w:tcW w:w="2304" w:type="dxa"/>
                    <w:tcBorders>
                      <w:top w:val="single" w:sz="4" w:space="0" w:color="auto"/>
                      <w:left w:val="nil"/>
                      <w:bottom w:val="single" w:sz="4" w:space="0" w:color="auto"/>
                      <w:right w:val="single" w:sz="4" w:space="0" w:color="auto"/>
                    </w:tcBorders>
                    <w:shd w:val="clear" w:color="auto" w:fill="auto"/>
                    <w:noWrap/>
                    <w:vAlign w:val="center"/>
                  </w:tcPr>
                  <w:p w:rsidR="00C06BC5" w:rsidRPr="00167725" w:rsidRDefault="00C06BC5" w:rsidP="00C06BC5">
                    <w:pPr>
                      <w:spacing w:line="260" w:lineRule="exact"/>
                      <w:rPr>
                        <w:sz w:val="15"/>
                        <w:szCs w:val="15"/>
                      </w:rPr>
                    </w:pPr>
                    <w:r w:rsidRPr="00167725">
                      <w:rPr>
                        <w:rFonts w:hint="eastAsia"/>
                        <w:sz w:val="15"/>
                        <w:szCs w:val="15"/>
                      </w:rPr>
                      <w:t>风力发电项目的建设、经营管理及技术咨询；风力发电设备、配件及材料采购供应；风电场专业运行及维修服务（不含供电）；旅游开发。</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C06BC5" w:rsidRPr="00167725" w:rsidRDefault="00C06BC5" w:rsidP="00C06BC5">
                    <w:pPr>
                      <w:spacing w:line="260" w:lineRule="exact"/>
                      <w:jc w:val="right"/>
                      <w:rPr>
                        <w:sz w:val="15"/>
                        <w:szCs w:val="15"/>
                      </w:rPr>
                    </w:pPr>
                    <w:r w:rsidRPr="00167725">
                      <w:rPr>
                        <w:sz w:val="15"/>
                        <w:szCs w:val="15"/>
                      </w:rPr>
                      <w:t>115,672</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C06BC5" w:rsidRPr="00167725" w:rsidRDefault="00C06BC5" w:rsidP="00C06BC5">
                    <w:pPr>
                      <w:spacing w:line="260" w:lineRule="exact"/>
                      <w:jc w:val="right"/>
                      <w:rPr>
                        <w:sz w:val="15"/>
                        <w:szCs w:val="15"/>
                      </w:rPr>
                    </w:pPr>
                    <w:r w:rsidRPr="00167725">
                      <w:rPr>
                        <w:sz w:val="15"/>
                        <w:szCs w:val="15"/>
                      </w:rPr>
                      <w:t>100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C06BC5" w:rsidRPr="00167725" w:rsidRDefault="00226993" w:rsidP="001A3857">
                    <w:pPr>
                      <w:spacing w:line="260" w:lineRule="exact"/>
                      <w:jc w:val="right"/>
                      <w:rPr>
                        <w:sz w:val="15"/>
                        <w:szCs w:val="15"/>
                      </w:rPr>
                    </w:pPr>
                    <w:r w:rsidRPr="00226993">
                      <w:rPr>
                        <w:sz w:val="15"/>
                        <w:szCs w:val="15"/>
                      </w:rPr>
                      <w:t>607,597.72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6BC5" w:rsidRPr="00167725" w:rsidRDefault="00226993" w:rsidP="00805A3E">
                    <w:pPr>
                      <w:spacing w:line="260" w:lineRule="exact"/>
                      <w:jc w:val="right"/>
                      <w:rPr>
                        <w:sz w:val="15"/>
                        <w:szCs w:val="15"/>
                      </w:rPr>
                    </w:pPr>
                    <w:r w:rsidRPr="00226993">
                      <w:rPr>
                        <w:sz w:val="15"/>
                        <w:szCs w:val="15"/>
                      </w:rPr>
                      <w:t>185,847.23</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C06BC5" w:rsidRPr="00167725" w:rsidRDefault="00805A3E" w:rsidP="00805A3E">
                    <w:pPr>
                      <w:spacing w:line="260" w:lineRule="exact"/>
                      <w:jc w:val="right"/>
                      <w:rPr>
                        <w:sz w:val="15"/>
                        <w:szCs w:val="15"/>
                      </w:rPr>
                    </w:pPr>
                    <w:r>
                      <w:rPr>
                        <w:rFonts w:hint="eastAsia"/>
                        <w:sz w:val="15"/>
                        <w:szCs w:val="15"/>
                      </w:rPr>
                      <w:t>66</w:t>
                    </w:r>
                    <w:r w:rsidR="00C06BC5" w:rsidRPr="00167725">
                      <w:rPr>
                        <w:sz w:val="15"/>
                        <w:szCs w:val="15"/>
                      </w:rPr>
                      <w:t>,</w:t>
                    </w:r>
                    <w:r>
                      <w:rPr>
                        <w:rFonts w:hint="eastAsia"/>
                        <w:sz w:val="15"/>
                        <w:szCs w:val="15"/>
                      </w:rPr>
                      <w:t>181</w:t>
                    </w:r>
                    <w:r w:rsidR="00C06BC5" w:rsidRPr="00167725">
                      <w:rPr>
                        <w:sz w:val="15"/>
                        <w:szCs w:val="15"/>
                      </w:rPr>
                      <w:t>.</w:t>
                    </w:r>
                    <w:r>
                      <w:rPr>
                        <w:rFonts w:hint="eastAsia"/>
                        <w:sz w:val="15"/>
                        <w:szCs w:val="15"/>
                      </w:rPr>
                      <w:t>67</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C06BC5" w:rsidRPr="00167725" w:rsidRDefault="00805A3E" w:rsidP="00805A3E">
                    <w:pPr>
                      <w:spacing w:line="260" w:lineRule="exact"/>
                      <w:jc w:val="right"/>
                      <w:rPr>
                        <w:sz w:val="15"/>
                        <w:szCs w:val="15"/>
                      </w:rPr>
                    </w:pPr>
                    <w:r>
                      <w:rPr>
                        <w:rFonts w:hint="eastAsia"/>
                        <w:sz w:val="15"/>
                        <w:szCs w:val="15"/>
                      </w:rPr>
                      <w:t>37</w:t>
                    </w:r>
                    <w:r w:rsidR="00C06BC5" w:rsidRPr="00167725">
                      <w:rPr>
                        <w:sz w:val="15"/>
                        <w:szCs w:val="15"/>
                      </w:rPr>
                      <w:t>,</w:t>
                    </w:r>
                    <w:r>
                      <w:rPr>
                        <w:rFonts w:hint="eastAsia"/>
                        <w:sz w:val="15"/>
                        <w:szCs w:val="15"/>
                      </w:rPr>
                      <w:t>646</w:t>
                    </w:r>
                    <w:r w:rsidR="00C06BC5" w:rsidRPr="00167725">
                      <w:rPr>
                        <w:sz w:val="15"/>
                        <w:szCs w:val="15"/>
                      </w:rPr>
                      <w:t>.00</w:t>
                    </w:r>
                  </w:p>
                </w:tc>
                <w:tc>
                  <w:tcPr>
                    <w:tcW w:w="669" w:type="dxa"/>
                    <w:tcBorders>
                      <w:top w:val="single" w:sz="4" w:space="0" w:color="auto"/>
                      <w:left w:val="nil"/>
                      <w:bottom w:val="single" w:sz="4" w:space="0" w:color="auto"/>
                      <w:right w:val="single" w:sz="4" w:space="0" w:color="auto"/>
                    </w:tcBorders>
                    <w:vAlign w:val="center"/>
                  </w:tcPr>
                  <w:p w:rsidR="00C06BC5" w:rsidRPr="00167725" w:rsidRDefault="00C06BC5" w:rsidP="00C06BC5">
                    <w:pPr>
                      <w:spacing w:line="260" w:lineRule="exact"/>
                      <w:ind w:rightChars="-26" w:right="-55"/>
                      <w:rPr>
                        <w:sz w:val="15"/>
                        <w:szCs w:val="15"/>
                      </w:rPr>
                    </w:pPr>
                    <w:r>
                      <w:rPr>
                        <w:rFonts w:hint="eastAsia"/>
                        <w:sz w:val="15"/>
                        <w:szCs w:val="15"/>
                      </w:rPr>
                      <w:t>公司全资子公司</w:t>
                    </w:r>
                  </w:p>
                </w:tc>
              </w:tr>
              <w:tr w:rsidR="00C06BC5" w:rsidRPr="00D4312E" w:rsidTr="00C06BC5">
                <w:trPr>
                  <w:trHeight w:val="284"/>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BC5" w:rsidRPr="00D4312E" w:rsidRDefault="00C06BC5" w:rsidP="00C06BC5">
                    <w:pPr>
                      <w:spacing w:line="260" w:lineRule="exact"/>
                      <w:rPr>
                        <w:sz w:val="15"/>
                        <w:szCs w:val="15"/>
                      </w:rPr>
                    </w:pPr>
                    <w:r w:rsidRPr="00D4312E">
                      <w:rPr>
                        <w:sz w:val="15"/>
                        <w:szCs w:val="15"/>
                      </w:rPr>
                      <w:t>黑龙江富龙风力发电有限责任公司</w:t>
                    </w:r>
                  </w:p>
                </w:tc>
                <w:tc>
                  <w:tcPr>
                    <w:tcW w:w="2304"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C06BC5" w:rsidP="00C06BC5">
                    <w:pPr>
                      <w:spacing w:line="260" w:lineRule="exact"/>
                      <w:rPr>
                        <w:sz w:val="15"/>
                        <w:szCs w:val="15"/>
                      </w:rPr>
                    </w:pPr>
                    <w:r w:rsidRPr="00D4312E">
                      <w:rPr>
                        <w:sz w:val="15"/>
                        <w:szCs w:val="15"/>
                      </w:rPr>
                      <w:t>风力发电项目的开发、建设和生产经营。清洁和可再生能源技术的开发、咨询与服务；旅游景点开发、经营；农、林副业开发。</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C06BC5" w:rsidP="00C06BC5">
                    <w:pPr>
                      <w:spacing w:line="260" w:lineRule="exact"/>
                      <w:jc w:val="right"/>
                      <w:rPr>
                        <w:sz w:val="15"/>
                        <w:szCs w:val="15"/>
                      </w:rPr>
                    </w:pPr>
                    <w:r w:rsidRPr="00D4312E">
                      <w:rPr>
                        <w:sz w:val="15"/>
                        <w:szCs w:val="15"/>
                      </w:rPr>
                      <w:t>12,681</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C06BC5" w:rsidP="00C06BC5">
                    <w:pPr>
                      <w:spacing w:line="260" w:lineRule="exact"/>
                      <w:jc w:val="right"/>
                      <w:rPr>
                        <w:sz w:val="15"/>
                        <w:szCs w:val="15"/>
                      </w:rPr>
                    </w:pPr>
                    <w:r w:rsidRPr="00D4312E">
                      <w:rPr>
                        <w:sz w:val="15"/>
                        <w:szCs w:val="15"/>
                      </w:rPr>
                      <w:t>100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F42809" w:rsidP="001A3857">
                    <w:pPr>
                      <w:spacing w:line="260" w:lineRule="exact"/>
                      <w:jc w:val="right"/>
                      <w:rPr>
                        <w:sz w:val="15"/>
                        <w:szCs w:val="15"/>
                      </w:rPr>
                    </w:pPr>
                    <w:r w:rsidRPr="00F42809">
                      <w:rPr>
                        <w:sz w:val="15"/>
                        <w:szCs w:val="15"/>
                      </w:rPr>
                      <w:t>28,876.43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F42809" w:rsidP="001A3857">
                    <w:pPr>
                      <w:spacing w:line="260" w:lineRule="exact"/>
                      <w:jc w:val="right"/>
                      <w:rPr>
                        <w:sz w:val="15"/>
                        <w:szCs w:val="15"/>
                      </w:rPr>
                    </w:pPr>
                    <w:r w:rsidRPr="00F42809">
                      <w:rPr>
                        <w:sz w:val="15"/>
                        <w:szCs w:val="15"/>
                      </w:rPr>
                      <w:t>18,978.01</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C06BC5" w:rsidRPr="005B5073" w:rsidRDefault="00F42809" w:rsidP="00805A3E">
                    <w:pPr>
                      <w:spacing w:line="260" w:lineRule="exact"/>
                      <w:jc w:val="right"/>
                      <w:rPr>
                        <w:sz w:val="15"/>
                        <w:szCs w:val="15"/>
                      </w:rPr>
                    </w:pPr>
                    <w:r w:rsidRPr="00F42809">
                      <w:rPr>
                        <w:sz w:val="15"/>
                        <w:szCs w:val="15"/>
                      </w:rPr>
                      <w:t>2,749.67</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C06BC5" w:rsidRPr="005B5073" w:rsidRDefault="00F42809" w:rsidP="00805A3E">
                    <w:pPr>
                      <w:spacing w:line="260" w:lineRule="exact"/>
                      <w:jc w:val="right"/>
                      <w:rPr>
                        <w:sz w:val="15"/>
                        <w:szCs w:val="15"/>
                      </w:rPr>
                    </w:pPr>
                    <w:r w:rsidRPr="00F42809">
                      <w:rPr>
                        <w:sz w:val="15"/>
                        <w:szCs w:val="15"/>
                      </w:rPr>
                      <w:t>-971.86</w:t>
                    </w:r>
                  </w:p>
                </w:tc>
                <w:tc>
                  <w:tcPr>
                    <w:tcW w:w="669" w:type="dxa"/>
                    <w:tcBorders>
                      <w:top w:val="single" w:sz="4" w:space="0" w:color="auto"/>
                      <w:left w:val="nil"/>
                      <w:bottom w:val="single" w:sz="4" w:space="0" w:color="auto"/>
                      <w:right w:val="single" w:sz="4" w:space="0" w:color="auto"/>
                    </w:tcBorders>
                    <w:vAlign w:val="center"/>
                  </w:tcPr>
                  <w:p w:rsidR="00C06BC5" w:rsidRPr="00D4312E" w:rsidRDefault="00C06BC5" w:rsidP="00C06BC5">
                    <w:pPr>
                      <w:spacing w:line="260" w:lineRule="exact"/>
                      <w:ind w:rightChars="-26" w:right="-55"/>
                      <w:rPr>
                        <w:sz w:val="15"/>
                        <w:szCs w:val="15"/>
                      </w:rPr>
                    </w:pPr>
                    <w:r w:rsidRPr="00D4312E">
                      <w:rPr>
                        <w:sz w:val="15"/>
                        <w:szCs w:val="15"/>
                      </w:rPr>
                      <w:t>公司全资子公司</w:t>
                    </w:r>
                  </w:p>
                </w:tc>
              </w:tr>
              <w:tr w:rsidR="00C06BC5" w:rsidRPr="00D4312E" w:rsidTr="00C06BC5">
                <w:trPr>
                  <w:trHeight w:val="284"/>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BC5" w:rsidRPr="00D4312E" w:rsidRDefault="00C06BC5" w:rsidP="00C06BC5">
                    <w:pPr>
                      <w:spacing w:line="260" w:lineRule="exact"/>
                      <w:rPr>
                        <w:sz w:val="15"/>
                        <w:szCs w:val="15"/>
                      </w:rPr>
                    </w:pPr>
                    <w:r w:rsidRPr="00D4312E">
                      <w:rPr>
                        <w:sz w:val="15"/>
                        <w:szCs w:val="15"/>
                      </w:rPr>
                      <w:t>黑龙江富</w:t>
                    </w:r>
                    <w:r w:rsidRPr="009D2CB5">
                      <w:rPr>
                        <w:sz w:val="15"/>
                        <w:szCs w:val="15"/>
                      </w:rPr>
                      <w:t>龙风能科技开发有限责任</w:t>
                    </w:r>
                    <w:r w:rsidRPr="00D4312E">
                      <w:rPr>
                        <w:sz w:val="15"/>
                        <w:szCs w:val="15"/>
                      </w:rPr>
                      <w:t>公司</w:t>
                    </w:r>
                  </w:p>
                </w:tc>
                <w:tc>
                  <w:tcPr>
                    <w:tcW w:w="2304"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C06BC5" w:rsidP="00C06BC5">
                    <w:pPr>
                      <w:spacing w:line="260" w:lineRule="exact"/>
                      <w:rPr>
                        <w:sz w:val="15"/>
                        <w:szCs w:val="15"/>
                      </w:rPr>
                    </w:pPr>
                    <w:r w:rsidRPr="00D4312E">
                      <w:rPr>
                        <w:sz w:val="15"/>
                        <w:szCs w:val="15"/>
                      </w:rPr>
                      <w:t>风力发电项目的开发、建设和生产经营，清洁和可再生能源技术的开发、咨询与服务，旅游景点开发、经营，农林副业开发。</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C06BC5" w:rsidP="00C06BC5">
                    <w:pPr>
                      <w:spacing w:line="260" w:lineRule="exact"/>
                      <w:jc w:val="right"/>
                      <w:rPr>
                        <w:sz w:val="15"/>
                        <w:szCs w:val="15"/>
                      </w:rPr>
                    </w:pPr>
                    <w:r w:rsidRPr="00D4312E">
                      <w:rPr>
                        <w:sz w:val="15"/>
                        <w:szCs w:val="15"/>
                      </w:rPr>
                      <w:t>11,050</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C06BC5" w:rsidP="00C06BC5">
                    <w:pPr>
                      <w:spacing w:line="260" w:lineRule="exact"/>
                      <w:jc w:val="right"/>
                      <w:rPr>
                        <w:sz w:val="15"/>
                        <w:szCs w:val="15"/>
                      </w:rPr>
                    </w:pPr>
                    <w:r w:rsidRPr="00D4312E">
                      <w:rPr>
                        <w:sz w:val="15"/>
                        <w:szCs w:val="15"/>
                      </w:rPr>
                      <w:t>100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F42809" w:rsidP="001735C1">
                    <w:pPr>
                      <w:spacing w:line="260" w:lineRule="exact"/>
                      <w:jc w:val="right"/>
                      <w:rPr>
                        <w:sz w:val="15"/>
                        <w:szCs w:val="15"/>
                      </w:rPr>
                    </w:pPr>
                    <w:r>
                      <w:rPr>
                        <w:rFonts w:hint="eastAsia"/>
                        <w:sz w:val="15"/>
                        <w:szCs w:val="15"/>
                      </w:rPr>
                      <w:t>30,912.39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6BC5" w:rsidRPr="00D4312E" w:rsidRDefault="00F42809" w:rsidP="001A3857">
                    <w:pPr>
                      <w:spacing w:line="260" w:lineRule="exact"/>
                      <w:jc w:val="right"/>
                      <w:rPr>
                        <w:sz w:val="15"/>
                        <w:szCs w:val="15"/>
                      </w:rPr>
                    </w:pPr>
                    <w:r>
                      <w:rPr>
                        <w:rFonts w:hint="eastAsia"/>
                        <w:sz w:val="15"/>
                        <w:szCs w:val="15"/>
                      </w:rPr>
                      <w:t>14,484.77</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C06BC5" w:rsidRPr="0081234B" w:rsidRDefault="00F42809" w:rsidP="00805A3E">
                    <w:pPr>
                      <w:spacing w:line="260" w:lineRule="exact"/>
                      <w:jc w:val="right"/>
                      <w:rPr>
                        <w:sz w:val="15"/>
                        <w:szCs w:val="15"/>
                        <w:highlight w:val="yellow"/>
                      </w:rPr>
                    </w:pPr>
                    <w:r>
                      <w:rPr>
                        <w:rFonts w:hint="eastAsia"/>
                        <w:sz w:val="15"/>
                        <w:szCs w:val="15"/>
                      </w:rPr>
                      <w:t>5,175.59</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C06BC5" w:rsidRPr="0081234B" w:rsidRDefault="00F42809" w:rsidP="00805A3E">
                    <w:pPr>
                      <w:spacing w:line="260" w:lineRule="exact"/>
                      <w:jc w:val="right"/>
                      <w:rPr>
                        <w:sz w:val="15"/>
                        <w:szCs w:val="15"/>
                        <w:highlight w:val="yellow"/>
                      </w:rPr>
                    </w:pPr>
                    <w:r>
                      <w:rPr>
                        <w:rFonts w:hint="eastAsia"/>
                        <w:sz w:val="15"/>
                        <w:szCs w:val="15"/>
                      </w:rPr>
                      <w:t>1,431.52</w:t>
                    </w:r>
                  </w:p>
                </w:tc>
                <w:tc>
                  <w:tcPr>
                    <w:tcW w:w="669" w:type="dxa"/>
                    <w:tcBorders>
                      <w:top w:val="single" w:sz="4" w:space="0" w:color="auto"/>
                      <w:left w:val="nil"/>
                      <w:bottom w:val="single" w:sz="4" w:space="0" w:color="auto"/>
                      <w:right w:val="single" w:sz="4" w:space="0" w:color="auto"/>
                    </w:tcBorders>
                    <w:vAlign w:val="center"/>
                  </w:tcPr>
                  <w:p w:rsidR="00C06BC5" w:rsidRPr="00D4312E" w:rsidRDefault="00C06BC5" w:rsidP="00C06BC5">
                    <w:pPr>
                      <w:spacing w:line="260" w:lineRule="exact"/>
                      <w:ind w:rightChars="-26" w:right="-55"/>
                      <w:rPr>
                        <w:sz w:val="15"/>
                        <w:szCs w:val="15"/>
                      </w:rPr>
                    </w:pPr>
                    <w:r w:rsidRPr="00D4312E">
                      <w:rPr>
                        <w:sz w:val="15"/>
                        <w:szCs w:val="15"/>
                      </w:rPr>
                      <w:t>公司全资子公司</w:t>
                    </w:r>
                  </w:p>
                </w:tc>
              </w:tr>
              <w:tr w:rsidR="00C06BC5" w:rsidRPr="00323266" w:rsidTr="00C06BC5">
                <w:trPr>
                  <w:trHeight w:val="284"/>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BC5" w:rsidRPr="00323266" w:rsidRDefault="00C06BC5" w:rsidP="00C06BC5">
                    <w:pPr>
                      <w:spacing w:line="260" w:lineRule="exact"/>
                      <w:rPr>
                        <w:sz w:val="15"/>
                        <w:szCs w:val="15"/>
                      </w:rPr>
                    </w:pPr>
                    <w:r w:rsidRPr="00323266">
                      <w:rPr>
                        <w:rFonts w:hint="eastAsia"/>
                        <w:sz w:val="15"/>
                        <w:szCs w:val="15"/>
                      </w:rPr>
                      <w:t>中闽（富锦）生物质热电有限公司</w:t>
                    </w:r>
                  </w:p>
                </w:tc>
                <w:tc>
                  <w:tcPr>
                    <w:tcW w:w="2304" w:type="dxa"/>
                    <w:tcBorders>
                      <w:top w:val="single" w:sz="4" w:space="0" w:color="auto"/>
                      <w:left w:val="nil"/>
                      <w:bottom w:val="single" w:sz="4" w:space="0" w:color="auto"/>
                      <w:right w:val="single" w:sz="4" w:space="0" w:color="auto"/>
                    </w:tcBorders>
                    <w:shd w:val="clear" w:color="auto" w:fill="auto"/>
                    <w:noWrap/>
                    <w:vAlign w:val="center"/>
                  </w:tcPr>
                  <w:p w:rsidR="00C06BC5" w:rsidRPr="00323266" w:rsidRDefault="00C06BC5" w:rsidP="00C06BC5">
                    <w:pPr>
                      <w:spacing w:line="260" w:lineRule="exact"/>
                      <w:rPr>
                        <w:sz w:val="15"/>
                        <w:szCs w:val="15"/>
                      </w:rPr>
                    </w:pPr>
                    <w:r w:rsidRPr="00323266">
                      <w:rPr>
                        <w:rFonts w:hint="eastAsia"/>
                        <w:sz w:val="15"/>
                        <w:szCs w:val="15"/>
                      </w:rPr>
                      <w:t>生物质能发电，风力发电，电力供应，热力生产和供应，新能源技术推广服务，生物质能技术开发、转让、咨询服务，风能发电工程施工，热力输送管道设施施工，生物质致密成型燃料加工、销售，灰渣销售，农副产品收购、仓储、销售，休闲观光活动。</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C06BC5" w:rsidRPr="00323266" w:rsidRDefault="00C06BC5" w:rsidP="00C06BC5">
                    <w:pPr>
                      <w:spacing w:line="260" w:lineRule="exact"/>
                      <w:jc w:val="right"/>
                      <w:rPr>
                        <w:sz w:val="15"/>
                        <w:szCs w:val="15"/>
                      </w:rPr>
                    </w:pPr>
                    <w:r w:rsidRPr="00323266">
                      <w:rPr>
                        <w:rFonts w:hint="eastAsia"/>
                        <w:sz w:val="15"/>
                        <w:szCs w:val="15"/>
                      </w:rPr>
                      <w:t>6,000</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C06BC5" w:rsidRPr="00323266" w:rsidRDefault="00C06BC5" w:rsidP="00C06BC5">
                    <w:pPr>
                      <w:spacing w:line="260" w:lineRule="exact"/>
                      <w:jc w:val="right"/>
                      <w:rPr>
                        <w:sz w:val="15"/>
                        <w:szCs w:val="15"/>
                      </w:rPr>
                    </w:pPr>
                    <w:r w:rsidRPr="00323266">
                      <w:rPr>
                        <w:rFonts w:hint="eastAsia"/>
                        <w:sz w:val="15"/>
                        <w:szCs w:val="15"/>
                      </w:rPr>
                      <w:t>100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C06BC5" w:rsidRPr="00323266" w:rsidRDefault="00C06BC5" w:rsidP="001A3857">
                    <w:pPr>
                      <w:spacing w:line="260" w:lineRule="exact"/>
                      <w:jc w:val="right"/>
                      <w:rPr>
                        <w:sz w:val="15"/>
                        <w:szCs w:val="15"/>
                      </w:rPr>
                    </w:pPr>
                    <w:r w:rsidRPr="00323266">
                      <w:rPr>
                        <w:sz w:val="15"/>
                        <w:szCs w:val="15"/>
                      </w:rPr>
                      <w:t>3</w:t>
                    </w:r>
                    <w:r w:rsidR="001A3857">
                      <w:rPr>
                        <w:rFonts w:hint="eastAsia"/>
                        <w:sz w:val="15"/>
                        <w:szCs w:val="15"/>
                      </w:rPr>
                      <w:t>3</w:t>
                    </w:r>
                    <w:r w:rsidRPr="00323266">
                      <w:rPr>
                        <w:sz w:val="15"/>
                        <w:szCs w:val="15"/>
                      </w:rPr>
                      <w:t>,</w:t>
                    </w:r>
                    <w:r w:rsidR="001A3857">
                      <w:rPr>
                        <w:rFonts w:hint="eastAsia"/>
                        <w:sz w:val="15"/>
                        <w:szCs w:val="15"/>
                      </w:rPr>
                      <w:t>668</w:t>
                    </w:r>
                    <w:r w:rsidRPr="00323266">
                      <w:rPr>
                        <w:sz w:val="15"/>
                        <w:szCs w:val="15"/>
                      </w:rPr>
                      <w:t>.</w:t>
                    </w:r>
                    <w:r w:rsidR="001A3857">
                      <w:rPr>
                        <w:rFonts w:hint="eastAsia"/>
                        <w:sz w:val="15"/>
                        <w:szCs w:val="15"/>
                      </w:rPr>
                      <w:t>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6BC5" w:rsidRPr="00323266" w:rsidRDefault="00C06BC5" w:rsidP="001A3857">
                    <w:pPr>
                      <w:spacing w:line="260" w:lineRule="exact"/>
                      <w:jc w:val="right"/>
                      <w:rPr>
                        <w:sz w:val="15"/>
                        <w:szCs w:val="15"/>
                      </w:rPr>
                    </w:pPr>
                    <w:r w:rsidRPr="00323266">
                      <w:rPr>
                        <w:sz w:val="15"/>
                        <w:szCs w:val="15"/>
                      </w:rPr>
                      <w:t>5,</w:t>
                    </w:r>
                    <w:r w:rsidR="001A3857">
                      <w:rPr>
                        <w:rFonts w:hint="eastAsia"/>
                        <w:sz w:val="15"/>
                        <w:szCs w:val="15"/>
                      </w:rPr>
                      <w:t>009</w:t>
                    </w:r>
                    <w:r w:rsidRPr="00323266">
                      <w:rPr>
                        <w:sz w:val="15"/>
                        <w:szCs w:val="15"/>
                      </w:rPr>
                      <w:t>.52</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C06BC5" w:rsidRPr="00323266" w:rsidRDefault="00C06BC5" w:rsidP="00C06BC5">
                    <w:pPr>
                      <w:spacing w:line="260" w:lineRule="exact"/>
                      <w:jc w:val="right"/>
                      <w:rPr>
                        <w:sz w:val="15"/>
                        <w:szCs w:val="15"/>
                      </w:rPr>
                    </w:pPr>
                    <w:r>
                      <w:rPr>
                        <w:rFonts w:hint="eastAsia"/>
                        <w:sz w:val="15"/>
                        <w:szCs w:val="15"/>
                      </w:rPr>
                      <w:t>0.00</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C06BC5" w:rsidRPr="00323266" w:rsidRDefault="00C06BC5" w:rsidP="00805A3E">
                    <w:pPr>
                      <w:spacing w:line="260" w:lineRule="exact"/>
                      <w:jc w:val="right"/>
                      <w:rPr>
                        <w:sz w:val="15"/>
                        <w:szCs w:val="15"/>
                      </w:rPr>
                    </w:pPr>
                    <w:r w:rsidRPr="00323266">
                      <w:rPr>
                        <w:sz w:val="15"/>
                        <w:szCs w:val="15"/>
                      </w:rPr>
                      <w:t>-</w:t>
                    </w:r>
                    <w:r w:rsidR="00805A3E">
                      <w:rPr>
                        <w:rFonts w:hint="eastAsia"/>
                        <w:sz w:val="15"/>
                        <w:szCs w:val="15"/>
                      </w:rPr>
                      <w:t>834</w:t>
                    </w:r>
                    <w:r w:rsidRPr="00323266">
                      <w:rPr>
                        <w:sz w:val="15"/>
                        <w:szCs w:val="15"/>
                      </w:rPr>
                      <w:t>.</w:t>
                    </w:r>
                    <w:r w:rsidR="00805A3E">
                      <w:rPr>
                        <w:rFonts w:hint="eastAsia"/>
                        <w:sz w:val="15"/>
                        <w:szCs w:val="15"/>
                      </w:rPr>
                      <w:t>10</w:t>
                    </w:r>
                  </w:p>
                </w:tc>
                <w:tc>
                  <w:tcPr>
                    <w:tcW w:w="669" w:type="dxa"/>
                    <w:tcBorders>
                      <w:top w:val="single" w:sz="4" w:space="0" w:color="auto"/>
                      <w:left w:val="nil"/>
                      <w:bottom w:val="single" w:sz="4" w:space="0" w:color="auto"/>
                      <w:right w:val="single" w:sz="4" w:space="0" w:color="auto"/>
                    </w:tcBorders>
                    <w:vAlign w:val="center"/>
                  </w:tcPr>
                  <w:p w:rsidR="00C06BC5" w:rsidRPr="00323266" w:rsidRDefault="00C06BC5" w:rsidP="00C06BC5">
                    <w:pPr>
                      <w:spacing w:line="260" w:lineRule="exact"/>
                      <w:ind w:rightChars="-26" w:right="-55"/>
                      <w:rPr>
                        <w:sz w:val="15"/>
                        <w:szCs w:val="15"/>
                      </w:rPr>
                    </w:pPr>
                    <w:r w:rsidRPr="00323266">
                      <w:rPr>
                        <w:sz w:val="15"/>
                        <w:szCs w:val="15"/>
                      </w:rPr>
                      <w:t>公司全资子公司</w:t>
                    </w:r>
                  </w:p>
                </w:tc>
              </w:tr>
            </w:tbl>
            <w:p w:rsidR="00C06BC5" w:rsidRDefault="00C06BC5" w:rsidP="00C06BC5"/>
            <w:p w:rsidR="00C06BC5" w:rsidRPr="00251F90" w:rsidRDefault="00C06BC5" w:rsidP="00C06BC5">
              <w:pPr>
                <w:ind w:firstLineChars="200" w:firstLine="420"/>
                <w:rPr>
                  <w:szCs w:val="21"/>
                </w:rPr>
              </w:pPr>
              <w:r w:rsidRPr="00251F90">
                <w:rPr>
                  <w:rFonts w:hint="eastAsia"/>
                  <w:szCs w:val="21"/>
                </w:rPr>
                <w:t>2、二级子公司情况</w:t>
              </w:r>
            </w:p>
            <w:p w:rsidR="00C06BC5" w:rsidRPr="00251F90" w:rsidRDefault="00C06BC5" w:rsidP="00C06BC5">
              <w:pPr>
                <w:jc w:val="right"/>
                <w:rPr>
                  <w:szCs w:val="21"/>
                </w:rPr>
              </w:pPr>
              <w:r w:rsidRPr="00251F90">
                <w:rPr>
                  <w:rFonts w:hint="eastAsia"/>
                  <w:szCs w:val="21"/>
                </w:rPr>
                <w:t xml:space="preserve">                                                         单位</w:t>
              </w:r>
              <w:r w:rsidRPr="00251F90">
                <w:rPr>
                  <w:szCs w:val="21"/>
                </w:rPr>
                <w:t>:万元</w:t>
              </w:r>
              <w:r w:rsidRPr="00251F90">
                <w:rPr>
                  <w:rFonts w:hint="eastAsia"/>
                  <w:szCs w:val="21"/>
                </w:rPr>
                <w:t xml:space="preserve">  币种</w:t>
              </w:r>
              <w:r w:rsidRPr="00251F90">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C06BC5" w:rsidRPr="00295429" w:rsidTr="00C06BC5">
                <w:trPr>
                  <w:trHeight w:val="325"/>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注册</w:t>
                    </w:r>
                  </w:p>
                  <w:p w:rsidR="00C06BC5" w:rsidRPr="00295429" w:rsidRDefault="00C06BC5" w:rsidP="00C06BC5">
                    <w:pPr>
                      <w:spacing w:line="22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Pr>
                        <w:rFonts w:hint="eastAsia"/>
                        <w:sz w:val="15"/>
                        <w:szCs w:val="15"/>
                      </w:rPr>
                      <w:t>中闽有限</w:t>
                    </w:r>
                    <w:r w:rsidRPr="00295429">
                      <w:rPr>
                        <w:rFonts w:hint="eastAsia"/>
                        <w:sz w:val="15"/>
                        <w:szCs w:val="15"/>
                      </w:rPr>
                      <w:t>持股比例(%)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C06BC5" w:rsidRPr="00411DC6" w:rsidRDefault="00C06BC5" w:rsidP="00C06BC5">
                    <w:pPr>
                      <w:spacing w:line="220" w:lineRule="exact"/>
                      <w:jc w:val="center"/>
                      <w:rPr>
                        <w:sz w:val="15"/>
                        <w:szCs w:val="15"/>
                      </w:rPr>
                    </w:pPr>
                    <w:r w:rsidRPr="00411DC6">
                      <w:rPr>
                        <w:rFonts w:hint="eastAsia"/>
                        <w:sz w:val="15"/>
                        <w:szCs w:val="15"/>
                      </w:rPr>
                      <w:t>202</w:t>
                    </w:r>
                    <w:r>
                      <w:rPr>
                        <w:rFonts w:hint="eastAsia"/>
                        <w:sz w:val="15"/>
                        <w:szCs w:val="15"/>
                      </w:rPr>
                      <w:t>1</w:t>
                    </w:r>
                    <w:r w:rsidRPr="00411DC6">
                      <w:rPr>
                        <w:rFonts w:hint="eastAsia"/>
                        <w:sz w:val="15"/>
                        <w:szCs w:val="15"/>
                      </w:rPr>
                      <w:t>年</w:t>
                    </w:r>
                    <w:r>
                      <w:rPr>
                        <w:rFonts w:hint="eastAsia"/>
                        <w:sz w:val="15"/>
                        <w:szCs w:val="15"/>
                      </w:rPr>
                      <w:t>12</w:t>
                    </w:r>
                    <w:r w:rsidRPr="00411DC6">
                      <w:rPr>
                        <w:rFonts w:hint="eastAsia"/>
                        <w:sz w:val="15"/>
                        <w:szCs w:val="15"/>
                      </w:rPr>
                      <w:t>月3</w:t>
                    </w:r>
                    <w:r>
                      <w:rPr>
                        <w:rFonts w:hint="eastAsia"/>
                        <w:sz w:val="15"/>
                        <w:szCs w:val="15"/>
                      </w:rPr>
                      <w:t>1</w:t>
                    </w:r>
                    <w:r w:rsidRPr="00411DC6">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C06BC5" w:rsidRPr="00411DC6" w:rsidRDefault="00C06BC5" w:rsidP="00C06BC5">
                    <w:pPr>
                      <w:spacing w:line="220" w:lineRule="exact"/>
                      <w:jc w:val="center"/>
                      <w:rPr>
                        <w:sz w:val="15"/>
                        <w:szCs w:val="15"/>
                      </w:rPr>
                    </w:pPr>
                    <w:r w:rsidRPr="00411DC6">
                      <w:rPr>
                        <w:rFonts w:hint="eastAsia"/>
                        <w:sz w:val="15"/>
                        <w:szCs w:val="15"/>
                      </w:rPr>
                      <w:t>202</w:t>
                    </w:r>
                    <w:r>
                      <w:rPr>
                        <w:rFonts w:hint="eastAsia"/>
                        <w:sz w:val="15"/>
                        <w:szCs w:val="15"/>
                      </w:rPr>
                      <w:t>1</w:t>
                    </w:r>
                    <w:r w:rsidRPr="00411DC6">
                      <w:rPr>
                        <w:rFonts w:hint="eastAsia"/>
                        <w:sz w:val="15"/>
                        <w:szCs w:val="15"/>
                      </w:rPr>
                      <w:t>年1-</w:t>
                    </w:r>
                    <w:r>
                      <w:rPr>
                        <w:rFonts w:hint="eastAsia"/>
                        <w:sz w:val="15"/>
                        <w:szCs w:val="15"/>
                      </w:rPr>
                      <w:t>12</w:t>
                    </w:r>
                    <w:r w:rsidRPr="00411DC6">
                      <w:rPr>
                        <w:rFonts w:hint="eastAsia"/>
                        <w:sz w:val="15"/>
                        <w:szCs w:val="15"/>
                      </w:rPr>
                      <w:t>月</w:t>
                    </w:r>
                  </w:p>
                </w:tc>
                <w:tc>
                  <w:tcPr>
                    <w:tcW w:w="725" w:type="dxa"/>
                    <w:vMerge w:val="restart"/>
                    <w:tcBorders>
                      <w:top w:val="single" w:sz="4" w:space="0" w:color="auto"/>
                      <w:left w:val="nil"/>
                      <w:right w:val="single" w:sz="4" w:space="0" w:color="auto"/>
                    </w:tcBorders>
                    <w:vAlign w:val="center"/>
                  </w:tcPr>
                  <w:p w:rsidR="00C06BC5" w:rsidRPr="00295429" w:rsidRDefault="00C06BC5" w:rsidP="00C06BC5">
                    <w:pPr>
                      <w:spacing w:line="220" w:lineRule="exact"/>
                      <w:jc w:val="center"/>
                      <w:rPr>
                        <w:sz w:val="15"/>
                        <w:szCs w:val="15"/>
                      </w:rPr>
                    </w:pPr>
                    <w:r w:rsidRPr="00295429">
                      <w:rPr>
                        <w:rFonts w:hint="eastAsia"/>
                        <w:sz w:val="15"/>
                        <w:szCs w:val="15"/>
                      </w:rPr>
                      <w:t>备注</w:t>
                    </w:r>
                  </w:p>
                </w:tc>
              </w:tr>
              <w:tr w:rsidR="00C06BC5" w:rsidRPr="00295429" w:rsidTr="00C06BC5">
                <w:trPr>
                  <w:trHeight w:val="325"/>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C06BC5" w:rsidRPr="00295429" w:rsidRDefault="00C06BC5" w:rsidP="00C06BC5">
                    <w:pPr>
                      <w:spacing w:line="220" w:lineRule="exact"/>
                      <w:rPr>
                        <w:sz w:val="15"/>
                        <w:szCs w:val="15"/>
                      </w:rPr>
                    </w:pPr>
                  </w:p>
                </w:tc>
              </w:tr>
              <w:tr w:rsidR="00C06BC5" w:rsidRPr="00295429" w:rsidTr="00C06BC5">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C06BC5" w:rsidRPr="00295429" w:rsidRDefault="00C06BC5" w:rsidP="00C06BC5">
                    <w:pPr>
                      <w:spacing w:line="220" w:lineRule="exact"/>
                      <w:rPr>
                        <w:sz w:val="15"/>
                        <w:szCs w:val="15"/>
                      </w:rPr>
                    </w:pPr>
                    <w:r w:rsidRPr="00295429">
                      <w:rPr>
                        <w:rFonts w:hint="eastAsia"/>
                        <w:sz w:val="15"/>
                        <w:szCs w:val="15"/>
                      </w:rPr>
                      <w:t xml:space="preserve">中闽（福清）风电有限公司　</w:t>
                    </w:r>
                  </w:p>
                </w:tc>
                <w:tc>
                  <w:tcPr>
                    <w:tcW w:w="2296"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rPr>
                        <w:sz w:val="15"/>
                        <w:szCs w:val="15"/>
                      </w:rPr>
                    </w:pPr>
                    <w:r w:rsidRPr="00295429">
                      <w:rPr>
                        <w:sz w:val="15"/>
                        <w:szCs w:val="15"/>
                      </w:rPr>
                      <w:t>风力发电项目的建设、</w:t>
                    </w:r>
                    <w:r w:rsidRPr="00295429">
                      <w:rPr>
                        <w:rFonts w:hint="eastAsia"/>
                        <w:sz w:val="15"/>
                        <w:szCs w:val="15"/>
                      </w:rPr>
                      <w:t>运营</w:t>
                    </w:r>
                    <w:r w:rsidRPr="00295429">
                      <w:rPr>
                        <w:sz w:val="15"/>
                        <w:szCs w:val="15"/>
                      </w:rPr>
                      <w:t>及咨询；风电场专业运行及维修</w:t>
                    </w:r>
                    <w:r w:rsidRPr="00295429">
                      <w:rPr>
                        <w:rFonts w:hint="eastAsia"/>
                        <w:sz w:val="15"/>
                        <w:szCs w:val="15"/>
                      </w:rPr>
                      <w:t>维护</w:t>
                    </w:r>
                    <w:r w:rsidRPr="00295429">
                      <w:rPr>
                        <w:sz w:val="15"/>
                        <w:szCs w:val="15"/>
                      </w:rPr>
                      <w:t>服务</w:t>
                    </w:r>
                    <w:r w:rsidRPr="00295429">
                      <w:rPr>
                        <w:rFonts w:hint="eastAsia"/>
                        <w:sz w:val="15"/>
                        <w:szCs w:val="15"/>
                      </w:rPr>
                      <w:t>。</w:t>
                    </w:r>
                  </w:p>
                </w:tc>
                <w:tc>
                  <w:tcPr>
                    <w:tcW w:w="685" w:type="dxa"/>
                    <w:tcBorders>
                      <w:top w:val="nil"/>
                      <w:left w:val="nil"/>
                      <w:bottom w:val="single" w:sz="4" w:space="0" w:color="auto"/>
                      <w:right w:val="single" w:sz="4" w:space="0" w:color="auto"/>
                    </w:tcBorders>
                    <w:shd w:val="clear" w:color="auto" w:fill="auto"/>
                    <w:noWrap/>
                    <w:vAlign w:val="center"/>
                  </w:tcPr>
                  <w:p w:rsidR="00C06BC5" w:rsidRPr="00453860" w:rsidRDefault="00C06BC5" w:rsidP="00C06BC5">
                    <w:pPr>
                      <w:spacing w:line="220" w:lineRule="exact"/>
                      <w:jc w:val="right"/>
                      <w:rPr>
                        <w:sz w:val="15"/>
                        <w:szCs w:val="15"/>
                      </w:rPr>
                    </w:pPr>
                    <w:r>
                      <w:rPr>
                        <w:rFonts w:hint="eastAsia"/>
                        <w:sz w:val="15"/>
                        <w:szCs w:val="15"/>
                      </w:rPr>
                      <w:t>60</w:t>
                    </w:r>
                    <w:r w:rsidRPr="00453860">
                      <w:rPr>
                        <w:rFonts w:hint="eastAsia"/>
                        <w:sz w:val="15"/>
                        <w:szCs w:val="15"/>
                      </w:rPr>
                      <w:t>,700</w:t>
                    </w:r>
                  </w:p>
                </w:tc>
                <w:tc>
                  <w:tcPr>
                    <w:tcW w:w="752"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236,687.14</w:t>
                    </w:r>
                  </w:p>
                </w:tc>
                <w:tc>
                  <w:tcPr>
                    <w:tcW w:w="966"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90,811.42</w:t>
                    </w:r>
                  </w:p>
                </w:tc>
                <w:tc>
                  <w:tcPr>
                    <w:tcW w:w="922"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46,886.94</w:t>
                    </w:r>
                  </w:p>
                </w:tc>
                <w:tc>
                  <w:tcPr>
                    <w:tcW w:w="891"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21,311.22</w:t>
                    </w:r>
                  </w:p>
                </w:tc>
                <w:tc>
                  <w:tcPr>
                    <w:tcW w:w="725" w:type="dxa"/>
                    <w:tcBorders>
                      <w:top w:val="nil"/>
                      <w:left w:val="nil"/>
                      <w:bottom w:val="single" w:sz="4" w:space="0" w:color="auto"/>
                      <w:right w:val="single" w:sz="4" w:space="0" w:color="auto"/>
                    </w:tcBorders>
                    <w:vAlign w:val="center"/>
                  </w:tcPr>
                  <w:p w:rsidR="00C06BC5" w:rsidRPr="00295429" w:rsidRDefault="00C06BC5" w:rsidP="00C06BC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C06BC5" w:rsidRPr="00295429" w:rsidTr="00C06BC5">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C06BC5" w:rsidRPr="00295429" w:rsidRDefault="00C06BC5" w:rsidP="00C06BC5">
                    <w:pPr>
                      <w:spacing w:line="220" w:lineRule="exact"/>
                      <w:rPr>
                        <w:sz w:val="15"/>
                        <w:szCs w:val="15"/>
                      </w:rPr>
                    </w:pPr>
                    <w:r w:rsidRPr="00295429">
                      <w:rPr>
                        <w:rFonts w:hint="eastAsia"/>
                        <w:sz w:val="15"/>
                        <w:szCs w:val="15"/>
                      </w:rPr>
                      <w:t>中闽（连江）风电有限公司</w:t>
                    </w:r>
                  </w:p>
                </w:tc>
                <w:tc>
                  <w:tcPr>
                    <w:tcW w:w="2296"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rPr>
                        <w:sz w:val="15"/>
                        <w:szCs w:val="15"/>
                      </w:rPr>
                    </w:pPr>
                    <w:r w:rsidRPr="00295429">
                      <w:rPr>
                        <w:sz w:val="15"/>
                        <w:szCs w:val="15"/>
                      </w:rPr>
                      <w:t>风力发电项目的建设、经营管理</w:t>
                    </w:r>
                    <w:r w:rsidRPr="00295429">
                      <w:rPr>
                        <w:rFonts w:hint="eastAsia"/>
                        <w:sz w:val="15"/>
                        <w:szCs w:val="15"/>
                      </w:rPr>
                      <w:t>、</w:t>
                    </w:r>
                    <w:r w:rsidRPr="00295429">
                      <w:rPr>
                        <w:sz w:val="15"/>
                        <w:szCs w:val="15"/>
                      </w:rPr>
                      <w:t>技术咨询</w:t>
                    </w:r>
                    <w:r w:rsidRPr="00295429">
                      <w:rPr>
                        <w:rFonts w:hint="eastAsia"/>
                        <w:sz w:val="15"/>
                        <w:szCs w:val="15"/>
                      </w:rPr>
                      <w:t>；</w:t>
                    </w:r>
                    <w:r w:rsidRPr="00295429">
                      <w:rPr>
                        <w:sz w:val="15"/>
                        <w:szCs w:val="15"/>
                      </w:rPr>
                      <w:t>风力发电设备、配件及材料的采购供应</w:t>
                    </w:r>
                    <w:r w:rsidRPr="00295429">
                      <w:rPr>
                        <w:rFonts w:hint="eastAsia"/>
                        <w:sz w:val="15"/>
                        <w:szCs w:val="15"/>
                      </w:rPr>
                      <w:t>；风力发电</w:t>
                    </w:r>
                    <w:r w:rsidRPr="00295429">
                      <w:rPr>
                        <w:sz w:val="15"/>
                        <w:szCs w:val="15"/>
                      </w:rPr>
                      <w:t>运行及维修服务（不含供电）；旅游开发。</w:t>
                    </w:r>
                  </w:p>
                </w:tc>
                <w:tc>
                  <w:tcPr>
                    <w:tcW w:w="685"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jc w:val="right"/>
                      <w:rPr>
                        <w:sz w:val="15"/>
                        <w:szCs w:val="15"/>
                      </w:rPr>
                    </w:pPr>
                    <w:r w:rsidRPr="00295429">
                      <w:rPr>
                        <w:rFonts w:hint="eastAsia"/>
                        <w:sz w:val="15"/>
                        <w:szCs w:val="15"/>
                      </w:rPr>
                      <w:t>15,700</w:t>
                    </w:r>
                  </w:p>
                </w:tc>
                <w:tc>
                  <w:tcPr>
                    <w:tcW w:w="752"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53,832.09</w:t>
                    </w:r>
                  </w:p>
                </w:tc>
                <w:tc>
                  <w:tcPr>
                    <w:tcW w:w="966"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41,724.19</w:t>
                    </w:r>
                  </w:p>
                </w:tc>
                <w:tc>
                  <w:tcPr>
                    <w:tcW w:w="922"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9,442.19</w:t>
                    </w:r>
                  </w:p>
                </w:tc>
                <w:tc>
                  <w:tcPr>
                    <w:tcW w:w="891"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3,458.30</w:t>
                    </w:r>
                  </w:p>
                </w:tc>
                <w:tc>
                  <w:tcPr>
                    <w:tcW w:w="725" w:type="dxa"/>
                    <w:tcBorders>
                      <w:top w:val="nil"/>
                      <w:left w:val="nil"/>
                      <w:bottom w:val="single" w:sz="4" w:space="0" w:color="auto"/>
                      <w:right w:val="single" w:sz="4" w:space="0" w:color="auto"/>
                    </w:tcBorders>
                    <w:vAlign w:val="center"/>
                  </w:tcPr>
                  <w:p w:rsidR="00C06BC5" w:rsidRPr="00295429" w:rsidRDefault="00C06BC5" w:rsidP="00C06BC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C06BC5" w:rsidRPr="00295429" w:rsidTr="00C06BC5">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C06BC5" w:rsidRPr="00295429" w:rsidRDefault="00C06BC5" w:rsidP="00C06BC5">
                    <w:pPr>
                      <w:spacing w:line="220" w:lineRule="exact"/>
                      <w:rPr>
                        <w:sz w:val="15"/>
                        <w:szCs w:val="15"/>
                      </w:rPr>
                    </w:pPr>
                    <w:r w:rsidRPr="00295429">
                      <w:rPr>
                        <w:rFonts w:hint="eastAsia"/>
                        <w:sz w:val="15"/>
                        <w:szCs w:val="15"/>
                      </w:rPr>
                      <w:t>中闽（平潭）风电有限公司</w:t>
                    </w:r>
                  </w:p>
                </w:tc>
                <w:tc>
                  <w:tcPr>
                    <w:tcW w:w="2296"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rPr>
                        <w:sz w:val="15"/>
                        <w:szCs w:val="15"/>
                      </w:rPr>
                    </w:pPr>
                    <w:r w:rsidRPr="00295429">
                      <w:rPr>
                        <w:sz w:val="15"/>
                        <w:szCs w:val="15"/>
                      </w:rPr>
                      <w:t>风力发电项目</w:t>
                    </w:r>
                    <w:r w:rsidRPr="00295429">
                      <w:rPr>
                        <w:rFonts w:hint="eastAsia"/>
                        <w:sz w:val="15"/>
                        <w:szCs w:val="15"/>
                      </w:rPr>
                      <w:t>开发</w:t>
                    </w:r>
                    <w:r w:rsidRPr="00295429">
                      <w:rPr>
                        <w:sz w:val="15"/>
                        <w:szCs w:val="15"/>
                      </w:rPr>
                      <w:t>建设</w:t>
                    </w:r>
                    <w:r w:rsidRPr="00295429">
                      <w:rPr>
                        <w:rFonts w:hint="eastAsia"/>
                        <w:sz w:val="15"/>
                        <w:szCs w:val="15"/>
                      </w:rPr>
                      <w:t>；</w:t>
                    </w:r>
                    <w:r w:rsidRPr="00295429">
                      <w:rPr>
                        <w:sz w:val="15"/>
                        <w:szCs w:val="15"/>
                      </w:rPr>
                      <w:t>风电场专业运行及维修</w:t>
                    </w:r>
                    <w:r w:rsidRPr="00295429">
                      <w:rPr>
                        <w:rFonts w:hint="eastAsia"/>
                        <w:sz w:val="15"/>
                        <w:szCs w:val="15"/>
                      </w:rPr>
                      <w:t>维护</w:t>
                    </w:r>
                    <w:r w:rsidRPr="00295429">
                      <w:rPr>
                        <w:sz w:val="15"/>
                        <w:szCs w:val="15"/>
                      </w:rPr>
                      <w:t>服务</w:t>
                    </w:r>
                    <w:r w:rsidRPr="00295429">
                      <w:rPr>
                        <w:rFonts w:hint="eastAsia"/>
                        <w:sz w:val="15"/>
                        <w:szCs w:val="15"/>
                      </w:rPr>
                      <w:t>；风资源测量开发评估咨询；物资采购、供应；旅游开发与服务。</w:t>
                    </w:r>
                  </w:p>
                </w:tc>
                <w:tc>
                  <w:tcPr>
                    <w:tcW w:w="685"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jc w:val="right"/>
                      <w:rPr>
                        <w:sz w:val="15"/>
                        <w:szCs w:val="15"/>
                      </w:rPr>
                    </w:pPr>
                    <w:r w:rsidRPr="00295429">
                      <w:rPr>
                        <w:rFonts w:hint="eastAsia"/>
                        <w:sz w:val="15"/>
                        <w:szCs w:val="15"/>
                      </w:rPr>
                      <w:t>11,966</w:t>
                    </w:r>
                  </w:p>
                </w:tc>
                <w:tc>
                  <w:tcPr>
                    <w:tcW w:w="752"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jc w:val="right"/>
                      <w:rPr>
                        <w:sz w:val="15"/>
                        <w:szCs w:val="15"/>
                      </w:rPr>
                    </w:pPr>
                    <w:r w:rsidRPr="00295429">
                      <w:rPr>
                        <w:rFonts w:hint="eastAsia"/>
                        <w:sz w:val="15"/>
                        <w:szCs w:val="15"/>
                      </w:rPr>
                      <w:t>51</w:t>
                    </w:r>
                  </w:p>
                </w:tc>
                <w:tc>
                  <w:tcPr>
                    <w:tcW w:w="966"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96,757.87</w:t>
                    </w:r>
                  </w:p>
                </w:tc>
                <w:tc>
                  <w:tcPr>
                    <w:tcW w:w="966"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32,860.77</w:t>
                    </w:r>
                  </w:p>
                </w:tc>
                <w:tc>
                  <w:tcPr>
                    <w:tcW w:w="922"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20,504.36</w:t>
                    </w:r>
                  </w:p>
                </w:tc>
                <w:tc>
                  <w:tcPr>
                    <w:tcW w:w="891"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10,320.69</w:t>
                    </w:r>
                  </w:p>
                </w:tc>
                <w:tc>
                  <w:tcPr>
                    <w:tcW w:w="725" w:type="dxa"/>
                    <w:tcBorders>
                      <w:top w:val="nil"/>
                      <w:left w:val="nil"/>
                      <w:bottom w:val="single" w:sz="4" w:space="0" w:color="auto"/>
                      <w:right w:val="single" w:sz="4" w:space="0" w:color="auto"/>
                    </w:tcBorders>
                    <w:vAlign w:val="center"/>
                  </w:tcPr>
                  <w:p w:rsidR="00C06BC5" w:rsidRPr="00295429" w:rsidRDefault="00C06BC5" w:rsidP="00C06BC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控股子公司</w:t>
                    </w:r>
                  </w:p>
                </w:tc>
              </w:tr>
              <w:tr w:rsidR="00C06BC5" w:rsidRPr="00295429" w:rsidTr="00C06BC5">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C06BC5" w:rsidRPr="00295429" w:rsidRDefault="00C06BC5" w:rsidP="00C06BC5">
                    <w:pPr>
                      <w:spacing w:line="220" w:lineRule="exact"/>
                      <w:rPr>
                        <w:sz w:val="15"/>
                        <w:szCs w:val="15"/>
                      </w:rPr>
                    </w:pPr>
                    <w:r w:rsidRPr="00295429">
                      <w:rPr>
                        <w:rFonts w:hint="eastAsia"/>
                        <w:sz w:val="15"/>
                        <w:szCs w:val="15"/>
                      </w:rPr>
                      <w:t>中闽（哈密）能源有限公司</w:t>
                    </w:r>
                  </w:p>
                </w:tc>
                <w:tc>
                  <w:tcPr>
                    <w:tcW w:w="2296"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rPr>
                        <w:sz w:val="15"/>
                        <w:szCs w:val="15"/>
                      </w:rPr>
                    </w:pPr>
                    <w:r w:rsidRPr="00295429">
                      <w:rPr>
                        <w:rFonts w:hint="eastAsia"/>
                        <w:sz w:val="15"/>
                        <w:szCs w:val="15"/>
                      </w:rPr>
                      <w:t>能源项目投资建设及经营管理；能源产品的销售；工程建设咨询服务；物资采购、供应；房地产开发与经营；工业旅游开发与经营</w:t>
                    </w:r>
                    <w:r w:rsidRPr="00295429">
                      <w:rPr>
                        <w:sz w:val="15"/>
                        <w:szCs w:val="15"/>
                      </w:rPr>
                      <w:t>。</w:t>
                    </w:r>
                  </w:p>
                </w:tc>
                <w:tc>
                  <w:tcPr>
                    <w:tcW w:w="685"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jc w:val="right"/>
                      <w:rPr>
                        <w:sz w:val="15"/>
                        <w:szCs w:val="15"/>
                      </w:rPr>
                    </w:pPr>
                    <w:r w:rsidRPr="00295429">
                      <w:rPr>
                        <w:rFonts w:hint="eastAsia"/>
                        <w:sz w:val="15"/>
                        <w:szCs w:val="15"/>
                      </w:rPr>
                      <w:t>3,500</w:t>
                    </w:r>
                  </w:p>
                </w:tc>
                <w:tc>
                  <w:tcPr>
                    <w:tcW w:w="752" w:type="dxa"/>
                    <w:tcBorders>
                      <w:top w:val="nil"/>
                      <w:left w:val="nil"/>
                      <w:bottom w:val="single" w:sz="4" w:space="0" w:color="auto"/>
                      <w:right w:val="single" w:sz="4" w:space="0" w:color="auto"/>
                    </w:tcBorders>
                    <w:shd w:val="clear" w:color="auto" w:fill="auto"/>
                    <w:noWrap/>
                    <w:vAlign w:val="center"/>
                  </w:tcPr>
                  <w:p w:rsidR="00C06BC5" w:rsidRPr="00295429" w:rsidRDefault="00C06BC5" w:rsidP="00C06BC5">
                    <w:pPr>
                      <w:spacing w:line="22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18,289.33</w:t>
                    </w:r>
                  </w:p>
                </w:tc>
                <w:tc>
                  <w:tcPr>
                    <w:tcW w:w="966"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4,060.21</w:t>
                    </w:r>
                  </w:p>
                </w:tc>
                <w:tc>
                  <w:tcPr>
                    <w:tcW w:w="922"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2,323.01</w:t>
                    </w:r>
                  </w:p>
                </w:tc>
                <w:tc>
                  <w:tcPr>
                    <w:tcW w:w="891" w:type="dxa"/>
                    <w:tcBorders>
                      <w:top w:val="nil"/>
                      <w:left w:val="nil"/>
                      <w:bottom w:val="single" w:sz="4" w:space="0" w:color="auto"/>
                      <w:right w:val="single" w:sz="4" w:space="0" w:color="auto"/>
                    </w:tcBorders>
                    <w:shd w:val="clear" w:color="auto" w:fill="auto"/>
                    <w:noWrap/>
                    <w:vAlign w:val="center"/>
                  </w:tcPr>
                  <w:p w:rsidR="00C06BC5" w:rsidRPr="00295429" w:rsidRDefault="00226993" w:rsidP="00C06BC5">
                    <w:pPr>
                      <w:spacing w:line="220" w:lineRule="exact"/>
                      <w:jc w:val="right"/>
                      <w:rPr>
                        <w:sz w:val="15"/>
                        <w:szCs w:val="15"/>
                      </w:rPr>
                    </w:pPr>
                    <w:r w:rsidRPr="00226993">
                      <w:rPr>
                        <w:sz w:val="15"/>
                        <w:szCs w:val="15"/>
                      </w:rPr>
                      <w:t>402.93</w:t>
                    </w:r>
                  </w:p>
                </w:tc>
                <w:tc>
                  <w:tcPr>
                    <w:tcW w:w="725" w:type="dxa"/>
                    <w:tcBorders>
                      <w:top w:val="nil"/>
                      <w:left w:val="nil"/>
                      <w:bottom w:val="single" w:sz="4" w:space="0" w:color="auto"/>
                      <w:right w:val="single" w:sz="4" w:space="0" w:color="auto"/>
                    </w:tcBorders>
                    <w:vAlign w:val="center"/>
                  </w:tcPr>
                  <w:p w:rsidR="00C06BC5" w:rsidRPr="00295429" w:rsidRDefault="00C06BC5" w:rsidP="00C06BC5">
                    <w:pPr>
                      <w:spacing w:line="22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bl>
            <w:p w:rsidR="00A77F8F" w:rsidRDefault="00A77F8F" w:rsidP="00C06BC5">
              <w:r>
                <w:rPr>
                  <w:rFonts w:hint="eastAsia"/>
                </w:rPr>
                <w:t>注：原二级子公司福州长乐区中闽风电有限公司已于2021年11月24日注销。</w:t>
              </w:r>
            </w:p>
            <w:p w:rsidR="00A77F8F" w:rsidRDefault="00A77F8F" w:rsidP="00C06BC5"/>
            <w:p w:rsidR="00C06BC5" w:rsidRPr="00251F90" w:rsidRDefault="00C06BC5" w:rsidP="00C06BC5">
              <w:pPr>
                <w:ind w:firstLineChars="200" w:firstLine="420"/>
                <w:rPr>
                  <w:szCs w:val="21"/>
                </w:rPr>
              </w:pPr>
              <w:r w:rsidRPr="00251F90">
                <w:rPr>
                  <w:rFonts w:hint="eastAsia"/>
                  <w:szCs w:val="21"/>
                </w:rPr>
                <w:lastRenderedPageBreak/>
                <w:t>3、三级子公司情况</w:t>
              </w:r>
            </w:p>
            <w:p w:rsidR="00C06BC5" w:rsidRPr="00251F90" w:rsidRDefault="00C06BC5" w:rsidP="00C06BC5">
              <w:pPr>
                <w:jc w:val="right"/>
                <w:rPr>
                  <w:szCs w:val="21"/>
                </w:rPr>
              </w:pPr>
              <w:r w:rsidRPr="00251F90">
                <w:rPr>
                  <w:rFonts w:hint="eastAsia"/>
                  <w:szCs w:val="21"/>
                </w:rPr>
                <w:t xml:space="preserve">                                                        单位</w:t>
              </w:r>
              <w:r w:rsidRPr="00251F90">
                <w:rPr>
                  <w:szCs w:val="21"/>
                </w:rPr>
                <w:t>:万元</w:t>
              </w:r>
              <w:r w:rsidRPr="00251F90">
                <w:rPr>
                  <w:rFonts w:hint="eastAsia"/>
                  <w:szCs w:val="21"/>
                </w:rPr>
                <w:t xml:space="preserve">  币种</w:t>
              </w:r>
              <w:r w:rsidRPr="00251F90">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C06BC5" w:rsidRPr="00295429" w:rsidTr="00C06BC5">
                <w:trPr>
                  <w:trHeight w:val="355"/>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注册</w:t>
                    </w:r>
                  </w:p>
                  <w:p w:rsidR="00C06BC5" w:rsidRPr="00295429" w:rsidRDefault="00C06BC5" w:rsidP="00C06BC5">
                    <w:pPr>
                      <w:spacing w:line="22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Pr>
                        <w:rFonts w:hint="eastAsia"/>
                        <w:sz w:val="15"/>
                        <w:szCs w:val="15"/>
                      </w:rPr>
                      <w:t>平潭风电</w:t>
                    </w:r>
                    <w:r w:rsidRPr="00295429">
                      <w:rPr>
                        <w:rFonts w:hint="eastAsia"/>
                        <w:sz w:val="15"/>
                        <w:szCs w:val="15"/>
                      </w:rPr>
                      <w:t>持股比例(%)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C06BC5" w:rsidRPr="00DC1C55" w:rsidRDefault="00C06BC5" w:rsidP="00C06BC5">
                    <w:pPr>
                      <w:spacing w:line="220" w:lineRule="exact"/>
                      <w:jc w:val="center"/>
                      <w:rPr>
                        <w:sz w:val="15"/>
                        <w:szCs w:val="15"/>
                      </w:rPr>
                    </w:pPr>
                    <w:r w:rsidRPr="00DC1C55">
                      <w:rPr>
                        <w:rFonts w:hint="eastAsia"/>
                        <w:sz w:val="15"/>
                        <w:szCs w:val="15"/>
                      </w:rPr>
                      <w:t>202</w:t>
                    </w:r>
                    <w:r>
                      <w:rPr>
                        <w:rFonts w:hint="eastAsia"/>
                        <w:sz w:val="15"/>
                        <w:szCs w:val="15"/>
                      </w:rPr>
                      <w:t>1</w:t>
                    </w:r>
                    <w:r w:rsidRPr="00DC1C55">
                      <w:rPr>
                        <w:rFonts w:hint="eastAsia"/>
                        <w:sz w:val="15"/>
                        <w:szCs w:val="15"/>
                      </w:rPr>
                      <w:t>年</w:t>
                    </w:r>
                    <w:r>
                      <w:rPr>
                        <w:rFonts w:hint="eastAsia"/>
                        <w:sz w:val="15"/>
                        <w:szCs w:val="15"/>
                      </w:rPr>
                      <w:t>12</w:t>
                    </w:r>
                    <w:r w:rsidRPr="00DC1C55">
                      <w:rPr>
                        <w:rFonts w:hint="eastAsia"/>
                        <w:sz w:val="15"/>
                        <w:szCs w:val="15"/>
                      </w:rPr>
                      <w:t>月3</w:t>
                    </w:r>
                    <w:r>
                      <w:rPr>
                        <w:rFonts w:hint="eastAsia"/>
                        <w:sz w:val="15"/>
                        <w:szCs w:val="15"/>
                      </w:rPr>
                      <w:t>1</w:t>
                    </w:r>
                    <w:r w:rsidRPr="00DC1C55">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C06BC5" w:rsidRPr="00DC1C55" w:rsidRDefault="00C06BC5" w:rsidP="00C06BC5">
                    <w:pPr>
                      <w:spacing w:line="220" w:lineRule="exact"/>
                      <w:jc w:val="center"/>
                      <w:rPr>
                        <w:sz w:val="15"/>
                        <w:szCs w:val="15"/>
                      </w:rPr>
                    </w:pPr>
                    <w:r w:rsidRPr="00DC1C55">
                      <w:rPr>
                        <w:rFonts w:hint="eastAsia"/>
                        <w:sz w:val="15"/>
                        <w:szCs w:val="15"/>
                      </w:rPr>
                      <w:t>202</w:t>
                    </w:r>
                    <w:r>
                      <w:rPr>
                        <w:rFonts w:hint="eastAsia"/>
                        <w:sz w:val="15"/>
                        <w:szCs w:val="15"/>
                      </w:rPr>
                      <w:t>1</w:t>
                    </w:r>
                    <w:r w:rsidRPr="00DC1C55">
                      <w:rPr>
                        <w:rFonts w:hint="eastAsia"/>
                        <w:sz w:val="15"/>
                        <w:szCs w:val="15"/>
                      </w:rPr>
                      <w:t>年1-</w:t>
                    </w:r>
                    <w:r>
                      <w:rPr>
                        <w:rFonts w:hint="eastAsia"/>
                        <w:sz w:val="15"/>
                        <w:szCs w:val="15"/>
                      </w:rPr>
                      <w:t>12</w:t>
                    </w:r>
                    <w:r w:rsidRPr="00DC1C55">
                      <w:rPr>
                        <w:rFonts w:hint="eastAsia"/>
                        <w:sz w:val="15"/>
                        <w:szCs w:val="15"/>
                      </w:rPr>
                      <w:t>月</w:t>
                    </w:r>
                  </w:p>
                </w:tc>
                <w:tc>
                  <w:tcPr>
                    <w:tcW w:w="725" w:type="dxa"/>
                    <w:vMerge w:val="restart"/>
                    <w:tcBorders>
                      <w:top w:val="single" w:sz="4" w:space="0" w:color="auto"/>
                      <w:left w:val="nil"/>
                      <w:right w:val="single" w:sz="4" w:space="0" w:color="auto"/>
                    </w:tcBorders>
                    <w:vAlign w:val="center"/>
                  </w:tcPr>
                  <w:p w:rsidR="00C06BC5" w:rsidRPr="00295429" w:rsidRDefault="00C06BC5" w:rsidP="00C06BC5">
                    <w:pPr>
                      <w:spacing w:line="220" w:lineRule="exact"/>
                      <w:jc w:val="center"/>
                      <w:rPr>
                        <w:sz w:val="15"/>
                        <w:szCs w:val="15"/>
                      </w:rPr>
                    </w:pPr>
                    <w:r w:rsidRPr="00295429">
                      <w:rPr>
                        <w:rFonts w:hint="eastAsia"/>
                        <w:sz w:val="15"/>
                        <w:szCs w:val="15"/>
                      </w:rPr>
                      <w:t>备注</w:t>
                    </w:r>
                  </w:p>
                </w:tc>
              </w:tr>
              <w:tr w:rsidR="00C06BC5" w:rsidRPr="00295429" w:rsidTr="00C06BC5">
                <w:trPr>
                  <w:trHeight w:val="355"/>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C06BC5" w:rsidRPr="00295429" w:rsidRDefault="00C06BC5" w:rsidP="00C06BC5">
                    <w:pPr>
                      <w:spacing w:line="220" w:lineRule="exact"/>
                      <w:rPr>
                        <w:sz w:val="15"/>
                        <w:szCs w:val="15"/>
                      </w:rPr>
                    </w:pPr>
                  </w:p>
                </w:tc>
              </w:tr>
              <w:tr w:rsidR="00C06BC5" w:rsidRPr="00323266" w:rsidTr="00C06BC5">
                <w:trPr>
                  <w:trHeight w:val="1231"/>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C06BC5" w:rsidRPr="00323266" w:rsidRDefault="00C06BC5" w:rsidP="00C06BC5">
                    <w:pPr>
                      <w:spacing w:line="220" w:lineRule="exact"/>
                      <w:rPr>
                        <w:sz w:val="15"/>
                        <w:szCs w:val="15"/>
                      </w:rPr>
                    </w:pPr>
                    <w:r w:rsidRPr="00323266">
                      <w:rPr>
                        <w:sz w:val="15"/>
                        <w:szCs w:val="15"/>
                      </w:rPr>
                      <w:t>中闽（平潭）新能源有限公司</w:t>
                    </w:r>
                  </w:p>
                </w:tc>
                <w:tc>
                  <w:tcPr>
                    <w:tcW w:w="2296" w:type="dxa"/>
                    <w:tcBorders>
                      <w:top w:val="nil"/>
                      <w:left w:val="nil"/>
                      <w:bottom w:val="single" w:sz="4" w:space="0" w:color="auto"/>
                      <w:right w:val="single" w:sz="4" w:space="0" w:color="auto"/>
                    </w:tcBorders>
                    <w:shd w:val="clear" w:color="auto" w:fill="auto"/>
                    <w:noWrap/>
                    <w:vAlign w:val="center"/>
                  </w:tcPr>
                  <w:p w:rsidR="00C06BC5" w:rsidRPr="00323266" w:rsidRDefault="00C06BC5" w:rsidP="00C06BC5">
                    <w:pPr>
                      <w:spacing w:line="220" w:lineRule="exact"/>
                      <w:rPr>
                        <w:sz w:val="15"/>
                        <w:szCs w:val="15"/>
                      </w:rPr>
                    </w:pPr>
                    <w:r w:rsidRPr="00323266">
                      <w:rPr>
                        <w:sz w:val="15"/>
                        <w:szCs w:val="15"/>
                      </w:rPr>
                      <w:t>新能源项目开发、建设；新能源领域的技术开发、技术咨询、 技术转让、技术服务；旅游项目开发；旅游管理服务；法律法规和国务院决定未 规定许可的，均可自主选择经营项目开展经营。</w:t>
                    </w:r>
                  </w:p>
                </w:tc>
                <w:tc>
                  <w:tcPr>
                    <w:tcW w:w="685" w:type="dxa"/>
                    <w:tcBorders>
                      <w:top w:val="nil"/>
                      <w:left w:val="nil"/>
                      <w:bottom w:val="single" w:sz="4" w:space="0" w:color="auto"/>
                      <w:right w:val="single" w:sz="4" w:space="0" w:color="auto"/>
                    </w:tcBorders>
                    <w:shd w:val="clear" w:color="auto" w:fill="auto"/>
                    <w:noWrap/>
                    <w:vAlign w:val="center"/>
                  </w:tcPr>
                  <w:p w:rsidR="00C06BC5" w:rsidRPr="00323266" w:rsidRDefault="00C06BC5" w:rsidP="00C06BC5">
                    <w:pPr>
                      <w:spacing w:line="220" w:lineRule="exact"/>
                      <w:jc w:val="right"/>
                      <w:rPr>
                        <w:sz w:val="15"/>
                        <w:szCs w:val="15"/>
                      </w:rPr>
                    </w:pPr>
                    <w:r w:rsidRPr="00323266">
                      <w:rPr>
                        <w:rFonts w:hint="eastAsia"/>
                        <w:sz w:val="15"/>
                        <w:szCs w:val="15"/>
                      </w:rPr>
                      <w:t>9,000</w:t>
                    </w:r>
                    <w:r w:rsidRPr="00323266">
                      <w:rPr>
                        <w:sz w:val="15"/>
                        <w:szCs w:val="15"/>
                      </w:rPr>
                      <w:t xml:space="preserve"> </w:t>
                    </w:r>
                  </w:p>
                </w:tc>
                <w:tc>
                  <w:tcPr>
                    <w:tcW w:w="752" w:type="dxa"/>
                    <w:tcBorders>
                      <w:top w:val="nil"/>
                      <w:left w:val="nil"/>
                      <w:bottom w:val="single" w:sz="4" w:space="0" w:color="auto"/>
                      <w:right w:val="single" w:sz="4" w:space="0" w:color="auto"/>
                    </w:tcBorders>
                    <w:shd w:val="clear" w:color="auto" w:fill="auto"/>
                    <w:noWrap/>
                    <w:vAlign w:val="center"/>
                  </w:tcPr>
                  <w:p w:rsidR="00C06BC5" w:rsidRPr="00323266" w:rsidRDefault="00C06BC5" w:rsidP="00C06BC5">
                    <w:pPr>
                      <w:spacing w:line="220" w:lineRule="exact"/>
                      <w:jc w:val="center"/>
                      <w:rPr>
                        <w:sz w:val="15"/>
                        <w:szCs w:val="15"/>
                      </w:rPr>
                    </w:pPr>
                    <w:r w:rsidRPr="00323266">
                      <w:rPr>
                        <w:rFonts w:hint="eastAsia"/>
                        <w:sz w:val="15"/>
                        <w:szCs w:val="15"/>
                      </w:rPr>
                      <w:t>90</w:t>
                    </w:r>
                  </w:p>
                </w:tc>
                <w:tc>
                  <w:tcPr>
                    <w:tcW w:w="966" w:type="dxa"/>
                    <w:tcBorders>
                      <w:top w:val="nil"/>
                      <w:left w:val="nil"/>
                      <w:bottom w:val="single" w:sz="4" w:space="0" w:color="auto"/>
                      <w:right w:val="single" w:sz="4" w:space="0" w:color="auto"/>
                    </w:tcBorders>
                    <w:shd w:val="clear" w:color="auto" w:fill="auto"/>
                    <w:noWrap/>
                    <w:vAlign w:val="center"/>
                  </w:tcPr>
                  <w:p w:rsidR="00C06BC5" w:rsidRPr="00323266" w:rsidRDefault="003379C8" w:rsidP="00C06BC5">
                    <w:pPr>
                      <w:spacing w:line="220" w:lineRule="exact"/>
                      <w:jc w:val="right"/>
                      <w:rPr>
                        <w:sz w:val="15"/>
                        <w:szCs w:val="15"/>
                      </w:rPr>
                    </w:pPr>
                    <w:r w:rsidRPr="003379C8">
                      <w:rPr>
                        <w:sz w:val="15"/>
                        <w:szCs w:val="15"/>
                      </w:rPr>
                      <w:t>56,124.71</w:t>
                    </w:r>
                  </w:p>
                </w:tc>
                <w:tc>
                  <w:tcPr>
                    <w:tcW w:w="966" w:type="dxa"/>
                    <w:tcBorders>
                      <w:top w:val="nil"/>
                      <w:left w:val="nil"/>
                      <w:bottom w:val="single" w:sz="4" w:space="0" w:color="auto"/>
                      <w:right w:val="single" w:sz="4" w:space="0" w:color="auto"/>
                    </w:tcBorders>
                    <w:shd w:val="clear" w:color="auto" w:fill="auto"/>
                    <w:noWrap/>
                    <w:vAlign w:val="center"/>
                  </w:tcPr>
                  <w:p w:rsidR="00C06BC5" w:rsidRPr="00323266" w:rsidRDefault="003379C8" w:rsidP="00C06BC5">
                    <w:pPr>
                      <w:spacing w:line="220" w:lineRule="exact"/>
                      <w:jc w:val="right"/>
                      <w:rPr>
                        <w:sz w:val="15"/>
                        <w:szCs w:val="15"/>
                      </w:rPr>
                    </w:pPr>
                    <w:r w:rsidRPr="003379C8">
                      <w:rPr>
                        <w:sz w:val="15"/>
                        <w:szCs w:val="15"/>
                      </w:rPr>
                      <w:t>17,834.03</w:t>
                    </w:r>
                  </w:p>
                </w:tc>
                <w:tc>
                  <w:tcPr>
                    <w:tcW w:w="922" w:type="dxa"/>
                    <w:tcBorders>
                      <w:top w:val="nil"/>
                      <w:left w:val="nil"/>
                      <w:bottom w:val="single" w:sz="4" w:space="0" w:color="auto"/>
                      <w:right w:val="single" w:sz="4" w:space="0" w:color="auto"/>
                    </w:tcBorders>
                    <w:shd w:val="clear" w:color="auto" w:fill="auto"/>
                    <w:noWrap/>
                    <w:vAlign w:val="center"/>
                  </w:tcPr>
                  <w:p w:rsidR="00C06BC5" w:rsidRPr="00323266" w:rsidRDefault="003379C8" w:rsidP="00C06BC5">
                    <w:pPr>
                      <w:spacing w:line="220" w:lineRule="exact"/>
                      <w:jc w:val="right"/>
                      <w:rPr>
                        <w:sz w:val="15"/>
                        <w:szCs w:val="15"/>
                      </w:rPr>
                    </w:pPr>
                    <w:r w:rsidRPr="003379C8">
                      <w:rPr>
                        <w:sz w:val="15"/>
                        <w:szCs w:val="15"/>
                      </w:rPr>
                      <w:t>12,914.30</w:t>
                    </w:r>
                  </w:p>
                </w:tc>
                <w:tc>
                  <w:tcPr>
                    <w:tcW w:w="891" w:type="dxa"/>
                    <w:tcBorders>
                      <w:top w:val="nil"/>
                      <w:left w:val="nil"/>
                      <w:bottom w:val="single" w:sz="4" w:space="0" w:color="auto"/>
                      <w:right w:val="single" w:sz="4" w:space="0" w:color="auto"/>
                    </w:tcBorders>
                    <w:shd w:val="clear" w:color="auto" w:fill="auto"/>
                    <w:noWrap/>
                    <w:vAlign w:val="center"/>
                  </w:tcPr>
                  <w:p w:rsidR="00C06BC5" w:rsidRPr="00323266" w:rsidRDefault="003379C8" w:rsidP="00C06BC5">
                    <w:pPr>
                      <w:spacing w:line="220" w:lineRule="exact"/>
                      <w:jc w:val="right"/>
                      <w:rPr>
                        <w:sz w:val="15"/>
                        <w:szCs w:val="15"/>
                      </w:rPr>
                    </w:pPr>
                    <w:r w:rsidRPr="003379C8">
                      <w:rPr>
                        <w:sz w:val="15"/>
                        <w:szCs w:val="15"/>
                      </w:rPr>
                      <w:t>8,206.20</w:t>
                    </w:r>
                  </w:p>
                </w:tc>
                <w:tc>
                  <w:tcPr>
                    <w:tcW w:w="725" w:type="dxa"/>
                    <w:tcBorders>
                      <w:top w:val="nil"/>
                      <w:left w:val="nil"/>
                      <w:bottom w:val="single" w:sz="4" w:space="0" w:color="auto"/>
                      <w:right w:val="single" w:sz="4" w:space="0" w:color="auto"/>
                    </w:tcBorders>
                    <w:vAlign w:val="center"/>
                  </w:tcPr>
                  <w:p w:rsidR="00C06BC5" w:rsidRPr="00323266" w:rsidRDefault="00C06BC5" w:rsidP="00C06BC5">
                    <w:pPr>
                      <w:spacing w:line="220" w:lineRule="exact"/>
                      <w:rPr>
                        <w:sz w:val="15"/>
                        <w:szCs w:val="15"/>
                      </w:rPr>
                    </w:pPr>
                    <w:r w:rsidRPr="00323266">
                      <w:rPr>
                        <w:rFonts w:hint="eastAsia"/>
                        <w:sz w:val="15"/>
                        <w:szCs w:val="15"/>
                      </w:rPr>
                      <w:t>平潭风电控股子公司</w:t>
                    </w:r>
                  </w:p>
                </w:tc>
              </w:tr>
            </w:tbl>
            <w:p w:rsidR="00C06BC5" w:rsidRDefault="00C06BC5" w:rsidP="00C06BC5"/>
            <w:p w:rsidR="00C06BC5" w:rsidRPr="00251F90" w:rsidRDefault="00C06BC5" w:rsidP="00C06BC5">
              <w:pPr>
                <w:ind w:firstLine="405"/>
                <w:rPr>
                  <w:szCs w:val="21"/>
                </w:rPr>
              </w:pPr>
              <w:r w:rsidRPr="00251F90">
                <w:rPr>
                  <w:rFonts w:hint="eastAsia"/>
                  <w:szCs w:val="21"/>
                </w:rPr>
                <w:t>4、参股公司情况</w:t>
              </w:r>
            </w:p>
            <w:p w:rsidR="00C06BC5" w:rsidRPr="00251F90" w:rsidRDefault="00C06BC5" w:rsidP="00C06BC5">
              <w:pPr>
                <w:ind w:firstLine="405"/>
                <w:jc w:val="right"/>
                <w:rPr>
                  <w:szCs w:val="21"/>
                </w:rPr>
              </w:pPr>
              <w:r w:rsidRPr="00251F90">
                <w:rPr>
                  <w:rFonts w:hint="eastAsia"/>
                  <w:szCs w:val="21"/>
                </w:rPr>
                <w:t>单位</w:t>
              </w:r>
              <w:r w:rsidRPr="00251F90">
                <w:rPr>
                  <w:szCs w:val="21"/>
                </w:rPr>
                <w:t>:万元</w:t>
              </w:r>
              <w:r w:rsidRPr="00251F90">
                <w:rPr>
                  <w:rFonts w:hint="eastAsia"/>
                  <w:szCs w:val="21"/>
                </w:rPr>
                <w:t xml:space="preserve">  币种</w:t>
              </w:r>
              <w:r w:rsidRPr="00251F90">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C06BC5" w:rsidRPr="00295429" w:rsidTr="00C06BC5">
                <w:trPr>
                  <w:trHeight w:val="331"/>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注册</w:t>
                    </w:r>
                  </w:p>
                  <w:p w:rsidR="00C06BC5" w:rsidRPr="00295429" w:rsidRDefault="00C06BC5" w:rsidP="00C06BC5">
                    <w:pPr>
                      <w:spacing w:line="22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Pr>
                        <w:rFonts w:hint="eastAsia"/>
                        <w:sz w:val="15"/>
                        <w:szCs w:val="15"/>
                      </w:rPr>
                      <w:t>公司持</w:t>
                    </w:r>
                    <w:r w:rsidRPr="00295429">
                      <w:rPr>
                        <w:rFonts w:hint="eastAsia"/>
                        <w:sz w:val="15"/>
                        <w:szCs w:val="15"/>
                      </w:rPr>
                      <w:t>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C06BC5" w:rsidRPr="00DC1C55" w:rsidRDefault="00C06BC5" w:rsidP="00C06BC5">
                    <w:pPr>
                      <w:spacing w:line="220" w:lineRule="exact"/>
                      <w:jc w:val="center"/>
                      <w:rPr>
                        <w:sz w:val="15"/>
                        <w:szCs w:val="15"/>
                      </w:rPr>
                    </w:pPr>
                    <w:r w:rsidRPr="00DC1C55">
                      <w:rPr>
                        <w:rFonts w:hint="eastAsia"/>
                        <w:sz w:val="15"/>
                        <w:szCs w:val="15"/>
                      </w:rPr>
                      <w:t>202</w:t>
                    </w:r>
                    <w:r>
                      <w:rPr>
                        <w:rFonts w:hint="eastAsia"/>
                        <w:sz w:val="15"/>
                        <w:szCs w:val="15"/>
                      </w:rPr>
                      <w:t>1</w:t>
                    </w:r>
                    <w:r w:rsidRPr="00DC1C55">
                      <w:rPr>
                        <w:rFonts w:hint="eastAsia"/>
                        <w:sz w:val="15"/>
                        <w:szCs w:val="15"/>
                      </w:rPr>
                      <w:t>年</w:t>
                    </w:r>
                    <w:r>
                      <w:rPr>
                        <w:rFonts w:hint="eastAsia"/>
                        <w:sz w:val="15"/>
                        <w:szCs w:val="15"/>
                      </w:rPr>
                      <w:t>12</w:t>
                    </w:r>
                    <w:r w:rsidRPr="00DC1C55">
                      <w:rPr>
                        <w:rFonts w:hint="eastAsia"/>
                        <w:sz w:val="15"/>
                        <w:szCs w:val="15"/>
                      </w:rPr>
                      <w:t>月3</w:t>
                    </w:r>
                    <w:r>
                      <w:rPr>
                        <w:rFonts w:hint="eastAsia"/>
                        <w:sz w:val="15"/>
                        <w:szCs w:val="15"/>
                      </w:rPr>
                      <w:t>1</w:t>
                    </w:r>
                    <w:r w:rsidRPr="00DC1C55">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C06BC5" w:rsidRPr="00DC1C55" w:rsidRDefault="00C06BC5" w:rsidP="00C06BC5">
                    <w:pPr>
                      <w:spacing w:line="220" w:lineRule="exact"/>
                      <w:jc w:val="center"/>
                      <w:rPr>
                        <w:sz w:val="15"/>
                        <w:szCs w:val="15"/>
                      </w:rPr>
                    </w:pPr>
                    <w:r w:rsidRPr="00DC1C55">
                      <w:rPr>
                        <w:rFonts w:hint="eastAsia"/>
                        <w:sz w:val="15"/>
                        <w:szCs w:val="15"/>
                      </w:rPr>
                      <w:t>202</w:t>
                    </w:r>
                    <w:r>
                      <w:rPr>
                        <w:rFonts w:hint="eastAsia"/>
                        <w:sz w:val="15"/>
                        <w:szCs w:val="15"/>
                      </w:rPr>
                      <w:t>1</w:t>
                    </w:r>
                    <w:r w:rsidRPr="00DC1C55">
                      <w:rPr>
                        <w:rFonts w:hint="eastAsia"/>
                        <w:sz w:val="15"/>
                        <w:szCs w:val="15"/>
                      </w:rPr>
                      <w:t>年1-</w:t>
                    </w:r>
                    <w:r>
                      <w:rPr>
                        <w:rFonts w:hint="eastAsia"/>
                        <w:sz w:val="15"/>
                        <w:szCs w:val="15"/>
                      </w:rPr>
                      <w:t>12</w:t>
                    </w:r>
                    <w:r w:rsidRPr="00DC1C55">
                      <w:rPr>
                        <w:rFonts w:hint="eastAsia"/>
                        <w:sz w:val="15"/>
                        <w:szCs w:val="15"/>
                      </w:rPr>
                      <w:t>月</w:t>
                    </w:r>
                  </w:p>
                </w:tc>
                <w:tc>
                  <w:tcPr>
                    <w:tcW w:w="725" w:type="dxa"/>
                    <w:vMerge w:val="restart"/>
                    <w:tcBorders>
                      <w:top w:val="single" w:sz="4" w:space="0" w:color="auto"/>
                      <w:left w:val="nil"/>
                      <w:right w:val="single" w:sz="4" w:space="0" w:color="auto"/>
                    </w:tcBorders>
                    <w:vAlign w:val="center"/>
                  </w:tcPr>
                  <w:p w:rsidR="00C06BC5" w:rsidRPr="00295429" w:rsidRDefault="00C06BC5" w:rsidP="00C06BC5">
                    <w:pPr>
                      <w:spacing w:line="220" w:lineRule="exact"/>
                      <w:jc w:val="center"/>
                      <w:rPr>
                        <w:sz w:val="15"/>
                        <w:szCs w:val="15"/>
                      </w:rPr>
                    </w:pPr>
                    <w:r w:rsidRPr="00295429">
                      <w:rPr>
                        <w:rFonts w:hint="eastAsia"/>
                        <w:sz w:val="15"/>
                        <w:szCs w:val="15"/>
                      </w:rPr>
                      <w:t>备注</w:t>
                    </w:r>
                  </w:p>
                </w:tc>
              </w:tr>
              <w:tr w:rsidR="00C06BC5" w:rsidRPr="00295429" w:rsidTr="00C06BC5">
                <w:trPr>
                  <w:trHeight w:val="331"/>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C06BC5" w:rsidRPr="00295429" w:rsidRDefault="00C06BC5" w:rsidP="00C06BC5">
                    <w:pPr>
                      <w:spacing w:line="22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C06BC5" w:rsidRPr="00295429" w:rsidRDefault="00C06BC5" w:rsidP="00C06BC5">
                    <w:pPr>
                      <w:spacing w:line="22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C06BC5" w:rsidRPr="00295429" w:rsidRDefault="00C06BC5" w:rsidP="00C06BC5">
                    <w:pPr>
                      <w:spacing w:line="220" w:lineRule="exact"/>
                      <w:rPr>
                        <w:sz w:val="15"/>
                        <w:szCs w:val="15"/>
                      </w:rPr>
                    </w:pPr>
                  </w:p>
                </w:tc>
              </w:tr>
              <w:tr w:rsidR="00C06BC5" w:rsidRPr="00323266" w:rsidTr="00C06BC5">
                <w:trPr>
                  <w:trHeight w:val="1231"/>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C06BC5" w:rsidRPr="00323266" w:rsidRDefault="00C06BC5" w:rsidP="00C06BC5">
                    <w:pPr>
                      <w:spacing w:line="220" w:lineRule="exact"/>
                      <w:rPr>
                        <w:sz w:val="15"/>
                        <w:szCs w:val="15"/>
                      </w:rPr>
                    </w:pPr>
                    <w:r w:rsidRPr="00323266">
                      <w:rPr>
                        <w:sz w:val="15"/>
                        <w:szCs w:val="15"/>
                      </w:rPr>
                      <w:t>福建省充电设施投资发展有限责任公司</w:t>
                    </w:r>
                  </w:p>
                </w:tc>
                <w:tc>
                  <w:tcPr>
                    <w:tcW w:w="2296" w:type="dxa"/>
                    <w:tcBorders>
                      <w:top w:val="nil"/>
                      <w:left w:val="nil"/>
                      <w:bottom w:val="single" w:sz="4" w:space="0" w:color="auto"/>
                      <w:right w:val="single" w:sz="4" w:space="0" w:color="auto"/>
                    </w:tcBorders>
                    <w:shd w:val="clear" w:color="auto" w:fill="auto"/>
                    <w:noWrap/>
                    <w:vAlign w:val="center"/>
                  </w:tcPr>
                  <w:p w:rsidR="00C06BC5" w:rsidRPr="00323266" w:rsidRDefault="00C06BC5" w:rsidP="00C06BC5">
                    <w:pPr>
                      <w:spacing w:line="220" w:lineRule="exact"/>
                      <w:rPr>
                        <w:sz w:val="15"/>
                        <w:szCs w:val="15"/>
                      </w:rPr>
                    </w:pPr>
                    <w:r w:rsidRPr="00323266">
                      <w:rPr>
                        <w:sz w:val="15"/>
                        <w:szCs w:val="15"/>
                      </w:rPr>
                      <w:t>对第一产业、第二产业、第三产业的投资，电气安装，其他建筑安装业，汽车批发，电气设备批发，计算机、软件及辅助设备批发，互联网和相关服务，房地产开发经营，其他房地产业，汽车租赁（不含营运），计算机及通讯设备租赁，广告的设计、制作、代理、发布，节能技术推广服务，承装、装修、承试电力设施；法律法规和国务院决定未   规定许可的，均可自主选择经营项目开展经营。</w:t>
                    </w:r>
                  </w:p>
                </w:tc>
                <w:tc>
                  <w:tcPr>
                    <w:tcW w:w="685" w:type="dxa"/>
                    <w:tcBorders>
                      <w:top w:val="nil"/>
                      <w:left w:val="nil"/>
                      <w:bottom w:val="single" w:sz="4" w:space="0" w:color="auto"/>
                      <w:right w:val="single" w:sz="4" w:space="0" w:color="auto"/>
                    </w:tcBorders>
                    <w:shd w:val="clear" w:color="auto" w:fill="auto"/>
                    <w:noWrap/>
                    <w:vAlign w:val="center"/>
                  </w:tcPr>
                  <w:p w:rsidR="00C06BC5" w:rsidRPr="00323266" w:rsidRDefault="00C06BC5" w:rsidP="00C06BC5">
                    <w:pPr>
                      <w:spacing w:line="220" w:lineRule="exact"/>
                      <w:jc w:val="right"/>
                      <w:rPr>
                        <w:sz w:val="15"/>
                        <w:szCs w:val="15"/>
                      </w:rPr>
                    </w:pPr>
                    <w:r w:rsidRPr="00323266">
                      <w:rPr>
                        <w:rFonts w:hint="eastAsia"/>
                        <w:sz w:val="15"/>
                        <w:szCs w:val="15"/>
                      </w:rPr>
                      <w:t>50,000</w:t>
                    </w:r>
                  </w:p>
                </w:tc>
                <w:tc>
                  <w:tcPr>
                    <w:tcW w:w="752" w:type="dxa"/>
                    <w:tcBorders>
                      <w:top w:val="nil"/>
                      <w:left w:val="nil"/>
                      <w:bottom w:val="single" w:sz="4" w:space="0" w:color="auto"/>
                      <w:right w:val="single" w:sz="4" w:space="0" w:color="auto"/>
                    </w:tcBorders>
                    <w:shd w:val="clear" w:color="auto" w:fill="auto"/>
                    <w:noWrap/>
                    <w:vAlign w:val="center"/>
                  </w:tcPr>
                  <w:p w:rsidR="00C06BC5" w:rsidRPr="00323266" w:rsidRDefault="00C06BC5" w:rsidP="00C06BC5">
                    <w:pPr>
                      <w:spacing w:line="220" w:lineRule="exact"/>
                      <w:jc w:val="center"/>
                      <w:rPr>
                        <w:sz w:val="15"/>
                        <w:szCs w:val="15"/>
                      </w:rPr>
                    </w:pPr>
                    <w:r w:rsidRPr="00323266">
                      <w:rPr>
                        <w:rFonts w:hint="eastAsia"/>
                        <w:sz w:val="15"/>
                        <w:szCs w:val="15"/>
                      </w:rPr>
                      <w:t>30</w:t>
                    </w:r>
                  </w:p>
                </w:tc>
                <w:tc>
                  <w:tcPr>
                    <w:tcW w:w="966" w:type="dxa"/>
                    <w:tcBorders>
                      <w:top w:val="nil"/>
                      <w:left w:val="nil"/>
                      <w:bottom w:val="single" w:sz="4" w:space="0" w:color="auto"/>
                      <w:right w:val="single" w:sz="4" w:space="0" w:color="auto"/>
                    </w:tcBorders>
                    <w:shd w:val="clear" w:color="auto" w:fill="auto"/>
                    <w:noWrap/>
                    <w:vAlign w:val="center"/>
                  </w:tcPr>
                  <w:p w:rsidR="00C06BC5" w:rsidRPr="00323266" w:rsidRDefault="003379C8" w:rsidP="00C06BC5">
                    <w:pPr>
                      <w:spacing w:line="220" w:lineRule="exact"/>
                      <w:jc w:val="right"/>
                      <w:rPr>
                        <w:sz w:val="15"/>
                        <w:szCs w:val="15"/>
                      </w:rPr>
                    </w:pPr>
                    <w:r w:rsidRPr="003379C8">
                      <w:rPr>
                        <w:sz w:val="15"/>
                        <w:szCs w:val="15"/>
                      </w:rPr>
                      <w:t>32,022.55</w:t>
                    </w:r>
                  </w:p>
                </w:tc>
                <w:tc>
                  <w:tcPr>
                    <w:tcW w:w="966" w:type="dxa"/>
                    <w:tcBorders>
                      <w:top w:val="nil"/>
                      <w:left w:val="nil"/>
                      <w:bottom w:val="single" w:sz="4" w:space="0" w:color="auto"/>
                      <w:right w:val="single" w:sz="4" w:space="0" w:color="auto"/>
                    </w:tcBorders>
                    <w:shd w:val="clear" w:color="auto" w:fill="auto"/>
                    <w:noWrap/>
                    <w:vAlign w:val="center"/>
                  </w:tcPr>
                  <w:p w:rsidR="00C06BC5" w:rsidRPr="00323266" w:rsidRDefault="003379C8" w:rsidP="00C06BC5">
                    <w:pPr>
                      <w:spacing w:line="220" w:lineRule="exact"/>
                      <w:jc w:val="right"/>
                      <w:rPr>
                        <w:sz w:val="15"/>
                        <w:szCs w:val="15"/>
                      </w:rPr>
                    </w:pPr>
                    <w:r w:rsidRPr="003379C8">
                      <w:rPr>
                        <w:sz w:val="15"/>
                        <w:szCs w:val="15"/>
                      </w:rPr>
                      <w:t>28,711.92</w:t>
                    </w:r>
                  </w:p>
                </w:tc>
                <w:tc>
                  <w:tcPr>
                    <w:tcW w:w="922" w:type="dxa"/>
                    <w:tcBorders>
                      <w:top w:val="nil"/>
                      <w:left w:val="nil"/>
                      <w:bottom w:val="single" w:sz="4" w:space="0" w:color="auto"/>
                      <w:right w:val="single" w:sz="4" w:space="0" w:color="auto"/>
                    </w:tcBorders>
                    <w:shd w:val="clear" w:color="auto" w:fill="auto"/>
                    <w:noWrap/>
                    <w:vAlign w:val="center"/>
                  </w:tcPr>
                  <w:p w:rsidR="00C06BC5" w:rsidRPr="00323266" w:rsidRDefault="003379C8" w:rsidP="00C06BC5">
                    <w:pPr>
                      <w:spacing w:line="220" w:lineRule="exact"/>
                      <w:jc w:val="right"/>
                      <w:rPr>
                        <w:sz w:val="15"/>
                        <w:szCs w:val="15"/>
                      </w:rPr>
                    </w:pPr>
                    <w:r w:rsidRPr="003379C8">
                      <w:rPr>
                        <w:sz w:val="15"/>
                        <w:szCs w:val="15"/>
                      </w:rPr>
                      <w:t>3,147.11</w:t>
                    </w:r>
                  </w:p>
                </w:tc>
                <w:tc>
                  <w:tcPr>
                    <w:tcW w:w="891" w:type="dxa"/>
                    <w:tcBorders>
                      <w:top w:val="nil"/>
                      <w:left w:val="nil"/>
                      <w:bottom w:val="single" w:sz="4" w:space="0" w:color="auto"/>
                      <w:right w:val="single" w:sz="4" w:space="0" w:color="auto"/>
                    </w:tcBorders>
                    <w:shd w:val="clear" w:color="auto" w:fill="auto"/>
                    <w:noWrap/>
                    <w:vAlign w:val="center"/>
                  </w:tcPr>
                  <w:p w:rsidR="00C06BC5" w:rsidRPr="00323266" w:rsidRDefault="003379C8" w:rsidP="00C06BC5">
                    <w:pPr>
                      <w:spacing w:line="220" w:lineRule="exact"/>
                      <w:jc w:val="right"/>
                      <w:rPr>
                        <w:sz w:val="15"/>
                        <w:szCs w:val="15"/>
                      </w:rPr>
                    </w:pPr>
                    <w:r w:rsidRPr="003379C8">
                      <w:rPr>
                        <w:sz w:val="15"/>
                        <w:szCs w:val="15"/>
                      </w:rPr>
                      <w:t>20.61</w:t>
                    </w:r>
                  </w:p>
                </w:tc>
                <w:tc>
                  <w:tcPr>
                    <w:tcW w:w="725" w:type="dxa"/>
                    <w:tcBorders>
                      <w:top w:val="nil"/>
                      <w:left w:val="nil"/>
                      <w:bottom w:val="single" w:sz="4" w:space="0" w:color="auto"/>
                      <w:right w:val="single" w:sz="4" w:space="0" w:color="auto"/>
                    </w:tcBorders>
                    <w:vAlign w:val="center"/>
                  </w:tcPr>
                  <w:p w:rsidR="00C06BC5" w:rsidRPr="00323266" w:rsidRDefault="00C06BC5" w:rsidP="00C06BC5">
                    <w:pPr>
                      <w:spacing w:line="220" w:lineRule="exact"/>
                      <w:rPr>
                        <w:sz w:val="15"/>
                        <w:szCs w:val="15"/>
                      </w:rPr>
                    </w:pPr>
                    <w:r w:rsidRPr="00323266">
                      <w:rPr>
                        <w:rFonts w:hint="eastAsia"/>
                        <w:sz w:val="15"/>
                        <w:szCs w:val="15"/>
                      </w:rPr>
                      <w:t>公司参股公司</w:t>
                    </w:r>
                  </w:p>
                </w:tc>
              </w:tr>
            </w:tbl>
            <w:p w:rsidR="004E33AF" w:rsidRDefault="00D37ACB">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4E33AF" w:rsidRDefault="00667A6F">
          <w:pPr>
            <w:pStyle w:val="3"/>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Locked"/>
            <w:placeholder>
              <w:docPart w:val="GBC22222222222222222222222222222"/>
            </w:placeholder>
          </w:sdtPr>
          <w:sdtContent>
            <w:p w:rsidR="004E33AF" w:rsidRDefault="00D37ACB" w:rsidP="00C06BC5">
              <w:pPr>
                <w:rPr>
                  <w:szCs w:val="21"/>
                </w:rPr>
              </w:pPr>
              <w:r>
                <w:rPr>
                  <w:szCs w:val="21"/>
                </w:rPr>
                <w:fldChar w:fldCharType="begin"/>
              </w:r>
              <w:r w:rsidR="00C06BC5">
                <w:rPr>
                  <w:szCs w:val="21"/>
                </w:rPr>
                <w:instrText xml:space="preserve"> MACROBUTTON  SnrToggleCheckbox □适用  </w:instrText>
              </w:r>
              <w:r>
                <w:rPr>
                  <w:szCs w:val="21"/>
                </w:rPr>
                <w:fldChar w:fldCharType="end"/>
              </w:r>
              <w:r>
                <w:rPr>
                  <w:szCs w:val="21"/>
                </w:rPr>
                <w:fldChar w:fldCharType="begin"/>
              </w:r>
              <w:r w:rsidR="00C06BC5">
                <w:rPr>
                  <w:szCs w:val="21"/>
                </w:rPr>
                <w:instrText xml:space="preserve"> MACROBUTTON  SnrToggleCheckbox √不适用 </w:instrText>
              </w:r>
              <w:r>
                <w:rPr>
                  <w:szCs w:val="21"/>
                </w:rPr>
                <w:fldChar w:fldCharType="end"/>
              </w:r>
            </w:p>
          </w:sdtContent>
        </w:sdt>
        <w:p w:rsidR="004E33AF" w:rsidRDefault="00D37ACB">
          <w:pPr>
            <w:rPr>
              <w:szCs w:val="21"/>
            </w:rPr>
          </w:pPr>
        </w:p>
      </w:sdtContent>
    </w:sdt>
    <w:p w:rsidR="004E33AF" w:rsidRDefault="00667A6F">
      <w:pPr>
        <w:pStyle w:val="2"/>
        <w:numPr>
          <w:ilvl w:val="0"/>
          <w:numId w:val="16"/>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4E33AF" w:rsidRDefault="00667A6F" w:rsidP="00634E97">
          <w:pPr>
            <w:pStyle w:val="3"/>
            <w:numPr>
              <w:ilvl w:val="3"/>
              <w:numId w:val="27"/>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Locked"/>
            <w:placeholder>
              <w:docPart w:val="GBC22222222222222222222222222222"/>
            </w:placeholder>
          </w:sdtPr>
          <w:sdtContent>
            <w:p w:rsidR="004E33AF" w:rsidRDefault="00D37ACB">
              <w:pPr>
                <w:rPr>
                  <w:szCs w:val="21"/>
                </w:rPr>
              </w:pPr>
              <w:r>
                <w:rPr>
                  <w:szCs w:val="21"/>
                </w:rPr>
                <w:fldChar w:fldCharType="begin"/>
              </w:r>
              <w:r w:rsidR="0061596F">
                <w:rPr>
                  <w:szCs w:val="21"/>
                </w:rPr>
                <w:instrText xml:space="preserve"> MACROBUTTON  SnrToggleCheckbox √适用  </w:instrText>
              </w:r>
              <w:r>
                <w:rPr>
                  <w:szCs w:val="21"/>
                </w:rPr>
                <w:fldChar w:fldCharType="end"/>
              </w:r>
              <w:r>
                <w:rPr>
                  <w:szCs w:val="21"/>
                </w:rPr>
                <w:fldChar w:fldCharType="begin"/>
              </w:r>
              <w:r w:rsidR="0061596F">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61596F" w:rsidRDefault="0061596F" w:rsidP="0061596F">
              <w:pPr>
                <w:ind w:firstLineChars="200" w:firstLine="420"/>
                <w:rPr>
                  <w:szCs w:val="22"/>
                </w:rPr>
              </w:pPr>
              <w:r>
                <w:rPr>
                  <w:rFonts w:hint="eastAsia"/>
                  <w:szCs w:val="21"/>
                </w:rPr>
                <w:t>1、行业格局与发展趋势</w:t>
              </w:r>
            </w:p>
            <w:p w:rsidR="0061596F" w:rsidRPr="00260472" w:rsidRDefault="0061596F" w:rsidP="0061596F">
              <w:pPr>
                <w:ind w:firstLineChars="200" w:firstLine="420"/>
                <w:rPr>
                  <w:szCs w:val="21"/>
                </w:rPr>
              </w:pPr>
              <w:r w:rsidRPr="00AA2374">
                <w:rPr>
                  <w:szCs w:val="21"/>
                </w:rPr>
                <w:t>截至</w:t>
              </w:r>
              <w:r>
                <w:rPr>
                  <w:szCs w:val="21"/>
                </w:rPr>
                <w:t>202</w:t>
              </w:r>
              <w:r>
                <w:rPr>
                  <w:rFonts w:hint="eastAsia"/>
                  <w:szCs w:val="21"/>
                </w:rPr>
                <w:t>1</w:t>
              </w:r>
              <w:r w:rsidRPr="00AA2374">
                <w:rPr>
                  <w:szCs w:val="21"/>
                </w:rPr>
                <w:t>年底，全国全口</w:t>
              </w:r>
              <w:r w:rsidRPr="00BE6F96">
                <w:t>径发电装机容量2</w:t>
              </w:r>
              <w:r w:rsidRPr="00BE6F96">
                <w:rPr>
                  <w:rFonts w:hint="eastAsia"/>
                </w:rPr>
                <w:t>3.8</w:t>
              </w:r>
              <w:r w:rsidRPr="00BE6F96">
                <w:t>亿千瓦，同比增长</w:t>
              </w:r>
              <w:r w:rsidRPr="00BE6F96">
                <w:rPr>
                  <w:rFonts w:hint="eastAsia"/>
                </w:rPr>
                <w:t>7.9</w:t>
              </w:r>
              <w:r w:rsidRPr="00BE6F96">
                <w:t>%</w:t>
              </w:r>
              <w:r>
                <w:rPr>
                  <w:rFonts w:hint="eastAsia"/>
                </w:rPr>
                <w:t>；</w:t>
              </w:r>
              <w:r w:rsidRPr="00260472">
                <w:t>全口径非化石能源发电装机容量11.2亿千瓦，同比增长13.4%，占总装机容量比重为47.0%，同比提高2.3个百分点，历史上首次超过煤电装机比重</w:t>
              </w:r>
              <w:r>
                <w:rPr>
                  <w:rFonts w:hint="eastAsia"/>
                </w:rPr>
                <w:t>。根据中国电力企业联合会的预测：</w:t>
              </w:r>
              <w:r>
                <w:rPr>
                  <w:rFonts w:hint="eastAsia"/>
                  <w:szCs w:val="21"/>
                </w:rPr>
                <w:t>在新能源快速发展带动下，预计2022年基建新增装机规模将创历年新高，全年基建新增发电装机容量2.3亿千瓦左右，其中非化石能源发电装机投产1.8亿千瓦左右。预计2022年底全口径发电装机容量达到26亿千瓦左右，其中，非化石能源发电装机合计达到13亿千瓦左右，将有望首次达到总装机规模的一半。水电4.1亿千瓦、并网风电3.8亿千瓦、并网太阳能发电4.0亿千瓦、核电5557万千瓦、生物质发电4500万千瓦左右。煤电装机容量11.4亿千瓦左右。</w:t>
              </w:r>
            </w:p>
            <w:p w:rsidR="0061596F" w:rsidRDefault="0061596F" w:rsidP="0061596F">
              <w:pPr>
                <w:ind w:firstLineChars="200" w:firstLine="422"/>
                <w:jc w:val="both"/>
                <w:rPr>
                  <w:szCs w:val="21"/>
                </w:rPr>
              </w:pPr>
              <w:r>
                <w:rPr>
                  <w:rFonts w:hint="eastAsia"/>
                  <w:b/>
                  <w:bCs/>
                </w:rPr>
                <w:t>“碳中和”指引能源结构转型，清洁能源</w:t>
              </w:r>
              <w:r w:rsidRPr="00AE25D2">
                <w:rPr>
                  <w:rFonts w:hint="eastAsia"/>
                  <w:b/>
                  <w:bCs/>
                </w:rPr>
                <w:t>发电迎来发展新机遇</w:t>
              </w:r>
              <w:r>
                <w:rPr>
                  <w:rFonts w:hint="eastAsia"/>
                  <w:b/>
                  <w:bCs/>
                </w:rPr>
                <w:t>。</w:t>
              </w:r>
              <w:r>
                <w:rPr>
                  <w:szCs w:val="21"/>
                </w:rPr>
                <w:t>2021</w:t>
              </w:r>
              <w:r>
                <w:rPr>
                  <w:rFonts w:hint="eastAsia"/>
                  <w:szCs w:val="21"/>
                </w:rPr>
                <w:t>年，在</w:t>
              </w:r>
              <w:r>
                <w:rPr>
                  <w:szCs w:val="21"/>
                </w:rPr>
                <w:t>“</w:t>
              </w:r>
              <w:r>
                <w:rPr>
                  <w:rFonts w:hint="eastAsia"/>
                  <w:szCs w:val="21"/>
                </w:rPr>
                <w:t>双碳</w:t>
              </w:r>
              <w:r>
                <w:rPr>
                  <w:szCs w:val="21"/>
                </w:rPr>
                <w:t>”</w:t>
              </w:r>
              <w:r>
                <w:rPr>
                  <w:rFonts w:hint="eastAsia"/>
                  <w:szCs w:val="21"/>
                </w:rPr>
                <w:t>目标的指引下，清洁能源发电迎来了新的历史机遇期。</w:t>
              </w:r>
              <w:r>
                <w:rPr>
                  <w:szCs w:val="21"/>
                </w:rPr>
                <w:t>2021</w:t>
              </w:r>
              <w:r>
                <w:rPr>
                  <w:rFonts w:hint="eastAsia"/>
                  <w:szCs w:val="21"/>
                </w:rPr>
                <w:t>年</w:t>
              </w:r>
              <w:r>
                <w:rPr>
                  <w:szCs w:val="21"/>
                </w:rPr>
                <w:t>5</w:t>
              </w:r>
              <w:r>
                <w:rPr>
                  <w:rFonts w:hint="eastAsia"/>
                  <w:szCs w:val="21"/>
                </w:rPr>
                <w:t>月，国家能源局印发《关于</w:t>
              </w:r>
              <w:r>
                <w:rPr>
                  <w:szCs w:val="21"/>
                </w:rPr>
                <w:t>2021</w:t>
              </w:r>
              <w:r>
                <w:rPr>
                  <w:rFonts w:hint="eastAsia"/>
                  <w:szCs w:val="21"/>
                </w:rPr>
                <w:t>年风电、光伏发电开发建设有关事项的通知》</w:t>
              </w:r>
              <w:r>
                <w:rPr>
                  <w:rFonts w:hint="eastAsia"/>
                </w:rPr>
                <w:t>（</w:t>
              </w:r>
              <w:r w:rsidRPr="00F01892">
                <w:rPr>
                  <w:rFonts w:hint="eastAsia"/>
                </w:rPr>
                <w:t>国能发新能〔2021〕25号）</w:t>
              </w:r>
              <w:r>
                <w:rPr>
                  <w:rFonts w:hint="eastAsia"/>
                  <w:szCs w:val="21"/>
                </w:rPr>
                <w:t>，提出</w:t>
              </w:r>
              <w:r w:rsidRPr="00F01892">
                <w:rPr>
                  <w:rFonts w:hint="eastAsia"/>
                  <w:szCs w:val="21"/>
                </w:rPr>
                <w:t>强化可再生能源电力消纳责任权重引导机制、建立</w:t>
              </w:r>
              <w:r>
                <w:rPr>
                  <w:rFonts w:hint="eastAsia"/>
                  <w:szCs w:val="21"/>
                </w:rPr>
                <w:t>并网多元保障机制、抓紧组织</w:t>
              </w:r>
              <w:r w:rsidRPr="00F01892">
                <w:rPr>
                  <w:rFonts w:hint="eastAsia"/>
                  <w:szCs w:val="21"/>
                </w:rPr>
                <w:t>开展保障性并网项目竞争性配置</w:t>
              </w:r>
              <w:r>
                <w:rPr>
                  <w:rFonts w:hint="eastAsia"/>
                  <w:szCs w:val="21"/>
                </w:rPr>
                <w:t>等方面举措，</w:t>
              </w:r>
              <w:r w:rsidRPr="00F01892">
                <w:rPr>
                  <w:rFonts w:hint="eastAsia"/>
                  <w:szCs w:val="21"/>
                </w:rPr>
                <w:t>推动风电、光伏发电高质量跃升发展</w:t>
              </w:r>
              <w:r>
                <w:rPr>
                  <w:rFonts w:hint="eastAsia"/>
                  <w:szCs w:val="21"/>
                </w:rPr>
                <w:t>。</w:t>
              </w:r>
            </w:p>
            <w:p w:rsidR="0061596F" w:rsidRDefault="0061596F" w:rsidP="0061596F">
              <w:pPr>
                <w:ind w:firstLineChars="200" w:firstLine="420"/>
                <w:jc w:val="both"/>
                <w:rPr>
                  <w:szCs w:val="21"/>
                </w:rPr>
              </w:pPr>
              <w:r>
                <w:rPr>
                  <w:szCs w:val="21"/>
                </w:rPr>
                <w:t>2021</w:t>
              </w:r>
              <w:r>
                <w:rPr>
                  <w:rFonts w:hint="eastAsia"/>
                  <w:szCs w:val="21"/>
                </w:rPr>
                <w:t>年</w:t>
              </w:r>
              <w:r>
                <w:rPr>
                  <w:szCs w:val="21"/>
                </w:rPr>
                <w:t>10</w:t>
              </w:r>
              <w:r>
                <w:rPr>
                  <w:rFonts w:hint="eastAsia"/>
                  <w:szCs w:val="21"/>
                </w:rPr>
                <w:t>月</w:t>
              </w:r>
              <w:r>
                <w:rPr>
                  <w:szCs w:val="21"/>
                </w:rPr>
                <w:t>24</w:t>
              </w:r>
              <w:r>
                <w:rPr>
                  <w:rFonts w:hint="eastAsia"/>
                  <w:szCs w:val="21"/>
                </w:rPr>
                <w:t>日，国务院印发了《</w:t>
              </w:r>
              <w:r>
                <w:rPr>
                  <w:szCs w:val="21"/>
                </w:rPr>
                <w:t>2030</w:t>
              </w:r>
              <w:r>
                <w:rPr>
                  <w:rFonts w:hint="eastAsia"/>
                  <w:szCs w:val="21"/>
                </w:rPr>
                <w:t>年前碳达峰行动方案》（</w:t>
              </w:r>
              <w:r w:rsidRPr="003213EF">
                <w:rPr>
                  <w:rFonts w:hint="eastAsia"/>
                  <w:szCs w:val="21"/>
                </w:rPr>
                <w:t>国发〔2021〕23号）</w:t>
              </w:r>
              <w:r>
                <w:rPr>
                  <w:rFonts w:hint="eastAsia"/>
                  <w:szCs w:val="21"/>
                </w:rPr>
                <w:t>，提出“</w:t>
              </w:r>
              <w:r w:rsidRPr="00424480">
                <w:rPr>
                  <w:rFonts w:hint="eastAsia"/>
                  <w:szCs w:val="21"/>
                </w:rPr>
                <w:t>在保障能源安全的前提下，大力实施可再生能源替代，加快构建清洁低碳安全高效的能源体系</w:t>
              </w:r>
              <w:r>
                <w:rPr>
                  <w:rFonts w:hint="eastAsia"/>
                  <w:szCs w:val="21"/>
                </w:rPr>
                <w:t>”，其中提到要“</w:t>
              </w:r>
              <w:r w:rsidRPr="00424480">
                <w:rPr>
                  <w:rFonts w:hint="eastAsia"/>
                  <w:szCs w:val="21"/>
                </w:rPr>
                <w:t>大力发展新能源</w:t>
              </w:r>
              <w:r>
                <w:rPr>
                  <w:rFonts w:hint="eastAsia"/>
                  <w:szCs w:val="21"/>
                </w:rPr>
                <w:t>。</w:t>
              </w:r>
              <w:r w:rsidRPr="00424480">
                <w:rPr>
                  <w:rFonts w:hint="eastAsia"/>
                  <w:szCs w:val="21"/>
                </w:rPr>
                <w:t>全面推进风电、太阳能发电大规模开发和高质量发展，</w:t>
              </w:r>
              <w:r w:rsidRPr="00424480">
                <w:rPr>
                  <w:rFonts w:hint="eastAsia"/>
                  <w:szCs w:val="21"/>
                </w:rPr>
                <w:lastRenderedPageBreak/>
                <w:t>坚持集中式与分布式并举，加快建设风电和光伏发电基地。加快智能光伏产业创新升级和特色应用，创新“光伏+”模式，推进光伏发电多元布局。坚持陆海并重，推动风电协调快速发展，完善海上风电产业链，鼓励建设海上风电基地。积极发展太阳能光热发电，推动建立光热发电与光伏发电、风电互补调节的风光热综合可再生能源发电基地。因地制宜发展生物质发电、生物质能清洁供暖和生物天然气。探索深化地热能以及波浪能、潮流能、温差能等海洋新能源开发利用。进一步完善可再生能源电力消纳保障机制。到2030年，风电、太阳能发电总装机容量达到12亿千瓦以上。” 未来风电、太阳能装机规</w:t>
              </w:r>
              <w:r>
                <w:rPr>
                  <w:rFonts w:hint="eastAsia"/>
                  <w:szCs w:val="21"/>
                </w:rPr>
                <w:t>模具有较大的增长空间，以风光为代表的清洁能源发展空间广阔</w:t>
              </w:r>
              <w:r w:rsidRPr="00424480">
                <w:rPr>
                  <w:rFonts w:hint="eastAsia"/>
                  <w:szCs w:val="21"/>
                </w:rPr>
                <w:t>。</w:t>
              </w:r>
            </w:p>
            <w:p w:rsidR="0061596F" w:rsidRPr="00066914" w:rsidRDefault="0061596F" w:rsidP="0061596F">
              <w:pPr>
                <w:ind w:firstLineChars="200" w:firstLine="422"/>
                <w:jc w:val="both"/>
                <w:rPr>
                  <w:szCs w:val="21"/>
                </w:rPr>
              </w:pPr>
              <w:r w:rsidRPr="00336195">
                <w:rPr>
                  <w:rFonts w:hint="eastAsia"/>
                  <w:b/>
                </w:rPr>
                <w:t>新能源</w:t>
              </w:r>
              <w:r>
                <w:rPr>
                  <w:rFonts w:hint="eastAsia"/>
                  <w:b/>
                </w:rPr>
                <w:t>开启平价上网时代。</w:t>
              </w:r>
              <w:r>
                <w:rPr>
                  <w:rFonts w:hint="eastAsia"/>
                </w:rPr>
                <w:t>2</w:t>
              </w:r>
              <w:r w:rsidRPr="00862EE0">
                <w:rPr>
                  <w:rFonts w:hint="eastAsia"/>
                  <w:szCs w:val="21"/>
                </w:rPr>
                <w:t>021年6月，</w:t>
              </w:r>
              <w:r>
                <w:rPr>
                  <w:rFonts w:hint="eastAsia"/>
                  <w:szCs w:val="21"/>
                </w:rPr>
                <w:t>国家发展改革委印发</w:t>
              </w:r>
              <w:r w:rsidRPr="00862EE0">
                <w:rPr>
                  <w:rFonts w:hint="eastAsia"/>
                  <w:szCs w:val="21"/>
                </w:rPr>
                <w:t>《关于2021年新能源上网电价政策有关事项的通知》（发改价格〔2021〕833号），</w:t>
              </w:r>
              <w:r>
                <w:rPr>
                  <w:rFonts w:hint="eastAsia"/>
                  <w:szCs w:val="21"/>
                </w:rPr>
                <w:t>释放明确的价格信号：</w:t>
              </w:r>
              <w:r w:rsidRPr="00862EE0">
                <w:rPr>
                  <w:szCs w:val="21"/>
                </w:rPr>
                <w:t xml:space="preserve">2021 </w:t>
              </w:r>
              <w:r w:rsidRPr="00862EE0">
                <w:rPr>
                  <w:rFonts w:hint="eastAsia"/>
                  <w:szCs w:val="21"/>
                </w:rPr>
                <w:t>年起，对新备案集中式光伏电站、工商业分布式光伏项目和新核准陆上风电项目，中</w:t>
              </w:r>
              <w:r>
                <w:rPr>
                  <w:rFonts w:hint="eastAsia"/>
                  <w:szCs w:val="21"/>
                </w:rPr>
                <w:t>央财政不再补贴，实行平价上网；2021年</w:t>
              </w:r>
              <w:r w:rsidRPr="00862EE0">
                <w:rPr>
                  <w:rFonts w:hint="eastAsia"/>
                  <w:szCs w:val="21"/>
                </w:rPr>
                <w:t>新建项目上网电价，按当地燃煤发电基准价执行；新建项目可自愿通过参与</w:t>
              </w:r>
              <w:r>
                <w:rPr>
                  <w:rFonts w:hint="eastAsia"/>
                  <w:szCs w:val="21"/>
                </w:rPr>
                <w:t>市场化交易形成上网电价，以更好体现光伏发电、风电的绿色电力价值；</w:t>
              </w:r>
              <w:r w:rsidRPr="00862EE0">
                <w:rPr>
                  <w:szCs w:val="21"/>
                </w:rPr>
                <w:t xml:space="preserve">2021 </w:t>
              </w:r>
              <w:r w:rsidRPr="00862EE0">
                <w:rPr>
                  <w:rFonts w:hint="eastAsia"/>
                  <w:szCs w:val="21"/>
                </w:rPr>
                <w:t>年起，新核准（备案）海上风电项目、光热发电项目上网电价由当地省级价格主管部门制定，上网电价高于当地燃煤发电基准价的，基准价以内的部分由电网企业结算。</w:t>
              </w:r>
              <w:r>
                <w:rPr>
                  <w:rFonts w:hint="eastAsia"/>
                  <w:szCs w:val="21"/>
                </w:rPr>
                <w:t>平价上网政策将进一步推动新技术应用，促进行业</w:t>
              </w:r>
              <w:r w:rsidRPr="00066914">
                <w:rPr>
                  <w:szCs w:val="21"/>
                </w:rPr>
                <w:t>由政策补贴驱动向市场驱动转变,</w:t>
              </w:r>
              <w:r w:rsidRPr="00066914">
                <w:rPr>
                  <w:rFonts w:hint="eastAsia"/>
                  <w:szCs w:val="21"/>
                </w:rPr>
                <w:t>促使新能源</w:t>
              </w:r>
              <w:r w:rsidRPr="00066914">
                <w:rPr>
                  <w:szCs w:val="21"/>
                </w:rPr>
                <w:t>运营商更加注重项目的运营和发电效率</w:t>
              </w:r>
              <w:r w:rsidRPr="00066914">
                <w:rPr>
                  <w:rFonts w:hint="eastAsia"/>
                  <w:szCs w:val="21"/>
                </w:rPr>
                <w:t>，促进新能源行业持续健康发展。</w:t>
              </w:r>
            </w:p>
            <w:p w:rsidR="0061596F" w:rsidRDefault="0061596F" w:rsidP="0061596F">
              <w:pPr>
                <w:pStyle w:val="af8"/>
                <w:shd w:val="clear" w:color="auto" w:fill="FFFFFF"/>
                <w:spacing w:before="0" w:beforeAutospacing="0" w:after="0" w:afterAutospacing="0"/>
                <w:ind w:firstLineChars="200" w:firstLine="422"/>
                <w:jc w:val="both"/>
                <w:rPr>
                  <w:sz w:val="21"/>
                </w:rPr>
              </w:pPr>
              <w:r>
                <w:rPr>
                  <w:rFonts w:hint="eastAsia"/>
                  <w:b/>
                  <w:bCs/>
                  <w:sz w:val="21"/>
                </w:rPr>
                <w:t>海上风电发展进入快车道。</w:t>
              </w:r>
              <w:r>
                <w:rPr>
                  <w:rFonts w:hint="eastAsia"/>
                  <w:sz w:val="21"/>
                  <w:szCs w:val="21"/>
                </w:rPr>
                <w:t>相</w:t>
              </w:r>
              <w:r>
                <w:rPr>
                  <w:rFonts w:hint="eastAsia"/>
                  <w:sz w:val="21"/>
                </w:rPr>
                <w:t>比陆上风电，海上风电具备风电机组发电量高、单机装机容量大、机组运行稳定以及不占用土地，不消耗水资源，适合大规模开发等优势，</w:t>
              </w:r>
              <w:r>
                <w:rPr>
                  <w:rFonts w:hint="eastAsia"/>
                  <w:sz w:val="21"/>
                  <w:szCs w:val="21"/>
                </w:rPr>
                <w:t>同时，海上风电一般靠近传统电力负荷中心，便于电网消纳，</w:t>
              </w:r>
              <w:r w:rsidRPr="00972B29">
                <w:rPr>
                  <w:rFonts w:hint="eastAsia"/>
                  <w:sz w:val="21"/>
                </w:rPr>
                <w:t>免去长距离输电的问题。</w:t>
              </w:r>
              <w:r w:rsidRPr="000D5FF1">
                <w:rPr>
                  <w:sz w:val="21"/>
                </w:rPr>
                <w:t>2021年</w:t>
              </w:r>
              <w:r>
                <w:rPr>
                  <w:rFonts w:hint="eastAsia"/>
                  <w:sz w:val="21"/>
                </w:rPr>
                <w:t>，</w:t>
              </w:r>
              <w:r w:rsidRPr="000D5FF1">
                <w:rPr>
                  <w:sz w:val="21"/>
                </w:rPr>
                <w:t>全国全年新增并网海上风电1690万千瓦，创历年新高。</w:t>
              </w:r>
              <w:r w:rsidRPr="00972B29">
                <w:rPr>
                  <w:sz w:val="21"/>
                </w:rPr>
                <w:t>截至2021年底</w:t>
              </w:r>
              <w:r w:rsidRPr="00972B29">
                <w:rPr>
                  <w:rFonts w:hint="eastAsia"/>
                  <w:sz w:val="21"/>
                </w:rPr>
                <w:t>，我国海上风电累计装机规模达到</w:t>
              </w:r>
              <w:r w:rsidRPr="00972B29">
                <w:rPr>
                  <w:sz w:val="21"/>
                </w:rPr>
                <w:t>263</w:t>
              </w:r>
              <w:r w:rsidRPr="00972B29">
                <w:rPr>
                  <w:rFonts w:hint="eastAsia"/>
                  <w:sz w:val="21"/>
                </w:rPr>
                <w:t>9</w:t>
              </w:r>
              <w:r>
                <w:rPr>
                  <w:rFonts w:hint="eastAsia"/>
                  <w:sz w:val="21"/>
                </w:rPr>
                <w:t>万千瓦，跃居</w:t>
              </w:r>
              <w:r w:rsidRPr="00972B29">
                <w:rPr>
                  <w:rFonts w:hint="eastAsia"/>
                  <w:sz w:val="21"/>
                </w:rPr>
                <w:t>世界第一。</w:t>
              </w:r>
              <w:r>
                <w:rPr>
                  <w:rFonts w:hint="eastAsia"/>
                  <w:sz w:val="21"/>
                </w:rPr>
                <w:t>海上风电作为中国可再生能源的重点领域，“十四五”期间将进入新的发展时期，呈现新的发展趋势：风电场布局，从近海向深水沿岸转变；项目开发建设进一步向基地化、规模化方向转变；</w:t>
              </w:r>
              <w:r w:rsidRPr="006C450E">
                <w:rPr>
                  <w:rFonts w:hint="eastAsia"/>
                  <w:sz w:val="21"/>
                </w:rPr>
                <w:t>海上风电与海洋牧场，海上油气，海水淡化，氢能、储能多种能源综合开发利用融合发展</w:t>
              </w:r>
              <w:r>
                <w:rPr>
                  <w:rFonts w:hint="eastAsia"/>
                  <w:sz w:val="21"/>
                </w:rPr>
                <w:t>也</w:t>
              </w:r>
              <w:r w:rsidRPr="006C450E">
                <w:rPr>
                  <w:rFonts w:hint="eastAsia"/>
                  <w:sz w:val="21"/>
                </w:rPr>
                <w:t>是未来海上风电重要发展方向</w:t>
              </w:r>
              <w:r>
                <w:rPr>
                  <w:rFonts w:hint="eastAsia"/>
                  <w:sz w:val="21"/>
                </w:rPr>
                <w:t>。</w:t>
              </w:r>
            </w:p>
            <w:p w:rsidR="0061596F" w:rsidRDefault="0061596F" w:rsidP="0061596F">
              <w:pPr>
                <w:pStyle w:val="af8"/>
                <w:shd w:val="clear" w:color="auto" w:fill="FFFFFF"/>
                <w:spacing w:before="0" w:beforeAutospacing="0" w:after="0" w:afterAutospacing="0"/>
                <w:ind w:firstLineChars="200" w:firstLine="422"/>
                <w:jc w:val="both"/>
                <w:rPr>
                  <w:sz w:val="21"/>
                </w:rPr>
              </w:pPr>
              <w:r w:rsidRPr="00CB2B2F">
                <w:rPr>
                  <w:rFonts w:hint="eastAsia"/>
                  <w:b/>
                  <w:sz w:val="21"/>
                </w:rPr>
                <w:t>“以大代小”陆续启动，老旧风场更新改造推进。</w:t>
              </w:r>
              <w:r w:rsidRPr="00CB2B2F">
                <w:rPr>
                  <w:rFonts w:hint="eastAsia"/>
                  <w:sz w:val="21"/>
                </w:rPr>
                <w:t>风电技术经过多年的变革已经有了极大的进步，</w:t>
              </w:r>
              <w:r>
                <w:rPr>
                  <w:rFonts w:hint="eastAsia"/>
                  <w:sz w:val="21"/>
                </w:rPr>
                <w:t>但</w:t>
              </w:r>
              <w:r>
                <w:rPr>
                  <w:rFonts w:hint="eastAsia"/>
                  <w:sz w:val="21"/>
                  <w:szCs w:val="21"/>
                </w:rPr>
                <w:t>在我国风电发展早期，大多数风电整机制造商缺乏自主研发实力，普遍从国外引进技术或者通过许可证方式生产，消化吸收并不彻底，导致很多早期安装的风电机组</w:t>
              </w:r>
              <w:r w:rsidRPr="00CB2B2F">
                <w:rPr>
                  <w:rFonts w:hint="eastAsia"/>
                  <w:sz w:val="21"/>
                </w:rPr>
                <w:t>存在功率低、效率低、使用时长短、维修保养费用高以及安全隐患大等问题，因此针对这部分</w:t>
              </w:r>
              <w:r>
                <w:rPr>
                  <w:rFonts w:hint="eastAsia"/>
                  <w:sz w:val="21"/>
                </w:rPr>
                <w:t>老旧</w:t>
              </w:r>
              <w:r w:rsidRPr="00CB2B2F">
                <w:rPr>
                  <w:rFonts w:hint="eastAsia"/>
                  <w:sz w:val="21"/>
                </w:rPr>
                <w:t>风场的“以大代小”就显得尤为重要。</w:t>
              </w:r>
              <w:r>
                <w:rPr>
                  <w:rFonts w:hint="eastAsia"/>
                  <w:sz w:val="21"/>
                  <w:szCs w:val="21"/>
                </w:rPr>
                <w:t>过去十余年我国风电市场经历了爆发式的增长，目前累计装机容量占全球的</w:t>
              </w:r>
              <w:r>
                <w:rPr>
                  <w:sz w:val="21"/>
                  <w:szCs w:val="21"/>
                </w:rPr>
                <w:t>1/3</w:t>
              </w:r>
              <w:r>
                <w:rPr>
                  <w:rFonts w:hint="eastAsia"/>
                  <w:sz w:val="21"/>
                  <w:szCs w:val="21"/>
                </w:rPr>
                <w:t>以上，旧机组退役更新的市场庞大。</w:t>
              </w:r>
              <w:r w:rsidRPr="00CB2B2F">
                <w:rPr>
                  <w:sz w:val="21"/>
                </w:rPr>
                <w:t xml:space="preserve">2021 </w:t>
              </w:r>
              <w:r w:rsidRPr="00CB2B2F">
                <w:rPr>
                  <w:rFonts w:hint="eastAsia"/>
                  <w:sz w:val="21"/>
                </w:rPr>
                <w:t>年</w:t>
              </w:r>
              <w:r w:rsidRPr="00CB2B2F">
                <w:rPr>
                  <w:sz w:val="21"/>
                </w:rPr>
                <w:t xml:space="preserve">8 </w:t>
              </w:r>
              <w:r w:rsidRPr="00CB2B2F">
                <w:rPr>
                  <w:rFonts w:hint="eastAsia"/>
                  <w:sz w:val="21"/>
                </w:rPr>
                <w:t>月</w:t>
              </w:r>
              <w:r w:rsidRPr="00CB2B2F">
                <w:rPr>
                  <w:sz w:val="21"/>
                </w:rPr>
                <w:t xml:space="preserve">30 </w:t>
              </w:r>
              <w:r w:rsidRPr="00CB2B2F">
                <w:rPr>
                  <w:rFonts w:hint="eastAsia"/>
                  <w:sz w:val="21"/>
                </w:rPr>
                <w:t xml:space="preserve">日，宁夏自治区发改委发布《关于开展宁夏老旧风电场“以大代小” </w:t>
              </w:r>
              <w:r>
                <w:rPr>
                  <w:rFonts w:hint="eastAsia"/>
                  <w:sz w:val="21"/>
                </w:rPr>
                <w:t>更新试点的通知》，成为首个推出“以大代小”细则的省份，预计未来其他省份</w:t>
              </w:r>
              <w:r w:rsidRPr="00CB2B2F">
                <w:rPr>
                  <w:rFonts w:hint="eastAsia"/>
                  <w:sz w:val="21"/>
                </w:rPr>
                <w:t>也将陆续展开。</w:t>
              </w:r>
            </w:p>
            <w:p w:rsidR="0061596F" w:rsidRDefault="0061596F" w:rsidP="0061596F">
              <w:pPr>
                <w:widowControl w:val="0"/>
                <w:autoSpaceDE w:val="0"/>
                <w:autoSpaceDN w:val="0"/>
                <w:adjustRightInd w:val="0"/>
                <w:ind w:firstLineChars="200" w:firstLine="422"/>
                <w:rPr>
                  <w:szCs w:val="21"/>
                </w:rPr>
              </w:pPr>
              <w:r w:rsidRPr="00285B21">
                <w:rPr>
                  <w:b/>
                  <w:szCs w:val="21"/>
                </w:rPr>
                <w:t>新能源绿色附加收益将凸显</w:t>
              </w:r>
              <w:r>
                <w:rPr>
                  <w:rFonts w:hint="eastAsia"/>
                  <w:b/>
                  <w:szCs w:val="21"/>
                </w:rPr>
                <w:t>。</w:t>
              </w:r>
              <w:r w:rsidRPr="00285B21">
                <w:rPr>
                  <w:szCs w:val="21"/>
                </w:rPr>
                <w:t>2021</w:t>
              </w:r>
              <w:r w:rsidRPr="00285B21">
                <w:rPr>
                  <w:rFonts w:hint="eastAsia"/>
                  <w:szCs w:val="21"/>
                </w:rPr>
                <w:t>年</w:t>
              </w:r>
              <w:r w:rsidRPr="00285B21">
                <w:rPr>
                  <w:szCs w:val="21"/>
                </w:rPr>
                <w:t>7</w:t>
              </w:r>
              <w:r w:rsidRPr="00285B21">
                <w:rPr>
                  <w:rFonts w:hint="eastAsia"/>
                  <w:szCs w:val="21"/>
                </w:rPr>
                <w:t>月</w:t>
              </w:r>
              <w:r>
                <w:rPr>
                  <w:rFonts w:hint="eastAsia"/>
                  <w:szCs w:val="21"/>
                </w:rPr>
                <w:t>，</w:t>
              </w:r>
              <w:r w:rsidRPr="00285B21">
                <w:rPr>
                  <w:rFonts w:hint="eastAsia"/>
                  <w:szCs w:val="21"/>
                </w:rPr>
                <w:t>全国碳</w:t>
              </w:r>
              <w:r>
                <w:rPr>
                  <w:rFonts w:hint="eastAsia"/>
                  <w:szCs w:val="21"/>
                </w:rPr>
                <w:t>排放权</w:t>
              </w:r>
              <w:r w:rsidRPr="00285B21">
                <w:rPr>
                  <w:rFonts w:hint="eastAsia"/>
                  <w:szCs w:val="21"/>
                </w:rPr>
                <w:t>交易市场正式启动，根据生态环境部发布的《碳排放权交易管理办法》</w:t>
              </w:r>
              <w:r>
                <w:rPr>
                  <w:rFonts w:hint="eastAsia"/>
                  <w:szCs w:val="21"/>
                </w:rPr>
                <w:t>的有关</w:t>
              </w:r>
              <w:r w:rsidRPr="00285B21">
                <w:rPr>
                  <w:rFonts w:hint="eastAsia"/>
                  <w:szCs w:val="21"/>
                </w:rPr>
                <w:t>规定，重点排放单位每年可以使用国家核证自愿减排量</w:t>
              </w:r>
              <w:r>
                <w:rPr>
                  <w:rFonts w:hint="eastAsia"/>
                  <w:szCs w:val="21"/>
                </w:rPr>
                <w:t>（CCER）</w:t>
              </w:r>
              <w:r w:rsidRPr="00285B21">
                <w:rPr>
                  <w:rFonts w:hint="eastAsia"/>
                  <w:szCs w:val="21"/>
                </w:rPr>
                <w:t>抵消碳排放配额的清缴，抵消比例不得超过应清缴碳排放配额的</w:t>
              </w:r>
              <w:r w:rsidRPr="00285B21">
                <w:rPr>
                  <w:szCs w:val="21"/>
                </w:rPr>
                <w:t>5%</w:t>
              </w:r>
              <w:r>
                <w:rPr>
                  <w:rFonts w:hint="eastAsia"/>
                  <w:szCs w:val="21"/>
                </w:rPr>
                <w:t>。</w:t>
              </w:r>
              <w:r>
                <w:rPr>
                  <w:szCs w:val="21"/>
                </w:rPr>
                <w:t>2021</w:t>
              </w:r>
              <w:r w:rsidRPr="00BF3249">
                <w:rPr>
                  <w:rFonts w:hint="eastAsia"/>
                  <w:szCs w:val="21"/>
                </w:rPr>
                <w:t>年纳入全国碳市场的覆盖排放量约</w:t>
              </w:r>
              <w:r>
                <w:rPr>
                  <w:szCs w:val="21"/>
                </w:rPr>
                <w:t>40</w:t>
              </w:r>
              <w:r w:rsidRPr="00BF3249">
                <w:rPr>
                  <w:rFonts w:hint="eastAsia"/>
                  <w:szCs w:val="21"/>
                </w:rPr>
                <w:t>亿吨，按照</w:t>
              </w:r>
              <w:r>
                <w:rPr>
                  <w:szCs w:val="21"/>
                </w:rPr>
                <w:t>CCER</w:t>
              </w:r>
              <w:r w:rsidRPr="00BF3249">
                <w:rPr>
                  <w:rFonts w:hint="eastAsia"/>
                  <w:szCs w:val="21"/>
                </w:rPr>
                <w:t>可抵消配额比例</w:t>
              </w:r>
              <w:r w:rsidRPr="00BF3249">
                <w:rPr>
                  <w:szCs w:val="21"/>
                </w:rPr>
                <w:t>5%</w:t>
              </w:r>
              <w:r w:rsidRPr="00BF3249">
                <w:rPr>
                  <w:rFonts w:hint="eastAsia"/>
                  <w:szCs w:val="21"/>
                </w:rPr>
                <w:t>测算，</w:t>
              </w:r>
              <w:r>
                <w:rPr>
                  <w:szCs w:val="21"/>
                </w:rPr>
                <w:t>CCER</w:t>
              </w:r>
              <w:r w:rsidRPr="00BF3249">
                <w:rPr>
                  <w:rFonts w:hint="eastAsia"/>
                  <w:szCs w:val="21"/>
                </w:rPr>
                <w:t>年需求约为</w:t>
              </w:r>
              <w:r>
                <w:rPr>
                  <w:szCs w:val="21"/>
                </w:rPr>
                <w:t>2</w:t>
              </w:r>
              <w:r w:rsidRPr="00BF3249">
                <w:rPr>
                  <w:rFonts w:hint="eastAsia"/>
                  <w:szCs w:val="21"/>
                </w:rPr>
                <w:t>亿吨。目前纳入碳市场管理的行业主要为电力行业，若未来建材、钢铁、化工等其他行业也纳入到碳交易市场中，则对于碳排放配额和</w:t>
              </w:r>
              <w:r>
                <w:rPr>
                  <w:szCs w:val="21"/>
                </w:rPr>
                <w:t>CCER</w:t>
              </w:r>
              <w:r w:rsidRPr="00BF3249">
                <w:rPr>
                  <w:rFonts w:hint="eastAsia"/>
                  <w:szCs w:val="21"/>
                </w:rPr>
                <w:t>的需求有望进一步增长。</w:t>
              </w:r>
              <w:r>
                <w:rPr>
                  <w:szCs w:val="21"/>
                </w:rPr>
                <w:t>CCER</w:t>
              </w:r>
              <w:r w:rsidRPr="00BF3249">
                <w:rPr>
                  <w:rFonts w:hint="eastAsia"/>
                  <w:szCs w:val="21"/>
                </w:rPr>
                <w:t>项目备案</w:t>
              </w:r>
              <w:r>
                <w:rPr>
                  <w:rFonts w:hint="eastAsia"/>
                  <w:szCs w:val="21"/>
                </w:rPr>
                <w:t>于</w:t>
              </w:r>
              <w:r>
                <w:rPr>
                  <w:szCs w:val="21"/>
                </w:rPr>
                <w:t>2017</w:t>
              </w:r>
              <w:r>
                <w:rPr>
                  <w:rFonts w:hint="eastAsia"/>
                  <w:szCs w:val="21"/>
                </w:rPr>
                <w:t>年暂停至今</w:t>
              </w:r>
              <w:r w:rsidRPr="00BF3249">
                <w:rPr>
                  <w:rFonts w:hint="eastAsia"/>
                  <w:szCs w:val="21"/>
                </w:rPr>
                <w:t>，</w:t>
              </w:r>
              <w:r>
                <w:rPr>
                  <w:rFonts w:hint="eastAsia"/>
                  <w:szCs w:val="21"/>
                </w:rPr>
                <w:t>随着全国碳市场开启和未来CCER备案的重启，CCER交易将为可再生能源发电项目带来额外收入。</w:t>
              </w:r>
            </w:p>
            <w:p w:rsidR="0061596F" w:rsidRPr="005A74C0" w:rsidRDefault="0061596F" w:rsidP="0061596F">
              <w:pPr>
                <w:widowControl w:val="0"/>
                <w:autoSpaceDE w:val="0"/>
                <w:autoSpaceDN w:val="0"/>
                <w:adjustRightInd w:val="0"/>
                <w:ind w:firstLineChars="200" w:firstLine="420"/>
                <w:rPr>
                  <w:szCs w:val="21"/>
                </w:rPr>
              </w:pPr>
              <w:r>
                <w:rPr>
                  <w:szCs w:val="21"/>
                </w:rPr>
                <w:t>2021</w:t>
              </w:r>
              <w:r w:rsidRPr="00BC2764">
                <w:rPr>
                  <w:rFonts w:hint="eastAsia"/>
                  <w:szCs w:val="21"/>
                </w:rPr>
                <w:t>年</w:t>
              </w:r>
              <w:r>
                <w:rPr>
                  <w:szCs w:val="21"/>
                </w:rPr>
                <w:t>9</w:t>
              </w:r>
              <w:r w:rsidRPr="00BC2764">
                <w:rPr>
                  <w:rFonts w:hint="eastAsia"/>
                  <w:szCs w:val="21"/>
                </w:rPr>
                <w:t>月，</w:t>
              </w:r>
              <w:hyperlink r:id="rId17" w:tgtFrame="_blank" w:history="1">
                <w:r w:rsidRPr="00BC2764">
                  <w:rPr>
                    <w:szCs w:val="21"/>
                  </w:rPr>
                  <w:t>全国绿色电力交易试点启动</w:t>
                </w:r>
              </w:hyperlink>
              <w:r w:rsidRPr="00BC2764">
                <w:rPr>
                  <w:rFonts w:hint="eastAsia"/>
                  <w:szCs w:val="21"/>
                </w:rPr>
                <w:t>，</w:t>
              </w:r>
              <w:r>
                <w:rPr>
                  <w:rFonts w:hint="eastAsia"/>
                  <w:szCs w:val="21"/>
                </w:rPr>
                <w:t>首次</w:t>
              </w:r>
              <w:r w:rsidRPr="00BC2764">
                <w:rPr>
                  <w:rFonts w:hint="eastAsia"/>
                  <w:szCs w:val="21"/>
                </w:rPr>
                <w:t>交易电量</w:t>
              </w:r>
              <w:r w:rsidRPr="00BC2764">
                <w:rPr>
                  <w:szCs w:val="21"/>
                </w:rPr>
                <w:t xml:space="preserve">79.35 </w:t>
              </w:r>
              <w:r w:rsidRPr="00BC2764">
                <w:rPr>
                  <w:rFonts w:hint="eastAsia"/>
                  <w:szCs w:val="21"/>
                </w:rPr>
                <w:t>亿千瓦时。目前，绿电的出售方主要以五大发电企业的平价项目为主，未来随着覆盖范围扩大，更多的平价项目将纳入绿电交易体系。</w:t>
              </w:r>
              <w:r w:rsidRPr="005A74C0">
                <w:rPr>
                  <w:szCs w:val="21"/>
                </w:rPr>
                <w:t>在与绿证衔接方面，绿电交易中</w:t>
              </w:r>
              <w:r w:rsidRPr="005A74C0">
                <w:rPr>
                  <w:rFonts w:hint="eastAsia"/>
                  <w:szCs w:val="21"/>
                </w:rPr>
                <w:t>采用</w:t>
              </w:r>
              <w:r w:rsidRPr="005A74C0">
                <w:rPr>
                  <w:szCs w:val="21"/>
                </w:rPr>
                <w:t>“证电合一”</w:t>
              </w:r>
              <w:r w:rsidRPr="005A74C0">
                <w:rPr>
                  <w:rFonts w:hint="eastAsia"/>
                  <w:szCs w:val="21"/>
                </w:rPr>
                <w:t>模式</w:t>
              </w:r>
              <w:r w:rsidRPr="005A74C0">
                <w:rPr>
                  <w:szCs w:val="21"/>
                </w:rPr>
                <w:t>。</w:t>
              </w:r>
              <w:r w:rsidRPr="00BC2764">
                <w:rPr>
                  <w:rFonts w:hint="eastAsia"/>
                  <w:szCs w:val="21"/>
                </w:rPr>
                <w:t>对于需求侧市场，用户可以通过电力直接交易的方式购买风电、</w:t>
              </w:r>
              <w:r>
                <w:rPr>
                  <w:rFonts w:hint="eastAsia"/>
                  <w:szCs w:val="21"/>
                </w:rPr>
                <w:t>光伏发电等新能源电量，</w:t>
              </w:r>
              <w:r w:rsidRPr="00BC2764">
                <w:rPr>
                  <w:rFonts w:hint="eastAsia"/>
                  <w:szCs w:val="21"/>
                </w:rPr>
                <w:t>在收获电能价值的同时，还能</w:t>
              </w:r>
              <w:r w:rsidRPr="006729F4">
                <w:rPr>
                  <w:rFonts w:hint="eastAsia"/>
                  <w:szCs w:val="21"/>
                </w:rPr>
                <w:t>享受环境价值，</w:t>
              </w:r>
              <w:r>
                <w:rPr>
                  <w:rFonts w:hint="eastAsia"/>
                  <w:szCs w:val="21"/>
                </w:rPr>
                <w:t>得到可溯源的绿电消费认证，由此激发</w:t>
              </w:r>
              <w:r w:rsidRPr="005A74C0">
                <w:rPr>
                  <w:szCs w:val="21"/>
                </w:rPr>
                <w:t>消费侧对新能源电力的购买需求</w:t>
              </w:r>
              <w:r w:rsidRPr="005A74C0">
                <w:rPr>
                  <w:rFonts w:hint="eastAsia"/>
                  <w:szCs w:val="21"/>
                </w:rPr>
                <w:t>，</w:t>
              </w:r>
              <w:r>
                <w:rPr>
                  <w:rFonts w:hint="eastAsia"/>
                  <w:szCs w:val="21"/>
                </w:rPr>
                <w:t>推动新能源电力在绿电市场产生溢价效益。</w:t>
              </w:r>
              <w:r w:rsidRPr="005A74C0">
                <w:rPr>
                  <w:rFonts w:hint="eastAsia"/>
                  <w:szCs w:val="21"/>
                </w:rPr>
                <w:t>绿电市场的推进，能够极大促进新能源高效消纳，缓解“弃风限电”现象，从而支撑风电等新能源实现更大规模的增长，为未来实现新型电力系统电力平衡打下坚实基础。随着新型电力系统中新能源电量占比的持续增加，绿电交易将</w:t>
              </w:r>
              <w:r>
                <w:rPr>
                  <w:rFonts w:hint="eastAsia"/>
                  <w:szCs w:val="21"/>
                </w:rPr>
                <w:t>为新能源</w:t>
              </w:r>
              <w:r w:rsidRPr="005A74C0">
                <w:rPr>
                  <w:rFonts w:hint="eastAsia"/>
                  <w:szCs w:val="21"/>
                </w:rPr>
                <w:t>带来更高的附加收益。</w:t>
              </w:r>
            </w:p>
            <w:p w:rsidR="0061596F" w:rsidRDefault="0061596F" w:rsidP="0061596F">
              <w:pPr>
                <w:ind w:firstLineChars="250" w:firstLine="525"/>
              </w:pPr>
              <w:r>
                <w:rPr>
                  <w:rFonts w:hint="eastAsia"/>
                </w:rPr>
                <w:t>2、行业发展趋势对公司的影响</w:t>
              </w:r>
            </w:p>
            <w:p w:rsidR="0061596F" w:rsidRDefault="0061596F" w:rsidP="0061596F">
              <w:pPr>
                <w:ind w:firstLineChars="200" w:firstLine="420"/>
              </w:pPr>
              <w:r>
                <w:rPr>
                  <w:rFonts w:hint="eastAsia"/>
                </w:rPr>
                <w:lastRenderedPageBreak/>
                <w:t>公司现已建成投产项目为可再生能源风电和光伏发电项目，符合电力行业未来发展趋势。国家提出的“碳达峰” 、“碳中和”目标给包括公司在内的可再生能源发电企业提供了巨大的发展空间，公司将努力把握历史机遇，利用福建省作为“十四五”规划五大海上风电基地之一的有利条件，加大海上风电领域的投资开发力度，同时</w:t>
              </w:r>
              <w:r w:rsidRPr="007C713D">
                <w:rPr>
                  <w:rFonts w:hint="eastAsia"/>
                </w:rPr>
                <w:t>开展老旧风机改造研究工作，做好老旧风场 “以大代小”</w:t>
              </w:r>
              <w:r>
                <w:rPr>
                  <w:rFonts w:hint="eastAsia"/>
                </w:rPr>
                <w:t>的</w:t>
              </w:r>
              <w:r w:rsidRPr="007C713D">
                <w:rPr>
                  <w:rFonts w:hint="eastAsia"/>
                </w:rPr>
                <w:t>改造准备</w:t>
              </w:r>
              <w:r>
                <w:rPr>
                  <w:rFonts w:hint="eastAsia"/>
                </w:rPr>
                <w:t>。</w:t>
              </w:r>
            </w:p>
            <w:p w:rsidR="0061596F" w:rsidRDefault="0061596F">
              <w:pPr>
                <w:rPr>
                  <w:szCs w:val="21"/>
                </w:rPr>
              </w:pPr>
              <w:r>
                <w:rPr>
                  <w:rFonts w:hint="eastAsia"/>
                </w:rPr>
                <w:t xml:space="preserve">    平价上网时代的到来将倒逼可再生能源发电企业苦练内功、开源节流、提质增效。</w:t>
              </w:r>
              <w:r>
                <w:rPr>
                  <w:rFonts w:hint="eastAsia"/>
                  <w:szCs w:val="21"/>
                </w:rPr>
                <w:t>公司在行业已深耕多年，在项目开发和建设运营上积累了丰富的经验，</w:t>
              </w:r>
              <w:r>
                <w:rPr>
                  <w:rFonts w:hint="eastAsia"/>
                </w:rPr>
                <w:t>公司</w:t>
              </w:r>
              <w:r>
                <w:rPr>
                  <w:rFonts w:hint="eastAsia"/>
                  <w:szCs w:val="21"/>
                </w:rPr>
                <w:t>将充分利用自身优势，把握新政策，抓住新机遇</w:t>
              </w:r>
              <w:r>
                <w:rPr>
                  <w:rFonts w:hint="eastAsia"/>
                </w:rPr>
                <w:t>，一方面积极寻找CCER、绿电交易等新的盈利增长点，一方面提升经营管理水平，提高上市公司质量，在“十四五”期间赢得发展先机。</w:t>
              </w:r>
            </w:p>
          </w:sdtContent>
        </w:sdt>
      </w:sdtContent>
    </w:sdt>
    <w:p w:rsidR="004E33AF" w:rsidRDefault="004E33AF">
      <w:pPr>
        <w:rPr>
          <w:szCs w:val="21"/>
        </w:rPr>
      </w:pPr>
    </w:p>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4E33AF" w:rsidRDefault="00667A6F" w:rsidP="00634E97">
          <w:pPr>
            <w:pStyle w:val="3"/>
            <w:numPr>
              <w:ilvl w:val="3"/>
              <w:numId w:val="27"/>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Locked"/>
            <w:placeholder>
              <w:docPart w:val="GBC22222222222222222222222222222"/>
            </w:placeholder>
          </w:sdtPr>
          <w:sdtContent>
            <w:p w:rsidR="004E33AF" w:rsidRDefault="00D37ACB">
              <w:pPr>
                <w:rPr>
                  <w:szCs w:val="21"/>
                </w:rPr>
              </w:pPr>
              <w:r>
                <w:rPr>
                  <w:szCs w:val="21"/>
                </w:rPr>
                <w:fldChar w:fldCharType="begin"/>
              </w:r>
              <w:r w:rsidR="0016136B">
                <w:rPr>
                  <w:szCs w:val="21"/>
                </w:rPr>
                <w:instrText xml:space="preserve"> MACROBUTTON  SnrToggleCheckbox √适用  </w:instrText>
              </w:r>
              <w:r>
                <w:rPr>
                  <w:szCs w:val="21"/>
                </w:rPr>
                <w:fldChar w:fldCharType="end"/>
              </w:r>
              <w:r>
                <w:rPr>
                  <w:szCs w:val="21"/>
                </w:rPr>
                <w:fldChar w:fldCharType="begin"/>
              </w:r>
              <w:r w:rsidR="0016136B">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16136B" w:rsidRDefault="0016136B">
              <w:pPr>
                <w:rPr>
                  <w:szCs w:val="21"/>
                </w:rPr>
              </w:pPr>
              <w:r>
                <w:rPr>
                  <w:rFonts w:hint="eastAsia"/>
                  <w:szCs w:val="21"/>
                </w:rPr>
                <w:t xml:space="preserve">    公司将紧跟国家清洁</w:t>
              </w:r>
              <w:r w:rsidRPr="00A97A6B">
                <w:rPr>
                  <w:rFonts w:hint="eastAsia"/>
                  <w:szCs w:val="21"/>
                </w:rPr>
                <w:t>能源发展政策，</w:t>
              </w:r>
              <w:r>
                <w:rPr>
                  <w:szCs w:val="21"/>
                </w:rPr>
                <w:t>践行</w:t>
              </w:r>
              <w:r>
                <w:rPr>
                  <w:rFonts w:hint="eastAsia"/>
                  <w:szCs w:val="21"/>
                </w:rPr>
                <w:t>“</w:t>
              </w:r>
              <w:r w:rsidRPr="005F59E9">
                <w:rPr>
                  <w:szCs w:val="21"/>
                </w:rPr>
                <w:t>双碳</w:t>
              </w:r>
              <w:r>
                <w:rPr>
                  <w:rFonts w:hint="eastAsia"/>
                  <w:szCs w:val="21"/>
                </w:rPr>
                <w:t>”</w:t>
              </w:r>
              <w:r w:rsidRPr="005F59E9">
                <w:rPr>
                  <w:szCs w:val="21"/>
                </w:rPr>
                <w:t>战略目标</w:t>
              </w:r>
              <w:r w:rsidRPr="005F59E9">
                <w:rPr>
                  <w:rFonts w:hint="eastAsia"/>
                  <w:szCs w:val="21"/>
                </w:rPr>
                <w:t>，</w:t>
              </w:r>
              <w:r>
                <w:rPr>
                  <w:rFonts w:hint="eastAsia"/>
                  <w:szCs w:val="21"/>
                </w:rPr>
                <w:t>立足福建并实施“走出去”发展战略，</w:t>
              </w:r>
              <w:r>
                <w:rPr>
                  <w:szCs w:val="21"/>
                </w:rPr>
                <w:t>对接国家“十四五”新能源战略规划，多措并举获取资源</w:t>
              </w:r>
              <w:r w:rsidRPr="00A97A6B">
                <w:rPr>
                  <w:rFonts w:hint="eastAsia"/>
                  <w:szCs w:val="21"/>
                </w:rPr>
                <w:t>；秉承“</w:t>
              </w:r>
              <w:r w:rsidRPr="005F59E9">
                <w:rPr>
                  <w:rFonts w:hint="eastAsia"/>
                  <w:szCs w:val="21"/>
                </w:rPr>
                <w:t>效益优先、风险可控、创新驱动</w:t>
              </w:r>
              <w:r w:rsidRPr="00A97A6B">
                <w:rPr>
                  <w:rFonts w:hint="eastAsia"/>
                  <w:szCs w:val="21"/>
                </w:rPr>
                <w:t>”的经营理念</w:t>
              </w:r>
              <w:r>
                <w:rPr>
                  <w:rFonts w:hint="eastAsia"/>
                  <w:szCs w:val="21"/>
                </w:rPr>
                <w:t>，</w:t>
              </w:r>
              <w:r w:rsidRPr="00A97A6B">
                <w:rPr>
                  <w:rFonts w:hint="eastAsia"/>
                  <w:szCs w:val="21"/>
                </w:rPr>
                <w:t>坚持以风电、太阳能发电</w:t>
              </w:r>
              <w:r>
                <w:rPr>
                  <w:rFonts w:hint="eastAsia"/>
                  <w:szCs w:val="21"/>
                </w:rPr>
                <w:t>等清洁</w:t>
              </w:r>
              <w:r w:rsidRPr="00A97A6B">
                <w:rPr>
                  <w:rFonts w:hint="eastAsia"/>
                  <w:szCs w:val="21"/>
                </w:rPr>
                <w:t>能源发电项目投</w:t>
              </w:r>
              <w:r>
                <w:rPr>
                  <w:rFonts w:hint="eastAsia"/>
                  <w:szCs w:val="21"/>
                </w:rPr>
                <w:t>资、建设、运营为重点，自建与并购</w:t>
              </w:r>
              <w:r>
                <w:rPr>
                  <w:rFonts w:hint="eastAsia"/>
                </w:rPr>
                <w:t>并举，</w:t>
              </w:r>
              <w:r>
                <w:rPr>
                  <w:rFonts w:hint="eastAsia"/>
                  <w:szCs w:val="21"/>
                </w:rPr>
                <w:t>夯实企业发展基础，</w:t>
              </w:r>
              <w:r w:rsidRPr="00A97A6B">
                <w:rPr>
                  <w:rFonts w:hint="eastAsia"/>
                  <w:szCs w:val="21"/>
                </w:rPr>
                <w:t>争取在海</w:t>
              </w:r>
              <w:r>
                <w:rPr>
                  <w:rFonts w:hint="eastAsia"/>
                  <w:szCs w:val="21"/>
                </w:rPr>
                <w:t>上风电、大型抽水蓄能、生物质热电联产、充电桩等清洁能源领域取得更大突破，</w:t>
              </w:r>
              <w:r>
                <w:rPr>
                  <w:szCs w:val="21"/>
                </w:rPr>
                <w:t>实现企业新的利润增长点</w:t>
              </w:r>
              <w:r>
                <w:rPr>
                  <w:rFonts w:hint="eastAsia"/>
                  <w:szCs w:val="21"/>
                </w:rPr>
                <w:t>；全面优化资本运作手段和渠道，着力提高发展质量和效益，努力将公司打造成为一流清洁能源企业，为我国构建以新能源为主体的新型电力系统做出积极贡献。</w:t>
              </w:r>
            </w:p>
          </w:sdtContent>
        </w:sdt>
      </w:sdtContent>
    </w:sdt>
    <w:p w:rsidR="004E33AF" w:rsidRDefault="004E33AF">
      <w:pPr>
        <w:rPr>
          <w:szCs w:val="21"/>
        </w:rPr>
      </w:pPr>
    </w:p>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4E33AF" w:rsidRDefault="00667A6F" w:rsidP="00634E97">
          <w:pPr>
            <w:pStyle w:val="3"/>
            <w:numPr>
              <w:ilvl w:val="3"/>
              <w:numId w:val="27"/>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Locked"/>
            <w:placeholder>
              <w:docPart w:val="GBC22222222222222222222222222222"/>
            </w:placeholder>
          </w:sdtPr>
          <w:sdtContent>
            <w:p w:rsidR="004E33AF" w:rsidRDefault="00D37ACB">
              <w:pPr>
                <w:rPr>
                  <w:szCs w:val="21"/>
                </w:rPr>
              </w:pPr>
              <w:r>
                <w:rPr>
                  <w:szCs w:val="21"/>
                </w:rPr>
                <w:fldChar w:fldCharType="begin"/>
              </w:r>
              <w:r w:rsidR="00FE19D0">
                <w:rPr>
                  <w:szCs w:val="21"/>
                </w:rPr>
                <w:instrText xml:space="preserve"> MACROBUTTON  SnrToggleCheckbox √适用  </w:instrText>
              </w:r>
              <w:r>
                <w:rPr>
                  <w:szCs w:val="21"/>
                </w:rPr>
                <w:fldChar w:fldCharType="end"/>
              </w:r>
              <w:r>
                <w:rPr>
                  <w:szCs w:val="21"/>
                </w:rPr>
                <w:fldChar w:fldCharType="begin"/>
              </w:r>
              <w:r w:rsidR="00FE19D0">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FE19D0" w:rsidRDefault="00FE19D0" w:rsidP="00FE19D0">
              <w:pPr>
                <w:ind w:firstLineChars="200" w:firstLine="420"/>
                <w:rPr>
                  <w:szCs w:val="21"/>
                </w:rPr>
              </w:pPr>
              <w:r w:rsidRPr="00D46E85">
                <w:rPr>
                  <w:szCs w:val="21"/>
                </w:rPr>
                <w:t>2022年，公司计划完成发电量333</w:t>
              </w:r>
              <w:r>
                <w:rPr>
                  <w:rFonts w:hint="eastAsia"/>
                  <w:szCs w:val="21"/>
                </w:rPr>
                <w:t>,</w:t>
              </w:r>
              <w:r w:rsidRPr="00D46E85">
                <w:rPr>
                  <w:szCs w:val="21"/>
                </w:rPr>
                <w:t>718万千瓦时、上网电量322</w:t>
              </w:r>
              <w:r>
                <w:rPr>
                  <w:rFonts w:hint="eastAsia"/>
                  <w:szCs w:val="21"/>
                </w:rPr>
                <w:t>,</w:t>
              </w:r>
              <w:r w:rsidRPr="00D46E85">
                <w:rPr>
                  <w:szCs w:val="21"/>
                </w:rPr>
                <w:t>443万千瓦时</w:t>
              </w:r>
              <w:r>
                <w:rPr>
                  <w:rFonts w:hint="eastAsia"/>
                  <w:szCs w:val="21"/>
                </w:rPr>
                <w:t>。</w:t>
              </w:r>
            </w:p>
            <w:p w:rsidR="00FE19D0" w:rsidRDefault="00FE19D0" w:rsidP="00FE19D0">
              <w:pPr>
                <w:ind w:firstLineChars="200" w:firstLine="420"/>
              </w:pPr>
              <w:r>
                <w:rPr>
                  <w:rFonts w:hint="eastAsia"/>
                </w:rPr>
                <w:t>2022年，公司将紧紧抓住高质量发展这一主题主线，以深化国有企业体制机制改革为动力，突出党建引领作用，坚决守住安全环保底线红线，全力推进“提高效率、提升效能、提增效益”行动，确保生产经营指标再创新高、项目拓展取得新突破、上市公司质量进一步提高，公司将重点做好以下工作：</w:t>
              </w:r>
            </w:p>
            <w:p w:rsidR="00FE19D0" w:rsidRDefault="00FE19D0" w:rsidP="00FE19D0">
              <w:pPr>
                <w:ind w:firstLineChars="200" w:firstLine="422"/>
                <w:jc w:val="both"/>
                <w:rPr>
                  <w:b/>
                  <w:bCs/>
                  <w:szCs w:val="21"/>
                </w:rPr>
              </w:pPr>
              <w:r>
                <w:rPr>
                  <w:rFonts w:hint="eastAsia"/>
                  <w:b/>
                  <w:bCs/>
                  <w:szCs w:val="21"/>
                </w:rPr>
                <w:t>1</w:t>
              </w:r>
              <w:r w:rsidR="00AC3F42">
                <w:rPr>
                  <w:rFonts w:hint="eastAsia"/>
                  <w:b/>
                  <w:bCs/>
                  <w:szCs w:val="21"/>
                </w:rPr>
                <w:t>、</w:t>
              </w:r>
              <w:r>
                <w:rPr>
                  <w:rFonts w:hint="eastAsia"/>
                  <w:b/>
                  <w:bCs/>
                  <w:szCs w:val="21"/>
                </w:rPr>
                <w:t>发挥党建引领作用，凝聚干事创业强大合力。</w:t>
              </w:r>
              <w:r>
                <w:rPr>
                  <w:rFonts w:hint="eastAsia"/>
                  <w:szCs w:val="21"/>
                </w:rPr>
                <w:t>始终坚持党的全面领导不动摇，持之以恒加强政治理论学习，深入学习贯彻习近平新时代中国特色社会主义思想、习近平总书记重要讲话精神，提升党性修养，坚定理想信念。以严细实的作风建好班子、带好队伍、抓好工作，夯实党建基础，建强基层组织，不断增强各级党组织的凝聚力和战斗力，切实发挥把方向、管大局、保落实作用。坚持服务生产经营不偏离，深入开展主题教育实践活动，把党的政治优势、思想优势、组织优势转化为创新优势、竞争优势和发展优势。</w:t>
              </w:r>
            </w:p>
            <w:p w:rsidR="00FE19D0" w:rsidRDefault="00AC3F42" w:rsidP="00FE19D0">
              <w:pPr>
                <w:ind w:firstLineChars="200" w:firstLine="422"/>
                <w:jc w:val="both"/>
                <w:rPr>
                  <w:szCs w:val="21"/>
                </w:rPr>
              </w:pPr>
              <w:r>
                <w:rPr>
                  <w:rFonts w:hint="eastAsia"/>
                  <w:b/>
                  <w:bCs/>
                  <w:szCs w:val="21"/>
                </w:rPr>
                <w:t>2、</w:t>
              </w:r>
              <w:r w:rsidR="00FE19D0">
                <w:rPr>
                  <w:rFonts w:hint="eastAsia"/>
                  <w:b/>
                  <w:bCs/>
                  <w:szCs w:val="21"/>
                </w:rPr>
                <w:t>加大力度拓展项目，加快培育增长新动能。</w:t>
              </w:r>
              <w:r w:rsidR="00FE19D0">
                <w:rPr>
                  <w:rFonts w:hint="eastAsia"/>
                  <w:szCs w:val="21"/>
                </w:rPr>
                <w:t>在当前“双碳”背景下，着眼于公司长远发展，将项目资源储备列为重中之重工作。一是深耕福建，放眼全国，通过建设与并购、全资或控股方式，着重在陆上风电、海上风电、太阳能发电等可再生能源项目的投资与开发下大力气，重点推进福清</w:t>
              </w:r>
              <w:r w:rsidR="00FE19D0" w:rsidRPr="001B0083">
                <w:rPr>
                  <w:rFonts w:hint="eastAsia"/>
                  <w:szCs w:val="21"/>
                </w:rPr>
                <w:t>新厝</w:t>
              </w:r>
              <w:r w:rsidR="00FE19D0">
                <w:rPr>
                  <w:rFonts w:hint="eastAsia"/>
                  <w:szCs w:val="21"/>
                </w:rPr>
                <w:t>渔光互补项目建设，同时争取在抽水蓄能、生物质热电联产项目上取得新的突破。二是在严控风险的基础上，拓展业务范围，寻找适合投资的清洁能源项目投资机会，积极在资本市场上研究探索收购低成本发电资产的投资机会，拓宽新的业务增长领域。</w:t>
              </w:r>
            </w:p>
            <w:p w:rsidR="00FE19D0" w:rsidRDefault="00AC3F42" w:rsidP="00FE19D0">
              <w:pPr>
                <w:ind w:firstLineChars="200" w:firstLine="422"/>
                <w:jc w:val="both"/>
                <w:rPr>
                  <w:szCs w:val="21"/>
                </w:rPr>
              </w:pPr>
              <w:r>
                <w:rPr>
                  <w:rFonts w:hint="eastAsia"/>
                  <w:b/>
                  <w:bCs/>
                  <w:szCs w:val="21"/>
                </w:rPr>
                <w:t>3、</w:t>
              </w:r>
              <w:r w:rsidR="00FE19D0">
                <w:rPr>
                  <w:rFonts w:hint="eastAsia"/>
                  <w:b/>
                  <w:bCs/>
                  <w:szCs w:val="21"/>
                </w:rPr>
                <w:t>持续强化安全责任意识，提高安全管理能力。</w:t>
              </w:r>
              <w:r w:rsidR="00FE19D0">
                <w:rPr>
                  <w:rFonts w:hint="eastAsia"/>
                  <w:szCs w:val="21"/>
                </w:rPr>
                <w:t>深刻认识安全生产形势的严峻性、特殊性、复杂性，不断提高政治站位，深入贯彻落实习近平总书记关于安全生产重要论述，坚持人民至上、生命至上，进一步增强抓紧抓好安全生产工作的思想自觉政治自觉行动自觉。按照“党政同责，一岗双责”要求，全面加强组织领导，科学研判各类风险挑战，统筹做好安全生产和电力稳定可靠供应各项工作，消除安全盲区和死角，确保公司安全生产形势持续平稳。</w:t>
              </w:r>
            </w:p>
            <w:p w:rsidR="00FE19D0" w:rsidRDefault="00AC3F42" w:rsidP="00FE19D0">
              <w:pPr>
                <w:ind w:firstLineChars="200" w:firstLine="422"/>
                <w:jc w:val="both"/>
                <w:rPr>
                  <w:szCs w:val="21"/>
                </w:rPr>
              </w:pPr>
              <w:r>
                <w:rPr>
                  <w:rFonts w:hint="eastAsia"/>
                  <w:b/>
                  <w:bCs/>
                  <w:szCs w:val="21"/>
                </w:rPr>
                <w:t>4、</w:t>
              </w:r>
              <w:r w:rsidR="00FE19D0">
                <w:rPr>
                  <w:rFonts w:hint="eastAsia"/>
                  <w:b/>
                  <w:bCs/>
                  <w:szCs w:val="21"/>
                </w:rPr>
                <w:t>加强生产经营管理，全力提质增效稳增长</w:t>
              </w:r>
              <w:r w:rsidR="00FE19D0">
                <w:rPr>
                  <w:rFonts w:hint="eastAsia"/>
                  <w:szCs w:val="21"/>
                </w:rPr>
                <w:t>。一是建立健全生产运营制度体系和标准体系，全力推动生产管理规范化、专业化、精细化。二是全方位加强人才培养，提高生产人员专业技能，加大技术攻关力度，及时解决设备存在的技术难题。三是加强设备运行维护，不断提高设备健康水平，防范重大设备损坏，减少非计划停运。四是积极开展老旧风机改造研究，探索推进风电场的</w:t>
              </w:r>
              <w:r w:rsidR="00FE19D0" w:rsidRPr="007C713D">
                <w:rPr>
                  <w:rFonts w:hint="eastAsia"/>
                </w:rPr>
                <w:t>“以大代小”</w:t>
              </w:r>
              <w:r w:rsidR="00FE19D0">
                <w:rPr>
                  <w:rFonts w:hint="eastAsia"/>
                  <w:szCs w:val="21"/>
                </w:rPr>
                <w:t>改造工作。</w:t>
              </w:r>
            </w:p>
            <w:p w:rsidR="00FE19D0" w:rsidRDefault="00FE19D0" w:rsidP="00FE19D0">
              <w:pPr>
                <w:ind w:firstLineChars="200" w:firstLine="422"/>
                <w:jc w:val="both"/>
                <w:rPr>
                  <w:szCs w:val="21"/>
                </w:rPr>
              </w:pPr>
              <w:r>
                <w:rPr>
                  <w:rFonts w:hint="eastAsia"/>
                  <w:b/>
                  <w:bCs/>
                  <w:szCs w:val="21"/>
                </w:rPr>
                <w:lastRenderedPageBreak/>
                <w:t>5.全面深化管理创新，激发企业发展内生动力。</w:t>
              </w:r>
              <w:r>
                <w:rPr>
                  <w:rFonts w:hint="eastAsia"/>
                  <w:szCs w:val="21"/>
                </w:rPr>
                <w:t>一是进一步深化改革，健全企业市场化经营机制，全力保障国企改革三年行动各项工作落地。二是围绕全面预算、成本控制、精细化管理、合规建设等重点，改进方法、创新举措、建好机制，规范高效运行。三是积极推进数字化转型诊断工作，加快信息化建设，促进扁平化管理，加快向数字化、智能化企业迈进。</w:t>
              </w:r>
            </w:p>
            <w:p w:rsidR="00FE19D0" w:rsidRDefault="00FE19D0">
              <w:pPr>
                <w:rPr>
                  <w:szCs w:val="21"/>
                </w:rPr>
              </w:pPr>
              <w:r>
                <w:rPr>
                  <w:rFonts w:hint="eastAsia"/>
                  <w:szCs w:val="21"/>
                </w:rPr>
                <w:t xml:space="preserve">    上述经营计划并不构成公司对投资者的业绩承诺。</w:t>
              </w:r>
            </w:p>
          </w:sdtContent>
        </w:sdt>
      </w:sdtContent>
    </w:sdt>
    <w:p w:rsidR="004E33AF" w:rsidRDefault="004E33AF">
      <w:pPr>
        <w:rPr>
          <w:szCs w:val="21"/>
        </w:rPr>
      </w:pPr>
    </w:p>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4E33AF" w:rsidRDefault="00667A6F" w:rsidP="00634E97">
          <w:pPr>
            <w:pStyle w:val="3"/>
            <w:numPr>
              <w:ilvl w:val="3"/>
              <w:numId w:val="27"/>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Locked"/>
            <w:placeholder>
              <w:docPart w:val="GBC22222222222222222222222222222"/>
            </w:placeholder>
          </w:sdtPr>
          <w:sdtContent>
            <w:p w:rsidR="004E33AF" w:rsidRDefault="00D37ACB">
              <w:pPr>
                <w:rPr>
                  <w:szCs w:val="21"/>
                </w:rPr>
              </w:pPr>
              <w:r>
                <w:rPr>
                  <w:szCs w:val="21"/>
                </w:rPr>
                <w:fldChar w:fldCharType="begin"/>
              </w:r>
              <w:r w:rsidR="00033FF1">
                <w:rPr>
                  <w:szCs w:val="21"/>
                </w:rPr>
                <w:instrText xml:space="preserve"> MACROBUTTON  SnrToggleCheckbox √适用  </w:instrText>
              </w:r>
              <w:r>
                <w:rPr>
                  <w:szCs w:val="21"/>
                </w:rPr>
                <w:fldChar w:fldCharType="end"/>
              </w:r>
              <w:r>
                <w:rPr>
                  <w:szCs w:val="21"/>
                </w:rPr>
                <w:fldChar w:fldCharType="begin"/>
              </w:r>
              <w:r w:rsidR="00033FF1">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033FF1" w:rsidRPr="00033FF1" w:rsidRDefault="00033FF1" w:rsidP="00033FF1">
              <w:pPr>
                <w:rPr>
                  <w:szCs w:val="21"/>
                </w:rPr>
              </w:pPr>
              <w:r>
                <w:rPr>
                  <w:rFonts w:hint="eastAsia"/>
                  <w:szCs w:val="21"/>
                </w:rPr>
                <w:t xml:space="preserve">    </w:t>
              </w:r>
              <w:r w:rsidRPr="00033FF1">
                <w:rPr>
                  <w:b/>
                  <w:szCs w:val="21"/>
                </w:rPr>
                <w:t>1、平均售电单价下降风险</w:t>
              </w:r>
              <w:r w:rsidRPr="00033FF1">
                <w:rPr>
                  <w:szCs w:val="21"/>
                </w:rPr>
                <w:t xml:space="preserve"> </w:t>
              </w:r>
            </w:p>
            <w:p w:rsidR="00033FF1" w:rsidRPr="00033FF1" w:rsidRDefault="00033FF1" w:rsidP="00033FF1">
              <w:pPr>
                <w:rPr>
                  <w:szCs w:val="21"/>
                </w:rPr>
              </w:pPr>
              <w:r>
                <w:rPr>
                  <w:rFonts w:hint="eastAsia"/>
                  <w:szCs w:val="21"/>
                </w:rPr>
                <w:t xml:space="preserve">    </w:t>
              </w:r>
              <w:r w:rsidR="00455DEE" w:rsidRPr="00455DEE">
                <w:rPr>
                  <w:rFonts w:hint="eastAsia"/>
                  <w:szCs w:val="21"/>
                </w:rPr>
                <w:t>目前我国可再生能源以“保量保价”的保障性收购为主，部分可再生能源电量参与市场，由市场形成价格。为缓解局部地区可再生能源消纳矛盾，部分核定保障性消纳小时数的省份，采用“保量保价”与“保量竞价”相结合开展可再生能源电力交易。保障小时数内对应的电量执行按资源区的标杆上网电价，保障小时数以外部分采用市场化方式形成价格。采用“保量保价”与“保量竞价”相结合开展可再生能源电力交易，</w:t>
              </w:r>
              <w:r w:rsidR="00455DEE" w:rsidRPr="008247EA">
                <w:rPr>
                  <w:rFonts w:hint="eastAsia"/>
                  <w:szCs w:val="21"/>
                </w:rPr>
                <w:t>一定程度上是建立在要求超出保障性消纳小时数的可再生能源电量降价销售的基础上开展的交易，尚未能完全体现可再生能源</w:t>
              </w:r>
              <w:r w:rsidR="00455DEE" w:rsidRPr="00455DEE">
                <w:rPr>
                  <w:rFonts w:hint="eastAsia"/>
                  <w:szCs w:val="21"/>
                </w:rPr>
                <w:t>电力特殊的“绿色”属性。</w:t>
              </w:r>
            </w:p>
            <w:p w:rsidR="00033FF1" w:rsidRPr="00033FF1" w:rsidRDefault="00033FF1" w:rsidP="00033FF1">
              <w:pPr>
                <w:rPr>
                  <w:szCs w:val="21"/>
                </w:rPr>
              </w:pPr>
              <w:r>
                <w:rPr>
                  <w:rFonts w:hint="eastAsia"/>
                  <w:szCs w:val="21"/>
                </w:rPr>
                <w:t xml:space="preserve">    </w:t>
              </w:r>
              <w:r w:rsidRPr="00033FF1">
                <w:rPr>
                  <w:rFonts w:hint="eastAsia"/>
                  <w:szCs w:val="21"/>
                </w:rPr>
                <w:t>目前，公司在福建、黑龙江、新疆地区发电项目的部分电量均需参与市场化交易，造成此部分电量上网电价低于批复电价。因此，如果公司发电项目参与市场化交易电量的比例进一步加大，将导致平均售电单价下降，对公司的盈利能力产生不利影响。公司将认真总结分析福建、黑龙江、新疆电力市场化交易政策，加强与项目所在地国家电网公司沟通，优先确保项目所发电量得到消纳。</w:t>
              </w:r>
            </w:p>
            <w:p w:rsidR="00033FF1" w:rsidRPr="00033FF1" w:rsidRDefault="00033FF1" w:rsidP="00033FF1">
              <w:pPr>
                <w:rPr>
                  <w:b/>
                  <w:szCs w:val="21"/>
                </w:rPr>
              </w:pPr>
              <w:r>
                <w:rPr>
                  <w:rFonts w:hint="eastAsia"/>
                  <w:szCs w:val="21"/>
                </w:rPr>
                <w:t xml:space="preserve">   </w:t>
              </w:r>
              <w:r w:rsidRPr="00033FF1">
                <w:rPr>
                  <w:rFonts w:hint="eastAsia"/>
                  <w:b/>
                  <w:szCs w:val="21"/>
                </w:rPr>
                <w:t xml:space="preserve"> </w:t>
              </w:r>
              <w:r w:rsidRPr="00033FF1">
                <w:rPr>
                  <w:b/>
                  <w:szCs w:val="21"/>
                </w:rPr>
                <w:t>2、可再生能源电力消纳风险</w:t>
              </w:r>
            </w:p>
            <w:p w:rsidR="00033FF1" w:rsidRPr="00033FF1" w:rsidRDefault="00033FF1" w:rsidP="00033FF1">
              <w:pPr>
                <w:rPr>
                  <w:szCs w:val="21"/>
                </w:rPr>
              </w:pPr>
              <w:r>
                <w:rPr>
                  <w:rFonts w:hint="eastAsia"/>
                  <w:szCs w:val="21"/>
                </w:rPr>
                <w:t xml:space="preserve">    </w:t>
              </w:r>
              <w:r w:rsidRPr="00033FF1">
                <w:rPr>
                  <w:rFonts w:hint="eastAsia"/>
                  <w:szCs w:val="21"/>
                </w:rPr>
                <w:t>由于风力大小、太阳能强度存在间歇性和波动性的特点，风力、光伏发电具有一定的随机性。电网需要根据风力、光伏发电量的大小和电网用电量的变化情况，相应调整火电、水电等常规能源发电机组的发电量，使得电网总发电量与用电量保持平衡。当电网的调峰能力不足，不能完全接受风力、光伏发电向电网输送的电能时，电网会降低风力、光伏发电机组的发电能力，使得部分风力、太阳能资源无法得到利用，产生弃风限电、弃光限电的现象。此外，当项目所在地用电需求较少，且不能通过电量外送等方式完全消纳时，电网为了保证电力系统的稳定运营，会通过降低各发电机组的发电能力，保障电网发电量与用电量的一致性，使得部分风力、太阳能资源无法得到利用，也会产生弃风限电、弃光限电的现象。尽管近年来我国风电、光伏的限电问题已有所缓解，但未来随着新能源装机比例进一步提升，新能源电力消纳压力将会增加，弃风限电、弃光限电风险依然存在。可再生能源电力消纳问题一直是国家层面的重点关注问题，近年来国家先后颁布《可再生能源发电全额保障性收购管理办法》、《关于建立健全可再生能源电力消纳保障机制的通知》等多项政策，采取各种有效措施促进可再生能源电力消纳。</w:t>
              </w:r>
            </w:p>
            <w:p w:rsidR="00033FF1" w:rsidRPr="00033FF1" w:rsidRDefault="00033FF1" w:rsidP="00033FF1">
              <w:pPr>
                <w:rPr>
                  <w:szCs w:val="21"/>
                </w:rPr>
              </w:pPr>
              <w:r>
                <w:rPr>
                  <w:rFonts w:hint="eastAsia"/>
                  <w:szCs w:val="21"/>
                </w:rPr>
                <w:t xml:space="preserve">    </w:t>
              </w:r>
              <w:r w:rsidRPr="00033FF1">
                <w:rPr>
                  <w:rFonts w:hint="eastAsia"/>
                  <w:szCs w:val="21"/>
                </w:rPr>
                <w:t>目前，公司在福建省的风电项目尚未出现弃风限电情况，但公司在黑龙江地区的风电项目和在新疆哈密地区的光伏项目仍存在弃风、弃光限电情况。</w:t>
              </w:r>
              <w:r w:rsidRPr="00033FF1">
                <w:rPr>
                  <w:szCs w:val="21"/>
                </w:rPr>
                <w:t>2021年，公司在黑龙江地区的三个风电项目平均限电率3.33%，限电损失电量862万千瓦时；在哈密地区的红星二场光伏一电站限电率2.89%，限电损失电量101万千瓦时。公司将抓好生产运营管理，保障设备安全稳定运行，提高设备可利用率，尽量减少计划外停机，做到“应发尽发”。</w:t>
              </w:r>
            </w:p>
            <w:p w:rsidR="00033FF1" w:rsidRPr="00033FF1" w:rsidRDefault="00033FF1" w:rsidP="00033FF1">
              <w:pPr>
                <w:rPr>
                  <w:b/>
                  <w:szCs w:val="21"/>
                </w:rPr>
              </w:pPr>
              <w:r>
                <w:rPr>
                  <w:rFonts w:hint="eastAsia"/>
                  <w:szCs w:val="21"/>
                </w:rPr>
                <w:t xml:space="preserve">   </w:t>
              </w:r>
              <w:r w:rsidRPr="00033FF1">
                <w:rPr>
                  <w:rFonts w:hint="eastAsia"/>
                  <w:b/>
                  <w:szCs w:val="21"/>
                </w:rPr>
                <w:t xml:space="preserve"> </w:t>
              </w:r>
              <w:r w:rsidRPr="00033FF1">
                <w:rPr>
                  <w:b/>
                  <w:szCs w:val="21"/>
                </w:rPr>
                <w:t>3、可再生能源电价补贴滞后及补贴到限风险</w:t>
              </w:r>
            </w:p>
            <w:p w:rsidR="00033FF1" w:rsidRPr="00033FF1" w:rsidRDefault="00033FF1" w:rsidP="00033FF1">
              <w:pPr>
                <w:rPr>
                  <w:szCs w:val="21"/>
                </w:rPr>
              </w:pPr>
              <w:r>
                <w:rPr>
                  <w:rFonts w:hint="eastAsia"/>
                  <w:szCs w:val="21"/>
                </w:rPr>
                <w:t xml:space="preserve">    </w:t>
              </w:r>
              <w:r w:rsidRPr="00033FF1">
                <w:rPr>
                  <w:rFonts w:hint="eastAsia"/>
                  <w:szCs w:val="21"/>
                </w:rPr>
                <w:t>目前，我国风力发电、太阳能发电、生物质发电项目的上网电价包括两部分，即燃煤发电上网基准价和可再生能源电价补贴。项目并网发电后，燃煤发电上网基准价的部分，由电网公司直接支付，可以实现及时结算。但是可再生能源电价补贴部分则需要上报国家财政部，财政部从可再生能源附加补助资金中拨付至电网公司，再由电网公司与发电企业结算。因可再生能源补贴资金来自于从电价中征收的可再生能源电价附加，近年来，国内可再生能源发电项目发展迅速，可再生能源电价附加收入远不能满足可再生能源发电需要，补贴资金缺口持续增加，国家发放可再生能源补贴的时间有所滞后。若此情况得不到改善，将会影响发电企业的现金流，进而对实际经营效益产生不利影响。</w:t>
              </w:r>
            </w:p>
            <w:p w:rsidR="00033FF1" w:rsidRPr="00033FF1" w:rsidRDefault="00033FF1" w:rsidP="00033FF1">
              <w:pPr>
                <w:jc w:val="both"/>
                <w:rPr>
                  <w:szCs w:val="21"/>
                </w:rPr>
              </w:pPr>
              <w:r>
                <w:rPr>
                  <w:rFonts w:hint="eastAsia"/>
                  <w:szCs w:val="21"/>
                </w:rPr>
                <w:t xml:space="preserve">    </w:t>
              </w:r>
              <w:r w:rsidRPr="00033FF1">
                <w:rPr>
                  <w:szCs w:val="21"/>
                </w:rPr>
                <w:t>2020年10月，财政部、发展改革委、国家能源局发布《关于&lt;关于促进非水可再生能源发电健康发展的若干意见&gt;有关事项的补充通知》（财建〔2020〕426号），明确了各类可再生能源发</w:t>
              </w:r>
              <w:r w:rsidRPr="00033FF1">
                <w:rPr>
                  <w:szCs w:val="21"/>
                </w:rPr>
                <w:lastRenderedPageBreak/>
                <w:t>电项目全生命周期合理利用小时数的数值和补贴的计算方式。未超过项目全生命周期合理利用小时数时，按可再生能源发电项目当年实际发电量给予补贴。超过全生命周期补贴电量部分，不再享受中央财政补贴资金，核发绿证准许参与绿证交易。风电、光伏发电项目自并网之日起满20年后，生物质发电项目自并网之日起满15年后，无论项目是否达到全生命周期补贴电量，不</w:t>
              </w:r>
              <w:r w:rsidRPr="00033FF1">
                <w:rPr>
                  <w:rFonts w:hint="eastAsia"/>
                  <w:szCs w:val="21"/>
                </w:rPr>
                <w:t>再享受中央财政补贴资金，核发绿证准许参与绿证交易。根据上述政策，对于实际发电小时数高于政策规定的全生命周期合理利用小时数的项目，存在绿证交易金额低于补贴金额，项目收益下降的风险。公司部分早期投产风电项目就将面临电价补贴到限风险。</w:t>
              </w:r>
            </w:p>
            <w:p w:rsidR="00033FF1" w:rsidRPr="00033FF1" w:rsidRDefault="00033FF1" w:rsidP="00033FF1">
              <w:pPr>
                <w:rPr>
                  <w:szCs w:val="21"/>
                </w:rPr>
              </w:pPr>
              <w:r>
                <w:rPr>
                  <w:rFonts w:hint="eastAsia"/>
                  <w:szCs w:val="21"/>
                </w:rPr>
                <w:t xml:space="preserve">    </w:t>
              </w:r>
              <w:r w:rsidRPr="00033FF1">
                <w:rPr>
                  <w:rFonts w:hint="eastAsia"/>
                  <w:szCs w:val="21"/>
                </w:rPr>
                <w:t>国家为实现“双碳”目标，设计了碳排放权交易、</w:t>
              </w:r>
              <w:r w:rsidRPr="00033FF1">
                <w:rPr>
                  <w:szCs w:val="21"/>
                </w:rPr>
                <w:t xml:space="preserve">CCER、绿电交易等制度，继续支持鼓励可再生能源发展，新能源发电企业可通过相关交易获得收入相应替代财政补贴。公司将密切跟踪碳排放权交易、绿电交易、电力现货市场等行业政策，积极参与有关交易，力争获得部分替代补贴的收入。 </w:t>
              </w:r>
            </w:p>
            <w:p w:rsidR="00033FF1" w:rsidRPr="00033FF1" w:rsidRDefault="00033FF1" w:rsidP="00033FF1">
              <w:pPr>
                <w:rPr>
                  <w:b/>
                  <w:szCs w:val="21"/>
                </w:rPr>
              </w:pPr>
              <w:r>
                <w:rPr>
                  <w:rFonts w:hint="eastAsia"/>
                  <w:szCs w:val="21"/>
                </w:rPr>
                <w:t xml:space="preserve">    </w:t>
              </w:r>
              <w:r w:rsidRPr="00033FF1">
                <w:rPr>
                  <w:b/>
                  <w:szCs w:val="21"/>
                </w:rPr>
                <w:t>4、市场竞争风险</w:t>
              </w:r>
            </w:p>
            <w:p w:rsidR="00033FF1" w:rsidRPr="00033FF1" w:rsidRDefault="00033FF1" w:rsidP="00033FF1">
              <w:pPr>
                <w:rPr>
                  <w:szCs w:val="21"/>
                </w:rPr>
              </w:pPr>
              <w:r>
                <w:rPr>
                  <w:rFonts w:hint="eastAsia"/>
                  <w:szCs w:val="21"/>
                </w:rPr>
                <w:t xml:space="preserve">    </w:t>
              </w:r>
              <w:r w:rsidRPr="00033FF1">
                <w:rPr>
                  <w:rFonts w:hint="eastAsia"/>
                  <w:szCs w:val="21"/>
                </w:rPr>
                <w:t>目前可再生能源发电行业的竞争主要在于新项目的开发。自</w:t>
              </w:r>
              <w:r w:rsidRPr="00033FF1">
                <w:rPr>
                  <w:szCs w:val="21"/>
                </w:rPr>
                <w:t xml:space="preserve">2019年起，风电、光伏项目均要通过竞争方式配置和确定上网电价。风电运营企业通过与地方政府协商，以协议的形式约定获取在特定时期、特定区域内开发项目的权利。因此，各个风电运营企业在风能资源优越、电力输送容量充足的地理区域开发新项目的竞争非常激烈。 </w:t>
              </w:r>
            </w:p>
            <w:p w:rsidR="00033FF1" w:rsidRPr="00033FF1" w:rsidRDefault="00033FF1" w:rsidP="00033FF1">
              <w:pPr>
                <w:rPr>
                  <w:szCs w:val="21"/>
                </w:rPr>
              </w:pPr>
              <w:r>
                <w:rPr>
                  <w:rFonts w:hint="eastAsia"/>
                  <w:szCs w:val="21"/>
                </w:rPr>
                <w:t xml:space="preserve">    </w:t>
              </w:r>
              <w:r w:rsidRPr="00033FF1">
                <w:rPr>
                  <w:rFonts w:hint="eastAsia"/>
                  <w:szCs w:val="21"/>
                </w:rPr>
                <w:t>国家提出的“碳达峰”</w:t>
              </w:r>
              <w:r w:rsidRPr="00033FF1">
                <w:rPr>
                  <w:szCs w:val="21"/>
                </w:rPr>
                <w:t xml:space="preserve"> 、“碳中和”目标给包括公司在内的可再生能源发电企业提供了广阔的发展空间，公司将乘势而为，加快市场开拓步伐，继续实施“走出去”发展战略，扩大公司装机容量与资产规模，增强公司抗风险能力和自身“造血功能”，从而进一步提高公司在可再生能源发电行业的市场竞争力。</w:t>
              </w:r>
            </w:p>
            <w:p w:rsidR="00033FF1" w:rsidRPr="00033FF1" w:rsidRDefault="00033FF1" w:rsidP="00033FF1">
              <w:pPr>
                <w:rPr>
                  <w:b/>
                  <w:szCs w:val="21"/>
                </w:rPr>
              </w:pPr>
              <w:r>
                <w:rPr>
                  <w:rFonts w:hint="eastAsia"/>
                  <w:szCs w:val="21"/>
                </w:rPr>
                <w:t xml:space="preserve">   </w:t>
              </w:r>
              <w:r w:rsidRPr="00033FF1">
                <w:rPr>
                  <w:rFonts w:hint="eastAsia"/>
                  <w:b/>
                  <w:szCs w:val="21"/>
                </w:rPr>
                <w:t xml:space="preserve"> </w:t>
              </w:r>
              <w:r w:rsidRPr="00033FF1">
                <w:rPr>
                  <w:b/>
                  <w:szCs w:val="21"/>
                </w:rPr>
                <w:t>5、设备质量风险</w:t>
              </w:r>
            </w:p>
            <w:p w:rsidR="00033FF1" w:rsidRPr="00033FF1" w:rsidRDefault="00033FF1" w:rsidP="00033FF1">
              <w:pPr>
                <w:rPr>
                  <w:szCs w:val="21"/>
                </w:rPr>
              </w:pPr>
              <w:r>
                <w:rPr>
                  <w:rFonts w:hint="eastAsia"/>
                  <w:szCs w:val="21"/>
                </w:rPr>
                <w:t xml:space="preserve">    </w:t>
              </w:r>
              <w:r w:rsidRPr="00033FF1">
                <w:rPr>
                  <w:rFonts w:hint="eastAsia"/>
                  <w:szCs w:val="21"/>
                </w:rPr>
                <w:t>设备质量对项目发电量的持续性和稳定性至关重要，因设备质量问题所导致的电力生产秩序不良甚至停滞，都将对发电企业的生产经营产生影响，特别是发生涉及设计、制造、安装等环节遗留下的质量问题，还将带来一定的安全风险。</w:t>
              </w:r>
            </w:p>
            <w:p w:rsidR="00033FF1" w:rsidRPr="00033FF1" w:rsidRDefault="00033FF1" w:rsidP="00033FF1">
              <w:pPr>
                <w:rPr>
                  <w:szCs w:val="21"/>
                </w:rPr>
              </w:pPr>
              <w:r>
                <w:rPr>
                  <w:rFonts w:hint="eastAsia"/>
                  <w:szCs w:val="21"/>
                </w:rPr>
                <w:t xml:space="preserve">    </w:t>
              </w:r>
              <w:r w:rsidRPr="00033FF1">
                <w:rPr>
                  <w:rFonts w:hint="eastAsia"/>
                  <w:szCs w:val="21"/>
                </w:rPr>
                <w:t>公司在设备采购时会与设备供应商约定质量保证期，并就质保期内设备的运行指标和供应商的服务能力进行考核。公司注重生产队伍的建设和培养，在风机设备质保期内组织人员学习业务技能并督促厂家开展维保工作，在风机设备质保期后即可接收风机维保工作，进行自主运维，通过精细化管理，确保项目运营始终保持在较高水平。</w:t>
              </w:r>
            </w:p>
            <w:p w:rsidR="00033FF1" w:rsidRPr="00033FF1" w:rsidRDefault="00033FF1" w:rsidP="00033FF1">
              <w:pPr>
                <w:rPr>
                  <w:b/>
                  <w:szCs w:val="21"/>
                </w:rPr>
              </w:pPr>
              <w:r>
                <w:rPr>
                  <w:rFonts w:hint="eastAsia"/>
                  <w:szCs w:val="21"/>
                </w:rPr>
                <w:t xml:space="preserve">    </w:t>
              </w:r>
              <w:r w:rsidRPr="00033FF1">
                <w:rPr>
                  <w:b/>
                  <w:szCs w:val="21"/>
                </w:rPr>
                <w:t>6、自然条件风险</w:t>
              </w:r>
            </w:p>
            <w:p w:rsidR="00033FF1" w:rsidRPr="00033FF1" w:rsidRDefault="00033FF1" w:rsidP="00033FF1">
              <w:pPr>
                <w:rPr>
                  <w:szCs w:val="21"/>
                </w:rPr>
              </w:pPr>
              <w:r>
                <w:rPr>
                  <w:rFonts w:hint="eastAsia"/>
                  <w:szCs w:val="21"/>
                </w:rPr>
                <w:t xml:space="preserve">    </w:t>
              </w:r>
              <w:r w:rsidRPr="00033FF1">
                <w:rPr>
                  <w:rFonts w:hint="eastAsia"/>
                  <w:szCs w:val="21"/>
                </w:rPr>
                <w:t>公司所属陆上风电项目大部分均分布在福建沿海地区，海上风电项目位于福建省莆田市秀屿区平海湾海域，易受台风等恶劣天气威胁；公司在黑龙江省的三个风电项目位于黑龙江省佳木斯地区，可能受极端严寒、瞬间狂风等气候条件的影响。极端恶劣天气引发的自然灾害可能对设备、输电线路等造成损坏，进而影响项目的发电能力，从而对公司的发电量和营业收入造成不利影响。</w:t>
              </w:r>
            </w:p>
            <w:p w:rsidR="00033FF1" w:rsidRPr="00033FF1" w:rsidRDefault="00033FF1" w:rsidP="00033FF1">
              <w:pPr>
                <w:rPr>
                  <w:szCs w:val="21"/>
                </w:rPr>
              </w:pPr>
              <w:r w:rsidRPr="00033FF1">
                <w:rPr>
                  <w:rFonts w:hint="eastAsia"/>
                  <w:szCs w:val="21"/>
                </w:rPr>
                <w:t>公司将持续加强安全管理，落实企业安全生产主体责任，加强安全生产标准化建设，完善安全保障和监督体系，健全风险分级管控和隐患排查治理双重预防机制，进一步加强技术监督，强化设备定检维护和消缺工作，不断提高运行检修质量和设备健康水平，增强突发事件应对能力和防灾抗灾能力。</w:t>
              </w:r>
            </w:p>
            <w:p w:rsidR="00033FF1" w:rsidRPr="00033FF1" w:rsidRDefault="00033FF1" w:rsidP="00033FF1">
              <w:pPr>
                <w:rPr>
                  <w:b/>
                  <w:szCs w:val="21"/>
                </w:rPr>
              </w:pPr>
              <w:r>
                <w:rPr>
                  <w:rFonts w:hint="eastAsia"/>
                  <w:szCs w:val="21"/>
                </w:rPr>
                <w:t xml:space="preserve">   </w:t>
              </w:r>
              <w:r w:rsidRPr="00033FF1">
                <w:rPr>
                  <w:rFonts w:hint="eastAsia"/>
                  <w:b/>
                  <w:szCs w:val="21"/>
                </w:rPr>
                <w:t xml:space="preserve"> </w:t>
              </w:r>
              <w:r w:rsidRPr="00033FF1">
                <w:rPr>
                  <w:b/>
                  <w:szCs w:val="21"/>
                </w:rPr>
                <w:t>7、疫情风险</w:t>
              </w:r>
            </w:p>
            <w:p w:rsidR="00033FF1" w:rsidRPr="00033FF1" w:rsidRDefault="00033FF1" w:rsidP="00033FF1">
              <w:pPr>
                <w:rPr>
                  <w:szCs w:val="21"/>
                </w:rPr>
              </w:pPr>
              <w:r>
                <w:rPr>
                  <w:rFonts w:hint="eastAsia"/>
                  <w:szCs w:val="21"/>
                </w:rPr>
                <w:t xml:space="preserve">    </w:t>
              </w:r>
              <w:r w:rsidRPr="00033FF1">
                <w:rPr>
                  <w:szCs w:val="21"/>
                </w:rPr>
                <w:t>2021年，国内疫情防控严格，虽局部地区出现疫情反复，但未出现大面积疫情扩散的情况，如未来新冠肺炎疫情进一步蔓延，或存在进一步对全社会生产、服务、出行等各方面产生负面影响的可能性，进而对公司项目的建设和运营造成不利影响。</w:t>
              </w:r>
            </w:p>
            <w:p w:rsidR="00033FF1" w:rsidRDefault="00033FF1">
              <w:pPr>
                <w:rPr>
                  <w:szCs w:val="21"/>
                </w:rPr>
              </w:pPr>
              <w:r>
                <w:rPr>
                  <w:rFonts w:hint="eastAsia"/>
                  <w:szCs w:val="21"/>
                </w:rPr>
                <w:t xml:space="preserve">    </w:t>
              </w:r>
              <w:r w:rsidRPr="00033FF1">
                <w:rPr>
                  <w:rFonts w:hint="eastAsia"/>
                  <w:szCs w:val="21"/>
                </w:rPr>
                <w:t>公司在应对疫情过程中，已经形成一套行之有效的疫情防控方案，并制定了相应的疫情防控应急预案，在公司所属的各风电场进行推广，通过各种措施，尽可能降低疫情对项目建设和运营的影响。</w:t>
              </w:r>
            </w:p>
          </w:sdtContent>
        </w:sdt>
      </w:sdtContent>
    </w:sdt>
    <w:p w:rsidR="004E33AF" w:rsidRDefault="004E33AF">
      <w:pPr>
        <w:rPr>
          <w:szCs w:val="21"/>
        </w:rPr>
      </w:pPr>
    </w:p>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4E33AF" w:rsidRDefault="00667A6F" w:rsidP="00634E97">
          <w:pPr>
            <w:pStyle w:val="3"/>
            <w:numPr>
              <w:ilvl w:val="3"/>
              <w:numId w:val="27"/>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Locked"/>
            <w:placeholder>
              <w:docPart w:val="GBC22222222222222222222222222222"/>
            </w:placeholder>
          </w:sdtPr>
          <w:sdtContent>
            <w:p w:rsidR="004E33AF" w:rsidRDefault="00D37ACB" w:rsidP="00C85C9C">
              <w:pPr>
                <w:rPr>
                  <w:szCs w:val="21"/>
                </w:rPr>
              </w:pPr>
              <w:r>
                <w:rPr>
                  <w:szCs w:val="21"/>
                </w:rPr>
                <w:fldChar w:fldCharType="begin"/>
              </w:r>
              <w:r w:rsidR="00C85C9C">
                <w:rPr>
                  <w:szCs w:val="21"/>
                </w:rPr>
                <w:instrText xml:space="preserve"> MACROBUTTON  SnrToggleCheckbox □适用  </w:instrText>
              </w:r>
              <w:r>
                <w:rPr>
                  <w:szCs w:val="21"/>
                </w:rPr>
                <w:fldChar w:fldCharType="end"/>
              </w:r>
              <w:r>
                <w:rPr>
                  <w:szCs w:val="21"/>
                </w:rPr>
                <w:fldChar w:fldCharType="begin"/>
              </w:r>
              <w:r w:rsidR="00C85C9C">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4E33AF" w:rsidRDefault="00667A6F">
          <w:pPr>
            <w:pStyle w:val="2"/>
            <w:numPr>
              <w:ilvl w:val="0"/>
              <w:numId w:val="16"/>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Content>
            <w:p w:rsidR="004E33AF" w:rsidRDefault="00D37ACB" w:rsidP="00C85C9C">
              <w:r>
                <w:fldChar w:fldCharType="begin"/>
              </w:r>
              <w:r w:rsidR="00C85C9C">
                <w:instrText xml:space="preserve"> MACROBUTTON  SnrToggleCheckbox □适用  </w:instrText>
              </w:r>
              <w:r>
                <w:fldChar w:fldCharType="end"/>
              </w:r>
              <w:r>
                <w:fldChar w:fldCharType="begin"/>
              </w:r>
              <w:r w:rsidR="00C85C9C">
                <w:instrText xml:space="preserve"> MACROBUTTON  SnrToggleCheckbox √不适用 </w:instrText>
              </w:r>
              <w:r>
                <w:fldChar w:fldCharType="end"/>
              </w:r>
            </w:p>
          </w:sdtContent>
        </w:sdt>
      </w:sdtContent>
    </w:sdt>
    <w:p w:rsidR="004E33AF" w:rsidRDefault="004E33AF">
      <w:pPr>
        <w:rPr>
          <w:szCs w:val="21"/>
        </w:rPr>
      </w:pPr>
    </w:p>
    <w:p w:rsidR="00C85C9C" w:rsidRDefault="00C85C9C">
      <w:pPr>
        <w:rPr>
          <w:szCs w:val="21"/>
        </w:rPr>
      </w:pPr>
    </w:p>
    <w:p w:rsidR="004E33AF" w:rsidRDefault="00762799">
      <w:pPr>
        <w:pStyle w:val="10"/>
        <w:numPr>
          <w:ilvl w:val="0"/>
          <w:numId w:val="3"/>
        </w:numPr>
        <w:spacing w:before="0" w:after="0"/>
        <w:rPr>
          <w:bCs w:val="0"/>
        </w:rPr>
      </w:pPr>
      <w:bookmarkStart w:id="42" w:name="_Toc409437610"/>
      <w:bookmarkStart w:id="43" w:name="_Toc437440716"/>
      <w:bookmarkStart w:id="44" w:name="_Toc89790251"/>
      <w:r>
        <w:rPr>
          <w:rFonts w:hint="eastAsia"/>
          <w:bCs w:val="0"/>
        </w:rPr>
        <w:t xml:space="preserve">  </w:t>
      </w:r>
      <w:r w:rsidR="00667A6F">
        <w:rPr>
          <w:bCs w:val="0"/>
        </w:rPr>
        <w:t>公司治理</w:t>
      </w:r>
      <w:bookmarkEnd w:id="42"/>
      <w:bookmarkEnd w:id="43"/>
      <w:bookmarkEnd w:id="44"/>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4E33AF" w:rsidRDefault="00667A6F" w:rsidP="00634E97">
          <w:pPr>
            <w:pStyle w:val="2"/>
            <w:numPr>
              <w:ilvl w:val="0"/>
              <w:numId w:val="34"/>
            </w:numPr>
          </w:pPr>
          <w:r>
            <w:t>公</w:t>
          </w:r>
          <w:r w:rsidRPr="005E126C">
            <w:t>司治理相关情况</w:t>
          </w:r>
          <w:r>
            <w:t>说明</w:t>
          </w:r>
        </w:p>
        <w:sdt>
          <w:sdtPr>
            <w:rPr>
              <w:rFonts w:hint="eastAsia"/>
              <w:szCs w:val="21"/>
            </w:rPr>
            <w:alias w:val="是否适用：公司治理相关情况说明[双击切换]"/>
            <w:tag w:val="_GBC_fcded3e74c5842408b5da723b3a757fa"/>
            <w:id w:val="102316382"/>
            <w:lock w:val="sdtLocked"/>
            <w:placeholder>
              <w:docPart w:val="GBC22222222222222222222222222222"/>
            </w:placeholder>
          </w:sdtPr>
          <w:sdtContent>
            <w:p w:rsidR="004E33AF" w:rsidRDefault="00D37ACB">
              <w:pPr>
                <w:rPr>
                  <w:szCs w:val="21"/>
                </w:rPr>
              </w:pPr>
              <w:r>
                <w:rPr>
                  <w:szCs w:val="21"/>
                </w:rPr>
                <w:fldChar w:fldCharType="begin"/>
              </w:r>
              <w:r w:rsidR="00C85C9C">
                <w:rPr>
                  <w:szCs w:val="21"/>
                </w:rPr>
                <w:instrText xml:space="preserve"> MACROBUTTON  SnrToggleCheckbox √适用  </w:instrText>
              </w:r>
              <w:r>
                <w:rPr>
                  <w:szCs w:val="21"/>
                </w:rPr>
                <w:fldChar w:fldCharType="end"/>
              </w:r>
              <w:r>
                <w:rPr>
                  <w:szCs w:val="21"/>
                </w:rPr>
                <w:fldChar w:fldCharType="begin"/>
              </w:r>
              <w:r w:rsidR="00C85C9C">
                <w:rPr>
                  <w:szCs w:val="21"/>
                </w:rPr>
                <w:instrText xml:space="preserve"> MACROBUTTON  SnrToggleCheckbox □不适用 </w:instrText>
              </w:r>
              <w:r>
                <w:rPr>
                  <w:szCs w:val="21"/>
                </w:rPr>
                <w:fldChar w:fldCharType="end"/>
              </w:r>
            </w:p>
          </w:sdtContent>
        </w:sdt>
        <w:sdt>
          <w:sdtPr>
            <w:rPr>
              <w:rFonts w:hAnsi="宋体"/>
              <w:color w:val="auto"/>
              <w:sz w:val="21"/>
              <w:szCs w:val="21"/>
            </w:rPr>
            <w:alias w:val="公司治理相关情况说明"/>
            <w:tag w:val="_GBC_b4d29a30dc2b4ea6b942196a3b52c2d0"/>
            <w:id w:val="890305443"/>
            <w:lock w:val="sdtLocked"/>
            <w:placeholder>
              <w:docPart w:val="GBC22222222222222222222222222222"/>
            </w:placeholder>
          </w:sdtPr>
          <w:sdtContent>
            <w:p w:rsidR="00562EF0" w:rsidRDefault="00562EF0" w:rsidP="00EF4A87">
              <w:pPr>
                <w:pStyle w:val="Default"/>
                <w:ind w:firstLineChars="200" w:firstLine="420"/>
                <w:rPr>
                  <w:sz w:val="21"/>
                  <w:szCs w:val="21"/>
                </w:rPr>
              </w:pPr>
              <w:r>
                <w:rPr>
                  <w:rFonts w:hint="eastAsia"/>
                  <w:sz w:val="21"/>
                  <w:szCs w:val="21"/>
                </w:rPr>
                <w:t>报告期，公司严格按照《公司法》、《证券法》等法律法规以及中国证监会和上海证券交易所发布的有关公司治理规范性文件的要求开展治理工作，不断完善法人治理结构，健全内部控制体系，提高公司治理水平，切实维护了全体股东的合法权益。报告期内，</w:t>
              </w:r>
              <w:r w:rsidRPr="00EC430F">
                <w:rPr>
                  <w:sz w:val="21"/>
                  <w:szCs w:val="21"/>
                </w:rPr>
                <w:t>公司治理</w:t>
              </w:r>
              <w:r w:rsidRPr="00EC430F">
                <w:rPr>
                  <w:rFonts w:hint="eastAsia"/>
                  <w:sz w:val="21"/>
                  <w:szCs w:val="21"/>
                </w:rPr>
                <w:t>与法律、行政法规和中国证监会关于上市公司治理的规定</w:t>
              </w:r>
              <w:r>
                <w:rPr>
                  <w:rFonts w:hint="eastAsia"/>
                  <w:sz w:val="21"/>
                  <w:szCs w:val="21"/>
                </w:rPr>
                <w:t>不存在重大差异。</w:t>
              </w:r>
            </w:p>
            <w:p w:rsidR="00562EF0" w:rsidRDefault="00562EF0" w:rsidP="00562EF0">
              <w:pPr>
                <w:pStyle w:val="Default"/>
                <w:ind w:firstLine="420"/>
                <w:rPr>
                  <w:sz w:val="21"/>
                  <w:szCs w:val="21"/>
                </w:rPr>
              </w:pPr>
              <w:r w:rsidRPr="006000A2">
                <w:rPr>
                  <w:rFonts w:hint="eastAsia"/>
                  <w:sz w:val="21"/>
                  <w:szCs w:val="21"/>
                </w:rPr>
                <w:t>1、</w:t>
              </w:r>
              <w:r>
                <w:rPr>
                  <w:rFonts w:hint="eastAsia"/>
                  <w:sz w:val="21"/>
                  <w:szCs w:val="21"/>
                </w:rPr>
                <w:t>股东与股东大会</w:t>
              </w:r>
            </w:p>
            <w:p w:rsidR="00562EF0" w:rsidRDefault="00562EF0" w:rsidP="00562EF0">
              <w:pPr>
                <w:pStyle w:val="Default"/>
                <w:ind w:firstLine="420"/>
                <w:rPr>
                  <w:sz w:val="21"/>
                  <w:szCs w:val="21"/>
                </w:rPr>
              </w:pPr>
              <w:r>
                <w:rPr>
                  <w:rFonts w:hint="eastAsia"/>
                  <w:sz w:val="21"/>
                  <w:szCs w:val="21"/>
                </w:rPr>
                <w:t>公司严格按照《公司法》、《公司章程》及《股东大会议事规则》等相关规定和要求召集、召开股东大会，股东大会采取现场投票和网络投票相结合</w:t>
              </w:r>
              <w:r>
                <w:t>的方式</w:t>
              </w:r>
              <w:r>
                <w:rPr>
                  <w:rFonts w:hint="eastAsia"/>
                  <w:sz w:val="21"/>
                  <w:szCs w:val="21"/>
                </w:rPr>
                <w:t>进行表决，积极为股东参加会议提供便利，确保所有股东特别是中小股东能够依法行使权利。</w:t>
              </w:r>
            </w:p>
            <w:p w:rsidR="00562EF0" w:rsidRDefault="00562EF0" w:rsidP="00562EF0">
              <w:pPr>
                <w:pStyle w:val="Default"/>
                <w:ind w:firstLineChars="200" w:firstLine="420"/>
                <w:rPr>
                  <w:sz w:val="21"/>
                  <w:szCs w:val="21"/>
                </w:rPr>
              </w:pPr>
              <w:r>
                <w:rPr>
                  <w:sz w:val="21"/>
                  <w:szCs w:val="21"/>
                </w:rPr>
                <w:t>2</w:t>
              </w:r>
              <w:r>
                <w:rPr>
                  <w:rFonts w:hint="eastAsia"/>
                  <w:sz w:val="21"/>
                  <w:szCs w:val="21"/>
                </w:rPr>
                <w:t>、控股股东与上市公司</w:t>
              </w:r>
            </w:p>
            <w:p w:rsidR="00562EF0" w:rsidRDefault="00562EF0" w:rsidP="00562EF0">
              <w:pPr>
                <w:pStyle w:val="Default"/>
                <w:ind w:firstLineChars="200" w:firstLine="420"/>
                <w:rPr>
                  <w:sz w:val="21"/>
                  <w:szCs w:val="21"/>
                </w:rPr>
              </w:pPr>
              <w:r>
                <w:rPr>
                  <w:rFonts w:hint="eastAsia"/>
                  <w:sz w:val="21"/>
                  <w:szCs w:val="21"/>
                </w:rPr>
                <w:t>公司控股股东行为规范，通过股东大会行使其股东权利，不存在损害公司或者其他股东利益的情况。公司</w:t>
              </w:r>
              <w:r w:rsidRPr="00FE61F6">
                <w:rPr>
                  <w:sz w:val="21"/>
                  <w:szCs w:val="21"/>
                </w:rPr>
                <w:t>具有独立完整的业务及自主经营能力</w:t>
              </w:r>
              <w:r>
                <w:rPr>
                  <w:rFonts w:hint="eastAsia"/>
                  <w:sz w:val="21"/>
                  <w:szCs w:val="21"/>
                </w:rPr>
                <w:t>，与控股股东在资产、业务、机构、财务和人员方面保持独立。公司不存在为控股股东及其关联企业提供担保，亦不存在控股股东违规占用公司资金的情况；公司与控股股东及其他关联方之间的关联交易程序合法、价格公允，并履行了信息披露义务。</w:t>
              </w:r>
              <w:r>
                <w:rPr>
                  <w:sz w:val="21"/>
                  <w:szCs w:val="21"/>
                </w:rPr>
                <w:t xml:space="preserve"> </w:t>
              </w:r>
            </w:p>
            <w:p w:rsidR="00562EF0" w:rsidRDefault="00562EF0" w:rsidP="00562EF0">
              <w:pPr>
                <w:pStyle w:val="Default"/>
                <w:ind w:firstLineChars="200" w:firstLine="420"/>
                <w:rPr>
                  <w:sz w:val="21"/>
                  <w:szCs w:val="21"/>
                </w:rPr>
              </w:pPr>
              <w:r>
                <w:rPr>
                  <w:sz w:val="21"/>
                  <w:szCs w:val="21"/>
                </w:rPr>
                <w:t>3</w:t>
              </w:r>
              <w:r>
                <w:rPr>
                  <w:rFonts w:hint="eastAsia"/>
                  <w:sz w:val="21"/>
                  <w:szCs w:val="21"/>
                </w:rPr>
                <w:t>、董事与董事会</w:t>
              </w:r>
            </w:p>
            <w:p w:rsidR="00562EF0" w:rsidRDefault="00562EF0" w:rsidP="00562EF0">
              <w:pPr>
                <w:pStyle w:val="Default"/>
                <w:ind w:firstLineChars="200" w:firstLine="420"/>
                <w:rPr>
                  <w:sz w:val="21"/>
                  <w:szCs w:val="21"/>
                </w:rPr>
              </w:pPr>
              <w:r>
                <w:rPr>
                  <w:rFonts w:hint="eastAsia"/>
                  <w:sz w:val="21"/>
                  <w:szCs w:val="21"/>
                </w:rPr>
                <w:t>公司董事会由</w:t>
              </w:r>
              <w:r>
                <w:rPr>
                  <w:sz w:val="21"/>
                  <w:szCs w:val="21"/>
                </w:rPr>
                <w:t>9</w:t>
              </w:r>
              <w:r>
                <w:rPr>
                  <w:rFonts w:hint="eastAsia"/>
                  <w:sz w:val="21"/>
                  <w:szCs w:val="21"/>
                </w:rPr>
                <w:t>名董事组成，其中独立董事</w:t>
              </w:r>
              <w:r>
                <w:rPr>
                  <w:sz w:val="21"/>
                  <w:szCs w:val="21"/>
                </w:rPr>
                <w:t>3</w:t>
              </w:r>
              <w:r>
                <w:rPr>
                  <w:rFonts w:hint="eastAsia"/>
                  <w:sz w:val="21"/>
                  <w:szCs w:val="21"/>
                </w:rPr>
                <w:t>名，且有</w:t>
              </w:r>
              <w:r>
                <w:rPr>
                  <w:sz w:val="21"/>
                  <w:szCs w:val="21"/>
                </w:rPr>
                <w:t>1</w:t>
              </w:r>
              <w:r>
                <w:rPr>
                  <w:rFonts w:hint="eastAsia"/>
                  <w:sz w:val="21"/>
                  <w:szCs w:val="21"/>
                </w:rPr>
                <w:t>名为会计专业人士，董事会的人员构成符合相关规定和要求，专业结构合理，董事的任职资格和选举程序符合有关法律法规的规定。各董事严格遵守所作的声明和承诺，</w:t>
              </w:r>
              <w:r w:rsidRPr="002513F1">
                <w:rPr>
                  <w:sz w:val="21"/>
                  <w:szCs w:val="21"/>
                </w:rPr>
                <w:t>忠实勤勉履职</w:t>
              </w:r>
              <w:r>
                <w:rPr>
                  <w:rFonts w:hint="eastAsia"/>
                  <w:sz w:val="21"/>
                  <w:szCs w:val="21"/>
                </w:rPr>
                <w:t>，充分发挥其在公司治理中的重要作用。董事会下设战略、审计、提名及薪酬与考核四个专门委员会，各专门委员会按照各自的工作细则开展工作，充分发挥各自的专业职能。</w:t>
              </w:r>
              <w:r>
                <w:rPr>
                  <w:sz w:val="21"/>
                  <w:szCs w:val="21"/>
                </w:rPr>
                <w:t xml:space="preserve"> </w:t>
              </w:r>
            </w:p>
            <w:p w:rsidR="00562EF0" w:rsidRDefault="00562EF0" w:rsidP="00562EF0">
              <w:pPr>
                <w:pStyle w:val="Default"/>
                <w:ind w:firstLineChars="200" w:firstLine="420"/>
                <w:rPr>
                  <w:sz w:val="21"/>
                  <w:szCs w:val="21"/>
                </w:rPr>
              </w:pPr>
              <w:r>
                <w:rPr>
                  <w:sz w:val="21"/>
                  <w:szCs w:val="21"/>
                </w:rPr>
                <w:t>4</w:t>
              </w:r>
              <w:r>
                <w:rPr>
                  <w:rFonts w:hint="eastAsia"/>
                  <w:sz w:val="21"/>
                  <w:szCs w:val="21"/>
                </w:rPr>
                <w:t>、监事与监事会</w:t>
              </w:r>
            </w:p>
            <w:p w:rsidR="00562EF0" w:rsidRPr="00ED3E52" w:rsidRDefault="00562EF0" w:rsidP="00562EF0">
              <w:pPr>
                <w:pStyle w:val="Default"/>
                <w:ind w:firstLineChars="200" w:firstLine="420"/>
                <w:rPr>
                  <w:sz w:val="21"/>
                  <w:szCs w:val="21"/>
                </w:rPr>
              </w:pPr>
              <w:r>
                <w:rPr>
                  <w:rFonts w:hint="eastAsia"/>
                  <w:sz w:val="21"/>
                  <w:szCs w:val="21"/>
                </w:rPr>
                <w:t>公司严格按照有关规定和要求选举监事，监事会由</w:t>
              </w:r>
              <w:r>
                <w:rPr>
                  <w:sz w:val="21"/>
                  <w:szCs w:val="21"/>
                </w:rPr>
                <w:t>3</w:t>
              </w:r>
              <w:r>
                <w:rPr>
                  <w:rFonts w:hint="eastAsia"/>
                  <w:sz w:val="21"/>
                  <w:szCs w:val="21"/>
                </w:rPr>
                <w:t>名监事组成，其中职工监事</w:t>
              </w:r>
              <w:r>
                <w:rPr>
                  <w:sz w:val="21"/>
                  <w:szCs w:val="21"/>
                </w:rPr>
                <w:t>1</w:t>
              </w:r>
              <w:r>
                <w:rPr>
                  <w:rFonts w:hint="eastAsia"/>
                  <w:sz w:val="21"/>
                  <w:szCs w:val="21"/>
                </w:rPr>
                <w:t>名，人员构成符合相关法律法规的规定。各监事能够本着对公司和股东负责的精神，认真履行自己的职责，对公司的重大事项、关联交易、财务报告及董事、</w:t>
              </w:r>
              <w:r>
                <w:rPr>
                  <w:sz w:val="21"/>
                  <w:szCs w:val="21"/>
                </w:rPr>
                <w:t xml:space="preserve"> </w:t>
              </w:r>
              <w:r>
                <w:rPr>
                  <w:rFonts w:hint="eastAsia"/>
                  <w:sz w:val="21"/>
                  <w:szCs w:val="21"/>
                </w:rPr>
                <w:t>高级管理人员履职的合法合规性进行有效的监督，维护公司和全体股东的合法权益。</w:t>
              </w:r>
              <w:r>
                <w:rPr>
                  <w:sz w:val="21"/>
                  <w:szCs w:val="21"/>
                </w:rPr>
                <w:t xml:space="preserve"> </w:t>
              </w:r>
            </w:p>
            <w:p w:rsidR="00562EF0" w:rsidRDefault="00562EF0" w:rsidP="00562EF0">
              <w:pPr>
                <w:pStyle w:val="Default"/>
                <w:ind w:firstLineChars="200" w:firstLine="420"/>
                <w:rPr>
                  <w:sz w:val="21"/>
                  <w:szCs w:val="21"/>
                </w:rPr>
              </w:pPr>
              <w:r>
                <w:rPr>
                  <w:sz w:val="21"/>
                  <w:szCs w:val="21"/>
                </w:rPr>
                <w:t>5</w:t>
              </w:r>
              <w:r>
                <w:rPr>
                  <w:rFonts w:hint="eastAsia"/>
                  <w:sz w:val="21"/>
                  <w:szCs w:val="21"/>
                </w:rPr>
                <w:t>、信息披露及透明度</w:t>
              </w:r>
            </w:p>
            <w:p w:rsidR="00562EF0" w:rsidRDefault="00562EF0" w:rsidP="00562EF0">
              <w:pPr>
                <w:pStyle w:val="Default"/>
                <w:ind w:firstLineChars="200" w:firstLine="420"/>
                <w:rPr>
                  <w:sz w:val="21"/>
                  <w:szCs w:val="21"/>
                </w:rPr>
              </w:pPr>
              <w:r w:rsidRPr="00B10ECD">
                <w:rPr>
                  <w:rFonts w:hint="eastAsia"/>
                  <w:sz w:val="21"/>
                  <w:szCs w:val="21"/>
                </w:rPr>
                <w:t>公司严格按照相关法律法规、规范性文件的监管要求履行信息披露义务，以提高公司透明度为目标，增强信息披露的主动性，坚持做到</w:t>
              </w:r>
              <w:r w:rsidRPr="00B10ECD">
                <w:rPr>
                  <w:sz w:val="21"/>
                  <w:szCs w:val="21"/>
                </w:rPr>
                <w:t>真实、准确、完整、及时</w:t>
              </w:r>
              <w:r w:rsidRPr="00B10ECD">
                <w:rPr>
                  <w:rFonts w:hint="eastAsia"/>
                  <w:sz w:val="21"/>
                  <w:szCs w:val="21"/>
                </w:rPr>
                <w:t>、公平</w:t>
              </w:r>
              <w:r w:rsidRPr="00B10ECD">
                <w:rPr>
                  <w:sz w:val="21"/>
                  <w:szCs w:val="21"/>
                </w:rPr>
                <w:t>地披露信息</w:t>
              </w:r>
              <w:r w:rsidRPr="00B10ECD">
                <w:rPr>
                  <w:rFonts w:hint="eastAsia"/>
                  <w:sz w:val="21"/>
                  <w:szCs w:val="21"/>
                </w:rPr>
                <w:t>；同时站在投资者需求的角度，用简明清晰、通俗易懂的语言优化信息披露的表述方式，使投资者有效获取对其作出价值判断和投资决策所必需的信息。</w:t>
              </w:r>
            </w:p>
            <w:p w:rsidR="00562EF0" w:rsidRDefault="00562EF0" w:rsidP="00562EF0">
              <w:pPr>
                <w:pStyle w:val="Default"/>
                <w:ind w:firstLineChars="200" w:firstLine="420"/>
                <w:rPr>
                  <w:sz w:val="21"/>
                  <w:szCs w:val="21"/>
                </w:rPr>
              </w:pPr>
              <w:r>
                <w:rPr>
                  <w:sz w:val="21"/>
                  <w:szCs w:val="21"/>
                </w:rPr>
                <w:t>6</w:t>
              </w:r>
              <w:r>
                <w:rPr>
                  <w:rFonts w:hint="eastAsia"/>
                  <w:sz w:val="21"/>
                  <w:szCs w:val="21"/>
                </w:rPr>
                <w:t>、投资者关系及相关利益者</w:t>
              </w:r>
            </w:p>
            <w:p w:rsidR="004E33AF" w:rsidRDefault="00562EF0" w:rsidP="00562EF0">
              <w:pPr>
                <w:ind w:firstLineChars="200" w:firstLine="420"/>
                <w:rPr>
                  <w:szCs w:val="21"/>
                </w:rPr>
              </w:pPr>
              <w:r>
                <w:rPr>
                  <w:rFonts w:hint="eastAsia"/>
                  <w:szCs w:val="21"/>
                </w:rPr>
                <w:t>公司一贯重视投资者关系管理工作，认真做好投资者来访咨询及机构研究员的调研接待工作，及时回复上证</w:t>
              </w:r>
              <w:r>
                <w:rPr>
                  <w:szCs w:val="21"/>
                </w:rPr>
                <w:t>e</w:t>
              </w:r>
              <w:r>
                <w:rPr>
                  <w:rFonts w:hint="eastAsia"/>
                  <w:szCs w:val="21"/>
                </w:rPr>
                <w:t>互动提问，耐心接听投资者咨询电话，通过多种方式</w:t>
              </w:r>
              <w:r w:rsidRPr="008844DE">
                <w:rPr>
                  <w:szCs w:val="21"/>
                </w:rPr>
                <w:t>加强与投资者的双向沟通</w:t>
              </w:r>
              <w:r w:rsidRPr="008844DE">
                <w:rPr>
                  <w:rFonts w:hint="eastAsia"/>
                  <w:szCs w:val="21"/>
                </w:rPr>
                <w:t>，</w:t>
              </w:r>
              <w:r w:rsidRPr="008844DE">
                <w:rPr>
                  <w:szCs w:val="21"/>
                </w:rPr>
                <w:t>增进投资者对公司的了解和认同</w:t>
              </w:r>
              <w:r>
                <w:rPr>
                  <w:rFonts w:hint="eastAsia"/>
                  <w:szCs w:val="21"/>
                </w:rPr>
                <w:t>。公司本着公开、公平、守信的原则，充分尊重和维护各相关利益者的合法权益，重视各方利益的协调平衡，与相关利益者进行有效的交流与合作，共同推动公司持续健康发展，实现股东利益最大化。</w:t>
              </w:r>
            </w:p>
          </w:sdtContent>
        </w:sdt>
        <w:p w:rsidR="004E33AF" w:rsidRDefault="004E33AF">
          <w:pPr>
            <w:rPr>
              <w:szCs w:val="21"/>
            </w:rPr>
          </w:pPr>
        </w:p>
        <w:p w:rsidR="004E33AF" w:rsidRDefault="00667A6F">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Content>
            <w:p w:rsidR="004E33AF" w:rsidRDefault="00D37ACB" w:rsidP="00C85C9C">
              <w:pPr>
                <w:rPr>
                  <w:szCs w:val="21"/>
                </w:rPr>
              </w:pPr>
              <w:r>
                <w:rPr>
                  <w:szCs w:val="21"/>
                </w:rPr>
                <w:fldChar w:fldCharType="begin"/>
              </w:r>
              <w:r w:rsidR="00C85C9C">
                <w:rPr>
                  <w:szCs w:val="21"/>
                </w:rPr>
                <w:instrText xml:space="preserve">MACROBUTTON  SnrToggleCheckbox □适用 </w:instrText>
              </w:r>
              <w:r>
                <w:rPr>
                  <w:szCs w:val="21"/>
                </w:rPr>
                <w:fldChar w:fldCharType="end"/>
              </w:r>
              <w:r>
                <w:rPr>
                  <w:szCs w:val="21"/>
                </w:rPr>
                <w:fldChar w:fldCharType="begin"/>
              </w:r>
              <w:r w:rsidR="00C85C9C">
                <w:rPr>
                  <w:szCs w:val="21"/>
                </w:rPr>
                <w:instrText xml:space="preserve"> MACROBUTTON  SnrToggleCheckbox √不适用 </w:instrText>
              </w:r>
              <w:r>
                <w:rPr>
                  <w:szCs w:val="21"/>
                </w:rPr>
                <w:fldChar w:fldCharType="end"/>
              </w:r>
            </w:p>
          </w:sdtContent>
        </w:sdt>
        <w:p w:rsidR="004E33AF" w:rsidRDefault="00D37ACB"/>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4E33AF" w:rsidRDefault="00667A6F" w:rsidP="00634E97">
          <w:pPr>
            <w:pStyle w:val="2"/>
            <w:numPr>
              <w:ilvl w:val="0"/>
              <w:numId w:val="34"/>
            </w:numPr>
            <w:ind w:left="450" w:hanging="450"/>
          </w:pPr>
          <w:r>
            <w:rPr>
              <w:rFonts w:hint="eastAsia"/>
            </w:rPr>
            <w:t>公司</w:t>
          </w:r>
          <w:r>
            <w:t>控股股东、实际控</w:t>
          </w:r>
          <w:r w:rsidRPr="0016136B">
            <w:t>制人</w:t>
          </w:r>
          <w:r w:rsidRPr="0016136B">
            <w:rPr>
              <w:rFonts w:hint="eastAsia"/>
            </w:rPr>
            <w:t>在保证公司</w:t>
          </w:r>
          <w:r w:rsidRPr="0016136B">
            <w:t>资产、人员、财务、机构、业务等方面独立性的具体措施，以及</w:t>
          </w:r>
          <w:r w:rsidRPr="0016136B">
            <w:rPr>
              <w:rFonts w:hint="eastAsia"/>
            </w:rPr>
            <w:t>影响公司独立性而采取的解决</w:t>
          </w:r>
          <w:r>
            <w:rPr>
              <w:rFonts w:hint="eastAsia"/>
            </w:rPr>
            <w:t>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Content>
            <w:p w:rsidR="004E33AF" w:rsidRDefault="00D37ACB">
              <w:pPr>
                <w:rPr>
                  <w:szCs w:val="21"/>
                </w:rPr>
              </w:pPr>
              <w:r>
                <w:rPr>
                  <w:szCs w:val="21"/>
                </w:rPr>
                <w:fldChar w:fldCharType="begin"/>
              </w:r>
              <w:r w:rsidR="0016136B">
                <w:rPr>
                  <w:szCs w:val="21"/>
                </w:rPr>
                <w:instrText xml:space="preserve"> MACROBUTTON  SnrToggleCheckbox √适用  </w:instrText>
              </w:r>
              <w:r>
                <w:rPr>
                  <w:szCs w:val="21"/>
                </w:rPr>
                <w:fldChar w:fldCharType="end"/>
              </w:r>
              <w:r>
                <w:rPr>
                  <w:szCs w:val="21"/>
                </w:rPr>
                <w:fldChar w:fldCharType="begin"/>
              </w:r>
              <w:r w:rsidR="0016136B">
                <w:rPr>
                  <w:szCs w:val="21"/>
                </w:rPr>
                <w:instrText xml:space="preserve"> MACROBUTTON  SnrToggleCheckbox □不适用 </w:instrText>
              </w:r>
              <w:r>
                <w:rPr>
                  <w:szCs w:val="21"/>
                </w:rPr>
                <w:fldChar w:fldCharType="end"/>
              </w:r>
            </w:p>
          </w:sdtContent>
        </w:sdt>
        <w:sdt>
          <w:sdtPr>
            <w:rPr>
              <w:rFonts w:hint="eastAsia"/>
              <w:szCs w:val="21"/>
            </w:rPr>
            <w:alias w:val="公司就其与控股股东在业务、人员、资产、机构、财务等方面存在的不能保证独立性、不能保持自主经营能力的情况说明"/>
            <w:tag w:val="_GBC_70c36110d2e1487fb53e14e63f815473"/>
            <w:id w:val="1114553505"/>
            <w:lock w:val="sdtLocked"/>
            <w:placeholder>
              <w:docPart w:val="GBC22222222222222222222222222222"/>
            </w:placeholder>
          </w:sdtPr>
          <w:sdtContent>
            <w:p w:rsidR="0016136B" w:rsidRDefault="0016136B" w:rsidP="0016136B">
              <w:pPr>
                <w:ind w:firstLineChars="200" w:firstLine="420"/>
                <w:rPr>
                  <w:szCs w:val="21"/>
                </w:rPr>
              </w:pPr>
              <w:r>
                <w:rPr>
                  <w:rFonts w:hint="eastAsia"/>
                  <w:szCs w:val="21"/>
                </w:rPr>
                <w:t>投资集团作为公司的控股股东，严格按照《公司法》、《上市公司治理准则》、《中华人民共和国企业国有资产法》等相关法律法规的规定履行相关义务，在资产、人员、财务、机构、业务方面保证公司的独立性。</w:t>
              </w:r>
            </w:p>
            <w:p w:rsidR="0016136B" w:rsidRPr="009129CB" w:rsidRDefault="0016136B" w:rsidP="0016136B">
              <w:pPr>
                <w:ind w:firstLineChars="200" w:firstLine="420"/>
                <w:rPr>
                  <w:szCs w:val="21"/>
                </w:rPr>
              </w:pPr>
              <w:r w:rsidRPr="009129CB">
                <w:rPr>
                  <w:rFonts w:hint="eastAsia"/>
                  <w:szCs w:val="21"/>
                </w:rPr>
                <w:t>资产方面：公司具有独立完整的资产，公司的资产全部处于公司的控制之下，并为公司独立拥有和运营。</w:t>
              </w:r>
              <w:r>
                <w:rPr>
                  <w:rFonts w:hint="eastAsia"/>
                  <w:szCs w:val="21"/>
                </w:rPr>
                <w:t>控股股东严格遵守</w:t>
              </w:r>
              <w:r w:rsidRPr="009129CB">
                <w:rPr>
                  <w:rFonts w:hint="eastAsia"/>
                  <w:szCs w:val="21"/>
                </w:rPr>
                <w:t>公司制定的《防范控股股东及其他关联方资金占用管理办法》的规定，不存在</w:t>
              </w:r>
              <w:r>
                <w:rPr>
                  <w:rFonts w:hint="eastAsia"/>
                  <w:szCs w:val="21"/>
                </w:rPr>
                <w:t>以任何方式违法违规占用公司</w:t>
              </w:r>
              <w:r w:rsidRPr="009129CB">
                <w:rPr>
                  <w:rFonts w:hint="eastAsia"/>
                  <w:szCs w:val="21"/>
                </w:rPr>
                <w:t>资金、资产</w:t>
              </w:r>
              <w:r>
                <w:rPr>
                  <w:rFonts w:hint="eastAsia"/>
                  <w:szCs w:val="21"/>
                </w:rPr>
                <w:t>的情形，同时控股股东严格遵守《公司章程》和公司《担保管理办法》的规定，不存在</w:t>
              </w:r>
              <w:r w:rsidRPr="009129CB">
                <w:rPr>
                  <w:rFonts w:hint="eastAsia"/>
                  <w:szCs w:val="21"/>
                </w:rPr>
                <w:t>以公司的资产为其及其控制的其他企业的债务违规提供担保的情形。</w:t>
              </w:r>
            </w:p>
            <w:p w:rsidR="0016136B" w:rsidRDefault="0016136B" w:rsidP="0016136B">
              <w:pPr>
                <w:pStyle w:val="Default"/>
                <w:ind w:firstLineChars="200" w:firstLine="420"/>
                <w:rPr>
                  <w:rFonts w:hAnsi="宋体"/>
                  <w:color w:val="auto"/>
                  <w:sz w:val="21"/>
                  <w:szCs w:val="21"/>
                </w:rPr>
              </w:pPr>
              <w:r>
                <w:rPr>
                  <w:rFonts w:hAnsi="宋体" w:hint="eastAsia"/>
                  <w:color w:val="auto"/>
                  <w:sz w:val="21"/>
                  <w:szCs w:val="21"/>
                </w:rPr>
                <w:t>人员方面：公司</w:t>
              </w:r>
              <w:r w:rsidRPr="00B52904">
                <w:rPr>
                  <w:rFonts w:hAnsi="宋体"/>
                  <w:color w:val="auto"/>
                  <w:sz w:val="21"/>
                  <w:szCs w:val="21"/>
                </w:rPr>
                <w:t>董事、监事及高级管理人员均依《公司法》、《公司章程》等规定的程序产生，</w:t>
              </w:r>
              <w:r>
                <w:rPr>
                  <w:rFonts w:hAnsi="宋体" w:hint="eastAsia"/>
                  <w:color w:val="auto"/>
                  <w:sz w:val="21"/>
                  <w:szCs w:val="21"/>
                </w:rPr>
                <w:t>控股股东</w:t>
              </w:r>
              <w:r w:rsidRPr="00B52904">
                <w:rPr>
                  <w:rFonts w:hAnsi="宋体"/>
                  <w:color w:val="auto"/>
                  <w:sz w:val="21"/>
                  <w:szCs w:val="21"/>
                </w:rPr>
                <w:t>不存在超越董事会和股东</w:t>
              </w:r>
              <w:r>
                <w:rPr>
                  <w:rFonts w:hAnsi="宋体" w:hint="eastAsia"/>
                  <w:color w:val="auto"/>
                  <w:sz w:val="21"/>
                  <w:szCs w:val="21"/>
                </w:rPr>
                <w:t>大</w:t>
              </w:r>
              <w:r w:rsidRPr="00B52904">
                <w:rPr>
                  <w:rFonts w:hAnsi="宋体"/>
                  <w:color w:val="auto"/>
                  <w:sz w:val="21"/>
                  <w:szCs w:val="21"/>
                </w:rPr>
                <w:t>会作出人事任免决定的情况。</w:t>
              </w:r>
              <w:r>
                <w:rPr>
                  <w:rFonts w:hAnsi="宋体" w:hint="eastAsia"/>
                  <w:color w:val="auto"/>
                  <w:sz w:val="21"/>
                  <w:szCs w:val="21"/>
                </w:rPr>
                <w:t>公司高</w:t>
              </w:r>
              <w:r w:rsidRPr="004938BB">
                <w:rPr>
                  <w:rFonts w:hAnsi="宋体"/>
                  <w:color w:val="auto"/>
                  <w:sz w:val="21"/>
                  <w:szCs w:val="21"/>
                </w:rPr>
                <w:t>级管理人员未在控股股东及其控制的其他企业中担任除董事、监事以外的其他职务，没有在控股股东及其控制的其他企业领取薪酬。</w:t>
              </w:r>
            </w:p>
            <w:p w:rsidR="0016136B" w:rsidRPr="004938BB" w:rsidRDefault="0016136B" w:rsidP="0016136B">
              <w:pPr>
                <w:pStyle w:val="Default"/>
                <w:ind w:firstLineChars="200" w:firstLine="420"/>
                <w:rPr>
                  <w:rFonts w:hAnsi="宋体"/>
                  <w:color w:val="auto"/>
                  <w:sz w:val="21"/>
                  <w:szCs w:val="21"/>
                </w:rPr>
              </w:pPr>
              <w:r>
                <w:rPr>
                  <w:rFonts w:hAnsi="宋体" w:hint="eastAsia"/>
                  <w:color w:val="auto"/>
                  <w:sz w:val="21"/>
                  <w:szCs w:val="21"/>
                </w:rPr>
                <w:t>财务方面：</w:t>
              </w:r>
              <w:r w:rsidRPr="004938BB">
                <w:rPr>
                  <w:rFonts w:hAnsi="宋体"/>
                  <w:color w:val="auto"/>
                  <w:sz w:val="21"/>
                  <w:szCs w:val="21"/>
                </w:rPr>
                <w:t>公司</w:t>
              </w:r>
              <w:r>
                <w:rPr>
                  <w:rFonts w:hint="eastAsia"/>
                  <w:sz w:val="21"/>
                  <w:szCs w:val="21"/>
                </w:rPr>
                <w:t>具有规</w:t>
              </w:r>
              <w:r w:rsidRPr="004938BB">
                <w:rPr>
                  <w:rFonts w:hAnsi="宋体"/>
                  <w:sz w:val="21"/>
                  <w:szCs w:val="21"/>
                </w:rPr>
                <w:t>范的财务会计制度和对子公司的财务管理制度</w:t>
              </w:r>
              <w:r w:rsidRPr="004938BB">
                <w:rPr>
                  <w:rFonts w:hAnsi="宋体"/>
                  <w:color w:val="auto"/>
                  <w:sz w:val="21"/>
                  <w:szCs w:val="21"/>
                </w:rPr>
                <w:t>，坚持独立核算。控股股东</w:t>
              </w:r>
              <w:r w:rsidRPr="004938BB">
                <w:rPr>
                  <w:rFonts w:hAnsi="宋体" w:hint="eastAsia"/>
                  <w:color w:val="auto"/>
                  <w:sz w:val="21"/>
                  <w:szCs w:val="21"/>
                </w:rPr>
                <w:t>充分</w:t>
              </w:r>
              <w:r w:rsidRPr="004938BB">
                <w:rPr>
                  <w:rFonts w:hAnsi="宋体"/>
                  <w:color w:val="auto"/>
                  <w:sz w:val="21"/>
                  <w:szCs w:val="21"/>
                </w:rPr>
                <w:t>尊重上市公司财务的独立性，</w:t>
              </w:r>
              <w:r w:rsidRPr="004938BB">
                <w:rPr>
                  <w:rFonts w:hAnsi="宋体" w:hint="eastAsia"/>
                  <w:color w:val="auto"/>
                  <w:sz w:val="21"/>
                  <w:szCs w:val="21"/>
                </w:rPr>
                <w:t>不存在</w:t>
              </w:r>
              <w:r w:rsidRPr="004938BB">
                <w:rPr>
                  <w:rFonts w:hAnsi="宋体"/>
                  <w:color w:val="auto"/>
                  <w:sz w:val="21"/>
                  <w:szCs w:val="21"/>
                </w:rPr>
                <w:t>干预公司的财务、会计活动</w:t>
              </w:r>
              <w:r w:rsidRPr="004938BB">
                <w:rPr>
                  <w:rFonts w:hAnsi="宋体" w:hint="eastAsia"/>
                  <w:color w:val="auto"/>
                  <w:sz w:val="21"/>
                  <w:szCs w:val="21"/>
                </w:rPr>
                <w:t>的情况。</w:t>
              </w:r>
            </w:p>
            <w:p w:rsidR="0016136B" w:rsidRDefault="0016136B" w:rsidP="0016136B">
              <w:pPr>
                <w:pStyle w:val="Default"/>
                <w:ind w:firstLineChars="200" w:firstLine="420"/>
                <w:rPr>
                  <w:rFonts w:hAnsi="宋体"/>
                  <w:color w:val="auto"/>
                  <w:sz w:val="21"/>
                  <w:szCs w:val="21"/>
                </w:rPr>
              </w:pPr>
              <w:r>
                <w:rPr>
                  <w:rFonts w:hAnsi="宋体" w:hint="eastAsia"/>
                  <w:color w:val="auto"/>
                  <w:sz w:val="21"/>
                  <w:szCs w:val="21"/>
                </w:rPr>
                <w:t>机构方面：公司建立</w:t>
              </w:r>
              <w:r w:rsidRPr="00097BC9">
                <w:rPr>
                  <w:rFonts w:hAnsi="宋体"/>
                  <w:color w:val="auto"/>
                  <w:sz w:val="21"/>
                  <w:szCs w:val="21"/>
                </w:rPr>
                <w:t>了有效的法人治理结构和适合自身业务特点及业务发展需要的组织结构</w:t>
              </w:r>
              <w:r w:rsidRPr="00097BC9">
                <w:rPr>
                  <w:rFonts w:hAnsi="宋体" w:hint="eastAsia"/>
                  <w:color w:val="auto"/>
                  <w:sz w:val="21"/>
                  <w:szCs w:val="21"/>
                </w:rPr>
                <w:t>，</w:t>
              </w:r>
              <w:r>
                <w:rPr>
                  <w:rFonts w:hAnsi="宋体" w:hint="eastAsia"/>
                  <w:color w:val="auto"/>
                  <w:sz w:val="21"/>
                  <w:szCs w:val="21"/>
                </w:rPr>
                <w:t>公司</w:t>
              </w:r>
              <w:r w:rsidRPr="00097BC9">
                <w:rPr>
                  <w:rFonts w:hAnsi="宋体"/>
                  <w:color w:val="auto"/>
                  <w:sz w:val="21"/>
                  <w:szCs w:val="21"/>
                </w:rPr>
                <w:t>董事会、监事会及其他内部机构独立运作</w:t>
              </w:r>
              <w:r w:rsidRPr="00097BC9">
                <w:rPr>
                  <w:rFonts w:hAnsi="宋体" w:hint="eastAsia"/>
                  <w:color w:val="auto"/>
                  <w:sz w:val="21"/>
                  <w:szCs w:val="21"/>
                </w:rPr>
                <w:t>。控股股东以管资本为抓手，依法依规履行控股股</w:t>
              </w:r>
              <w:r w:rsidRPr="00097BC9">
                <w:rPr>
                  <w:rFonts w:hAnsi="宋体" w:hint="eastAsia"/>
                  <w:sz w:val="21"/>
                  <w:szCs w:val="21"/>
                </w:rPr>
                <w:t>东职责，</w:t>
              </w:r>
              <w:r w:rsidRPr="00097BC9">
                <w:rPr>
                  <w:rFonts w:hAnsi="宋体"/>
                  <w:sz w:val="21"/>
                  <w:szCs w:val="21"/>
                </w:rPr>
                <w:t>控股股东、实际控制人及其内部机构与上市公司及其内部机构之间没有上下级关系。</w:t>
              </w:r>
            </w:p>
            <w:p w:rsidR="004E33AF" w:rsidRDefault="0016136B" w:rsidP="0016136B">
              <w:pPr>
                <w:rPr>
                  <w:szCs w:val="21"/>
                </w:rPr>
              </w:pPr>
              <w:r>
                <w:rPr>
                  <w:rFonts w:hint="eastAsia"/>
                  <w:szCs w:val="21"/>
                </w:rPr>
                <w:t>业务方面：</w:t>
              </w:r>
              <w:r w:rsidRPr="00122E03">
                <w:rPr>
                  <w:rFonts w:hint="eastAsia"/>
                  <w:szCs w:val="21"/>
                </w:rPr>
                <w:t>公司具有</w:t>
              </w:r>
              <w:r w:rsidRPr="00122E03">
                <w:rPr>
                  <w:szCs w:val="21"/>
                </w:rPr>
                <w:t>完整的业务体系及面向市场独立经营的能力</w:t>
              </w:r>
              <w:r>
                <w:rPr>
                  <w:rFonts w:hint="eastAsia"/>
                  <w:szCs w:val="21"/>
                </w:rPr>
                <w:t>。</w:t>
              </w:r>
              <w:r w:rsidRPr="00122E03">
                <w:rPr>
                  <w:szCs w:val="21"/>
                </w:rPr>
                <w:t>控股股东</w:t>
              </w:r>
              <w:r w:rsidRPr="00122E03">
                <w:rPr>
                  <w:rFonts w:hint="eastAsia"/>
                  <w:szCs w:val="21"/>
                </w:rPr>
                <w:t>严格遵守其做出的关于</w:t>
              </w:r>
              <w:r w:rsidRPr="00122E03">
                <w:rPr>
                  <w:szCs w:val="21"/>
                </w:rPr>
                <w:t>避免同业竞争</w:t>
              </w:r>
              <w:r w:rsidRPr="00122E03">
                <w:rPr>
                  <w:rFonts w:hint="eastAsia"/>
                  <w:szCs w:val="21"/>
                </w:rPr>
                <w:t>的承诺，采取合法及有效的措施</w:t>
              </w:r>
              <w:r>
                <w:rPr>
                  <w:rFonts w:hint="eastAsia"/>
                  <w:szCs w:val="21"/>
                </w:rPr>
                <w:t>避免同业竞争。</w:t>
              </w:r>
            </w:p>
          </w:sdtContent>
        </w:sdt>
        <w:p w:rsidR="004E33AF" w:rsidRDefault="004E33AF">
          <w:pPr>
            <w:rPr>
              <w:szCs w:val="21"/>
            </w:rPr>
          </w:pPr>
        </w:p>
        <w:p w:rsidR="004E33AF" w:rsidRDefault="00667A6F">
          <w:pPr>
            <w:rPr>
              <w:szCs w:val="21"/>
            </w:rPr>
          </w:pPr>
          <w:r>
            <w:t>控</w:t>
          </w:r>
          <w:r>
            <w:rPr>
              <w:rFonts w:hint="eastAsia"/>
            </w:rPr>
            <w:t>股股东、实际控制人及其控制的其</w:t>
          </w:r>
          <w:r w:rsidRPr="0016136B">
            <w:rPr>
              <w:rFonts w:hint="eastAsia"/>
            </w:rPr>
            <w:t>他单位从事与公司相同或者相近业务的情况，以及同业竞争或者同业竞争情况发生较大变化对公司的影响、已采取的解</w:t>
          </w:r>
          <w:r>
            <w:rPr>
              <w:rFonts w:hint="eastAsia"/>
            </w:rPr>
            <w:t>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Content>
            <w:p w:rsidR="004E33AF" w:rsidRDefault="00D37ACB">
              <w:pPr>
                <w:rPr>
                  <w:szCs w:val="21"/>
                </w:rPr>
              </w:pPr>
              <w:r>
                <w:rPr>
                  <w:szCs w:val="21"/>
                </w:rPr>
                <w:fldChar w:fldCharType="begin"/>
              </w:r>
              <w:r w:rsidR="007B662F">
                <w:rPr>
                  <w:szCs w:val="21"/>
                </w:rPr>
                <w:instrText xml:space="preserve"> MACROBUTTON  SnrToggleCheckbox √适用  </w:instrText>
              </w:r>
              <w:r>
                <w:rPr>
                  <w:szCs w:val="21"/>
                </w:rPr>
                <w:fldChar w:fldCharType="end"/>
              </w:r>
              <w:r>
                <w:rPr>
                  <w:szCs w:val="21"/>
                </w:rPr>
                <w:fldChar w:fldCharType="begin"/>
              </w:r>
              <w:r w:rsidR="007B662F">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574083964"/>
            <w:lock w:val="sdtLocked"/>
            <w:placeholder>
              <w:docPart w:val="GBC22222222222222222222222222222"/>
            </w:placeholder>
          </w:sdtPr>
          <w:sdtContent>
            <w:p w:rsidR="004E33AF" w:rsidRDefault="007B662F">
              <w:r>
                <w:rPr>
                  <w:rFonts w:hint="eastAsia"/>
                  <w:szCs w:val="21"/>
                </w:rPr>
                <w:t xml:space="preserve">    </w:t>
              </w:r>
              <w:r w:rsidRPr="00180A35">
                <w:rPr>
                  <w:rFonts w:hint="eastAsia"/>
                  <w:szCs w:val="21"/>
                </w:rPr>
                <w:t>详见本报告“第六节重要事项”的“一、承诺事项履行情况”之“（一）公司实际控制人、股东、关联方、收购人以及公司等承诺相关方在报告期内或持续到报告期内的承诺事项”</w:t>
              </w:r>
              <w:r>
                <w:rPr>
                  <w:rFonts w:hint="eastAsia"/>
                  <w:szCs w:val="21"/>
                </w:rPr>
                <w:t>中控股股东关于解决同业竞争的承诺</w:t>
              </w:r>
              <w:r w:rsidRPr="00180A35">
                <w:rPr>
                  <w:rFonts w:hint="eastAsia"/>
                  <w:szCs w:val="21"/>
                </w:rPr>
                <w:t>。</w:t>
              </w:r>
            </w:p>
          </w:sdtContent>
        </w:sdt>
      </w:sdtContent>
    </w:sdt>
    <w:p w:rsidR="004E33AF" w:rsidRDefault="004E33AF">
      <w:pPr>
        <w:rPr>
          <w:szCs w:val="21"/>
        </w:rPr>
      </w:pPr>
    </w:p>
    <w:sdt>
      <w:sdtPr>
        <w:rPr>
          <w:rFonts w:ascii="宋体" w:hAnsi="宋体" w:cs="宋体"/>
          <w:b w:val="0"/>
          <w:bCs w:val="0"/>
          <w:kern w:val="0"/>
          <w:szCs w:val="24"/>
        </w:rPr>
        <w:alias w:val="模块:股东大会情况简介会议届次召开日期决议刊登的指定网站的查询索..."/>
        <w:tag w:val="_SEC_af05829cba9b45f78c11b18af8edc52f"/>
        <w:id w:val="847295920"/>
        <w:lock w:val="sdtLocked"/>
        <w:placeholder>
          <w:docPart w:val="GBC22222222222222222222222222222"/>
        </w:placeholder>
      </w:sdtPr>
      <w:sdtContent>
        <w:p w:rsidR="004E33AF" w:rsidRDefault="00667A6F" w:rsidP="00634E97">
          <w:pPr>
            <w:pStyle w:val="2"/>
            <w:numPr>
              <w:ilvl w:val="0"/>
              <w:numId w:val="34"/>
            </w:numPr>
          </w:pPr>
          <w:r>
            <w:t>股东大会情况简介</w:t>
          </w:r>
        </w:p>
        <w:tbl>
          <w:tblPr>
            <w:tblStyle w:val="a6"/>
            <w:tblW w:w="5000" w:type="pct"/>
            <w:tblLook w:val="04A0"/>
          </w:tblPr>
          <w:tblGrid>
            <w:gridCol w:w="1384"/>
            <w:gridCol w:w="1133"/>
            <w:gridCol w:w="2127"/>
            <w:gridCol w:w="1276"/>
            <w:gridCol w:w="3129"/>
          </w:tblGrid>
          <w:tr w:rsidR="00C85C9C" w:rsidTr="00C85C9C">
            <w:trPr>
              <w:trHeight w:val="165"/>
            </w:trPr>
            <w:sdt>
              <w:sdtPr>
                <w:rPr>
                  <w:sz w:val="18"/>
                  <w:szCs w:val="18"/>
                </w:rPr>
                <w:tag w:val="_PLD_ca305564151a412a8452996542c336c8"/>
                <w:id w:val="3989717"/>
                <w:lock w:val="sdtLocked"/>
              </w:sdtPr>
              <w:sdtContent>
                <w:tc>
                  <w:tcPr>
                    <w:tcW w:w="765" w:type="pct"/>
                    <w:vAlign w:val="center"/>
                  </w:tcPr>
                  <w:p w:rsidR="00C85C9C" w:rsidRPr="00C85C9C" w:rsidRDefault="00C85C9C" w:rsidP="00A93838">
                    <w:pPr>
                      <w:jc w:val="center"/>
                      <w:rPr>
                        <w:sz w:val="18"/>
                        <w:szCs w:val="18"/>
                      </w:rPr>
                    </w:pPr>
                    <w:r w:rsidRPr="00C85C9C">
                      <w:rPr>
                        <w:sz w:val="18"/>
                        <w:szCs w:val="18"/>
                      </w:rPr>
                      <w:t>会议届次</w:t>
                    </w:r>
                  </w:p>
                </w:tc>
              </w:sdtContent>
            </w:sdt>
            <w:sdt>
              <w:sdtPr>
                <w:rPr>
                  <w:sz w:val="18"/>
                  <w:szCs w:val="18"/>
                </w:rPr>
                <w:tag w:val="_PLD_339c8451b8064684a85c81b08813156b"/>
                <w:id w:val="3989718"/>
                <w:lock w:val="sdtLocked"/>
              </w:sdtPr>
              <w:sdtContent>
                <w:tc>
                  <w:tcPr>
                    <w:tcW w:w="626" w:type="pct"/>
                    <w:vAlign w:val="center"/>
                  </w:tcPr>
                  <w:p w:rsidR="00C85C9C" w:rsidRPr="00C85C9C" w:rsidRDefault="00C85C9C" w:rsidP="00A93838">
                    <w:pPr>
                      <w:jc w:val="center"/>
                      <w:rPr>
                        <w:sz w:val="18"/>
                        <w:szCs w:val="18"/>
                      </w:rPr>
                    </w:pPr>
                    <w:r w:rsidRPr="00C85C9C">
                      <w:rPr>
                        <w:sz w:val="18"/>
                        <w:szCs w:val="18"/>
                      </w:rPr>
                      <w:t>召开日期</w:t>
                    </w:r>
                  </w:p>
                </w:tc>
              </w:sdtContent>
            </w:sdt>
            <w:sdt>
              <w:sdtPr>
                <w:rPr>
                  <w:sz w:val="18"/>
                  <w:szCs w:val="18"/>
                </w:rPr>
                <w:tag w:val="_PLD_7b97e84dc8f648a0b4bd3bbd757797d1"/>
                <w:id w:val="3989719"/>
                <w:lock w:val="sdtLocked"/>
              </w:sdtPr>
              <w:sdtContent>
                <w:tc>
                  <w:tcPr>
                    <w:tcW w:w="1175" w:type="pct"/>
                    <w:vAlign w:val="center"/>
                  </w:tcPr>
                  <w:p w:rsidR="00C85C9C" w:rsidRPr="00C85C9C" w:rsidRDefault="00C85C9C" w:rsidP="00A93838">
                    <w:pPr>
                      <w:jc w:val="center"/>
                      <w:rPr>
                        <w:sz w:val="18"/>
                        <w:szCs w:val="18"/>
                      </w:rPr>
                    </w:pPr>
                    <w:r w:rsidRPr="00C85C9C">
                      <w:rPr>
                        <w:sz w:val="18"/>
                        <w:szCs w:val="18"/>
                      </w:rPr>
                      <w:t>决议刊登的指定网站的查询索引</w:t>
                    </w:r>
                  </w:p>
                </w:tc>
              </w:sdtContent>
            </w:sdt>
            <w:sdt>
              <w:sdtPr>
                <w:rPr>
                  <w:sz w:val="18"/>
                  <w:szCs w:val="18"/>
                </w:rPr>
                <w:tag w:val="_PLD_e175ad3c6edc4dc8a87f046a04fe2d07"/>
                <w:id w:val="3989720"/>
                <w:lock w:val="sdtLocked"/>
              </w:sdtPr>
              <w:sdtContent>
                <w:tc>
                  <w:tcPr>
                    <w:tcW w:w="705" w:type="pct"/>
                    <w:vAlign w:val="center"/>
                  </w:tcPr>
                  <w:p w:rsidR="00C85C9C" w:rsidRPr="00C85C9C" w:rsidRDefault="00C85C9C" w:rsidP="00A93838">
                    <w:pPr>
                      <w:jc w:val="center"/>
                      <w:rPr>
                        <w:sz w:val="18"/>
                        <w:szCs w:val="18"/>
                      </w:rPr>
                    </w:pPr>
                    <w:r w:rsidRPr="00C85C9C">
                      <w:rPr>
                        <w:sz w:val="18"/>
                        <w:szCs w:val="18"/>
                      </w:rPr>
                      <w:t>决议刊登的披露日期</w:t>
                    </w:r>
                  </w:p>
                </w:tc>
              </w:sdtContent>
            </w:sdt>
            <w:sdt>
              <w:sdtPr>
                <w:rPr>
                  <w:rFonts w:hint="eastAsia"/>
                  <w:sz w:val="18"/>
                  <w:szCs w:val="18"/>
                </w:rPr>
                <w:tag w:val="_PLD_23fd9aa41f9444b4a6b91c96589bb344"/>
                <w:id w:val="3989721"/>
                <w:lock w:val="sdtLocked"/>
              </w:sdtPr>
              <w:sdtContent>
                <w:tc>
                  <w:tcPr>
                    <w:tcW w:w="1729" w:type="pct"/>
                    <w:vAlign w:val="center"/>
                  </w:tcPr>
                  <w:p w:rsidR="00C85C9C" w:rsidRPr="00C85C9C" w:rsidRDefault="00C85C9C" w:rsidP="00A93838">
                    <w:pPr>
                      <w:jc w:val="center"/>
                      <w:rPr>
                        <w:sz w:val="18"/>
                        <w:szCs w:val="18"/>
                      </w:rPr>
                    </w:pPr>
                    <w:r w:rsidRPr="00C85C9C">
                      <w:rPr>
                        <w:rFonts w:hint="eastAsia"/>
                        <w:sz w:val="18"/>
                        <w:szCs w:val="18"/>
                      </w:rPr>
                      <w:t>会议决议</w:t>
                    </w:r>
                  </w:p>
                </w:tc>
              </w:sdtContent>
            </w:sdt>
          </w:tr>
          <w:sdt>
            <w:sdtPr>
              <w:rPr>
                <w:rFonts w:asciiTheme="minorHAnsi" w:eastAsiaTheme="minorEastAsia" w:hAnsiTheme="minorHAnsi" w:cstheme="minorBidi" w:hint="eastAsia"/>
                <w:kern w:val="2"/>
                <w:sz w:val="18"/>
                <w:szCs w:val="18"/>
              </w:rPr>
              <w:alias w:val="股东大会情况"/>
              <w:tag w:val="_TUP_f464ecce01e34e8aacd508c84a88313d"/>
              <w:id w:val="3989722"/>
              <w:lock w:val="sdtLocked"/>
            </w:sdtPr>
            <w:sdtContent>
              <w:tr w:rsidR="00C85C9C" w:rsidTr="00C85C9C">
                <w:trPr>
                  <w:trHeight w:val="195"/>
                </w:trPr>
                <w:tc>
                  <w:tcPr>
                    <w:tcW w:w="765" w:type="pct"/>
                    <w:vAlign w:val="center"/>
                  </w:tcPr>
                  <w:p w:rsidR="00C85C9C" w:rsidRPr="00C85C9C" w:rsidRDefault="00C85C9C" w:rsidP="0081234B">
                    <w:pPr>
                      <w:spacing w:line="240" w:lineRule="exact"/>
                      <w:rPr>
                        <w:sz w:val="18"/>
                        <w:szCs w:val="18"/>
                      </w:rPr>
                    </w:pPr>
                    <w:r w:rsidRPr="00C85C9C">
                      <w:rPr>
                        <w:sz w:val="18"/>
                        <w:szCs w:val="18"/>
                      </w:rPr>
                      <w:t>2020年年度股东大会</w:t>
                    </w:r>
                  </w:p>
                </w:tc>
                <w:tc>
                  <w:tcPr>
                    <w:tcW w:w="626" w:type="pct"/>
                    <w:vAlign w:val="center"/>
                  </w:tcPr>
                  <w:p w:rsidR="00C85C9C" w:rsidRPr="00C85C9C" w:rsidRDefault="00C85C9C" w:rsidP="0081234B">
                    <w:pPr>
                      <w:spacing w:line="240" w:lineRule="exact"/>
                      <w:jc w:val="center"/>
                      <w:rPr>
                        <w:sz w:val="18"/>
                        <w:szCs w:val="18"/>
                      </w:rPr>
                    </w:pPr>
                    <w:r w:rsidRPr="00C85C9C">
                      <w:rPr>
                        <w:sz w:val="18"/>
                        <w:szCs w:val="18"/>
                      </w:rPr>
                      <w:t>2021-05-20</w:t>
                    </w:r>
                  </w:p>
                </w:tc>
                <w:tc>
                  <w:tcPr>
                    <w:tcW w:w="1175" w:type="pct"/>
                    <w:vAlign w:val="center"/>
                  </w:tcPr>
                  <w:p w:rsidR="00C85C9C" w:rsidRPr="00C85C9C" w:rsidRDefault="00C85C9C" w:rsidP="0081234B">
                    <w:pPr>
                      <w:spacing w:line="240" w:lineRule="exact"/>
                      <w:jc w:val="center"/>
                      <w:rPr>
                        <w:sz w:val="18"/>
                        <w:szCs w:val="18"/>
                      </w:rPr>
                    </w:pPr>
                    <w:r w:rsidRPr="00C85C9C">
                      <w:rPr>
                        <w:sz w:val="18"/>
                        <w:szCs w:val="18"/>
                      </w:rPr>
                      <w:t>http://www.sse.com.cn</w:t>
                    </w:r>
                  </w:p>
                </w:tc>
                <w:tc>
                  <w:tcPr>
                    <w:tcW w:w="705" w:type="pct"/>
                    <w:vAlign w:val="center"/>
                  </w:tcPr>
                  <w:p w:rsidR="00C85C9C" w:rsidRPr="00C85C9C" w:rsidRDefault="00C85C9C" w:rsidP="0081234B">
                    <w:pPr>
                      <w:spacing w:line="240" w:lineRule="exact"/>
                      <w:jc w:val="center"/>
                      <w:rPr>
                        <w:sz w:val="18"/>
                        <w:szCs w:val="18"/>
                      </w:rPr>
                    </w:pPr>
                    <w:r w:rsidRPr="00C85C9C">
                      <w:rPr>
                        <w:sz w:val="18"/>
                        <w:szCs w:val="18"/>
                      </w:rPr>
                      <w:t>2021-05-21</w:t>
                    </w:r>
                  </w:p>
                </w:tc>
                <w:tc>
                  <w:tcPr>
                    <w:tcW w:w="1729" w:type="pct"/>
                  </w:tcPr>
                  <w:p w:rsidR="00C85C9C" w:rsidRPr="00C85C9C" w:rsidRDefault="00C85C9C" w:rsidP="0081234B">
                    <w:pPr>
                      <w:spacing w:line="240" w:lineRule="exact"/>
                      <w:rPr>
                        <w:sz w:val="18"/>
                        <w:szCs w:val="18"/>
                      </w:rPr>
                    </w:pPr>
                    <w:r w:rsidRPr="00C85C9C">
                      <w:rPr>
                        <w:sz w:val="18"/>
                        <w:szCs w:val="18"/>
                      </w:rPr>
                      <w:t>审议通过了《公司董事会2020年度工作报告》、《公司监事会2020年度工作报告》、《公司2020年度财务决算报告》、《公司2020年度利润分配及资本公积金转增股本的预案》、《关于聘请公司2021年度审计机构的议案》、《公司2020年年度报告全文及摘要》、《关于使用部分闲置资金进行结构性存款的议案》、《公司2021年度日常关联交易预计情况的议案》、《关于公司2021年信贷计划的议案》、《公司2021年度预算草案》、《关于调整中闽海电业绩承诺期限的议案》、《关于签署&lt;中闽能源股份有限公司发行股份及可转换公司债券购买资产之盈利补偿协议&gt;之补充协议二的议案》、《关于调整公司独立董事薪酬的议案》、《公司独立董事2020年度述职报告》</w:t>
                    </w:r>
                  </w:p>
                </w:tc>
              </w:tr>
            </w:sdtContent>
          </w:sdt>
          <w:sdt>
            <w:sdtPr>
              <w:rPr>
                <w:rFonts w:asciiTheme="minorEastAsia" w:eastAsiaTheme="minorEastAsia" w:hAnsiTheme="minorEastAsia" w:cstheme="minorBidi" w:hint="eastAsia"/>
                <w:kern w:val="2"/>
                <w:sz w:val="18"/>
                <w:szCs w:val="18"/>
              </w:rPr>
              <w:alias w:val="股东大会情况"/>
              <w:tag w:val="_TUP_f464ecce01e34e8aacd508c84a88313d"/>
              <w:id w:val="3989723"/>
              <w:lock w:val="sdtLocked"/>
            </w:sdtPr>
            <w:sdtContent>
              <w:tr w:rsidR="00C85C9C" w:rsidRPr="00C85C9C" w:rsidTr="00C85C9C">
                <w:trPr>
                  <w:trHeight w:val="195"/>
                </w:trPr>
                <w:tc>
                  <w:tcPr>
                    <w:tcW w:w="765" w:type="pct"/>
                    <w:vAlign w:val="center"/>
                  </w:tcPr>
                  <w:p w:rsidR="00C85C9C" w:rsidRPr="00C85C9C" w:rsidRDefault="00C85C9C" w:rsidP="00C85C9C">
                    <w:pPr>
                      <w:rPr>
                        <w:rFonts w:asciiTheme="minorEastAsia" w:eastAsiaTheme="minorEastAsia" w:hAnsiTheme="minorEastAsia"/>
                        <w:sz w:val="18"/>
                        <w:szCs w:val="18"/>
                      </w:rPr>
                    </w:pPr>
                    <w:r w:rsidRPr="00C85C9C">
                      <w:rPr>
                        <w:rFonts w:asciiTheme="minorEastAsia" w:eastAsiaTheme="minorEastAsia" w:hAnsiTheme="minorEastAsia" w:cstheme="minorBidi"/>
                        <w:kern w:val="2"/>
                        <w:sz w:val="18"/>
                        <w:szCs w:val="18"/>
                      </w:rPr>
                      <w:t>2021年第一次临时股东大会</w:t>
                    </w:r>
                  </w:p>
                </w:tc>
                <w:tc>
                  <w:tcPr>
                    <w:tcW w:w="626" w:type="pct"/>
                    <w:vAlign w:val="center"/>
                  </w:tcPr>
                  <w:p w:rsidR="00C85C9C" w:rsidRPr="00C85C9C" w:rsidRDefault="00C85C9C" w:rsidP="00C85C9C">
                    <w:pPr>
                      <w:jc w:val="center"/>
                      <w:rPr>
                        <w:rFonts w:asciiTheme="minorEastAsia" w:eastAsiaTheme="minorEastAsia" w:hAnsiTheme="minorEastAsia"/>
                        <w:sz w:val="18"/>
                        <w:szCs w:val="18"/>
                      </w:rPr>
                    </w:pPr>
                    <w:r w:rsidRPr="00C85C9C">
                      <w:rPr>
                        <w:rFonts w:asciiTheme="minorEastAsia" w:eastAsiaTheme="minorEastAsia" w:hAnsiTheme="minorEastAsia" w:hint="eastAsia"/>
                        <w:sz w:val="18"/>
                        <w:szCs w:val="18"/>
                      </w:rPr>
                      <w:t>2021-09-02</w:t>
                    </w:r>
                  </w:p>
                </w:tc>
                <w:tc>
                  <w:tcPr>
                    <w:tcW w:w="1175" w:type="pct"/>
                    <w:vAlign w:val="center"/>
                  </w:tcPr>
                  <w:p w:rsidR="00C85C9C" w:rsidRPr="00C85C9C" w:rsidRDefault="00C85C9C" w:rsidP="00C85C9C">
                    <w:pPr>
                      <w:jc w:val="center"/>
                      <w:rPr>
                        <w:rFonts w:asciiTheme="minorEastAsia" w:eastAsiaTheme="minorEastAsia" w:hAnsiTheme="minorEastAsia"/>
                        <w:sz w:val="18"/>
                        <w:szCs w:val="18"/>
                      </w:rPr>
                    </w:pPr>
                    <w:r w:rsidRPr="00C85C9C">
                      <w:rPr>
                        <w:rFonts w:asciiTheme="minorEastAsia" w:eastAsiaTheme="minorEastAsia" w:hAnsiTheme="minorEastAsia"/>
                        <w:sz w:val="18"/>
                        <w:szCs w:val="18"/>
                      </w:rPr>
                      <w:t>http://www.sse.com.cn</w:t>
                    </w:r>
                  </w:p>
                </w:tc>
                <w:tc>
                  <w:tcPr>
                    <w:tcW w:w="705" w:type="pct"/>
                    <w:vAlign w:val="center"/>
                  </w:tcPr>
                  <w:p w:rsidR="00C85C9C" w:rsidRPr="00C85C9C" w:rsidRDefault="00C85C9C" w:rsidP="00C85C9C">
                    <w:pPr>
                      <w:jc w:val="center"/>
                      <w:rPr>
                        <w:rFonts w:asciiTheme="minorEastAsia" w:eastAsiaTheme="minorEastAsia" w:hAnsiTheme="minorEastAsia"/>
                        <w:sz w:val="18"/>
                        <w:szCs w:val="18"/>
                      </w:rPr>
                    </w:pPr>
                    <w:r w:rsidRPr="00C85C9C">
                      <w:rPr>
                        <w:rFonts w:asciiTheme="minorEastAsia" w:eastAsiaTheme="minorEastAsia" w:hAnsiTheme="minorEastAsia" w:hint="eastAsia"/>
                        <w:sz w:val="18"/>
                        <w:szCs w:val="18"/>
                      </w:rPr>
                      <w:t>2021-09-03</w:t>
                    </w:r>
                  </w:p>
                </w:tc>
                <w:tc>
                  <w:tcPr>
                    <w:tcW w:w="1729" w:type="pct"/>
                  </w:tcPr>
                  <w:p w:rsidR="00C85C9C" w:rsidRPr="00C85C9C" w:rsidRDefault="00C85C9C" w:rsidP="00A93838">
                    <w:pPr>
                      <w:rPr>
                        <w:rFonts w:asciiTheme="minorEastAsia" w:eastAsiaTheme="minorEastAsia" w:hAnsiTheme="minorEastAsia"/>
                        <w:sz w:val="18"/>
                        <w:szCs w:val="18"/>
                      </w:rPr>
                    </w:pPr>
                    <w:r w:rsidRPr="00C85C9C">
                      <w:rPr>
                        <w:rFonts w:asciiTheme="minorEastAsia" w:eastAsiaTheme="minorEastAsia" w:hAnsiTheme="minorEastAsia" w:hint="eastAsia"/>
                        <w:sz w:val="18"/>
                        <w:szCs w:val="18"/>
                      </w:rPr>
                      <w:t>审议通过了《关于增补公司第八届监事会监事的议案》、《关于增补公司第八届董事会非独立董事的议案》</w:t>
                    </w:r>
                  </w:p>
                </w:tc>
              </w:tr>
            </w:sdtContent>
          </w:sdt>
        </w:tbl>
        <w:p w:rsidR="004E33AF" w:rsidRDefault="00D37ACB"/>
      </w:sdtContent>
    </w:sdt>
    <w:bookmarkStart w:id="45" w:name="_Hlk41294309" w:displacedByCustomXml="next"/>
    <w:bookmarkStart w:id="46" w:name="_Hlk89178901" w:displacedByCustomXml="next"/>
    <w:sdt>
      <w:sdtPr>
        <w:rPr>
          <w:rFonts w:hint="eastAsia"/>
          <w:b/>
        </w:rPr>
        <w:alias w:val="模块:表决权恢复的优先股股东请求召开临时股东大会 "/>
        <w:tag w:val="_SEC_003224e3799f4defba565ac26b82f20e"/>
        <w:id w:val="658665352"/>
        <w:lock w:val="sdtLocked"/>
        <w:placeholder>
          <w:docPart w:val="GBC22222222222222222222222222222"/>
        </w:placeholder>
      </w:sdtPr>
      <w:sdtEndPr>
        <w:rPr>
          <w:b w:val="0"/>
          <w:color w:val="333399"/>
        </w:rPr>
      </w:sdtEndPr>
      <w:sdtContent>
        <w:p w:rsidR="004E33AF" w:rsidRDefault="00667A6F">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477378716"/>
            <w:lock w:val="sdtLocked"/>
            <w:placeholder>
              <w:docPart w:val="GBC22222222222222222222222222222"/>
            </w:placeholder>
          </w:sdtPr>
          <w:sdtContent>
            <w:p w:rsidR="004E33AF" w:rsidRDefault="00D37ACB" w:rsidP="00623531">
              <w:pPr>
                <w:rPr>
                  <w:color w:val="333399"/>
                </w:rPr>
              </w:pPr>
              <w:r>
                <w:fldChar w:fldCharType="begin"/>
              </w:r>
              <w:r w:rsidR="00623531">
                <w:instrText xml:space="preserve"> MACROBUTTON  SnrToggleCheckbox □适用 </w:instrText>
              </w:r>
              <w:r>
                <w:fldChar w:fldCharType="end"/>
              </w:r>
              <w:r>
                <w:fldChar w:fldCharType="begin"/>
              </w:r>
              <w:r w:rsidR="00623531">
                <w:instrText xml:space="preserve"> MACROBUTTON  SnrToggleCheckbox √不适用 </w:instrText>
              </w:r>
              <w:r>
                <w:fldChar w:fldCharType="end"/>
              </w:r>
            </w:p>
          </w:sdtContent>
        </w:sdt>
      </w:sdtContent>
    </w:sdt>
    <w:bookmarkEnd w:id="45" w:displacedByCustomXml="prev"/>
    <w:bookmarkEnd w:id="46"/>
    <w:p w:rsidR="004E33AF" w:rsidRDefault="004E33AF">
      <w:pPr>
        <w:rPr>
          <w:szCs w:val="21"/>
        </w:rPr>
      </w:pPr>
    </w:p>
    <w:sdt>
      <w:sdtPr>
        <w:rPr>
          <w:szCs w:val="21"/>
        </w:rPr>
        <w:alias w:val="模块:股东大会情况说明  "/>
        <w:tag w:val="_SEC_7cd092daeff04a9f9d7112f4a233db29"/>
        <w:id w:val="1289393485"/>
        <w:lock w:val="sdtLocked"/>
        <w:placeholder>
          <w:docPart w:val="GBC22222222222222222222222222222"/>
        </w:placeholder>
      </w:sdtPr>
      <w:sdtContent>
        <w:p w:rsidR="004E33AF" w:rsidRDefault="00667A6F">
          <w:pPr>
            <w:rPr>
              <w:szCs w:val="21"/>
            </w:rPr>
          </w:pPr>
          <w:r>
            <w:rPr>
              <w:szCs w:val="21"/>
            </w:rPr>
            <w:t>股东大会情况说明</w:t>
          </w:r>
        </w:p>
        <w:sdt>
          <w:sdtPr>
            <w:rPr>
              <w:szCs w:val="21"/>
            </w:rPr>
            <w:alias w:val="是否适用：股东大会情况说明[双击切换]"/>
            <w:tag w:val="_GBC_417d33555ab14709b5640c8830ff5a67"/>
            <w:id w:val="-407759697"/>
            <w:lock w:val="sdtLocked"/>
            <w:placeholder>
              <w:docPart w:val="GBC22222222222222222222222222222"/>
            </w:placeholder>
          </w:sdtPr>
          <w:sdtContent>
            <w:p w:rsidR="006672AA" w:rsidRDefault="00D37ACB" w:rsidP="00CC2E3C">
              <w:pPr>
                <w:rPr>
                  <w:szCs w:val="21"/>
                </w:rPr>
              </w:pPr>
              <w:r>
                <w:rPr>
                  <w:szCs w:val="21"/>
                </w:rPr>
                <w:fldChar w:fldCharType="begin"/>
              </w:r>
              <w:r w:rsidR="00CC2E3C">
                <w:rPr>
                  <w:szCs w:val="21"/>
                </w:rPr>
                <w:instrText xml:space="preserve">MACROBUTTON  SnrToggleCheckbox □适用 </w:instrText>
              </w:r>
              <w:r>
                <w:rPr>
                  <w:szCs w:val="21"/>
                </w:rPr>
                <w:fldChar w:fldCharType="end"/>
              </w:r>
              <w:r>
                <w:rPr>
                  <w:szCs w:val="21"/>
                </w:rPr>
                <w:fldChar w:fldCharType="begin"/>
              </w:r>
              <w:r w:rsidR="00CC2E3C">
                <w:rPr>
                  <w:szCs w:val="21"/>
                </w:rPr>
                <w:instrText xml:space="preserve"> MACROBUTTON  SnrToggleCheckbox √不适用 </w:instrText>
              </w:r>
              <w:r>
                <w:rPr>
                  <w:szCs w:val="21"/>
                </w:rPr>
                <w:fldChar w:fldCharType="end"/>
              </w:r>
            </w:p>
          </w:sdtContent>
        </w:sdt>
      </w:sdtContent>
    </w:sdt>
    <w:p w:rsidR="004E33AF" w:rsidRDefault="004E33AF">
      <w:pPr>
        <w:rPr>
          <w:szCs w:val="21"/>
        </w:rPr>
        <w:sectPr w:rsidR="004E33AF" w:rsidSect="007D5CB5">
          <w:pgSz w:w="11906" w:h="16838"/>
          <w:pgMar w:top="1525" w:right="1276" w:bottom="1440" w:left="1797" w:header="855" w:footer="992" w:gutter="0"/>
          <w:cols w:space="425"/>
          <w:docGrid w:linePitch="312"/>
        </w:sectPr>
      </w:pPr>
    </w:p>
    <w:p w:rsidR="004E33AF" w:rsidRDefault="00667A6F" w:rsidP="00634E97">
      <w:pPr>
        <w:pStyle w:val="2"/>
        <w:numPr>
          <w:ilvl w:val="0"/>
          <w:numId w:val="34"/>
        </w:numPr>
        <w:ind w:left="450" w:hanging="450"/>
      </w:pPr>
      <w:r>
        <w:lastRenderedPageBreak/>
        <w:t>董事、监事和高级管理人员的情况</w:t>
      </w:r>
    </w:p>
    <w:p w:rsidR="004E33AF" w:rsidRDefault="00667A6F" w:rsidP="00634E97">
      <w:pPr>
        <w:pStyle w:val="3"/>
        <w:numPr>
          <w:ilvl w:val="0"/>
          <w:numId w:val="125"/>
        </w:numPr>
        <w:ind w:left="0" w:firstLine="0"/>
      </w:pPr>
      <w:r>
        <w:rPr>
          <w:rFonts w:hint="eastAsia"/>
        </w:rPr>
        <w:t xml:space="preserve"> </w:t>
      </w:r>
      <w:r>
        <w:t>现任及报告期内离任董事</w:t>
      </w:r>
      <w:r>
        <w:rPr>
          <w:rFonts w:hint="eastAsia"/>
        </w:rPr>
        <w:t>、监事和</w:t>
      </w:r>
      <w:r>
        <w:t>高级管理人员持股变动及报酬情况</w:t>
      </w:r>
    </w:p>
    <w:bookmarkStart w:id="47" w:name="_Hlk89179934" w:displacedByCustomXml="next"/>
    <w:sdt>
      <w:sdtPr>
        <w:rPr>
          <w:b/>
          <w:bCs/>
          <w:sz w:val="24"/>
          <w:szCs w:val="21"/>
        </w:rPr>
        <w:alias w:val="模块:现任及报告期内离任董事、监事和高级管理人员持股变动及报酬情况"/>
        <w:tag w:val="_SEC_4509c61a676b4e7992f75f7d5016736a"/>
        <w:id w:val="1153181243"/>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441532481"/>
            <w:lock w:val="sdtLocked"/>
            <w:placeholder>
              <w:docPart w:val="GBC22222222222222222222222222222"/>
            </w:placeholder>
          </w:sdtPr>
          <w:sdtContent>
            <w:p w:rsidR="00253815" w:rsidRDefault="00D37ACB">
              <w:r>
                <w:fldChar w:fldCharType="begin"/>
              </w:r>
              <w:r w:rsidR="00253815">
                <w:instrText xml:space="preserve">MACROBUTTON  SnrToggleCheckbox √适用 </w:instrText>
              </w:r>
              <w:r>
                <w:fldChar w:fldCharType="end"/>
              </w:r>
              <w:r>
                <w:fldChar w:fldCharType="begin"/>
              </w:r>
              <w:r w:rsidR="00253815">
                <w:instrText xml:space="preserve"> MACROBUTTON  SnrToggleCheckbox □不适用 </w:instrText>
              </w:r>
              <w:r>
                <w:fldChar w:fldCharType="end"/>
              </w:r>
            </w:p>
          </w:sdtContent>
        </w:sdt>
        <w:p w:rsidR="00253815" w:rsidRDefault="00253815">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87565878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142" w:type="dxa"/>
            <w:tblLook w:val="04A0"/>
          </w:tblPr>
          <w:tblGrid>
            <w:gridCol w:w="959"/>
            <w:gridCol w:w="2410"/>
            <w:gridCol w:w="550"/>
            <w:gridCol w:w="584"/>
            <w:gridCol w:w="1417"/>
            <w:gridCol w:w="1418"/>
            <w:gridCol w:w="1143"/>
            <w:gridCol w:w="1129"/>
            <w:gridCol w:w="1130"/>
            <w:gridCol w:w="850"/>
            <w:gridCol w:w="1559"/>
            <w:gridCol w:w="993"/>
          </w:tblGrid>
          <w:tr w:rsidR="00253815" w:rsidTr="00EA148A">
            <w:trPr>
              <w:trHeight w:val="284"/>
            </w:trPr>
            <w:sdt>
              <w:sdtPr>
                <w:rPr>
                  <w:sz w:val="18"/>
                  <w:szCs w:val="18"/>
                </w:rPr>
                <w:tag w:val="_PLD_3e935958e5b542f38f53ca8a2618690d"/>
                <w:id w:val="3994039"/>
                <w:lock w:val="sdtLocked"/>
              </w:sdtPr>
              <w:sdtContent>
                <w:tc>
                  <w:tcPr>
                    <w:tcW w:w="959" w:type="dxa"/>
                    <w:vAlign w:val="center"/>
                  </w:tcPr>
                  <w:p w:rsidR="00253815" w:rsidRPr="00404F9C" w:rsidRDefault="00253815" w:rsidP="00404F9C">
                    <w:pPr>
                      <w:jc w:val="center"/>
                      <w:rPr>
                        <w:sz w:val="18"/>
                        <w:szCs w:val="18"/>
                      </w:rPr>
                    </w:pPr>
                    <w:r w:rsidRPr="00404F9C">
                      <w:rPr>
                        <w:sz w:val="18"/>
                        <w:szCs w:val="18"/>
                      </w:rPr>
                      <w:t>姓名</w:t>
                    </w:r>
                  </w:p>
                </w:tc>
              </w:sdtContent>
            </w:sdt>
            <w:sdt>
              <w:sdtPr>
                <w:rPr>
                  <w:sz w:val="18"/>
                  <w:szCs w:val="18"/>
                </w:rPr>
                <w:tag w:val="_PLD_5ecaa59058dd4312acb6ebb4d88eb6c8"/>
                <w:id w:val="3994040"/>
                <w:lock w:val="sdtLocked"/>
              </w:sdtPr>
              <w:sdtContent>
                <w:tc>
                  <w:tcPr>
                    <w:tcW w:w="2410" w:type="dxa"/>
                    <w:vAlign w:val="center"/>
                  </w:tcPr>
                  <w:p w:rsidR="00253815" w:rsidRPr="00404F9C" w:rsidRDefault="00253815" w:rsidP="00404F9C">
                    <w:pPr>
                      <w:jc w:val="center"/>
                      <w:rPr>
                        <w:sz w:val="18"/>
                        <w:szCs w:val="18"/>
                      </w:rPr>
                    </w:pPr>
                    <w:r w:rsidRPr="00404F9C">
                      <w:rPr>
                        <w:sz w:val="18"/>
                        <w:szCs w:val="18"/>
                      </w:rPr>
                      <w:t>职务(注)</w:t>
                    </w:r>
                  </w:p>
                </w:tc>
              </w:sdtContent>
            </w:sdt>
            <w:sdt>
              <w:sdtPr>
                <w:rPr>
                  <w:sz w:val="18"/>
                  <w:szCs w:val="18"/>
                </w:rPr>
                <w:tag w:val="_PLD_f907f9c5cdf94b2ba9e217c0aaaf2c60"/>
                <w:id w:val="3994041"/>
                <w:lock w:val="sdtLocked"/>
              </w:sdtPr>
              <w:sdtContent>
                <w:tc>
                  <w:tcPr>
                    <w:tcW w:w="550" w:type="dxa"/>
                    <w:vAlign w:val="center"/>
                  </w:tcPr>
                  <w:p w:rsidR="00253815" w:rsidRPr="00404F9C" w:rsidRDefault="00253815" w:rsidP="00404F9C">
                    <w:pPr>
                      <w:jc w:val="center"/>
                      <w:rPr>
                        <w:sz w:val="18"/>
                        <w:szCs w:val="18"/>
                      </w:rPr>
                    </w:pPr>
                    <w:r w:rsidRPr="00404F9C">
                      <w:rPr>
                        <w:sz w:val="18"/>
                        <w:szCs w:val="18"/>
                      </w:rPr>
                      <w:t>性别</w:t>
                    </w:r>
                  </w:p>
                </w:tc>
              </w:sdtContent>
            </w:sdt>
            <w:sdt>
              <w:sdtPr>
                <w:rPr>
                  <w:sz w:val="18"/>
                  <w:szCs w:val="18"/>
                </w:rPr>
                <w:tag w:val="_PLD_9b2689bca35f4a3ebc7adf135b295bd6"/>
                <w:id w:val="3994042"/>
                <w:lock w:val="sdtLocked"/>
              </w:sdtPr>
              <w:sdtContent>
                <w:tc>
                  <w:tcPr>
                    <w:tcW w:w="584" w:type="dxa"/>
                    <w:vAlign w:val="center"/>
                  </w:tcPr>
                  <w:p w:rsidR="00253815" w:rsidRPr="00404F9C" w:rsidRDefault="00253815" w:rsidP="00404F9C">
                    <w:pPr>
                      <w:jc w:val="center"/>
                      <w:rPr>
                        <w:sz w:val="18"/>
                        <w:szCs w:val="18"/>
                      </w:rPr>
                    </w:pPr>
                    <w:r w:rsidRPr="00404F9C">
                      <w:rPr>
                        <w:sz w:val="18"/>
                        <w:szCs w:val="18"/>
                      </w:rPr>
                      <w:t>年龄</w:t>
                    </w:r>
                  </w:p>
                </w:tc>
              </w:sdtContent>
            </w:sdt>
            <w:sdt>
              <w:sdtPr>
                <w:rPr>
                  <w:sz w:val="18"/>
                  <w:szCs w:val="18"/>
                </w:rPr>
                <w:tag w:val="_PLD_3844eb481c79444fba199a9d3c3b8bf7"/>
                <w:id w:val="3994043"/>
                <w:lock w:val="sdtLocked"/>
              </w:sdtPr>
              <w:sdtContent>
                <w:tc>
                  <w:tcPr>
                    <w:tcW w:w="1417" w:type="dxa"/>
                    <w:vAlign w:val="center"/>
                  </w:tcPr>
                  <w:p w:rsidR="00253815" w:rsidRPr="00404F9C" w:rsidRDefault="00253815" w:rsidP="00404F9C">
                    <w:pPr>
                      <w:jc w:val="center"/>
                      <w:rPr>
                        <w:sz w:val="18"/>
                        <w:szCs w:val="18"/>
                      </w:rPr>
                    </w:pPr>
                    <w:r w:rsidRPr="00404F9C">
                      <w:rPr>
                        <w:sz w:val="18"/>
                        <w:szCs w:val="18"/>
                      </w:rPr>
                      <w:t>任期起始日期</w:t>
                    </w:r>
                  </w:p>
                </w:tc>
              </w:sdtContent>
            </w:sdt>
            <w:sdt>
              <w:sdtPr>
                <w:rPr>
                  <w:sz w:val="18"/>
                  <w:szCs w:val="18"/>
                </w:rPr>
                <w:tag w:val="_PLD_94806df607544b4b97b389da94daaf66"/>
                <w:id w:val="3994044"/>
                <w:lock w:val="sdtLocked"/>
              </w:sdtPr>
              <w:sdtContent>
                <w:tc>
                  <w:tcPr>
                    <w:tcW w:w="1418" w:type="dxa"/>
                    <w:vAlign w:val="center"/>
                  </w:tcPr>
                  <w:p w:rsidR="00253815" w:rsidRPr="00404F9C" w:rsidRDefault="00253815" w:rsidP="00404F9C">
                    <w:pPr>
                      <w:jc w:val="center"/>
                      <w:rPr>
                        <w:sz w:val="18"/>
                        <w:szCs w:val="18"/>
                      </w:rPr>
                    </w:pPr>
                    <w:r w:rsidRPr="00404F9C">
                      <w:rPr>
                        <w:sz w:val="18"/>
                        <w:szCs w:val="18"/>
                      </w:rPr>
                      <w:t>任期终止日期</w:t>
                    </w:r>
                  </w:p>
                </w:tc>
              </w:sdtContent>
            </w:sdt>
            <w:sdt>
              <w:sdtPr>
                <w:rPr>
                  <w:sz w:val="18"/>
                  <w:szCs w:val="18"/>
                </w:rPr>
                <w:tag w:val="_PLD_5e35d588fd7f4cb3af49fcbd9e313ac2"/>
                <w:id w:val="3994045"/>
                <w:lock w:val="sdtLocked"/>
              </w:sdtPr>
              <w:sdtContent>
                <w:tc>
                  <w:tcPr>
                    <w:tcW w:w="1143" w:type="dxa"/>
                    <w:vAlign w:val="center"/>
                  </w:tcPr>
                  <w:p w:rsidR="00253815" w:rsidRPr="00404F9C" w:rsidRDefault="00253815" w:rsidP="00404F9C">
                    <w:pPr>
                      <w:jc w:val="center"/>
                      <w:rPr>
                        <w:sz w:val="18"/>
                        <w:szCs w:val="18"/>
                      </w:rPr>
                    </w:pPr>
                    <w:r w:rsidRPr="00404F9C">
                      <w:rPr>
                        <w:sz w:val="18"/>
                        <w:szCs w:val="18"/>
                      </w:rPr>
                      <w:t>年初持股数</w:t>
                    </w:r>
                  </w:p>
                </w:tc>
              </w:sdtContent>
            </w:sdt>
            <w:sdt>
              <w:sdtPr>
                <w:rPr>
                  <w:sz w:val="18"/>
                  <w:szCs w:val="18"/>
                </w:rPr>
                <w:tag w:val="_PLD_af0cabd7e3f44b95b26464bc652333c2"/>
                <w:id w:val="3994046"/>
                <w:lock w:val="sdtLocked"/>
              </w:sdtPr>
              <w:sdtContent>
                <w:tc>
                  <w:tcPr>
                    <w:tcW w:w="1129" w:type="dxa"/>
                    <w:vAlign w:val="center"/>
                  </w:tcPr>
                  <w:p w:rsidR="00253815" w:rsidRPr="00404F9C" w:rsidRDefault="00253815" w:rsidP="00404F9C">
                    <w:pPr>
                      <w:jc w:val="center"/>
                      <w:rPr>
                        <w:sz w:val="18"/>
                        <w:szCs w:val="18"/>
                      </w:rPr>
                    </w:pPr>
                    <w:r w:rsidRPr="00404F9C">
                      <w:rPr>
                        <w:sz w:val="18"/>
                        <w:szCs w:val="18"/>
                      </w:rPr>
                      <w:t>年末持股数</w:t>
                    </w:r>
                  </w:p>
                </w:tc>
              </w:sdtContent>
            </w:sdt>
            <w:sdt>
              <w:sdtPr>
                <w:rPr>
                  <w:sz w:val="18"/>
                  <w:szCs w:val="18"/>
                </w:rPr>
                <w:tag w:val="_PLD_0b9453da77b34ba68718efe69463399a"/>
                <w:id w:val="3994047"/>
                <w:lock w:val="sdtLocked"/>
              </w:sdtPr>
              <w:sdtContent>
                <w:tc>
                  <w:tcPr>
                    <w:tcW w:w="1130" w:type="dxa"/>
                    <w:vAlign w:val="center"/>
                  </w:tcPr>
                  <w:p w:rsidR="00253815" w:rsidRPr="00404F9C" w:rsidRDefault="00253815" w:rsidP="00404F9C">
                    <w:pPr>
                      <w:jc w:val="center"/>
                      <w:rPr>
                        <w:sz w:val="18"/>
                        <w:szCs w:val="18"/>
                      </w:rPr>
                    </w:pPr>
                    <w:r w:rsidRPr="00404F9C">
                      <w:rPr>
                        <w:sz w:val="18"/>
                        <w:szCs w:val="18"/>
                      </w:rPr>
                      <w:t>年度内股份增减变动量</w:t>
                    </w:r>
                  </w:p>
                </w:tc>
              </w:sdtContent>
            </w:sdt>
            <w:sdt>
              <w:sdtPr>
                <w:rPr>
                  <w:sz w:val="18"/>
                  <w:szCs w:val="18"/>
                </w:rPr>
                <w:tag w:val="_PLD_32c045d1529e42b7999b1f0c6b6e43a6"/>
                <w:id w:val="3994048"/>
                <w:lock w:val="sdtLocked"/>
              </w:sdtPr>
              <w:sdtContent>
                <w:tc>
                  <w:tcPr>
                    <w:tcW w:w="850" w:type="dxa"/>
                    <w:vAlign w:val="center"/>
                  </w:tcPr>
                  <w:p w:rsidR="00253815" w:rsidRPr="00404F9C" w:rsidRDefault="00253815" w:rsidP="00404F9C">
                    <w:pPr>
                      <w:jc w:val="center"/>
                      <w:rPr>
                        <w:sz w:val="18"/>
                        <w:szCs w:val="18"/>
                      </w:rPr>
                    </w:pPr>
                    <w:r w:rsidRPr="00404F9C">
                      <w:rPr>
                        <w:sz w:val="18"/>
                        <w:szCs w:val="18"/>
                      </w:rPr>
                      <w:t>增减变动原因</w:t>
                    </w:r>
                  </w:p>
                </w:tc>
              </w:sdtContent>
            </w:sdt>
            <w:sdt>
              <w:sdtPr>
                <w:rPr>
                  <w:sz w:val="18"/>
                  <w:szCs w:val="18"/>
                </w:rPr>
                <w:tag w:val="_PLD_09536647069c4489b48834060518f161"/>
                <w:id w:val="3994050"/>
                <w:lock w:val="sdtLocked"/>
              </w:sdtPr>
              <w:sdtContent>
                <w:tc>
                  <w:tcPr>
                    <w:tcW w:w="1559" w:type="dxa"/>
                    <w:vAlign w:val="center"/>
                  </w:tcPr>
                  <w:p w:rsidR="00253815" w:rsidRPr="00404F9C" w:rsidRDefault="00253815" w:rsidP="00404F9C">
                    <w:pPr>
                      <w:jc w:val="center"/>
                      <w:rPr>
                        <w:sz w:val="18"/>
                        <w:szCs w:val="18"/>
                      </w:rPr>
                    </w:pPr>
                    <w:r w:rsidRPr="00404F9C">
                      <w:rPr>
                        <w:sz w:val="18"/>
                        <w:szCs w:val="18"/>
                      </w:rPr>
                      <w:t>报告期内从公司</w:t>
                    </w:r>
                    <w:r w:rsidRPr="00404F9C">
                      <w:rPr>
                        <w:rFonts w:hint="eastAsia"/>
                        <w:sz w:val="18"/>
                        <w:szCs w:val="18"/>
                      </w:rPr>
                      <w:t>获得</w:t>
                    </w:r>
                    <w:r w:rsidRPr="00404F9C">
                      <w:rPr>
                        <w:sz w:val="18"/>
                        <w:szCs w:val="18"/>
                      </w:rPr>
                      <w:t>的</w:t>
                    </w:r>
                    <w:r w:rsidRPr="00404F9C">
                      <w:rPr>
                        <w:rFonts w:hint="eastAsia"/>
                        <w:sz w:val="18"/>
                        <w:szCs w:val="18"/>
                      </w:rPr>
                      <w:t>税前</w:t>
                    </w:r>
                    <w:r w:rsidRPr="00404F9C">
                      <w:rPr>
                        <w:sz w:val="18"/>
                        <w:szCs w:val="18"/>
                      </w:rPr>
                      <w:t>报酬总额（</w:t>
                    </w:r>
                    <w:sdt>
                      <w:sdtPr>
                        <w:rPr>
                          <w:sz w:val="18"/>
                          <w:szCs w:val="18"/>
                        </w:rPr>
                        <w:alias w:val="单位：报告期内从公司获得的税前报酬总额"/>
                        <w:tag w:val="_GBC_c9d92b58218143f3affe68ae40871394"/>
                        <w:id w:val="3994049"/>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404F9C">
                          <w:rPr>
                            <w:sz w:val="18"/>
                            <w:szCs w:val="18"/>
                          </w:rPr>
                          <w:t>万元</w:t>
                        </w:r>
                      </w:sdtContent>
                    </w:sdt>
                    <w:r w:rsidRPr="00404F9C">
                      <w:rPr>
                        <w:sz w:val="18"/>
                        <w:szCs w:val="18"/>
                      </w:rPr>
                      <w:t>）</w:t>
                    </w:r>
                  </w:p>
                </w:tc>
              </w:sdtContent>
            </w:sdt>
            <w:sdt>
              <w:sdtPr>
                <w:rPr>
                  <w:sz w:val="18"/>
                  <w:szCs w:val="18"/>
                </w:rPr>
                <w:tag w:val="_PLD_67216ec8c81445dcb8db4f1a03416887"/>
                <w:id w:val="3994051"/>
                <w:lock w:val="sdtLocked"/>
              </w:sdtPr>
              <w:sdtContent>
                <w:tc>
                  <w:tcPr>
                    <w:tcW w:w="993" w:type="dxa"/>
                    <w:vAlign w:val="center"/>
                  </w:tcPr>
                  <w:p w:rsidR="00253815" w:rsidRPr="00404F9C" w:rsidRDefault="00253815" w:rsidP="00404F9C">
                    <w:pPr>
                      <w:jc w:val="center"/>
                      <w:rPr>
                        <w:sz w:val="18"/>
                        <w:szCs w:val="18"/>
                      </w:rPr>
                    </w:pPr>
                    <w:r w:rsidRPr="00404F9C">
                      <w:rPr>
                        <w:rFonts w:hint="eastAsia"/>
                        <w:sz w:val="18"/>
                        <w:szCs w:val="18"/>
                      </w:rPr>
                      <w:t>是否在公司关联方获取报酬</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张骏</w:t>
                </w:r>
              </w:p>
            </w:tc>
            <w:tc>
              <w:tcPr>
                <w:tcW w:w="2410" w:type="dxa"/>
                <w:vAlign w:val="center"/>
              </w:tcPr>
              <w:p w:rsidR="00253815" w:rsidRPr="00C37355" w:rsidRDefault="00253815" w:rsidP="00201388">
                <w:pPr>
                  <w:rPr>
                    <w:sz w:val="18"/>
                    <w:szCs w:val="18"/>
                  </w:rPr>
                </w:pPr>
                <w:r w:rsidRPr="00C37355">
                  <w:rPr>
                    <w:rStyle w:val="af5"/>
                    <w:rFonts w:hint="eastAsia"/>
                    <w:sz w:val="18"/>
                    <w:szCs w:val="18"/>
                  </w:rPr>
                  <w:t>党委书记、董事长</w:t>
                </w:r>
              </w:p>
            </w:tc>
            <w:tc>
              <w:tcPr>
                <w:tcW w:w="550" w:type="dxa"/>
                <w:vAlign w:val="center"/>
              </w:tcPr>
              <w:p w:rsidR="00253815" w:rsidRPr="00C37355" w:rsidRDefault="00253815" w:rsidP="00201388">
                <w:pPr>
                  <w:jc w:val="center"/>
                  <w:rPr>
                    <w:sz w:val="18"/>
                    <w:szCs w:val="18"/>
                  </w:rPr>
                </w:pPr>
                <w:r w:rsidRPr="00C37355">
                  <w:rPr>
                    <w:rFonts w:hint="eastAsia"/>
                    <w:sz w:val="18"/>
                    <w:szCs w:val="18"/>
                  </w:rPr>
                  <w:t>男</w:t>
                </w:r>
              </w:p>
            </w:tc>
            <w:tc>
              <w:tcPr>
                <w:tcW w:w="584" w:type="dxa"/>
                <w:vAlign w:val="center"/>
              </w:tcPr>
              <w:p w:rsidR="00253815" w:rsidRPr="00C37355" w:rsidRDefault="00253815" w:rsidP="00201388">
                <w:pPr>
                  <w:jc w:val="center"/>
                  <w:rPr>
                    <w:sz w:val="18"/>
                    <w:szCs w:val="18"/>
                  </w:rPr>
                </w:pPr>
                <w:r w:rsidRPr="00C37355">
                  <w:rPr>
                    <w:rFonts w:hint="eastAsia"/>
                    <w:sz w:val="18"/>
                    <w:szCs w:val="18"/>
                  </w:rPr>
                  <w:t>48</w:t>
                </w:r>
              </w:p>
            </w:tc>
            <w:tc>
              <w:tcPr>
                <w:tcW w:w="1417" w:type="dxa"/>
                <w:vAlign w:val="center"/>
              </w:tcPr>
              <w:p w:rsidR="00253815" w:rsidRPr="00C37355" w:rsidRDefault="00253815" w:rsidP="00BF6205">
                <w:pPr>
                  <w:jc w:val="center"/>
                  <w:rPr>
                    <w:sz w:val="18"/>
                    <w:szCs w:val="18"/>
                  </w:rPr>
                </w:pPr>
                <w:r w:rsidRPr="00C37355">
                  <w:rPr>
                    <w:sz w:val="18"/>
                    <w:szCs w:val="18"/>
                  </w:rPr>
                  <w:t>2013-08-30</w:t>
                </w:r>
              </w:p>
            </w:tc>
            <w:tc>
              <w:tcPr>
                <w:tcW w:w="1418" w:type="dxa"/>
                <w:vAlign w:val="center"/>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253815" w:rsidP="00201388">
                <w:pPr>
                  <w:jc w:val="right"/>
                  <w:rPr>
                    <w:sz w:val="18"/>
                    <w:szCs w:val="18"/>
                  </w:rPr>
                </w:pPr>
                <w:r w:rsidRPr="00C37355">
                  <w:rPr>
                    <w:rFonts w:hint="eastAsia"/>
                    <w:sz w:val="18"/>
                    <w:szCs w:val="18"/>
                  </w:rPr>
                  <w:t>0</w:t>
                </w:r>
              </w:p>
            </w:tc>
            <w:tc>
              <w:tcPr>
                <w:tcW w:w="1129" w:type="dxa"/>
                <w:vAlign w:val="center"/>
              </w:tcPr>
              <w:p w:rsidR="00253815" w:rsidRPr="00C37355" w:rsidRDefault="00253815" w:rsidP="00201388">
                <w:pPr>
                  <w:jc w:val="right"/>
                  <w:rPr>
                    <w:sz w:val="18"/>
                    <w:szCs w:val="18"/>
                  </w:rPr>
                </w:pPr>
                <w:r w:rsidRPr="00C37355">
                  <w:rPr>
                    <w:rFonts w:hint="eastAsia"/>
                    <w:sz w:val="18"/>
                    <w:szCs w:val="18"/>
                  </w:rPr>
                  <w:t>0</w:t>
                </w:r>
              </w:p>
            </w:tc>
            <w:tc>
              <w:tcPr>
                <w:tcW w:w="1130" w:type="dxa"/>
                <w:vAlign w:val="center"/>
              </w:tcPr>
              <w:p w:rsidR="00253815" w:rsidRPr="00C37355" w:rsidRDefault="00253815" w:rsidP="00201388">
                <w:pPr>
                  <w:jc w:val="right"/>
                  <w:rPr>
                    <w:sz w:val="18"/>
                    <w:szCs w:val="18"/>
                  </w:rPr>
                </w:pPr>
                <w:r w:rsidRPr="00C37355">
                  <w:rPr>
                    <w:rFonts w:hint="eastAsia"/>
                    <w:sz w:val="18"/>
                    <w:szCs w:val="18"/>
                  </w:rPr>
                  <w:t>0</w:t>
                </w:r>
              </w:p>
            </w:tc>
            <w:tc>
              <w:tcPr>
                <w:tcW w:w="850" w:type="dxa"/>
                <w:vAlign w:val="center"/>
              </w:tcPr>
              <w:p w:rsidR="00253815" w:rsidRPr="00C37355" w:rsidRDefault="00162A87"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61.86</w:t>
                </w:r>
              </w:p>
            </w:tc>
            <w:sdt>
              <w:sdtPr>
                <w:rPr>
                  <w:sz w:val="18"/>
                  <w:szCs w:val="18"/>
                </w:rPr>
                <w:alias w:val="董事、监事、高级管理人员是否在公司关联方获取报酬"/>
                <w:tag w:val="_GBC_1fc30a06011d4603820ff653031666f0"/>
                <w:id w:val="3994052"/>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162A87" w:rsidRPr="00C37355" w:rsidTr="00EA148A">
            <w:trPr>
              <w:trHeight w:val="255"/>
            </w:trPr>
            <w:tc>
              <w:tcPr>
                <w:tcW w:w="959" w:type="dxa"/>
                <w:vMerge w:val="restart"/>
                <w:vAlign w:val="center"/>
              </w:tcPr>
              <w:p w:rsidR="00162A87" w:rsidRPr="00C37355" w:rsidRDefault="00162A87" w:rsidP="00EA148A">
                <w:pPr>
                  <w:rPr>
                    <w:sz w:val="18"/>
                    <w:szCs w:val="18"/>
                  </w:rPr>
                </w:pPr>
                <w:r w:rsidRPr="00C37355">
                  <w:rPr>
                    <w:rFonts w:hint="eastAsia"/>
                    <w:sz w:val="18"/>
                    <w:szCs w:val="18"/>
                  </w:rPr>
                  <w:t>郭政</w:t>
                </w:r>
              </w:p>
            </w:tc>
            <w:tc>
              <w:tcPr>
                <w:tcW w:w="2410" w:type="dxa"/>
                <w:vAlign w:val="center"/>
              </w:tcPr>
              <w:p w:rsidR="00162A87" w:rsidRPr="00C37355" w:rsidRDefault="00162A87" w:rsidP="00201388">
                <w:pPr>
                  <w:rPr>
                    <w:sz w:val="18"/>
                    <w:szCs w:val="18"/>
                  </w:rPr>
                </w:pPr>
                <w:r w:rsidRPr="00C37355">
                  <w:rPr>
                    <w:rFonts w:hint="eastAsia"/>
                    <w:sz w:val="18"/>
                    <w:szCs w:val="18"/>
                  </w:rPr>
                  <w:t>党委副书记、总经理</w:t>
                </w:r>
              </w:p>
            </w:tc>
            <w:tc>
              <w:tcPr>
                <w:tcW w:w="550" w:type="dxa"/>
                <w:vMerge w:val="restart"/>
                <w:vAlign w:val="center"/>
              </w:tcPr>
              <w:p w:rsidR="00162A87" w:rsidRPr="00C37355" w:rsidRDefault="00162A87" w:rsidP="00201388">
                <w:pPr>
                  <w:jc w:val="center"/>
                  <w:rPr>
                    <w:sz w:val="18"/>
                    <w:szCs w:val="18"/>
                  </w:rPr>
                </w:pPr>
                <w:r w:rsidRPr="00C37355">
                  <w:rPr>
                    <w:rFonts w:hint="eastAsia"/>
                    <w:sz w:val="18"/>
                    <w:szCs w:val="18"/>
                  </w:rPr>
                  <w:t>男</w:t>
                </w:r>
              </w:p>
            </w:tc>
            <w:tc>
              <w:tcPr>
                <w:tcW w:w="584" w:type="dxa"/>
                <w:vMerge w:val="restart"/>
                <w:vAlign w:val="center"/>
              </w:tcPr>
              <w:p w:rsidR="00162A87" w:rsidRPr="00C37355" w:rsidRDefault="00162A87" w:rsidP="00201388">
                <w:pPr>
                  <w:jc w:val="center"/>
                  <w:rPr>
                    <w:sz w:val="18"/>
                    <w:szCs w:val="18"/>
                  </w:rPr>
                </w:pPr>
                <w:r w:rsidRPr="00C37355">
                  <w:rPr>
                    <w:rFonts w:hint="eastAsia"/>
                    <w:sz w:val="18"/>
                    <w:szCs w:val="18"/>
                  </w:rPr>
                  <w:t>33</w:t>
                </w:r>
              </w:p>
            </w:tc>
            <w:tc>
              <w:tcPr>
                <w:tcW w:w="1417" w:type="dxa"/>
              </w:tcPr>
              <w:p w:rsidR="00162A87" w:rsidRPr="00C37355" w:rsidRDefault="00162A87" w:rsidP="00BF6205">
                <w:pPr>
                  <w:jc w:val="center"/>
                  <w:rPr>
                    <w:sz w:val="18"/>
                    <w:szCs w:val="18"/>
                  </w:rPr>
                </w:pPr>
                <w:r w:rsidRPr="00C37355">
                  <w:rPr>
                    <w:rFonts w:hint="eastAsia"/>
                    <w:sz w:val="18"/>
                    <w:szCs w:val="18"/>
                  </w:rPr>
                  <w:t>2021-03-05</w:t>
                </w:r>
              </w:p>
            </w:tc>
            <w:tc>
              <w:tcPr>
                <w:tcW w:w="1418" w:type="dxa"/>
              </w:tcPr>
              <w:p w:rsidR="00162A87" w:rsidRPr="00C37355" w:rsidRDefault="00162A87" w:rsidP="00BF6205">
                <w:pPr>
                  <w:jc w:val="center"/>
                  <w:rPr>
                    <w:sz w:val="18"/>
                    <w:szCs w:val="18"/>
                  </w:rPr>
                </w:pPr>
                <w:r w:rsidRPr="00C37355">
                  <w:rPr>
                    <w:rFonts w:hint="eastAsia"/>
                    <w:sz w:val="18"/>
                    <w:szCs w:val="18"/>
                  </w:rPr>
                  <w:t>2022-10-30</w:t>
                </w:r>
              </w:p>
            </w:tc>
            <w:tc>
              <w:tcPr>
                <w:tcW w:w="1143" w:type="dxa"/>
                <w:vMerge w:val="restart"/>
                <w:vAlign w:val="center"/>
              </w:tcPr>
              <w:p w:rsidR="00162A87" w:rsidRPr="00C37355" w:rsidRDefault="00162A87" w:rsidP="00201388">
                <w:pPr>
                  <w:jc w:val="right"/>
                  <w:rPr>
                    <w:sz w:val="18"/>
                    <w:szCs w:val="18"/>
                  </w:rPr>
                </w:pPr>
                <w:r w:rsidRPr="00C37355">
                  <w:rPr>
                    <w:rFonts w:hint="eastAsia"/>
                    <w:sz w:val="18"/>
                    <w:szCs w:val="18"/>
                  </w:rPr>
                  <w:t>0</w:t>
                </w:r>
              </w:p>
            </w:tc>
            <w:tc>
              <w:tcPr>
                <w:tcW w:w="1129" w:type="dxa"/>
                <w:vMerge w:val="restart"/>
                <w:vAlign w:val="center"/>
              </w:tcPr>
              <w:p w:rsidR="00162A87" w:rsidRPr="00C37355" w:rsidRDefault="00162A87" w:rsidP="00201388">
                <w:pPr>
                  <w:jc w:val="right"/>
                  <w:rPr>
                    <w:sz w:val="18"/>
                    <w:szCs w:val="18"/>
                  </w:rPr>
                </w:pPr>
                <w:r w:rsidRPr="00C37355">
                  <w:rPr>
                    <w:rFonts w:hint="eastAsia"/>
                    <w:sz w:val="18"/>
                    <w:szCs w:val="18"/>
                  </w:rPr>
                  <w:t>0</w:t>
                </w:r>
              </w:p>
            </w:tc>
            <w:tc>
              <w:tcPr>
                <w:tcW w:w="1130" w:type="dxa"/>
                <w:vMerge w:val="restart"/>
                <w:vAlign w:val="center"/>
              </w:tcPr>
              <w:p w:rsidR="00162A87" w:rsidRPr="00C37355" w:rsidRDefault="00162A87" w:rsidP="00201388">
                <w:pPr>
                  <w:jc w:val="right"/>
                  <w:rPr>
                    <w:sz w:val="18"/>
                    <w:szCs w:val="18"/>
                  </w:rPr>
                </w:pPr>
                <w:r w:rsidRPr="00C37355">
                  <w:rPr>
                    <w:rFonts w:hint="eastAsia"/>
                    <w:sz w:val="18"/>
                    <w:szCs w:val="18"/>
                  </w:rPr>
                  <w:t>0</w:t>
                </w:r>
              </w:p>
            </w:tc>
            <w:tc>
              <w:tcPr>
                <w:tcW w:w="850" w:type="dxa"/>
                <w:vMerge w:val="restart"/>
                <w:vAlign w:val="center"/>
              </w:tcPr>
              <w:p w:rsidR="00162A87" w:rsidRPr="00C37355" w:rsidRDefault="00162A87" w:rsidP="00201388">
                <w:pPr>
                  <w:jc w:val="center"/>
                  <w:rPr>
                    <w:sz w:val="18"/>
                    <w:szCs w:val="18"/>
                  </w:rPr>
                </w:pPr>
                <w:r w:rsidRPr="00C37355">
                  <w:rPr>
                    <w:rFonts w:hint="eastAsia"/>
                    <w:sz w:val="18"/>
                    <w:szCs w:val="18"/>
                  </w:rPr>
                  <w:t>/</w:t>
                </w:r>
              </w:p>
            </w:tc>
            <w:tc>
              <w:tcPr>
                <w:tcW w:w="1559" w:type="dxa"/>
                <w:vMerge w:val="restart"/>
                <w:vAlign w:val="center"/>
              </w:tcPr>
              <w:p w:rsidR="00162A87" w:rsidRPr="00C37355" w:rsidRDefault="00162A87" w:rsidP="00201388">
                <w:pPr>
                  <w:jc w:val="right"/>
                  <w:rPr>
                    <w:sz w:val="18"/>
                    <w:szCs w:val="18"/>
                  </w:rPr>
                </w:pPr>
                <w:r w:rsidRPr="00C37355">
                  <w:rPr>
                    <w:rFonts w:hint="eastAsia"/>
                    <w:sz w:val="18"/>
                    <w:szCs w:val="18"/>
                  </w:rPr>
                  <w:t>34.01</w:t>
                </w:r>
              </w:p>
            </w:tc>
            <w:tc>
              <w:tcPr>
                <w:tcW w:w="993" w:type="dxa"/>
                <w:vMerge w:val="restart"/>
                <w:vAlign w:val="center"/>
              </w:tcPr>
              <w:sdt>
                <w:sdtPr>
                  <w:rPr>
                    <w:sz w:val="18"/>
                    <w:szCs w:val="18"/>
                  </w:rPr>
                  <w:alias w:val="董事、监事、高级管理人员是否在公司关联方获取报酬"/>
                  <w:tag w:val="_GBC_1fc30a06011d4603820ff653031666f0"/>
                  <w:id w:val="3994053"/>
                  <w:lock w:val="sdtLocked"/>
                  <w:comboBox>
                    <w:listItem w:displayText="是" w:value="true"/>
                    <w:listItem w:displayText="否" w:value="false"/>
                  </w:comboBox>
                </w:sdtPr>
                <w:sdtContent>
                  <w:p w:rsidR="00162A87" w:rsidRPr="00C37355" w:rsidRDefault="00162A87" w:rsidP="00EA148A">
                    <w:pPr>
                      <w:jc w:val="center"/>
                      <w:rPr>
                        <w:sz w:val="18"/>
                        <w:szCs w:val="18"/>
                      </w:rPr>
                    </w:pPr>
                    <w:r w:rsidRPr="00C37355">
                      <w:rPr>
                        <w:rFonts w:hint="eastAsia"/>
                        <w:sz w:val="18"/>
                        <w:szCs w:val="18"/>
                      </w:rPr>
                      <w:t>否</w:t>
                    </w:r>
                  </w:p>
                </w:sdtContent>
              </w:sdt>
            </w:tc>
          </w:tr>
          <w:tr w:rsidR="00162A87" w:rsidRPr="00C37355" w:rsidTr="00EA148A">
            <w:trPr>
              <w:trHeight w:val="255"/>
            </w:trPr>
            <w:tc>
              <w:tcPr>
                <w:tcW w:w="959" w:type="dxa"/>
                <w:vMerge/>
                <w:vAlign w:val="center"/>
              </w:tcPr>
              <w:p w:rsidR="00162A87" w:rsidRPr="00C37355" w:rsidRDefault="00162A87" w:rsidP="00EA148A">
                <w:pPr>
                  <w:rPr>
                    <w:sz w:val="18"/>
                    <w:szCs w:val="18"/>
                  </w:rPr>
                </w:pPr>
              </w:p>
            </w:tc>
            <w:tc>
              <w:tcPr>
                <w:tcW w:w="2410" w:type="dxa"/>
                <w:vAlign w:val="center"/>
              </w:tcPr>
              <w:p w:rsidR="00162A87" w:rsidRPr="00C37355" w:rsidRDefault="00162A87" w:rsidP="00201388">
                <w:pPr>
                  <w:rPr>
                    <w:sz w:val="18"/>
                    <w:szCs w:val="18"/>
                  </w:rPr>
                </w:pPr>
                <w:r w:rsidRPr="00C37355">
                  <w:rPr>
                    <w:rFonts w:hint="eastAsia"/>
                    <w:sz w:val="18"/>
                    <w:szCs w:val="18"/>
                  </w:rPr>
                  <w:t>董事</w:t>
                </w:r>
              </w:p>
            </w:tc>
            <w:tc>
              <w:tcPr>
                <w:tcW w:w="550" w:type="dxa"/>
                <w:vMerge/>
                <w:vAlign w:val="center"/>
              </w:tcPr>
              <w:p w:rsidR="00162A87" w:rsidRPr="00C37355" w:rsidRDefault="00162A87" w:rsidP="00201388">
                <w:pPr>
                  <w:jc w:val="center"/>
                  <w:rPr>
                    <w:sz w:val="18"/>
                    <w:szCs w:val="18"/>
                  </w:rPr>
                </w:pPr>
              </w:p>
            </w:tc>
            <w:tc>
              <w:tcPr>
                <w:tcW w:w="584" w:type="dxa"/>
                <w:vMerge/>
                <w:vAlign w:val="center"/>
              </w:tcPr>
              <w:p w:rsidR="00162A87" w:rsidRPr="00C37355" w:rsidRDefault="00162A87" w:rsidP="00201388">
                <w:pPr>
                  <w:jc w:val="center"/>
                  <w:rPr>
                    <w:sz w:val="18"/>
                    <w:szCs w:val="18"/>
                  </w:rPr>
                </w:pPr>
              </w:p>
            </w:tc>
            <w:tc>
              <w:tcPr>
                <w:tcW w:w="1417" w:type="dxa"/>
              </w:tcPr>
              <w:p w:rsidR="00162A87" w:rsidRPr="00C37355" w:rsidRDefault="00162A87" w:rsidP="00BF6205">
                <w:pPr>
                  <w:jc w:val="center"/>
                  <w:rPr>
                    <w:sz w:val="18"/>
                    <w:szCs w:val="18"/>
                  </w:rPr>
                </w:pPr>
                <w:r w:rsidRPr="00C37355">
                  <w:rPr>
                    <w:rFonts w:hint="eastAsia"/>
                    <w:sz w:val="18"/>
                    <w:szCs w:val="18"/>
                  </w:rPr>
                  <w:t>2021-09-02</w:t>
                </w:r>
              </w:p>
            </w:tc>
            <w:tc>
              <w:tcPr>
                <w:tcW w:w="1418" w:type="dxa"/>
              </w:tcPr>
              <w:p w:rsidR="00162A87" w:rsidRPr="00C37355" w:rsidRDefault="00162A87" w:rsidP="00BF6205">
                <w:pPr>
                  <w:jc w:val="center"/>
                  <w:rPr>
                    <w:sz w:val="18"/>
                    <w:szCs w:val="18"/>
                  </w:rPr>
                </w:pPr>
                <w:r w:rsidRPr="00C37355">
                  <w:rPr>
                    <w:rFonts w:hint="eastAsia"/>
                    <w:sz w:val="18"/>
                    <w:szCs w:val="18"/>
                  </w:rPr>
                  <w:t>2022-10-30</w:t>
                </w:r>
              </w:p>
            </w:tc>
            <w:tc>
              <w:tcPr>
                <w:tcW w:w="1143" w:type="dxa"/>
                <w:vMerge/>
                <w:vAlign w:val="center"/>
              </w:tcPr>
              <w:p w:rsidR="00162A87" w:rsidRPr="00C37355" w:rsidRDefault="00162A87" w:rsidP="00201388">
                <w:pPr>
                  <w:jc w:val="right"/>
                  <w:rPr>
                    <w:sz w:val="18"/>
                    <w:szCs w:val="18"/>
                  </w:rPr>
                </w:pPr>
              </w:p>
            </w:tc>
            <w:tc>
              <w:tcPr>
                <w:tcW w:w="1129" w:type="dxa"/>
                <w:vMerge/>
                <w:vAlign w:val="center"/>
              </w:tcPr>
              <w:p w:rsidR="00162A87" w:rsidRPr="00C37355" w:rsidRDefault="00162A87" w:rsidP="00201388">
                <w:pPr>
                  <w:jc w:val="right"/>
                  <w:rPr>
                    <w:sz w:val="18"/>
                    <w:szCs w:val="18"/>
                  </w:rPr>
                </w:pPr>
              </w:p>
            </w:tc>
            <w:tc>
              <w:tcPr>
                <w:tcW w:w="1130" w:type="dxa"/>
                <w:vMerge/>
                <w:vAlign w:val="center"/>
              </w:tcPr>
              <w:p w:rsidR="00162A87" w:rsidRPr="00C37355" w:rsidRDefault="00162A87" w:rsidP="00201388">
                <w:pPr>
                  <w:jc w:val="right"/>
                  <w:rPr>
                    <w:sz w:val="18"/>
                    <w:szCs w:val="18"/>
                  </w:rPr>
                </w:pPr>
              </w:p>
            </w:tc>
            <w:tc>
              <w:tcPr>
                <w:tcW w:w="850" w:type="dxa"/>
                <w:vMerge/>
                <w:vAlign w:val="center"/>
              </w:tcPr>
              <w:p w:rsidR="00162A87" w:rsidRPr="00C37355" w:rsidRDefault="00162A87" w:rsidP="00201388">
                <w:pPr>
                  <w:jc w:val="center"/>
                  <w:rPr>
                    <w:sz w:val="18"/>
                    <w:szCs w:val="18"/>
                  </w:rPr>
                </w:pPr>
              </w:p>
            </w:tc>
            <w:tc>
              <w:tcPr>
                <w:tcW w:w="1559" w:type="dxa"/>
                <w:vMerge/>
                <w:vAlign w:val="center"/>
              </w:tcPr>
              <w:p w:rsidR="00162A87" w:rsidRPr="00C37355" w:rsidRDefault="00162A87" w:rsidP="00201388">
                <w:pPr>
                  <w:jc w:val="right"/>
                  <w:rPr>
                    <w:sz w:val="18"/>
                    <w:szCs w:val="18"/>
                  </w:rPr>
                </w:pPr>
              </w:p>
            </w:tc>
            <w:tc>
              <w:tcPr>
                <w:tcW w:w="993" w:type="dxa"/>
                <w:vMerge/>
                <w:vAlign w:val="center"/>
              </w:tcPr>
              <w:p w:rsidR="00162A87" w:rsidRPr="00C37355" w:rsidRDefault="00162A87" w:rsidP="00EA148A">
                <w:pPr>
                  <w:jc w:val="center"/>
                  <w:rPr>
                    <w:sz w:val="18"/>
                    <w:szCs w:val="18"/>
                  </w:rPr>
                </w:pPr>
              </w:p>
            </w:tc>
          </w:tr>
          <w:tr w:rsidR="00F765F9" w:rsidRPr="00C37355" w:rsidTr="00EA148A">
            <w:trPr>
              <w:trHeight w:val="255"/>
            </w:trPr>
            <w:tc>
              <w:tcPr>
                <w:tcW w:w="959" w:type="dxa"/>
                <w:vMerge w:val="restart"/>
                <w:vAlign w:val="center"/>
              </w:tcPr>
              <w:p w:rsidR="00F765F9" w:rsidRPr="00C37355" w:rsidRDefault="00F765F9" w:rsidP="00EA148A">
                <w:pPr>
                  <w:rPr>
                    <w:sz w:val="18"/>
                    <w:szCs w:val="18"/>
                  </w:rPr>
                </w:pPr>
                <w:r w:rsidRPr="00C37355">
                  <w:rPr>
                    <w:rFonts w:hint="eastAsia"/>
                    <w:sz w:val="18"/>
                    <w:szCs w:val="18"/>
                  </w:rPr>
                  <w:t>王坊坤</w:t>
                </w:r>
              </w:p>
            </w:tc>
            <w:tc>
              <w:tcPr>
                <w:tcW w:w="2410" w:type="dxa"/>
                <w:vAlign w:val="center"/>
              </w:tcPr>
              <w:p w:rsidR="00F765F9" w:rsidRPr="00C37355" w:rsidRDefault="00F765F9" w:rsidP="00201388">
                <w:pPr>
                  <w:rPr>
                    <w:sz w:val="18"/>
                    <w:szCs w:val="18"/>
                  </w:rPr>
                </w:pPr>
                <w:r w:rsidRPr="00C37355">
                  <w:rPr>
                    <w:rFonts w:hint="eastAsia"/>
                    <w:sz w:val="18"/>
                    <w:szCs w:val="18"/>
                  </w:rPr>
                  <w:t>董事</w:t>
                </w:r>
              </w:p>
            </w:tc>
            <w:tc>
              <w:tcPr>
                <w:tcW w:w="550" w:type="dxa"/>
                <w:vMerge w:val="restart"/>
                <w:vAlign w:val="center"/>
              </w:tcPr>
              <w:p w:rsidR="00F765F9" w:rsidRPr="00C37355" w:rsidRDefault="00F765F9" w:rsidP="00201388">
                <w:pPr>
                  <w:jc w:val="center"/>
                  <w:rPr>
                    <w:sz w:val="18"/>
                    <w:szCs w:val="18"/>
                  </w:rPr>
                </w:pPr>
                <w:r w:rsidRPr="00C37355">
                  <w:rPr>
                    <w:rFonts w:hint="eastAsia"/>
                    <w:sz w:val="18"/>
                    <w:szCs w:val="18"/>
                  </w:rPr>
                  <w:t>男</w:t>
                </w:r>
              </w:p>
            </w:tc>
            <w:tc>
              <w:tcPr>
                <w:tcW w:w="584" w:type="dxa"/>
                <w:vMerge w:val="restart"/>
                <w:vAlign w:val="center"/>
              </w:tcPr>
              <w:p w:rsidR="00F765F9" w:rsidRPr="00C37355" w:rsidRDefault="00F765F9" w:rsidP="00201388">
                <w:pPr>
                  <w:jc w:val="center"/>
                  <w:rPr>
                    <w:sz w:val="18"/>
                    <w:szCs w:val="18"/>
                  </w:rPr>
                </w:pPr>
                <w:r w:rsidRPr="00C37355">
                  <w:rPr>
                    <w:rFonts w:hint="eastAsia"/>
                    <w:sz w:val="18"/>
                    <w:szCs w:val="18"/>
                  </w:rPr>
                  <w:t>59</w:t>
                </w:r>
              </w:p>
            </w:tc>
            <w:tc>
              <w:tcPr>
                <w:tcW w:w="1417" w:type="dxa"/>
                <w:vAlign w:val="center"/>
              </w:tcPr>
              <w:p w:rsidR="00F765F9" w:rsidRPr="00C37355" w:rsidRDefault="00F765F9" w:rsidP="00BF6205">
                <w:pPr>
                  <w:jc w:val="center"/>
                  <w:rPr>
                    <w:sz w:val="18"/>
                    <w:szCs w:val="18"/>
                  </w:rPr>
                </w:pPr>
                <w:r w:rsidRPr="00C37355">
                  <w:rPr>
                    <w:sz w:val="18"/>
                    <w:szCs w:val="18"/>
                  </w:rPr>
                  <w:t>2016-08-30</w:t>
                </w:r>
              </w:p>
            </w:tc>
            <w:tc>
              <w:tcPr>
                <w:tcW w:w="1418" w:type="dxa"/>
                <w:vAlign w:val="center"/>
              </w:tcPr>
              <w:p w:rsidR="00F765F9" w:rsidRPr="00C37355" w:rsidRDefault="00F765F9" w:rsidP="00BF6205">
                <w:pPr>
                  <w:jc w:val="center"/>
                  <w:rPr>
                    <w:sz w:val="18"/>
                    <w:szCs w:val="18"/>
                  </w:rPr>
                </w:pPr>
                <w:r w:rsidRPr="00C37355">
                  <w:rPr>
                    <w:sz w:val="18"/>
                    <w:szCs w:val="18"/>
                  </w:rPr>
                  <w:t>2022-10-30</w:t>
                </w:r>
              </w:p>
            </w:tc>
            <w:tc>
              <w:tcPr>
                <w:tcW w:w="1143" w:type="dxa"/>
                <w:vMerge w:val="restart"/>
                <w:vAlign w:val="center"/>
              </w:tcPr>
              <w:p w:rsidR="00F765F9" w:rsidRPr="00C37355" w:rsidRDefault="00F765F9" w:rsidP="00201388">
                <w:pPr>
                  <w:jc w:val="right"/>
                  <w:rPr>
                    <w:sz w:val="18"/>
                    <w:szCs w:val="18"/>
                  </w:rPr>
                </w:pPr>
                <w:r w:rsidRPr="00C37355">
                  <w:rPr>
                    <w:rFonts w:hint="eastAsia"/>
                    <w:sz w:val="18"/>
                    <w:szCs w:val="18"/>
                  </w:rPr>
                  <w:t>0</w:t>
                </w:r>
              </w:p>
            </w:tc>
            <w:tc>
              <w:tcPr>
                <w:tcW w:w="1129" w:type="dxa"/>
                <w:vMerge w:val="restart"/>
                <w:vAlign w:val="center"/>
              </w:tcPr>
              <w:p w:rsidR="00F765F9" w:rsidRPr="00C37355" w:rsidRDefault="00F765F9" w:rsidP="00201388">
                <w:pPr>
                  <w:jc w:val="right"/>
                  <w:rPr>
                    <w:sz w:val="18"/>
                    <w:szCs w:val="18"/>
                  </w:rPr>
                </w:pPr>
                <w:r w:rsidRPr="00C37355">
                  <w:rPr>
                    <w:rFonts w:hint="eastAsia"/>
                    <w:sz w:val="18"/>
                    <w:szCs w:val="18"/>
                  </w:rPr>
                  <w:t>0</w:t>
                </w:r>
              </w:p>
            </w:tc>
            <w:tc>
              <w:tcPr>
                <w:tcW w:w="1130" w:type="dxa"/>
                <w:vMerge w:val="restart"/>
                <w:vAlign w:val="center"/>
              </w:tcPr>
              <w:p w:rsidR="00F765F9" w:rsidRPr="00C37355" w:rsidRDefault="00F765F9" w:rsidP="00201388">
                <w:pPr>
                  <w:jc w:val="right"/>
                  <w:rPr>
                    <w:sz w:val="18"/>
                    <w:szCs w:val="18"/>
                  </w:rPr>
                </w:pPr>
                <w:r w:rsidRPr="00C37355">
                  <w:rPr>
                    <w:rFonts w:hint="eastAsia"/>
                    <w:sz w:val="18"/>
                    <w:szCs w:val="18"/>
                  </w:rPr>
                  <w:t>0</w:t>
                </w:r>
              </w:p>
            </w:tc>
            <w:tc>
              <w:tcPr>
                <w:tcW w:w="850" w:type="dxa"/>
                <w:vMerge w:val="restart"/>
                <w:vAlign w:val="center"/>
              </w:tcPr>
              <w:p w:rsidR="00F765F9" w:rsidRPr="00C37355" w:rsidRDefault="00F765F9" w:rsidP="00201388">
                <w:pPr>
                  <w:jc w:val="center"/>
                  <w:rPr>
                    <w:sz w:val="18"/>
                    <w:szCs w:val="18"/>
                  </w:rPr>
                </w:pPr>
                <w:r w:rsidRPr="00C37355">
                  <w:rPr>
                    <w:rFonts w:hint="eastAsia"/>
                    <w:sz w:val="18"/>
                    <w:szCs w:val="18"/>
                  </w:rPr>
                  <w:t>/</w:t>
                </w:r>
              </w:p>
            </w:tc>
            <w:tc>
              <w:tcPr>
                <w:tcW w:w="1559" w:type="dxa"/>
                <w:vMerge w:val="restart"/>
                <w:vAlign w:val="center"/>
              </w:tcPr>
              <w:p w:rsidR="00F765F9" w:rsidRPr="00C37355" w:rsidRDefault="00F765F9" w:rsidP="00201388">
                <w:pPr>
                  <w:jc w:val="right"/>
                  <w:rPr>
                    <w:sz w:val="18"/>
                    <w:szCs w:val="18"/>
                  </w:rPr>
                </w:pPr>
                <w:r w:rsidRPr="00C37355">
                  <w:rPr>
                    <w:rFonts w:hint="eastAsia"/>
                    <w:sz w:val="18"/>
                    <w:szCs w:val="18"/>
                  </w:rPr>
                  <w:t>27.86</w:t>
                </w:r>
              </w:p>
            </w:tc>
            <w:tc>
              <w:tcPr>
                <w:tcW w:w="993" w:type="dxa"/>
                <w:vMerge w:val="restart"/>
                <w:vAlign w:val="center"/>
              </w:tcPr>
              <w:sdt>
                <w:sdtPr>
                  <w:rPr>
                    <w:sz w:val="18"/>
                    <w:szCs w:val="18"/>
                  </w:rPr>
                  <w:alias w:val="董事、监事、高级管理人员是否在公司关联方获取报酬"/>
                  <w:tag w:val="_GBC_1fc30a06011d4603820ff653031666f0"/>
                  <w:id w:val="3994055"/>
                  <w:lock w:val="sdtLocked"/>
                  <w:comboBox>
                    <w:listItem w:displayText="是" w:value="true"/>
                    <w:listItem w:displayText="否" w:value="false"/>
                  </w:comboBox>
                </w:sdtPr>
                <w:sdtContent>
                  <w:p w:rsidR="00F765F9" w:rsidRPr="00C37355" w:rsidRDefault="00F765F9" w:rsidP="00EA148A">
                    <w:pPr>
                      <w:jc w:val="center"/>
                      <w:rPr>
                        <w:sz w:val="18"/>
                        <w:szCs w:val="18"/>
                      </w:rPr>
                    </w:pPr>
                    <w:r>
                      <w:rPr>
                        <w:rFonts w:hint="eastAsia"/>
                        <w:sz w:val="18"/>
                        <w:szCs w:val="18"/>
                      </w:rPr>
                      <w:t>是</w:t>
                    </w:r>
                  </w:p>
                </w:sdtContent>
              </w:sdt>
            </w:tc>
          </w:tr>
          <w:tr w:rsidR="00F765F9" w:rsidRPr="00C37355" w:rsidTr="00EA148A">
            <w:trPr>
              <w:trHeight w:val="255"/>
            </w:trPr>
            <w:tc>
              <w:tcPr>
                <w:tcW w:w="959" w:type="dxa"/>
                <w:vMerge/>
                <w:vAlign w:val="center"/>
              </w:tcPr>
              <w:p w:rsidR="00F765F9" w:rsidRPr="00C37355" w:rsidRDefault="00F765F9" w:rsidP="00EA148A">
                <w:pPr>
                  <w:rPr>
                    <w:sz w:val="18"/>
                    <w:szCs w:val="18"/>
                  </w:rPr>
                </w:pPr>
              </w:p>
            </w:tc>
            <w:tc>
              <w:tcPr>
                <w:tcW w:w="2410" w:type="dxa"/>
                <w:vAlign w:val="center"/>
              </w:tcPr>
              <w:p w:rsidR="00F765F9" w:rsidRPr="00C37355" w:rsidRDefault="00F765F9" w:rsidP="00201388">
                <w:pPr>
                  <w:rPr>
                    <w:sz w:val="18"/>
                    <w:szCs w:val="18"/>
                  </w:rPr>
                </w:pPr>
                <w:r w:rsidRPr="00C37355">
                  <w:rPr>
                    <w:rFonts w:hint="eastAsia"/>
                    <w:sz w:val="18"/>
                    <w:szCs w:val="18"/>
                  </w:rPr>
                  <w:t>党委副书记、总经理（离任）</w:t>
                </w:r>
              </w:p>
            </w:tc>
            <w:tc>
              <w:tcPr>
                <w:tcW w:w="550" w:type="dxa"/>
                <w:vMerge/>
                <w:vAlign w:val="center"/>
              </w:tcPr>
              <w:p w:rsidR="00F765F9" w:rsidRPr="00C37355" w:rsidRDefault="00F765F9" w:rsidP="00201388">
                <w:pPr>
                  <w:jc w:val="center"/>
                  <w:rPr>
                    <w:sz w:val="18"/>
                    <w:szCs w:val="18"/>
                  </w:rPr>
                </w:pPr>
              </w:p>
            </w:tc>
            <w:tc>
              <w:tcPr>
                <w:tcW w:w="584" w:type="dxa"/>
                <w:vMerge/>
                <w:vAlign w:val="center"/>
              </w:tcPr>
              <w:p w:rsidR="00F765F9" w:rsidRPr="00C37355" w:rsidRDefault="00F765F9" w:rsidP="00201388">
                <w:pPr>
                  <w:jc w:val="center"/>
                  <w:rPr>
                    <w:sz w:val="18"/>
                    <w:szCs w:val="18"/>
                  </w:rPr>
                </w:pPr>
              </w:p>
            </w:tc>
            <w:tc>
              <w:tcPr>
                <w:tcW w:w="1417" w:type="dxa"/>
                <w:vAlign w:val="center"/>
              </w:tcPr>
              <w:p w:rsidR="00F765F9" w:rsidRPr="00C37355" w:rsidRDefault="00F765F9" w:rsidP="00BF6205">
                <w:pPr>
                  <w:jc w:val="center"/>
                  <w:rPr>
                    <w:sz w:val="18"/>
                    <w:szCs w:val="18"/>
                  </w:rPr>
                </w:pPr>
                <w:r w:rsidRPr="00C37355">
                  <w:rPr>
                    <w:sz w:val="18"/>
                    <w:szCs w:val="18"/>
                  </w:rPr>
                  <w:t>2016-08-30</w:t>
                </w:r>
              </w:p>
            </w:tc>
            <w:tc>
              <w:tcPr>
                <w:tcW w:w="1418" w:type="dxa"/>
                <w:vAlign w:val="center"/>
              </w:tcPr>
              <w:p w:rsidR="00F765F9" w:rsidRPr="00C37355" w:rsidRDefault="00F765F9" w:rsidP="00BF6205">
                <w:pPr>
                  <w:jc w:val="center"/>
                  <w:rPr>
                    <w:sz w:val="18"/>
                    <w:szCs w:val="18"/>
                  </w:rPr>
                </w:pPr>
                <w:r w:rsidRPr="00C37355">
                  <w:rPr>
                    <w:sz w:val="18"/>
                    <w:szCs w:val="18"/>
                  </w:rPr>
                  <w:t>2021-03-01</w:t>
                </w:r>
              </w:p>
            </w:tc>
            <w:tc>
              <w:tcPr>
                <w:tcW w:w="1143" w:type="dxa"/>
                <w:vMerge/>
                <w:vAlign w:val="center"/>
              </w:tcPr>
              <w:p w:rsidR="00F765F9" w:rsidRPr="00C37355" w:rsidRDefault="00F765F9" w:rsidP="00201388">
                <w:pPr>
                  <w:jc w:val="right"/>
                  <w:rPr>
                    <w:sz w:val="18"/>
                    <w:szCs w:val="18"/>
                  </w:rPr>
                </w:pPr>
              </w:p>
            </w:tc>
            <w:tc>
              <w:tcPr>
                <w:tcW w:w="1129" w:type="dxa"/>
                <w:vMerge/>
                <w:vAlign w:val="center"/>
              </w:tcPr>
              <w:p w:rsidR="00F765F9" w:rsidRPr="00C37355" w:rsidRDefault="00F765F9" w:rsidP="00201388">
                <w:pPr>
                  <w:jc w:val="right"/>
                  <w:rPr>
                    <w:sz w:val="18"/>
                    <w:szCs w:val="18"/>
                  </w:rPr>
                </w:pPr>
              </w:p>
            </w:tc>
            <w:tc>
              <w:tcPr>
                <w:tcW w:w="1130" w:type="dxa"/>
                <w:vMerge/>
                <w:vAlign w:val="center"/>
              </w:tcPr>
              <w:p w:rsidR="00F765F9" w:rsidRPr="00C37355" w:rsidRDefault="00F765F9" w:rsidP="00201388">
                <w:pPr>
                  <w:jc w:val="right"/>
                  <w:rPr>
                    <w:sz w:val="18"/>
                    <w:szCs w:val="18"/>
                  </w:rPr>
                </w:pPr>
              </w:p>
            </w:tc>
            <w:tc>
              <w:tcPr>
                <w:tcW w:w="850" w:type="dxa"/>
                <w:vMerge/>
                <w:vAlign w:val="center"/>
              </w:tcPr>
              <w:p w:rsidR="00F765F9" w:rsidRPr="00C37355" w:rsidRDefault="00F765F9" w:rsidP="00201388">
                <w:pPr>
                  <w:jc w:val="center"/>
                  <w:rPr>
                    <w:sz w:val="18"/>
                    <w:szCs w:val="18"/>
                  </w:rPr>
                </w:pPr>
              </w:p>
            </w:tc>
            <w:tc>
              <w:tcPr>
                <w:tcW w:w="1559" w:type="dxa"/>
                <w:vMerge/>
                <w:vAlign w:val="center"/>
              </w:tcPr>
              <w:p w:rsidR="00F765F9" w:rsidRPr="00C37355" w:rsidRDefault="00F765F9" w:rsidP="00201388">
                <w:pPr>
                  <w:jc w:val="right"/>
                  <w:rPr>
                    <w:sz w:val="18"/>
                    <w:szCs w:val="18"/>
                  </w:rPr>
                </w:pPr>
              </w:p>
            </w:tc>
            <w:tc>
              <w:tcPr>
                <w:tcW w:w="993" w:type="dxa"/>
                <w:vMerge/>
                <w:vAlign w:val="center"/>
              </w:tcPr>
              <w:p w:rsidR="00F765F9" w:rsidRPr="00C37355" w:rsidRDefault="00F765F9" w:rsidP="00EA148A">
                <w:pPr>
                  <w:jc w:val="center"/>
                  <w:rPr>
                    <w:sz w:val="18"/>
                    <w:szCs w:val="18"/>
                  </w:rPr>
                </w:pPr>
              </w:p>
            </w:tc>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苏杰</w:t>
                </w:r>
              </w:p>
            </w:tc>
            <w:tc>
              <w:tcPr>
                <w:tcW w:w="2410" w:type="dxa"/>
                <w:vAlign w:val="center"/>
              </w:tcPr>
              <w:p w:rsidR="00253815" w:rsidRPr="00C37355" w:rsidRDefault="00253815" w:rsidP="00201388">
                <w:pPr>
                  <w:rPr>
                    <w:sz w:val="18"/>
                    <w:szCs w:val="18"/>
                  </w:rPr>
                </w:pPr>
                <w:r w:rsidRPr="00C37355">
                  <w:rPr>
                    <w:rFonts w:hint="eastAsia"/>
                    <w:sz w:val="18"/>
                    <w:szCs w:val="18"/>
                  </w:rPr>
                  <w:t>董事</w:t>
                </w:r>
              </w:p>
            </w:tc>
            <w:tc>
              <w:tcPr>
                <w:tcW w:w="550" w:type="dxa"/>
                <w:vAlign w:val="center"/>
              </w:tcPr>
              <w:p w:rsidR="00253815" w:rsidRPr="00C37355" w:rsidRDefault="00253815" w:rsidP="00201388">
                <w:pPr>
                  <w:jc w:val="center"/>
                  <w:rPr>
                    <w:sz w:val="18"/>
                    <w:szCs w:val="18"/>
                  </w:rPr>
                </w:pPr>
                <w:r w:rsidRPr="00C37355">
                  <w:rPr>
                    <w:rFonts w:hint="eastAsia"/>
                    <w:sz w:val="18"/>
                    <w:szCs w:val="18"/>
                  </w:rPr>
                  <w:t>男</w:t>
                </w:r>
              </w:p>
            </w:tc>
            <w:tc>
              <w:tcPr>
                <w:tcW w:w="584" w:type="dxa"/>
                <w:vAlign w:val="center"/>
              </w:tcPr>
              <w:p w:rsidR="00253815" w:rsidRPr="00C37355" w:rsidRDefault="00253815" w:rsidP="00201388">
                <w:pPr>
                  <w:jc w:val="center"/>
                  <w:rPr>
                    <w:sz w:val="18"/>
                    <w:szCs w:val="18"/>
                  </w:rPr>
                </w:pPr>
                <w:r w:rsidRPr="00C37355">
                  <w:rPr>
                    <w:rFonts w:hint="eastAsia"/>
                    <w:sz w:val="18"/>
                    <w:szCs w:val="18"/>
                  </w:rPr>
                  <w:t>51</w:t>
                </w:r>
              </w:p>
            </w:tc>
            <w:tc>
              <w:tcPr>
                <w:tcW w:w="1417" w:type="dxa"/>
                <w:vAlign w:val="center"/>
              </w:tcPr>
              <w:p w:rsidR="00253815" w:rsidRPr="00C37355" w:rsidRDefault="00253815" w:rsidP="00BF6205">
                <w:pPr>
                  <w:jc w:val="center"/>
                  <w:rPr>
                    <w:sz w:val="18"/>
                    <w:szCs w:val="18"/>
                  </w:rPr>
                </w:pPr>
                <w:r w:rsidRPr="00C37355">
                  <w:rPr>
                    <w:sz w:val="18"/>
                    <w:szCs w:val="18"/>
                  </w:rPr>
                  <w:t>2013-08-30</w:t>
                </w:r>
              </w:p>
            </w:tc>
            <w:tc>
              <w:tcPr>
                <w:tcW w:w="1418" w:type="dxa"/>
                <w:vAlign w:val="center"/>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162A87" w:rsidP="00201388">
                <w:pPr>
                  <w:jc w:val="right"/>
                  <w:rPr>
                    <w:sz w:val="18"/>
                    <w:szCs w:val="18"/>
                  </w:rPr>
                </w:pPr>
                <w:r w:rsidRPr="00C37355">
                  <w:rPr>
                    <w:rFonts w:hint="eastAsia"/>
                    <w:sz w:val="18"/>
                    <w:szCs w:val="18"/>
                  </w:rPr>
                  <w:t>0</w:t>
                </w:r>
              </w:p>
            </w:tc>
            <w:tc>
              <w:tcPr>
                <w:tcW w:w="1129" w:type="dxa"/>
                <w:vAlign w:val="center"/>
              </w:tcPr>
              <w:p w:rsidR="00253815" w:rsidRPr="00C37355" w:rsidRDefault="00162A87" w:rsidP="00201388">
                <w:pPr>
                  <w:jc w:val="right"/>
                  <w:rPr>
                    <w:sz w:val="18"/>
                    <w:szCs w:val="18"/>
                  </w:rPr>
                </w:pPr>
                <w:r w:rsidRPr="00C37355">
                  <w:rPr>
                    <w:rFonts w:hint="eastAsia"/>
                    <w:sz w:val="18"/>
                    <w:szCs w:val="18"/>
                  </w:rPr>
                  <w:t>0</w:t>
                </w:r>
              </w:p>
            </w:tc>
            <w:tc>
              <w:tcPr>
                <w:tcW w:w="1130" w:type="dxa"/>
                <w:vAlign w:val="center"/>
              </w:tcPr>
              <w:p w:rsidR="00253815" w:rsidRPr="00C37355" w:rsidRDefault="00162A87" w:rsidP="00201388">
                <w:pPr>
                  <w:jc w:val="right"/>
                  <w:rPr>
                    <w:sz w:val="18"/>
                    <w:szCs w:val="18"/>
                  </w:rPr>
                </w:pPr>
                <w:r w:rsidRPr="00C37355">
                  <w:rPr>
                    <w:rFonts w:hint="eastAsia"/>
                    <w:sz w:val="18"/>
                    <w:szCs w:val="18"/>
                  </w:rPr>
                  <w:t>0</w:t>
                </w:r>
              </w:p>
            </w:tc>
            <w:tc>
              <w:tcPr>
                <w:tcW w:w="850" w:type="dxa"/>
                <w:vAlign w:val="center"/>
              </w:tcPr>
              <w:p w:rsidR="00253815" w:rsidRPr="00C37355" w:rsidRDefault="00162A87" w:rsidP="00201388">
                <w:pPr>
                  <w:jc w:val="center"/>
                  <w:rPr>
                    <w:sz w:val="18"/>
                    <w:szCs w:val="18"/>
                  </w:rPr>
                </w:pPr>
                <w:r w:rsidRPr="00C37355">
                  <w:rPr>
                    <w:rFonts w:hint="eastAsia"/>
                    <w:sz w:val="18"/>
                    <w:szCs w:val="18"/>
                  </w:rPr>
                  <w:t>/</w:t>
                </w:r>
              </w:p>
            </w:tc>
            <w:tc>
              <w:tcPr>
                <w:tcW w:w="1559" w:type="dxa"/>
                <w:vAlign w:val="center"/>
              </w:tcPr>
              <w:p w:rsidR="00253815" w:rsidRPr="00C37355" w:rsidRDefault="00F765F9" w:rsidP="00201388">
                <w:pPr>
                  <w:jc w:val="right"/>
                  <w:rPr>
                    <w:sz w:val="18"/>
                    <w:szCs w:val="18"/>
                  </w:rPr>
                </w:pPr>
                <w:r>
                  <w:rPr>
                    <w:rFonts w:hint="eastAsia"/>
                    <w:sz w:val="18"/>
                    <w:szCs w:val="18"/>
                  </w:rPr>
                  <w:t>0.00</w:t>
                </w:r>
              </w:p>
            </w:tc>
            <w:sdt>
              <w:sdtPr>
                <w:rPr>
                  <w:sz w:val="18"/>
                  <w:szCs w:val="18"/>
                </w:rPr>
                <w:alias w:val="董事、监事、高级管理人员是否在公司关联方获取报酬"/>
                <w:tag w:val="_GBC_1fc30a06011d4603820ff653031666f0"/>
                <w:id w:val="3994057"/>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是</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张天敏</w:t>
                </w:r>
              </w:p>
            </w:tc>
            <w:tc>
              <w:tcPr>
                <w:tcW w:w="2410" w:type="dxa"/>
                <w:vAlign w:val="center"/>
              </w:tcPr>
              <w:p w:rsidR="00253815" w:rsidRPr="00C37355" w:rsidRDefault="00253815" w:rsidP="00201388">
                <w:pPr>
                  <w:rPr>
                    <w:sz w:val="18"/>
                    <w:szCs w:val="18"/>
                  </w:rPr>
                </w:pPr>
                <w:r w:rsidRPr="00C37355">
                  <w:rPr>
                    <w:rFonts w:hint="eastAsia"/>
                    <w:sz w:val="18"/>
                    <w:szCs w:val="18"/>
                  </w:rPr>
                  <w:t>董事</w:t>
                </w:r>
              </w:p>
            </w:tc>
            <w:tc>
              <w:tcPr>
                <w:tcW w:w="550" w:type="dxa"/>
                <w:vAlign w:val="center"/>
              </w:tcPr>
              <w:p w:rsidR="00253815" w:rsidRPr="00C37355" w:rsidRDefault="00253815" w:rsidP="00201388">
                <w:pPr>
                  <w:jc w:val="center"/>
                  <w:rPr>
                    <w:sz w:val="18"/>
                    <w:szCs w:val="18"/>
                  </w:rPr>
                </w:pPr>
                <w:r w:rsidRPr="00C37355">
                  <w:rPr>
                    <w:rFonts w:hint="eastAsia"/>
                    <w:sz w:val="18"/>
                    <w:szCs w:val="18"/>
                  </w:rPr>
                  <w:t>男</w:t>
                </w:r>
              </w:p>
            </w:tc>
            <w:tc>
              <w:tcPr>
                <w:tcW w:w="584" w:type="dxa"/>
                <w:vAlign w:val="center"/>
              </w:tcPr>
              <w:p w:rsidR="00253815" w:rsidRPr="00C37355" w:rsidRDefault="00253815" w:rsidP="00201388">
                <w:pPr>
                  <w:jc w:val="center"/>
                  <w:rPr>
                    <w:sz w:val="18"/>
                    <w:szCs w:val="18"/>
                  </w:rPr>
                </w:pPr>
                <w:r w:rsidRPr="00C37355">
                  <w:rPr>
                    <w:rFonts w:hint="eastAsia"/>
                    <w:sz w:val="18"/>
                    <w:szCs w:val="18"/>
                  </w:rPr>
                  <w:t>59</w:t>
                </w:r>
              </w:p>
            </w:tc>
            <w:tc>
              <w:tcPr>
                <w:tcW w:w="1417" w:type="dxa"/>
                <w:vAlign w:val="center"/>
              </w:tcPr>
              <w:p w:rsidR="00253815" w:rsidRPr="00C37355" w:rsidRDefault="00253815" w:rsidP="00BF6205">
                <w:pPr>
                  <w:jc w:val="center"/>
                  <w:rPr>
                    <w:sz w:val="18"/>
                    <w:szCs w:val="18"/>
                  </w:rPr>
                </w:pPr>
                <w:r w:rsidRPr="00C37355">
                  <w:rPr>
                    <w:sz w:val="18"/>
                    <w:szCs w:val="18"/>
                  </w:rPr>
                  <w:t>2021-09-02</w:t>
                </w:r>
              </w:p>
            </w:tc>
            <w:tc>
              <w:tcPr>
                <w:tcW w:w="1418" w:type="dxa"/>
                <w:vAlign w:val="center"/>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162A87" w:rsidP="00201388">
                <w:pPr>
                  <w:jc w:val="right"/>
                  <w:rPr>
                    <w:sz w:val="18"/>
                    <w:szCs w:val="18"/>
                  </w:rPr>
                </w:pPr>
                <w:r w:rsidRPr="00C37355">
                  <w:rPr>
                    <w:rFonts w:hint="eastAsia"/>
                    <w:sz w:val="18"/>
                    <w:szCs w:val="18"/>
                  </w:rPr>
                  <w:t>0</w:t>
                </w:r>
              </w:p>
            </w:tc>
            <w:tc>
              <w:tcPr>
                <w:tcW w:w="1129" w:type="dxa"/>
                <w:vAlign w:val="center"/>
              </w:tcPr>
              <w:p w:rsidR="00253815" w:rsidRPr="00C37355" w:rsidRDefault="00162A87" w:rsidP="00201388">
                <w:pPr>
                  <w:jc w:val="right"/>
                  <w:rPr>
                    <w:sz w:val="18"/>
                    <w:szCs w:val="18"/>
                  </w:rPr>
                </w:pPr>
                <w:r w:rsidRPr="00C37355">
                  <w:rPr>
                    <w:rFonts w:hint="eastAsia"/>
                    <w:sz w:val="18"/>
                    <w:szCs w:val="18"/>
                  </w:rPr>
                  <w:t>0</w:t>
                </w:r>
              </w:p>
            </w:tc>
            <w:tc>
              <w:tcPr>
                <w:tcW w:w="1130" w:type="dxa"/>
                <w:vAlign w:val="center"/>
              </w:tcPr>
              <w:p w:rsidR="00253815" w:rsidRPr="00C37355" w:rsidRDefault="00162A87" w:rsidP="00201388">
                <w:pPr>
                  <w:jc w:val="right"/>
                  <w:rPr>
                    <w:sz w:val="18"/>
                    <w:szCs w:val="18"/>
                  </w:rPr>
                </w:pPr>
                <w:r w:rsidRPr="00C37355">
                  <w:rPr>
                    <w:rFonts w:hint="eastAsia"/>
                    <w:sz w:val="18"/>
                    <w:szCs w:val="18"/>
                  </w:rPr>
                  <w:t>0</w:t>
                </w:r>
              </w:p>
            </w:tc>
            <w:tc>
              <w:tcPr>
                <w:tcW w:w="850" w:type="dxa"/>
                <w:vAlign w:val="center"/>
              </w:tcPr>
              <w:p w:rsidR="00253815" w:rsidRPr="00C37355" w:rsidRDefault="00162A87"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51.69</w:t>
                </w:r>
              </w:p>
            </w:tc>
            <w:sdt>
              <w:sdtPr>
                <w:rPr>
                  <w:sz w:val="18"/>
                  <w:szCs w:val="18"/>
                </w:rPr>
                <w:alias w:val="董事、监事、高级管理人员是否在公司关联方获取报酬"/>
                <w:tag w:val="_GBC_1fc30a06011d4603820ff653031666f0"/>
                <w:id w:val="3994058"/>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黄福升</w:t>
                </w:r>
              </w:p>
            </w:tc>
            <w:tc>
              <w:tcPr>
                <w:tcW w:w="2410" w:type="dxa"/>
                <w:vAlign w:val="center"/>
              </w:tcPr>
              <w:p w:rsidR="00253815" w:rsidRPr="00C37355" w:rsidRDefault="00253815" w:rsidP="00201388">
                <w:pPr>
                  <w:rPr>
                    <w:sz w:val="18"/>
                    <w:szCs w:val="18"/>
                  </w:rPr>
                </w:pPr>
                <w:r w:rsidRPr="00C37355">
                  <w:rPr>
                    <w:rFonts w:hint="eastAsia"/>
                    <w:sz w:val="18"/>
                    <w:szCs w:val="18"/>
                  </w:rPr>
                  <w:t>董事</w:t>
                </w:r>
              </w:p>
            </w:tc>
            <w:tc>
              <w:tcPr>
                <w:tcW w:w="550" w:type="dxa"/>
                <w:vAlign w:val="center"/>
              </w:tcPr>
              <w:p w:rsidR="00253815" w:rsidRPr="00C37355" w:rsidRDefault="00253815" w:rsidP="00201388">
                <w:pPr>
                  <w:jc w:val="center"/>
                  <w:rPr>
                    <w:sz w:val="18"/>
                    <w:szCs w:val="18"/>
                  </w:rPr>
                </w:pPr>
                <w:r w:rsidRPr="00C37355">
                  <w:rPr>
                    <w:rFonts w:hint="eastAsia"/>
                    <w:sz w:val="18"/>
                    <w:szCs w:val="18"/>
                  </w:rPr>
                  <w:t>男</w:t>
                </w:r>
              </w:p>
            </w:tc>
            <w:tc>
              <w:tcPr>
                <w:tcW w:w="584" w:type="dxa"/>
                <w:vAlign w:val="center"/>
              </w:tcPr>
              <w:p w:rsidR="00253815" w:rsidRPr="00C37355" w:rsidRDefault="00253815" w:rsidP="00201388">
                <w:pPr>
                  <w:jc w:val="center"/>
                  <w:rPr>
                    <w:sz w:val="18"/>
                    <w:szCs w:val="18"/>
                  </w:rPr>
                </w:pPr>
                <w:r w:rsidRPr="00C37355">
                  <w:rPr>
                    <w:rFonts w:hint="eastAsia"/>
                    <w:sz w:val="18"/>
                    <w:szCs w:val="18"/>
                  </w:rPr>
                  <w:t>43</w:t>
                </w:r>
              </w:p>
            </w:tc>
            <w:tc>
              <w:tcPr>
                <w:tcW w:w="1417" w:type="dxa"/>
                <w:vAlign w:val="center"/>
              </w:tcPr>
              <w:p w:rsidR="00253815" w:rsidRPr="00C37355" w:rsidRDefault="00253815" w:rsidP="00BF6205">
                <w:pPr>
                  <w:jc w:val="center"/>
                  <w:rPr>
                    <w:sz w:val="18"/>
                    <w:szCs w:val="18"/>
                  </w:rPr>
                </w:pPr>
                <w:r w:rsidRPr="00C37355">
                  <w:rPr>
                    <w:sz w:val="18"/>
                    <w:szCs w:val="18"/>
                  </w:rPr>
                  <w:t>2021-09-02</w:t>
                </w:r>
              </w:p>
            </w:tc>
            <w:tc>
              <w:tcPr>
                <w:tcW w:w="1418" w:type="dxa"/>
                <w:vAlign w:val="center"/>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162A87" w:rsidP="00201388">
                <w:pPr>
                  <w:jc w:val="right"/>
                  <w:rPr>
                    <w:sz w:val="18"/>
                    <w:szCs w:val="18"/>
                  </w:rPr>
                </w:pPr>
                <w:r w:rsidRPr="00C37355">
                  <w:rPr>
                    <w:rFonts w:hint="eastAsia"/>
                    <w:sz w:val="18"/>
                    <w:szCs w:val="18"/>
                  </w:rPr>
                  <w:t>0</w:t>
                </w:r>
              </w:p>
            </w:tc>
            <w:tc>
              <w:tcPr>
                <w:tcW w:w="1129" w:type="dxa"/>
                <w:vAlign w:val="center"/>
              </w:tcPr>
              <w:p w:rsidR="00253815" w:rsidRPr="00C37355" w:rsidRDefault="00162A87" w:rsidP="00201388">
                <w:pPr>
                  <w:jc w:val="right"/>
                  <w:rPr>
                    <w:sz w:val="18"/>
                    <w:szCs w:val="18"/>
                  </w:rPr>
                </w:pPr>
                <w:r w:rsidRPr="00C37355">
                  <w:rPr>
                    <w:rFonts w:hint="eastAsia"/>
                    <w:sz w:val="18"/>
                    <w:szCs w:val="18"/>
                  </w:rPr>
                  <w:t>0</w:t>
                </w:r>
              </w:p>
            </w:tc>
            <w:tc>
              <w:tcPr>
                <w:tcW w:w="1130" w:type="dxa"/>
                <w:vAlign w:val="center"/>
              </w:tcPr>
              <w:p w:rsidR="00253815" w:rsidRPr="00C37355" w:rsidRDefault="00162A87" w:rsidP="00201388">
                <w:pPr>
                  <w:jc w:val="right"/>
                  <w:rPr>
                    <w:sz w:val="18"/>
                    <w:szCs w:val="18"/>
                  </w:rPr>
                </w:pPr>
                <w:r w:rsidRPr="00C37355">
                  <w:rPr>
                    <w:rFonts w:hint="eastAsia"/>
                    <w:sz w:val="18"/>
                    <w:szCs w:val="18"/>
                  </w:rPr>
                  <w:t>0</w:t>
                </w:r>
              </w:p>
            </w:tc>
            <w:tc>
              <w:tcPr>
                <w:tcW w:w="850" w:type="dxa"/>
                <w:vAlign w:val="center"/>
              </w:tcPr>
              <w:p w:rsidR="00253815" w:rsidRPr="00C37355" w:rsidRDefault="00162A87" w:rsidP="00201388">
                <w:pPr>
                  <w:jc w:val="center"/>
                  <w:rPr>
                    <w:sz w:val="18"/>
                    <w:szCs w:val="18"/>
                  </w:rPr>
                </w:pPr>
                <w:r w:rsidRPr="00C37355">
                  <w:rPr>
                    <w:rFonts w:hint="eastAsia"/>
                    <w:sz w:val="18"/>
                    <w:szCs w:val="18"/>
                  </w:rPr>
                  <w:t>/</w:t>
                </w:r>
              </w:p>
            </w:tc>
            <w:tc>
              <w:tcPr>
                <w:tcW w:w="1559" w:type="dxa"/>
                <w:vAlign w:val="center"/>
              </w:tcPr>
              <w:p w:rsidR="00253815" w:rsidRPr="00C37355" w:rsidRDefault="00F765F9" w:rsidP="00201388">
                <w:pPr>
                  <w:jc w:val="right"/>
                  <w:rPr>
                    <w:sz w:val="18"/>
                    <w:szCs w:val="18"/>
                  </w:rPr>
                </w:pPr>
                <w:r>
                  <w:rPr>
                    <w:rFonts w:hint="eastAsia"/>
                    <w:sz w:val="18"/>
                    <w:szCs w:val="18"/>
                  </w:rPr>
                  <w:t>0.00</w:t>
                </w:r>
              </w:p>
            </w:tc>
            <w:sdt>
              <w:sdtPr>
                <w:rPr>
                  <w:sz w:val="18"/>
                  <w:szCs w:val="18"/>
                </w:rPr>
                <w:alias w:val="董事、监事、高级管理人员是否在公司关联方获取报酬"/>
                <w:tag w:val="_GBC_1fc30a06011d4603820ff653031666f0"/>
                <w:id w:val="3994059"/>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是</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严水霖</w:t>
                </w:r>
              </w:p>
            </w:tc>
            <w:tc>
              <w:tcPr>
                <w:tcW w:w="2410" w:type="dxa"/>
                <w:vAlign w:val="center"/>
              </w:tcPr>
              <w:p w:rsidR="00253815" w:rsidRPr="00C37355" w:rsidRDefault="00253815" w:rsidP="00201388">
                <w:pPr>
                  <w:rPr>
                    <w:sz w:val="18"/>
                    <w:szCs w:val="18"/>
                  </w:rPr>
                </w:pPr>
                <w:r w:rsidRPr="00C37355">
                  <w:rPr>
                    <w:rFonts w:hint="eastAsia"/>
                    <w:sz w:val="18"/>
                    <w:szCs w:val="18"/>
                  </w:rPr>
                  <w:t>董事（离任）</w:t>
                </w:r>
              </w:p>
            </w:tc>
            <w:tc>
              <w:tcPr>
                <w:tcW w:w="550" w:type="dxa"/>
                <w:vAlign w:val="center"/>
              </w:tcPr>
              <w:p w:rsidR="00253815" w:rsidRPr="00C37355" w:rsidRDefault="00253815" w:rsidP="00201388">
                <w:pPr>
                  <w:jc w:val="center"/>
                  <w:rPr>
                    <w:sz w:val="18"/>
                    <w:szCs w:val="18"/>
                  </w:rPr>
                </w:pPr>
                <w:r w:rsidRPr="00C37355">
                  <w:rPr>
                    <w:rFonts w:hint="eastAsia"/>
                    <w:sz w:val="18"/>
                    <w:szCs w:val="18"/>
                  </w:rPr>
                  <w:t>男</w:t>
                </w:r>
              </w:p>
            </w:tc>
            <w:tc>
              <w:tcPr>
                <w:tcW w:w="584" w:type="dxa"/>
                <w:vAlign w:val="center"/>
              </w:tcPr>
              <w:p w:rsidR="00253815" w:rsidRPr="00C37355" w:rsidRDefault="00253815" w:rsidP="00201388">
                <w:pPr>
                  <w:jc w:val="center"/>
                  <w:rPr>
                    <w:sz w:val="18"/>
                    <w:szCs w:val="18"/>
                  </w:rPr>
                </w:pPr>
                <w:r w:rsidRPr="00C37355">
                  <w:rPr>
                    <w:rFonts w:hint="eastAsia"/>
                    <w:sz w:val="18"/>
                    <w:szCs w:val="18"/>
                  </w:rPr>
                  <w:t>60</w:t>
                </w:r>
              </w:p>
            </w:tc>
            <w:tc>
              <w:tcPr>
                <w:tcW w:w="1417" w:type="dxa"/>
              </w:tcPr>
              <w:p w:rsidR="00253815" w:rsidRPr="00C37355" w:rsidRDefault="00253815" w:rsidP="00BF6205">
                <w:pPr>
                  <w:jc w:val="center"/>
                  <w:rPr>
                    <w:sz w:val="18"/>
                    <w:szCs w:val="18"/>
                  </w:rPr>
                </w:pPr>
                <w:r w:rsidRPr="00C37355">
                  <w:rPr>
                    <w:sz w:val="18"/>
                    <w:szCs w:val="18"/>
                  </w:rPr>
                  <w:t>2020-05-08</w:t>
                </w:r>
              </w:p>
            </w:tc>
            <w:tc>
              <w:tcPr>
                <w:tcW w:w="1418" w:type="dxa"/>
              </w:tcPr>
              <w:p w:rsidR="00253815" w:rsidRPr="00C37355" w:rsidRDefault="00253815" w:rsidP="00BF6205">
                <w:pPr>
                  <w:jc w:val="center"/>
                  <w:rPr>
                    <w:sz w:val="18"/>
                    <w:szCs w:val="18"/>
                  </w:rPr>
                </w:pPr>
                <w:r w:rsidRPr="00C37355">
                  <w:rPr>
                    <w:rFonts w:hint="eastAsia"/>
                    <w:sz w:val="18"/>
                    <w:szCs w:val="18"/>
                  </w:rPr>
                  <w:t>2021-08-11</w:t>
                </w:r>
              </w:p>
            </w:tc>
            <w:tc>
              <w:tcPr>
                <w:tcW w:w="1143" w:type="dxa"/>
                <w:vAlign w:val="center"/>
              </w:tcPr>
              <w:p w:rsidR="00253815" w:rsidRPr="00C37355" w:rsidRDefault="00162A87" w:rsidP="00201388">
                <w:pPr>
                  <w:jc w:val="right"/>
                  <w:rPr>
                    <w:sz w:val="18"/>
                    <w:szCs w:val="18"/>
                  </w:rPr>
                </w:pPr>
                <w:r w:rsidRPr="00C37355">
                  <w:rPr>
                    <w:rFonts w:hint="eastAsia"/>
                    <w:sz w:val="18"/>
                    <w:szCs w:val="18"/>
                  </w:rPr>
                  <w:t>0</w:t>
                </w:r>
              </w:p>
            </w:tc>
            <w:tc>
              <w:tcPr>
                <w:tcW w:w="1129" w:type="dxa"/>
                <w:vAlign w:val="center"/>
              </w:tcPr>
              <w:p w:rsidR="00253815" w:rsidRPr="00C37355" w:rsidRDefault="00162A87" w:rsidP="00201388">
                <w:pPr>
                  <w:jc w:val="right"/>
                  <w:rPr>
                    <w:sz w:val="18"/>
                    <w:szCs w:val="18"/>
                  </w:rPr>
                </w:pPr>
                <w:r w:rsidRPr="00C37355">
                  <w:rPr>
                    <w:rFonts w:hint="eastAsia"/>
                    <w:sz w:val="18"/>
                    <w:szCs w:val="18"/>
                  </w:rPr>
                  <w:t>0</w:t>
                </w:r>
              </w:p>
            </w:tc>
            <w:tc>
              <w:tcPr>
                <w:tcW w:w="1130" w:type="dxa"/>
                <w:vAlign w:val="center"/>
              </w:tcPr>
              <w:p w:rsidR="00253815" w:rsidRPr="00C37355" w:rsidRDefault="00162A87" w:rsidP="00201388">
                <w:pPr>
                  <w:jc w:val="right"/>
                  <w:rPr>
                    <w:sz w:val="18"/>
                    <w:szCs w:val="18"/>
                  </w:rPr>
                </w:pPr>
                <w:r w:rsidRPr="00C37355">
                  <w:rPr>
                    <w:rFonts w:hint="eastAsia"/>
                    <w:sz w:val="18"/>
                    <w:szCs w:val="18"/>
                  </w:rPr>
                  <w:t>0</w:t>
                </w:r>
              </w:p>
            </w:tc>
            <w:tc>
              <w:tcPr>
                <w:tcW w:w="850" w:type="dxa"/>
                <w:vAlign w:val="center"/>
              </w:tcPr>
              <w:p w:rsidR="00253815" w:rsidRPr="00C37355" w:rsidRDefault="00162A87" w:rsidP="00201388">
                <w:pPr>
                  <w:jc w:val="center"/>
                  <w:rPr>
                    <w:sz w:val="18"/>
                    <w:szCs w:val="18"/>
                  </w:rPr>
                </w:pPr>
                <w:r w:rsidRPr="00C37355">
                  <w:rPr>
                    <w:rFonts w:hint="eastAsia"/>
                    <w:sz w:val="18"/>
                    <w:szCs w:val="18"/>
                  </w:rPr>
                  <w:t>/</w:t>
                </w:r>
              </w:p>
            </w:tc>
            <w:tc>
              <w:tcPr>
                <w:tcW w:w="1559" w:type="dxa"/>
                <w:vAlign w:val="center"/>
              </w:tcPr>
              <w:p w:rsidR="00253815" w:rsidRPr="00C37355" w:rsidRDefault="00F765F9" w:rsidP="00201388">
                <w:pPr>
                  <w:jc w:val="right"/>
                  <w:rPr>
                    <w:sz w:val="18"/>
                    <w:szCs w:val="18"/>
                  </w:rPr>
                </w:pPr>
                <w:r>
                  <w:rPr>
                    <w:rFonts w:hint="eastAsia"/>
                    <w:sz w:val="18"/>
                    <w:szCs w:val="18"/>
                  </w:rPr>
                  <w:t>0.00</w:t>
                </w:r>
              </w:p>
            </w:tc>
            <w:sdt>
              <w:sdtPr>
                <w:rPr>
                  <w:sz w:val="18"/>
                  <w:szCs w:val="18"/>
                </w:rPr>
                <w:alias w:val="董事、监事、高级管理人员是否在公司关联方获取报酬"/>
                <w:tag w:val="_GBC_1fc30a06011d4603820ff653031666f0"/>
                <w:id w:val="3994060"/>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是</w:t>
                    </w:r>
                  </w:p>
                </w:tc>
              </w:sdtContent>
            </w:sdt>
          </w:tr>
          <w:tr w:rsidR="00F765F9" w:rsidRPr="00C37355" w:rsidTr="00EA148A">
            <w:trPr>
              <w:trHeight w:val="255"/>
            </w:trPr>
            <w:tc>
              <w:tcPr>
                <w:tcW w:w="959" w:type="dxa"/>
                <w:vMerge w:val="restart"/>
                <w:vAlign w:val="center"/>
              </w:tcPr>
              <w:p w:rsidR="00F765F9" w:rsidRPr="00C37355" w:rsidRDefault="00F765F9" w:rsidP="00EA148A">
                <w:pPr>
                  <w:rPr>
                    <w:sz w:val="18"/>
                    <w:szCs w:val="18"/>
                  </w:rPr>
                </w:pPr>
                <w:r w:rsidRPr="00C37355">
                  <w:rPr>
                    <w:rFonts w:hint="eastAsia"/>
                    <w:sz w:val="18"/>
                    <w:szCs w:val="18"/>
                  </w:rPr>
                  <w:t>潘炳信</w:t>
                </w:r>
              </w:p>
            </w:tc>
            <w:tc>
              <w:tcPr>
                <w:tcW w:w="2410" w:type="dxa"/>
                <w:vAlign w:val="center"/>
              </w:tcPr>
              <w:p w:rsidR="00F765F9" w:rsidRPr="00C37355" w:rsidRDefault="00F765F9" w:rsidP="00201388">
                <w:pPr>
                  <w:rPr>
                    <w:sz w:val="18"/>
                    <w:szCs w:val="18"/>
                  </w:rPr>
                </w:pPr>
                <w:r w:rsidRPr="00C37355">
                  <w:rPr>
                    <w:rFonts w:hint="eastAsia"/>
                    <w:sz w:val="18"/>
                    <w:szCs w:val="18"/>
                  </w:rPr>
                  <w:t>董事（离任）</w:t>
                </w:r>
              </w:p>
            </w:tc>
            <w:tc>
              <w:tcPr>
                <w:tcW w:w="550" w:type="dxa"/>
                <w:vMerge w:val="restart"/>
                <w:vAlign w:val="center"/>
              </w:tcPr>
              <w:p w:rsidR="00F765F9" w:rsidRPr="00C37355" w:rsidRDefault="00F765F9" w:rsidP="00201388">
                <w:pPr>
                  <w:jc w:val="center"/>
                  <w:rPr>
                    <w:sz w:val="18"/>
                    <w:szCs w:val="18"/>
                  </w:rPr>
                </w:pPr>
                <w:r w:rsidRPr="00C37355">
                  <w:rPr>
                    <w:rFonts w:hint="eastAsia"/>
                    <w:sz w:val="18"/>
                    <w:szCs w:val="18"/>
                  </w:rPr>
                  <w:t>男</w:t>
                </w:r>
              </w:p>
            </w:tc>
            <w:tc>
              <w:tcPr>
                <w:tcW w:w="584" w:type="dxa"/>
                <w:vMerge w:val="restart"/>
                <w:vAlign w:val="center"/>
              </w:tcPr>
              <w:p w:rsidR="00F765F9" w:rsidRPr="00C37355" w:rsidRDefault="00F765F9" w:rsidP="00201388">
                <w:pPr>
                  <w:jc w:val="center"/>
                  <w:rPr>
                    <w:sz w:val="18"/>
                    <w:szCs w:val="18"/>
                  </w:rPr>
                </w:pPr>
                <w:r w:rsidRPr="00C37355">
                  <w:rPr>
                    <w:rFonts w:hint="eastAsia"/>
                    <w:sz w:val="18"/>
                    <w:szCs w:val="18"/>
                  </w:rPr>
                  <w:t>50</w:t>
                </w:r>
              </w:p>
            </w:tc>
            <w:tc>
              <w:tcPr>
                <w:tcW w:w="1417" w:type="dxa"/>
              </w:tcPr>
              <w:p w:rsidR="00F765F9" w:rsidRPr="00C37355" w:rsidRDefault="00F765F9" w:rsidP="00BF6205">
                <w:pPr>
                  <w:jc w:val="center"/>
                  <w:rPr>
                    <w:sz w:val="18"/>
                    <w:szCs w:val="18"/>
                  </w:rPr>
                </w:pPr>
                <w:r w:rsidRPr="00C37355">
                  <w:rPr>
                    <w:sz w:val="18"/>
                    <w:szCs w:val="18"/>
                  </w:rPr>
                  <w:t>2015-06-30</w:t>
                </w:r>
              </w:p>
            </w:tc>
            <w:tc>
              <w:tcPr>
                <w:tcW w:w="1418" w:type="dxa"/>
              </w:tcPr>
              <w:p w:rsidR="00F765F9" w:rsidRPr="00C37355" w:rsidRDefault="00F765F9" w:rsidP="00BF6205">
                <w:pPr>
                  <w:jc w:val="center"/>
                  <w:rPr>
                    <w:sz w:val="18"/>
                    <w:szCs w:val="18"/>
                  </w:rPr>
                </w:pPr>
                <w:r w:rsidRPr="00C37355">
                  <w:rPr>
                    <w:rFonts w:hint="eastAsia"/>
                    <w:sz w:val="18"/>
                    <w:szCs w:val="18"/>
                  </w:rPr>
                  <w:t>2021-08-11</w:t>
                </w:r>
              </w:p>
            </w:tc>
            <w:tc>
              <w:tcPr>
                <w:tcW w:w="1143" w:type="dxa"/>
                <w:vMerge w:val="restart"/>
                <w:vAlign w:val="center"/>
              </w:tcPr>
              <w:p w:rsidR="00F765F9" w:rsidRPr="00C37355" w:rsidRDefault="00F765F9" w:rsidP="00201388">
                <w:pPr>
                  <w:jc w:val="right"/>
                  <w:rPr>
                    <w:sz w:val="18"/>
                    <w:szCs w:val="18"/>
                  </w:rPr>
                </w:pPr>
                <w:r w:rsidRPr="00C37355">
                  <w:rPr>
                    <w:rFonts w:hint="eastAsia"/>
                    <w:sz w:val="18"/>
                    <w:szCs w:val="18"/>
                  </w:rPr>
                  <w:t>0</w:t>
                </w:r>
              </w:p>
            </w:tc>
            <w:tc>
              <w:tcPr>
                <w:tcW w:w="1129" w:type="dxa"/>
                <w:vMerge w:val="restart"/>
                <w:vAlign w:val="center"/>
              </w:tcPr>
              <w:p w:rsidR="00F765F9" w:rsidRPr="00C37355" w:rsidRDefault="00F765F9" w:rsidP="00201388">
                <w:pPr>
                  <w:jc w:val="right"/>
                  <w:rPr>
                    <w:sz w:val="18"/>
                    <w:szCs w:val="18"/>
                  </w:rPr>
                </w:pPr>
                <w:r w:rsidRPr="00C37355">
                  <w:rPr>
                    <w:rFonts w:hint="eastAsia"/>
                    <w:sz w:val="18"/>
                    <w:szCs w:val="18"/>
                  </w:rPr>
                  <w:t>0</w:t>
                </w:r>
              </w:p>
            </w:tc>
            <w:tc>
              <w:tcPr>
                <w:tcW w:w="1130" w:type="dxa"/>
                <w:vMerge w:val="restart"/>
                <w:vAlign w:val="center"/>
              </w:tcPr>
              <w:p w:rsidR="00F765F9" w:rsidRPr="00C37355" w:rsidRDefault="00F765F9" w:rsidP="00201388">
                <w:pPr>
                  <w:jc w:val="right"/>
                  <w:rPr>
                    <w:sz w:val="18"/>
                    <w:szCs w:val="18"/>
                  </w:rPr>
                </w:pPr>
                <w:r w:rsidRPr="00C37355">
                  <w:rPr>
                    <w:rFonts w:hint="eastAsia"/>
                    <w:sz w:val="18"/>
                    <w:szCs w:val="18"/>
                  </w:rPr>
                  <w:t>0</w:t>
                </w:r>
              </w:p>
            </w:tc>
            <w:tc>
              <w:tcPr>
                <w:tcW w:w="850" w:type="dxa"/>
                <w:vMerge w:val="restart"/>
                <w:vAlign w:val="center"/>
              </w:tcPr>
              <w:p w:rsidR="00F765F9" w:rsidRPr="00C37355" w:rsidRDefault="00F765F9" w:rsidP="00201388">
                <w:pPr>
                  <w:jc w:val="center"/>
                  <w:rPr>
                    <w:sz w:val="18"/>
                    <w:szCs w:val="18"/>
                  </w:rPr>
                </w:pPr>
                <w:r w:rsidRPr="00C37355">
                  <w:rPr>
                    <w:rFonts w:hint="eastAsia"/>
                    <w:sz w:val="18"/>
                    <w:szCs w:val="18"/>
                  </w:rPr>
                  <w:t>/</w:t>
                </w:r>
              </w:p>
            </w:tc>
            <w:tc>
              <w:tcPr>
                <w:tcW w:w="1559" w:type="dxa"/>
                <w:vMerge w:val="restart"/>
                <w:vAlign w:val="center"/>
              </w:tcPr>
              <w:p w:rsidR="00F765F9" w:rsidRPr="00C37355" w:rsidRDefault="00F765F9" w:rsidP="00201388">
                <w:pPr>
                  <w:jc w:val="right"/>
                  <w:rPr>
                    <w:sz w:val="18"/>
                    <w:szCs w:val="18"/>
                  </w:rPr>
                </w:pPr>
                <w:r w:rsidRPr="00C37355">
                  <w:rPr>
                    <w:rFonts w:hint="eastAsia"/>
                    <w:sz w:val="18"/>
                    <w:szCs w:val="18"/>
                  </w:rPr>
                  <w:t>18.99</w:t>
                </w:r>
              </w:p>
            </w:tc>
            <w:tc>
              <w:tcPr>
                <w:tcW w:w="993" w:type="dxa"/>
                <w:vMerge w:val="restart"/>
                <w:vAlign w:val="center"/>
              </w:tcPr>
              <w:sdt>
                <w:sdtPr>
                  <w:rPr>
                    <w:sz w:val="18"/>
                    <w:szCs w:val="18"/>
                  </w:rPr>
                  <w:alias w:val="董事、监事、高级管理人员是否在公司关联方获取报酬"/>
                  <w:tag w:val="_GBC_1fc30a06011d4603820ff653031666f0"/>
                  <w:id w:val="3994061"/>
                  <w:lock w:val="sdtLocked"/>
                  <w:comboBox>
                    <w:listItem w:displayText="是" w:value="true"/>
                    <w:listItem w:displayText="否" w:value="false"/>
                  </w:comboBox>
                </w:sdtPr>
                <w:sdtContent>
                  <w:p w:rsidR="00F765F9" w:rsidRPr="00C37355" w:rsidRDefault="00F765F9" w:rsidP="00EA148A">
                    <w:pPr>
                      <w:jc w:val="center"/>
                      <w:rPr>
                        <w:sz w:val="18"/>
                        <w:szCs w:val="18"/>
                      </w:rPr>
                    </w:pPr>
                    <w:r>
                      <w:rPr>
                        <w:rFonts w:hint="eastAsia"/>
                        <w:sz w:val="18"/>
                        <w:szCs w:val="18"/>
                      </w:rPr>
                      <w:t>是</w:t>
                    </w:r>
                  </w:p>
                </w:sdtContent>
              </w:sdt>
            </w:tc>
          </w:tr>
          <w:tr w:rsidR="00F765F9" w:rsidRPr="00C37355" w:rsidTr="00EA148A">
            <w:trPr>
              <w:trHeight w:val="255"/>
            </w:trPr>
            <w:tc>
              <w:tcPr>
                <w:tcW w:w="959" w:type="dxa"/>
                <w:vMerge/>
                <w:vAlign w:val="center"/>
              </w:tcPr>
              <w:p w:rsidR="00F765F9" w:rsidRPr="00C37355" w:rsidRDefault="00F765F9" w:rsidP="00EA148A">
                <w:pPr>
                  <w:rPr>
                    <w:sz w:val="18"/>
                    <w:szCs w:val="18"/>
                  </w:rPr>
                </w:pPr>
              </w:p>
            </w:tc>
            <w:tc>
              <w:tcPr>
                <w:tcW w:w="2410" w:type="dxa"/>
                <w:vAlign w:val="center"/>
              </w:tcPr>
              <w:p w:rsidR="00F765F9" w:rsidRPr="00C37355" w:rsidRDefault="00F765F9" w:rsidP="00201388">
                <w:pPr>
                  <w:rPr>
                    <w:sz w:val="18"/>
                    <w:szCs w:val="18"/>
                  </w:rPr>
                </w:pPr>
                <w:r w:rsidRPr="00C37355">
                  <w:rPr>
                    <w:rFonts w:hint="eastAsia"/>
                    <w:sz w:val="18"/>
                    <w:szCs w:val="18"/>
                  </w:rPr>
                  <w:t>副总经理、财务总监（离任）</w:t>
                </w:r>
              </w:p>
            </w:tc>
            <w:tc>
              <w:tcPr>
                <w:tcW w:w="550" w:type="dxa"/>
                <w:vMerge/>
                <w:vAlign w:val="center"/>
              </w:tcPr>
              <w:p w:rsidR="00F765F9" w:rsidRPr="00C37355" w:rsidRDefault="00F765F9" w:rsidP="00201388">
                <w:pPr>
                  <w:jc w:val="center"/>
                  <w:rPr>
                    <w:sz w:val="18"/>
                    <w:szCs w:val="18"/>
                  </w:rPr>
                </w:pPr>
              </w:p>
            </w:tc>
            <w:tc>
              <w:tcPr>
                <w:tcW w:w="584" w:type="dxa"/>
                <w:vMerge/>
                <w:vAlign w:val="center"/>
              </w:tcPr>
              <w:p w:rsidR="00F765F9" w:rsidRPr="00C37355" w:rsidRDefault="00F765F9" w:rsidP="00201388">
                <w:pPr>
                  <w:jc w:val="center"/>
                  <w:rPr>
                    <w:sz w:val="18"/>
                    <w:szCs w:val="18"/>
                  </w:rPr>
                </w:pPr>
              </w:p>
            </w:tc>
            <w:tc>
              <w:tcPr>
                <w:tcW w:w="1417" w:type="dxa"/>
                <w:vAlign w:val="center"/>
              </w:tcPr>
              <w:p w:rsidR="00F765F9" w:rsidRPr="00C37355" w:rsidRDefault="00F765F9" w:rsidP="00BF6205">
                <w:pPr>
                  <w:jc w:val="center"/>
                  <w:rPr>
                    <w:sz w:val="18"/>
                    <w:szCs w:val="18"/>
                  </w:rPr>
                </w:pPr>
                <w:r w:rsidRPr="00C37355">
                  <w:rPr>
                    <w:sz w:val="18"/>
                    <w:szCs w:val="18"/>
                  </w:rPr>
                  <w:t>2015-06-09</w:t>
                </w:r>
              </w:p>
            </w:tc>
            <w:tc>
              <w:tcPr>
                <w:tcW w:w="1418" w:type="dxa"/>
                <w:vAlign w:val="center"/>
              </w:tcPr>
              <w:p w:rsidR="00F765F9" w:rsidRPr="00C37355" w:rsidRDefault="00F765F9" w:rsidP="00BF6205">
                <w:pPr>
                  <w:jc w:val="center"/>
                  <w:rPr>
                    <w:sz w:val="18"/>
                    <w:szCs w:val="18"/>
                  </w:rPr>
                </w:pPr>
                <w:r w:rsidRPr="00C37355">
                  <w:rPr>
                    <w:sz w:val="18"/>
                    <w:szCs w:val="18"/>
                  </w:rPr>
                  <w:t>2021-01-14</w:t>
                </w:r>
              </w:p>
            </w:tc>
            <w:tc>
              <w:tcPr>
                <w:tcW w:w="1143" w:type="dxa"/>
                <w:vMerge/>
                <w:vAlign w:val="center"/>
              </w:tcPr>
              <w:p w:rsidR="00F765F9" w:rsidRPr="00C37355" w:rsidRDefault="00F765F9" w:rsidP="00201388">
                <w:pPr>
                  <w:jc w:val="right"/>
                  <w:rPr>
                    <w:sz w:val="18"/>
                    <w:szCs w:val="18"/>
                  </w:rPr>
                </w:pPr>
              </w:p>
            </w:tc>
            <w:tc>
              <w:tcPr>
                <w:tcW w:w="1129" w:type="dxa"/>
                <w:vMerge/>
                <w:vAlign w:val="center"/>
              </w:tcPr>
              <w:p w:rsidR="00F765F9" w:rsidRPr="00C37355" w:rsidRDefault="00F765F9" w:rsidP="00201388">
                <w:pPr>
                  <w:jc w:val="right"/>
                  <w:rPr>
                    <w:sz w:val="18"/>
                    <w:szCs w:val="18"/>
                  </w:rPr>
                </w:pPr>
              </w:p>
            </w:tc>
            <w:tc>
              <w:tcPr>
                <w:tcW w:w="1130" w:type="dxa"/>
                <w:vMerge/>
                <w:vAlign w:val="center"/>
              </w:tcPr>
              <w:p w:rsidR="00F765F9" w:rsidRPr="00C37355" w:rsidRDefault="00F765F9" w:rsidP="00201388">
                <w:pPr>
                  <w:jc w:val="right"/>
                  <w:rPr>
                    <w:sz w:val="18"/>
                    <w:szCs w:val="18"/>
                  </w:rPr>
                </w:pPr>
              </w:p>
            </w:tc>
            <w:tc>
              <w:tcPr>
                <w:tcW w:w="850" w:type="dxa"/>
                <w:vMerge/>
                <w:vAlign w:val="center"/>
              </w:tcPr>
              <w:p w:rsidR="00F765F9" w:rsidRPr="00C37355" w:rsidRDefault="00F765F9" w:rsidP="00201388">
                <w:pPr>
                  <w:jc w:val="center"/>
                  <w:rPr>
                    <w:sz w:val="18"/>
                    <w:szCs w:val="18"/>
                  </w:rPr>
                </w:pPr>
              </w:p>
            </w:tc>
            <w:tc>
              <w:tcPr>
                <w:tcW w:w="1559" w:type="dxa"/>
                <w:vMerge/>
                <w:vAlign w:val="center"/>
              </w:tcPr>
              <w:p w:rsidR="00F765F9" w:rsidRPr="00C37355" w:rsidRDefault="00F765F9" w:rsidP="00201388">
                <w:pPr>
                  <w:jc w:val="right"/>
                  <w:rPr>
                    <w:sz w:val="18"/>
                    <w:szCs w:val="18"/>
                  </w:rPr>
                </w:pPr>
              </w:p>
            </w:tc>
            <w:tc>
              <w:tcPr>
                <w:tcW w:w="993" w:type="dxa"/>
                <w:vMerge/>
                <w:vAlign w:val="center"/>
              </w:tcPr>
              <w:p w:rsidR="00F765F9" w:rsidRPr="00C37355" w:rsidRDefault="00F765F9" w:rsidP="00EA148A">
                <w:pPr>
                  <w:jc w:val="center"/>
                  <w:rPr>
                    <w:sz w:val="18"/>
                    <w:szCs w:val="18"/>
                  </w:rPr>
                </w:pPr>
              </w:p>
            </w:tc>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姜涛</w:t>
                </w:r>
              </w:p>
            </w:tc>
            <w:tc>
              <w:tcPr>
                <w:tcW w:w="2410" w:type="dxa"/>
                <w:vAlign w:val="center"/>
              </w:tcPr>
              <w:p w:rsidR="00253815" w:rsidRPr="00C37355" w:rsidRDefault="00253815" w:rsidP="00201388">
                <w:pPr>
                  <w:rPr>
                    <w:sz w:val="18"/>
                    <w:szCs w:val="18"/>
                  </w:rPr>
                </w:pPr>
                <w:r w:rsidRPr="00C37355">
                  <w:rPr>
                    <w:rFonts w:hint="eastAsia"/>
                    <w:sz w:val="18"/>
                    <w:szCs w:val="18"/>
                  </w:rPr>
                  <w:t>董事（离任）</w:t>
                </w:r>
              </w:p>
            </w:tc>
            <w:tc>
              <w:tcPr>
                <w:tcW w:w="550" w:type="dxa"/>
                <w:vAlign w:val="center"/>
              </w:tcPr>
              <w:p w:rsidR="00253815" w:rsidRPr="00C37355" w:rsidRDefault="00253815" w:rsidP="00201388">
                <w:pPr>
                  <w:jc w:val="center"/>
                  <w:rPr>
                    <w:sz w:val="18"/>
                    <w:szCs w:val="18"/>
                  </w:rPr>
                </w:pPr>
                <w:r w:rsidRPr="00C37355">
                  <w:rPr>
                    <w:rFonts w:hint="eastAsia"/>
                    <w:sz w:val="18"/>
                    <w:szCs w:val="18"/>
                  </w:rPr>
                  <w:t>男</w:t>
                </w:r>
              </w:p>
            </w:tc>
            <w:tc>
              <w:tcPr>
                <w:tcW w:w="584" w:type="dxa"/>
                <w:vAlign w:val="center"/>
              </w:tcPr>
              <w:p w:rsidR="00253815" w:rsidRPr="00C37355" w:rsidRDefault="00253815" w:rsidP="00201388">
                <w:pPr>
                  <w:jc w:val="center"/>
                  <w:rPr>
                    <w:sz w:val="18"/>
                    <w:szCs w:val="18"/>
                  </w:rPr>
                </w:pPr>
                <w:r w:rsidRPr="00C37355">
                  <w:rPr>
                    <w:rFonts w:hint="eastAsia"/>
                    <w:sz w:val="18"/>
                    <w:szCs w:val="18"/>
                  </w:rPr>
                  <w:t>43</w:t>
                </w:r>
              </w:p>
            </w:tc>
            <w:tc>
              <w:tcPr>
                <w:tcW w:w="1417" w:type="dxa"/>
              </w:tcPr>
              <w:p w:rsidR="00253815" w:rsidRPr="00C37355" w:rsidRDefault="00253815" w:rsidP="00BF6205">
                <w:pPr>
                  <w:jc w:val="center"/>
                  <w:rPr>
                    <w:sz w:val="18"/>
                    <w:szCs w:val="18"/>
                  </w:rPr>
                </w:pPr>
                <w:r w:rsidRPr="00C37355">
                  <w:rPr>
                    <w:sz w:val="18"/>
                    <w:szCs w:val="18"/>
                  </w:rPr>
                  <w:t>2019-10-30</w:t>
                </w:r>
              </w:p>
            </w:tc>
            <w:tc>
              <w:tcPr>
                <w:tcW w:w="1418" w:type="dxa"/>
              </w:tcPr>
              <w:p w:rsidR="00253815" w:rsidRPr="00C37355" w:rsidRDefault="00253815" w:rsidP="00BF6205">
                <w:pPr>
                  <w:jc w:val="center"/>
                  <w:rPr>
                    <w:sz w:val="18"/>
                    <w:szCs w:val="18"/>
                  </w:rPr>
                </w:pPr>
                <w:r w:rsidRPr="00C37355">
                  <w:rPr>
                    <w:rFonts w:hint="eastAsia"/>
                    <w:sz w:val="18"/>
                    <w:szCs w:val="18"/>
                  </w:rPr>
                  <w:t>2021-08-11</w:t>
                </w:r>
              </w:p>
            </w:tc>
            <w:tc>
              <w:tcPr>
                <w:tcW w:w="1143" w:type="dxa"/>
                <w:vAlign w:val="center"/>
              </w:tcPr>
              <w:p w:rsidR="00253815" w:rsidRPr="00C37355" w:rsidRDefault="00162A87" w:rsidP="00201388">
                <w:pPr>
                  <w:jc w:val="right"/>
                  <w:rPr>
                    <w:sz w:val="18"/>
                    <w:szCs w:val="18"/>
                  </w:rPr>
                </w:pPr>
                <w:r w:rsidRPr="00C37355">
                  <w:rPr>
                    <w:rFonts w:hint="eastAsia"/>
                    <w:sz w:val="18"/>
                    <w:szCs w:val="18"/>
                  </w:rPr>
                  <w:t>0</w:t>
                </w:r>
              </w:p>
            </w:tc>
            <w:tc>
              <w:tcPr>
                <w:tcW w:w="1129" w:type="dxa"/>
                <w:vAlign w:val="center"/>
              </w:tcPr>
              <w:p w:rsidR="00253815" w:rsidRPr="00C37355" w:rsidRDefault="00162A87" w:rsidP="00201388">
                <w:pPr>
                  <w:jc w:val="right"/>
                  <w:rPr>
                    <w:sz w:val="18"/>
                    <w:szCs w:val="18"/>
                  </w:rPr>
                </w:pPr>
                <w:r w:rsidRPr="00C37355">
                  <w:rPr>
                    <w:rFonts w:hint="eastAsia"/>
                    <w:sz w:val="18"/>
                    <w:szCs w:val="18"/>
                  </w:rPr>
                  <w:t>0</w:t>
                </w:r>
              </w:p>
            </w:tc>
            <w:tc>
              <w:tcPr>
                <w:tcW w:w="1130" w:type="dxa"/>
                <w:vAlign w:val="center"/>
              </w:tcPr>
              <w:p w:rsidR="00253815" w:rsidRPr="00C37355" w:rsidRDefault="00162A87" w:rsidP="00201388">
                <w:pPr>
                  <w:jc w:val="right"/>
                  <w:rPr>
                    <w:sz w:val="18"/>
                    <w:szCs w:val="18"/>
                  </w:rPr>
                </w:pPr>
                <w:r w:rsidRPr="00C37355">
                  <w:rPr>
                    <w:rFonts w:hint="eastAsia"/>
                    <w:sz w:val="18"/>
                    <w:szCs w:val="18"/>
                  </w:rPr>
                  <w:t>0</w:t>
                </w:r>
              </w:p>
            </w:tc>
            <w:tc>
              <w:tcPr>
                <w:tcW w:w="850" w:type="dxa"/>
                <w:vAlign w:val="center"/>
              </w:tcPr>
              <w:p w:rsidR="00253815" w:rsidRPr="00C37355" w:rsidRDefault="00162A87"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22.05</w:t>
                </w:r>
              </w:p>
            </w:tc>
            <w:sdt>
              <w:sdtPr>
                <w:rPr>
                  <w:sz w:val="18"/>
                  <w:szCs w:val="18"/>
                </w:rPr>
                <w:alias w:val="董事、监事、高级管理人员是否在公司关联方获取报酬"/>
                <w:tag w:val="_GBC_1fc30a06011d4603820ff653031666f0"/>
                <w:id w:val="3994063"/>
                <w:lock w:val="sdtLocked"/>
                <w:comboBox>
                  <w:listItem w:displayText="是" w:value="true"/>
                  <w:listItem w:displayText="否" w:value="false"/>
                </w:comboBox>
              </w:sdtPr>
              <w:sdtContent>
                <w:tc>
                  <w:tcPr>
                    <w:tcW w:w="993" w:type="dxa"/>
                    <w:vAlign w:val="center"/>
                  </w:tcPr>
                  <w:p w:rsidR="00253815" w:rsidRPr="00C37355" w:rsidRDefault="00F765F9" w:rsidP="00EA148A">
                    <w:pPr>
                      <w:jc w:val="center"/>
                      <w:rPr>
                        <w:sz w:val="18"/>
                        <w:szCs w:val="18"/>
                      </w:rPr>
                    </w:pPr>
                    <w:r>
                      <w:rPr>
                        <w:sz w:val="18"/>
                        <w:szCs w:val="18"/>
                      </w:rPr>
                      <w:t>是</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薛爱国</w:t>
                </w:r>
              </w:p>
            </w:tc>
            <w:tc>
              <w:tcPr>
                <w:tcW w:w="2410" w:type="dxa"/>
                <w:vAlign w:val="center"/>
              </w:tcPr>
              <w:p w:rsidR="00253815" w:rsidRPr="00C37355" w:rsidRDefault="00253815" w:rsidP="00201388">
                <w:pPr>
                  <w:rPr>
                    <w:sz w:val="18"/>
                    <w:szCs w:val="18"/>
                  </w:rPr>
                </w:pPr>
                <w:r w:rsidRPr="00C37355">
                  <w:rPr>
                    <w:sz w:val="18"/>
                    <w:szCs w:val="18"/>
                  </w:rPr>
                  <w:t>独立董事</w:t>
                </w:r>
              </w:p>
            </w:tc>
            <w:tc>
              <w:tcPr>
                <w:tcW w:w="550" w:type="dxa"/>
                <w:vAlign w:val="center"/>
              </w:tcPr>
              <w:p w:rsidR="00253815" w:rsidRPr="00C37355" w:rsidRDefault="00253815" w:rsidP="00201388">
                <w:pPr>
                  <w:jc w:val="center"/>
                  <w:rPr>
                    <w:sz w:val="18"/>
                    <w:szCs w:val="18"/>
                  </w:rPr>
                </w:pPr>
                <w:r w:rsidRPr="00C37355">
                  <w:rPr>
                    <w:sz w:val="18"/>
                    <w:szCs w:val="18"/>
                  </w:rPr>
                  <w:t>男</w:t>
                </w:r>
              </w:p>
            </w:tc>
            <w:tc>
              <w:tcPr>
                <w:tcW w:w="584" w:type="dxa"/>
                <w:vAlign w:val="center"/>
              </w:tcPr>
              <w:p w:rsidR="00253815" w:rsidRPr="00C37355" w:rsidRDefault="00253815" w:rsidP="00201388">
                <w:pPr>
                  <w:jc w:val="center"/>
                  <w:rPr>
                    <w:sz w:val="18"/>
                    <w:szCs w:val="18"/>
                  </w:rPr>
                </w:pPr>
                <w:r w:rsidRPr="00C37355">
                  <w:rPr>
                    <w:sz w:val="18"/>
                    <w:szCs w:val="18"/>
                  </w:rPr>
                  <w:t>5</w:t>
                </w:r>
                <w:r w:rsidRPr="00C37355">
                  <w:rPr>
                    <w:rFonts w:hint="eastAsia"/>
                    <w:sz w:val="18"/>
                    <w:szCs w:val="18"/>
                  </w:rPr>
                  <w:t>7</w:t>
                </w:r>
              </w:p>
            </w:tc>
            <w:tc>
              <w:tcPr>
                <w:tcW w:w="1417" w:type="dxa"/>
              </w:tcPr>
              <w:p w:rsidR="00253815" w:rsidRPr="00C37355" w:rsidRDefault="00253815" w:rsidP="00BF6205">
                <w:pPr>
                  <w:jc w:val="center"/>
                  <w:rPr>
                    <w:sz w:val="18"/>
                    <w:szCs w:val="18"/>
                  </w:rPr>
                </w:pPr>
                <w:r w:rsidRPr="00C37355">
                  <w:rPr>
                    <w:sz w:val="18"/>
                    <w:szCs w:val="18"/>
                  </w:rPr>
                  <w:t>2020-08-14</w:t>
                </w:r>
              </w:p>
            </w:tc>
            <w:tc>
              <w:tcPr>
                <w:tcW w:w="1418" w:type="dxa"/>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162A87" w:rsidP="00201388">
                <w:pPr>
                  <w:jc w:val="right"/>
                  <w:rPr>
                    <w:sz w:val="18"/>
                    <w:szCs w:val="18"/>
                  </w:rPr>
                </w:pPr>
                <w:r w:rsidRPr="00C37355">
                  <w:rPr>
                    <w:rFonts w:hint="eastAsia"/>
                    <w:sz w:val="18"/>
                    <w:szCs w:val="18"/>
                  </w:rPr>
                  <w:t>0</w:t>
                </w:r>
              </w:p>
            </w:tc>
            <w:tc>
              <w:tcPr>
                <w:tcW w:w="1129" w:type="dxa"/>
                <w:vAlign w:val="center"/>
              </w:tcPr>
              <w:p w:rsidR="00253815" w:rsidRPr="00C37355" w:rsidRDefault="00162A87" w:rsidP="00201388">
                <w:pPr>
                  <w:jc w:val="right"/>
                  <w:rPr>
                    <w:sz w:val="18"/>
                    <w:szCs w:val="18"/>
                  </w:rPr>
                </w:pPr>
                <w:r w:rsidRPr="00C37355">
                  <w:rPr>
                    <w:rFonts w:hint="eastAsia"/>
                    <w:sz w:val="18"/>
                    <w:szCs w:val="18"/>
                  </w:rPr>
                  <w:t>0</w:t>
                </w:r>
              </w:p>
            </w:tc>
            <w:tc>
              <w:tcPr>
                <w:tcW w:w="1130" w:type="dxa"/>
                <w:vAlign w:val="center"/>
              </w:tcPr>
              <w:p w:rsidR="00253815" w:rsidRPr="00C37355" w:rsidRDefault="00162A87" w:rsidP="00201388">
                <w:pPr>
                  <w:jc w:val="right"/>
                  <w:rPr>
                    <w:sz w:val="18"/>
                    <w:szCs w:val="18"/>
                  </w:rPr>
                </w:pPr>
                <w:r w:rsidRPr="00C37355">
                  <w:rPr>
                    <w:rFonts w:hint="eastAsia"/>
                    <w:sz w:val="18"/>
                    <w:szCs w:val="18"/>
                  </w:rPr>
                  <w:t>0</w:t>
                </w:r>
              </w:p>
            </w:tc>
            <w:tc>
              <w:tcPr>
                <w:tcW w:w="850" w:type="dxa"/>
                <w:vAlign w:val="center"/>
              </w:tcPr>
              <w:p w:rsidR="00253815" w:rsidRPr="00C37355" w:rsidRDefault="00162A87"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5.50</w:t>
                </w:r>
              </w:p>
            </w:tc>
            <w:sdt>
              <w:sdtPr>
                <w:rPr>
                  <w:sz w:val="18"/>
                  <w:szCs w:val="18"/>
                </w:rPr>
                <w:alias w:val="董事、监事、高级管理人员是否在公司关联方获取报酬"/>
                <w:tag w:val="_GBC_1fc30a06011d4603820ff653031666f0"/>
                <w:id w:val="3994064"/>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洪波</w:t>
                </w:r>
              </w:p>
            </w:tc>
            <w:tc>
              <w:tcPr>
                <w:tcW w:w="2410" w:type="dxa"/>
                <w:vAlign w:val="center"/>
              </w:tcPr>
              <w:p w:rsidR="00253815" w:rsidRPr="00C37355" w:rsidRDefault="00253815" w:rsidP="00201388">
                <w:pPr>
                  <w:rPr>
                    <w:sz w:val="18"/>
                    <w:szCs w:val="18"/>
                  </w:rPr>
                </w:pPr>
                <w:r w:rsidRPr="00C37355">
                  <w:rPr>
                    <w:sz w:val="18"/>
                    <w:szCs w:val="18"/>
                  </w:rPr>
                  <w:t>独立董事</w:t>
                </w:r>
              </w:p>
            </w:tc>
            <w:tc>
              <w:tcPr>
                <w:tcW w:w="550" w:type="dxa"/>
                <w:vAlign w:val="center"/>
              </w:tcPr>
              <w:p w:rsidR="00253815" w:rsidRPr="00C37355" w:rsidRDefault="00253815" w:rsidP="00201388">
                <w:pPr>
                  <w:jc w:val="center"/>
                  <w:rPr>
                    <w:sz w:val="18"/>
                    <w:szCs w:val="18"/>
                  </w:rPr>
                </w:pPr>
                <w:r w:rsidRPr="00C37355">
                  <w:rPr>
                    <w:sz w:val="18"/>
                    <w:szCs w:val="18"/>
                  </w:rPr>
                  <w:t>男</w:t>
                </w:r>
              </w:p>
            </w:tc>
            <w:tc>
              <w:tcPr>
                <w:tcW w:w="584" w:type="dxa"/>
                <w:vAlign w:val="center"/>
              </w:tcPr>
              <w:p w:rsidR="00253815" w:rsidRPr="00C37355" w:rsidRDefault="00253815" w:rsidP="00201388">
                <w:pPr>
                  <w:jc w:val="center"/>
                  <w:rPr>
                    <w:sz w:val="18"/>
                    <w:szCs w:val="18"/>
                  </w:rPr>
                </w:pPr>
                <w:r w:rsidRPr="00C37355">
                  <w:rPr>
                    <w:sz w:val="18"/>
                    <w:szCs w:val="18"/>
                  </w:rPr>
                  <w:t>6</w:t>
                </w:r>
                <w:r w:rsidRPr="00C37355">
                  <w:rPr>
                    <w:rFonts w:hint="eastAsia"/>
                    <w:sz w:val="18"/>
                    <w:szCs w:val="18"/>
                  </w:rPr>
                  <w:t>3</w:t>
                </w:r>
              </w:p>
            </w:tc>
            <w:tc>
              <w:tcPr>
                <w:tcW w:w="1417" w:type="dxa"/>
              </w:tcPr>
              <w:p w:rsidR="00253815" w:rsidRPr="00C37355" w:rsidRDefault="00253815" w:rsidP="00BF6205">
                <w:pPr>
                  <w:jc w:val="center"/>
                  <w:rPr>
                    <w:sz w:val="18"/>
                    <w:szCs w:val="18"/>
                  </w:rPr>
                </w:pPr>
                <w:r w:rsidRPr="00C37355">
                  <w:rPr>
                    <w:sz w:val="18"/>
                    <w:szCs w:val="18"/>
                  </w:rPr>
                  <w:t>2019-10-30</w:t>
                </w:r>
              </w:p>
            </w:tc>
            <w:tc>
              <w:tcPr>
                <w:tcW w:w="1418" w:type="dxa"/>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162A87" w:rsidP="00201388">
                <w:pPr>
                  <w:jc w:val="right"/>
                  <w:rPr>
                    <w:sz w:val="18"/>
                    <w:szCs w:val="18"/>
                  </w:rPr>
                </w:pPr>
                <w:r w:rsidRPr="00C37355">
                  <w:rPr>
                    <w:rFonts w:hint="eastAsia"/>
                    <w:sz w:val="18"/>
                    <w:szCs w:val="18"/>
                  </w:rPr>
                  <w:t>0</w:t>
                </w:r>
              </w:p>
            </w:tc>
            <w:tc>
              <w:tcPr>
                <w:tcW w:w="1129" w:type="dxa"/>
                <w:vAlign w:val="center"/>
              </w:tcPr>
              <w:p w:rsidR="00253815" w:rsidRPr="00C37355" w:rsidRDefault="00162A87" w:rsidP="00201388">
                <w:pPr>
                  <w:jc w:val="right"/>
                  <w:rPr>
                    <w:sz w:val="18"/>
                    <w:szCs w:val="18"/>
                  </w:rPr>
                </w:pPr>
                <w:r w:rsidRPr="00C37355">
                  <w:rPr>
                    <w:rFonts w:hint="eastAsia"/>
                    <w:sz w:val="18"/>
                    <w:szCs w:val="18"/>
                  </w:rPr>
                  <w:t>0</w:t>
                </w:r>
              </w:p>
            </w:tc>
            <w:tc>
              <w:tcPr>
                <w:tcW w:w="1130" w:type="dxa"/>
                <w:vAlign w:val="center"/>
              </w:tcPr>
              <w:p w:rsidR="00253815" w:rsidRPr="00C37355" w:rsidRDefault="00162A87" w:rsidP="00201388">
                <w:pPr>
                  <w:jc w:val="right"/>
                  <w:rPr>
                    <w:sz w:val="18"/>
                    <w:szCs w:val="18"/>
                  </w:rPr>
                </w:pPr>
                <w:r w:rsidRPr="00C37355">
                  <w:rPr>
                    <w:rFonts w:hint="eastAsia"/>
                    <w:sz w:val="18"/>
                    <w:szCs w:val="18"/>
                  </w:rPr>
                  <w:t>0</w:t>
                </w:r>
              </w:p>
            </w:tc>
            <w:tc>
              <w:tcPr>
                <w:tcW w:w="850" w:type="dxa"/>
                <w:vAlign w:val="center"/>
              </w:tcPr>
              <w:p w:rsidR="00253815" w:rsidRPr="00C37355" w:rsidRDefault="00162A87"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5.50</w:t>
                </w:r>
              </w:p>
            </w:tc>
            <w:sdt>
              <w:sdtPr>
                <w:rPr>
                  <w:sz w:val="18"/>
                  <w:szCs w:val="18"/>
                </w:rPr>
                <w:alias w:val="董事、监事、高级管理人员是否在公司关联方获取报酬"/>
                <w:tag w:val="_GBC_1fc30a06011d4603820ff653031666f0"/>
                <w:id w:val="3994065"/>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温步瀛</w:t>
                </w:r>
              </w:p>
            </w:tc>
            <w:tc>
              <w:tcPr>
                <w:tcW w:w="2410" w:type="dxa"/>
                <w:vAlign w:val="center"/>
              </w:tcPr>
              <w:p w:rsidR="00253815" w:rsidRPr="00C37355" w:rsidRDefault="00253815" w:rsidP="00201388">
                <w:pPr>
                  <w:rPr>
                    <w:sz w:val="18"/>
                    <w:szCs w:val="18"/>
                  </w:rPr>
                </w:pPr>
                <w:r w:rsidRPr="00C37355">
                  <w:rPr>
                    <w:sz w:val="18"/>
                    <w:szCs w:val="18"/>
                  </w:rPr>
                  <w:t>独立董事</w:t>
                </w:r>
              </w:p>
            </w:tc>
            <w:tc>
              <w:tcPr>
                <w:tcW w:w="550" w:type="dxa"/>
                <w:vAlign w:val="center"/>
              </w:tcPr>
              <w:p w:rsidR="00253815" w:rsidRPr="00C37355" w:rsidRDefault="00253815" w:rsidP="00201388">
                <w:pPr>
                  <w:jc w:val="center"/>
                  <w:rPr>
                    <w:sz w:val="18"/>
                    <w:szCs w:val="18"/>
                  </w:rPr>
                </w:pPr>
                <w:r w:rsidRPr="00C37355">
                  <w:rPr>
                    <w:sz w:val="18"/>
                    <w:szCs w:val="18"/>
                  </w:rPr>
                  <w:t>男</w:t>
                </w:r>
              </w:p>
            </w:tc>
            <w:tc>
              <w:tcPr>
                <w:tcW w:w="584" w:type="dxa"/>
                <w:vAlign w:val="center"/>
              </w:tcPr>
              <w:p w:rsidR="00253815" w:rsidRPr="00C37355" w:rsidRDefault="00253815" w:rsidP="00201388">
                <w:pPr>
                  <w:jc w:val="center"/>
                  <w:rPr>
                    <w:sz w:val="18"/>
                    <w:szCs w:val="18"/>
                  </w:rPr>
                </w:pPr>
                <w:r w:rsidRPr="00C37355">
                  <w:rPr>
                    <w:sz w:val="18"/>
                    <w:szCs w:val="18"/>
                  </w:rPr>
                  <w:t>5</w:t>
                </w:r>
                <w:r w:rsidRPr="00C37355">
                  <w:rPr>
                    <w:rFonts w:hint="eastAsia"/>
                    <w:sz w:val="18"/>
                    <w:szCs w:val="18"/>
                  </w:rPr>
                  <w:t>5</w:t>
                </w:r>
              </w:p>
            </w:tc>
            <w:tc>
              <w:tcPr>
                <w:tcW w:w="1417" w:type="dxa"/>
              </w:tcPr>
              <w:p w:rsidR="00253815" w:rsidRPr="00C37355" w:rsidRDefault="00253815" w:rsidP="00BF6205">
                <w:pPr>
                  <w:jc w:val="center"/>
                  <w:rPr>
                    <w:sz w:val="18"/>
                    <w:szCs w:val="18"/>
                  </w:rPr>
                </w:pPr>
                <w:r w:rsidRPr="00C37355">
                  <w:rPr>
                    <w:sz w:val="18"/>
                    <w:szCs w:val="18"/>
                  </w:rPr>
                  <w:t>2019-10-30</w:t>
                </w:r>
              </w:p>
            </w:tc>
            <w:tc>
              <w:tcPr>
                <w:tcW w:w="1418" w:type="dxa"/>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5.50</w:t>
                </w:r>
              </w:p>
            </w:tc>
            <w:sdt>
              <w:sdtPr>
                <w:rPr>
                  <w:sz w:val="18"/>
                  <w:szCs w:val="18"/>
                </w:rPr>
                <w:alias w:val="董事、监事、高级管理人员是否在公司关联方获取报酬"/>
                <w:tag w:val="_GBC_1fc30a06011d4603820ff653031666f0"/>
                <w:id w:val="3994066"/>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柳上莺</w:t>
                </w:r>
              </w:p>
            </w:tc>
            <w:tc>
              <w:tcPr>
                <w:tcW w:w="2410" w:type="dxa"/>
                <w:vAlign w:val="center"/>
              </w:tcPr>
              <w:p w:rsidR="00253815" w:rsidRPr="00C37355" w:rsidRDefault="00253815" w:rsidP="00201388">
                <w:pPr>
                  <w:rPr>
                    <w:sz w:val="18"/>
                    <w:szCs w:val="18"/>
                  </w:rPr>
                </w:pPr>
                <w:r w:rsidRPr="00C37355">
                  <w:rPr>
                    <w:rFonts w:hint="eastAsia"/>
                    <w:sz w:val="18"/>
                    <w:szCs w:val="18"/>
                  </w:rPr>
                  <w:t>监事会主席</w:t>
                </w:r>
              </w:p>
            </w:tc>
            <w:tc>
              <w:tcPr>
                <w:tcW w:w="550" w:type="dxa"/>
                <w:vAlign w:val="center"/>
              </w:tcPr>
              <w:p w:rsidR="00253815" w:rsidRPr="00C37355" w:rsidRDefault="00253815" w:rsidP="00201388">
                <w:pPr>
                  <w:jc w:val="center"/>
                  <w:rPr>
                    <w:sz w:val="18"/>
                    <w:szCs w:val="18"/>
                  </w:rPr>
                </w:pPr>
                <w:r w:rsidRPr="00C37355">
                  <w:rPr>
                    <w:rFonts w:hint="eastAsia"/>
                    <w:sz w:val="18"/>
                    <w:szCs w:val="18"/>
                  </w:rPr>
                  <w:t>女</w:t>
                </w:r>
              </w:p>
            </w:tc>
            <w:tc>
              <w:tcPr>
                <w:tcW w:w="584" w:type="dxa"/>
                <w:vAlign w:val="center"/>
              </w:tcPr>
              <w:p w:rsidR="00253815" w:rsidRPr="00C37355" w:rsidRDefault="00253815" w:rsidP="00201388">
                <w:pPr>
                  <w:jc w:val="center"/>
                  <w:rPr>
                    <w:sz w:val="18"/>
                    <w:szCs w:val="18"/>
                  </w:rPr>
                </w:pPr>
                <w:r w:rsidRPr="00C37355">
                  <w:rPr>
                    <w:rFonts w:hint="eastAsia"/>
                    <w:sz w:val="18"/>
                    <w:szCs w:val="18"/>
                  </w:rPr>
                  <w:t>42</w:t>
                </w:r>
              </w:p>
            </w:tc>
            <w:tc>
              <w:tcPr>
                <w:tcW w:w="1417" w:type="dxa"/>
                <w:vAlign w:val="center"/>
              </w:tcPr>
              <w:p w:rsidR="00253815" w:rsidRPr="00C37355" w:rsidRDefault="00253815" w:rsidP="00BF6205">
                <w:pPr>
                  <w:jc w:val="center"/>
                  <w:rPr>
                    <w:sz w:val="18"/>
                    <w:szCs w:val="18"/>
                  </w:rPr>
                </w:pPr>
                <w:r w:rsidRPr="00C37355">
                  <w:rPr>
                    <w:sz w:val="18"/>
                    <w:szCs w:val="18"/>
                  </w:rPr>
                  <w:t>2021-09-02</w:t>
                </w:r>
              </w:p>
            </w:tc>
            <w:tc>
              <w:tcPr>
                <w:tcW w:w="1418" w:type="dxa"/>
                <w:vAlign w:val="center"/>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F765F9" w:rsidP="00201388">
                <w:pPr>
                  <w:jc w:val="right"/>
                  <w:rPr>
                    <w:sz w:val="18"/>
                    <w:szCs w:val="18"/>
                  </w:rPr>
                </w:pPr>
                <w:r>
                  <w:rPr>
                    <w:rFonts w:hint="eastAsia"/>
                    <w:sz w:val="18"/>
                    <w:szCs w:val="18"/>
                  </w:rPr>
                  <w:t>0.00</w:t>
                </w:r>
              </w:p>
            </w:tc>
            <w:sdt>
              <w:sdtPr>
                <w:rPr>
                  <w:sz w:val="18"/>
                  <w:szCs w:val="18"/>
                </w:rPr>
                <w:alias w:val="董事、监事、高级管理人员是否在公司关联方获取报酬"/>
                <w:tag w:val="_GBC_1fc30a06011d4603820ff653031666f0"/>
                <w:id w:val="3994067"/>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是</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陈瑜</w:t>
                </w:r>
              </w:p>
            </w:tc>
            <w:tc>
              <w:tcPr>
                <w:tcW w:w="2410" w:type="dxa"/>
                <w:vAlign w:val="center"/>
              </w:tcPr>
              <w:p w:rsidR="00253815" w:rsidRPr="00C37355" w:rsidRDefault="00253815" w:rsidP="00201388">
                <w:pPr>
                  <w:rPr>
                    <w:sz w:val="18"/>
                    <w:szCs w:val="18"/>
                  </w:rPr>
                </w:pPr>
                <w:r w:rsidRPr="00C37355">
                  <w:rPr>
                    <w:rFonts w:hint="eastAsia"/>
                    <w:sz w:val="18"/>
                    <w:szCs w:val="18"/>
                  </w:rPr>
                  <w:t>监事会主席（去世）</w:t>
                </w:r>
              </w:p>
            </w:tc>
            <w:tc>
              <w:tcPr>
                <w:tcW w:w="550" w:type="dxa"/>
                <w:vAlign w:val="center"/>
              </w:tcPr>
              <w:p w:rsidR="00253815" w:rsidRPr="00C37355" w:rsidRDefault="00253815" w:rsidP="00201388">
                <w:pPr>
                  <w:jc w:val="center"/>
                  <w:rPr>
                    <w:sz w:val="18"/>
                    <w:szCs w:val="18"/>
                  </w:rPr>
                </w:pPr>
                <w:r w:rsidRPr="00C37355">
                  <w:rPr>
                    <w:rFonts w:hint="eastAsia"/>
                    <w:sz w:val="18"/>
                    <w:szCs w:val="18"/>
                  </w:rPr>
                  <w:t>男</w:t>
                </w:r>
              </w:p>
            </w:tc>
            <w:tc>
              <w:tcPr>
                <w:tcW w:w="584" w:type="dxa"/>
                <w:vAlign w:val="center"/>
              </w:tcPr>
              <w:p w:rsidR="00253815" w:rsidRPr="00C37355" w:rsidRDefault="00253815" w:rsidP="00201388">
                <w:pPr>
                  <w:jc w:val="center"/>
                  <w:rPr>
                    <w:sz w:val="18"/>
                    <w:szCs w:val="18"/>
                  </w:rPr>
                </w:pPr>
                <w:r w:rsidRPr="00C37355">
                  <w:rPr>
                    <w:rFonts w:hint="eastAsia"/>
                    <w:sz w:val="18"/>
                    <w:szCs w:val="18"/>
                  </w:rPr>
                  <w:t>54</w:t>
                </w:r>
              </w:p>
            </w:tc>
            <w:tc>
              <w:tcPr>
                <w:tcW w:w="1417" w:type="dxa"/>
              </w:tcPr>
              <w:p w:rsidR="00253815" w:rsidRPr="00C37355" w:rsidRDefault="00253815" w:rsidP="00BF6205">
                <w:pPr>
                  <w:jc w:val="center"/>
                  <w:rPr>
                    <w:sz w:val="18"/>
                    <w:szCs w:val="18"/>
                  </w:rPr>
                </w:pPr>
                <w:r w:rsidRPr="00C37355">
                  <w:rPr>
                    <w:sz w:val="18"/>
                    <w:szCs w:val="18"/>
                  </w:rPr>
                  <w:t>2013-08-30</w:t>
                </w:r>
              </w:p>
            </w:tc>
            <w:tc>
              <w:tcPr>
                <w:tcW w:w="1418" w:type="dxa"/>
              </w:tcPr>
              <w:p w:rsidR="00253815" w:rsidRPr="00C37355" w:rsidRDefault="00253815" w:rsidP="00BF6205">
                <w:pPr>
                  <w:jc w:val="center"/>
                  <w:rPr>
                    <w:sz w:val="18"/>
                    <w:szCs w:val="18"/>
                  </w:rPr>
                </w:pPr>
                <w:r w:rsidRPr="00C37355">
                  <w:rPr>
                    <w:rFonts w:hint="eastAsia"/>
                    <w:sz w:val="18"/>
                    <w:szCs w:val="18"/>
                  </w:rPr>
                  <w:t>2021-06</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F765F9" w:rsidP="00201388">
                <w:pPr>
                  <w:jc w:val="right"/>
                  <w:rPr>
                    <w:sz w:val="18"/>
                    <w:szCs w:val="18"/>
                  </w:rPr>
                </w:pPr>
                <w:r>
                  <w:rPr>
                    <w:rFonts w:hint="eastAsia"/>
                    <w:sz w:val="18"/>
                    <w:szCs w:val="18"/>
                  </w:rPr>
                  <w:t>0.00</w:t>
                </w:r>
              </w:p>
            </w:tc>
            <w:sdt>
              <w:sdtPr>
                <w:rPr>
                  <w:sz w:val="18"/>
                  <w:szCs w:val="18"/>
                </w:rPr>
                <w:alias w:val="董事、监事、高级管理人员是否在公司关联方获取报酬"/>
                <w:tag w:val="_GBC_1fc30a06011d4603820ff653031666f0"/>
                <w:id w:val="3994068"/>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是</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梁滨</w:t>
                </w:r>
              </w:p>
            </w:tc>
            <w:tc>
              <w:tcPr>
                <w:tcW w:w="2410" w:type="dxa"/>
                <w:vAlign w:val="center"/>
              </w:tcPr>
              <w:p w:rsidR="00253815" w:rsidRPr="00C37355" w:rsidRDefault="00253815" w:rsidP="00201388">
                <w:pPr>
                  <w:rPr>
                    <w:sz w:val="18"/>
                    <w:szCs w:val="18"/>
                  </w:rPr>
                </w:pPr>
                <w:r w:rsidRPr="00C37355">
                  <w:rPr>
                    <w:rFonts w:hint="eastAsia"/>
                    <w:sz w:val="18"/>
                    <w:szCs w:val="18"/>
                  </w:rPr>
                  <w:t>纪委书记、</w:t>
                </w:r>
                <w:r w:rsidRPr="00C37355">
                  <w:rPr>
                    <w:sz w:val="18"/>
                    <w:szCs w:val="18"/>
                  </w:rPr>
                  <w:t>监事</w:t>
                </w:r>
              </w:p>
            </w:tc>
            <w:tc>
              <w:tcPr>
                <w:tcW w:w="550" w:type="dxa"/>
                <w:vAlign w:val="center"/>
              </w:tcPr>
              <w:p w:rsidR="00253815" w:rsidRPr="00C37355" w:rsidRDefault="00253815" w:rsidP="00201388">
                <w:pPr>
                  <w:jc w:val="center"/>
                  <w:rPr>
                    <w:sz w:val="18"/>
                    <w:szCs w:val="18"/>
                  </w:rPr>
                </w:pPr>
                <w:r w:rsidRPr="00C37355">
                  <w:rPr>
                    <w:sz w:val="18"/>
                    <w:szCs w:val="18"/>
                  </w:rPr>
                  <w:t>女</w:t>
                </w:r>
              </w:p>
            </w:tc>
            <w:tc>
              <w:tcPr>
                <w:tcW w:w="584" w:type="dxa"/>
                <w:vAlign w:val="center"/>
              </w:tcPr>
              <w:p w:rsidR="00253815" w:rsidRPr="00C37355" w:rsidRDefault="00253815" w:rsidP="00201388">
                <w:pPr>
                  <w:jc w:val="center"/>
                  <w:rPr>
                    <w:sz w:val="18"/>
                    <w:szCs w:val="18"/>
                  </w:rPr>
                </w:pPr>
                <w:r w:rsidRPr="00C37355">
                  <w:rPr>
                    <w:rFonts w:hint="eastAsia"/>
                    <w:sz w:val="18"/>
                    <w:szCs w:val="18"/>
                  </w:rPr>
                  <w:t>50</w:t>
                </w:r>
              </w:p>
            </w:tc>
            <w:tc>
              <w:tcPr>
                <w:tcW w:w="1417" w:type="dxa"/>
              </w:tcPr>
              <w:p w:rsidR="00253815" w:rsidRPr="00C37355" w:rsidRDefault="00253815" w:rsidP="00BF6205">
                <w:pPr>
                  <w:jc w:val="center"/>
                  <w:rPr>
                    <w:sz w:val="18"/>
                    <w:szCs w:val="18"/>
                  </w:rPr>
                </w:pPr>
                <w:r w:rsidRPr="00C37355">
                  <w:rPr>
                    <w:sz w:val="18"/>
                    <w:szCs w:val="18"/>
                  </w:rPr>
                  <w:t>2019-05-10</w:t>
                </w:r>
              </w:p>
            </w:tc>
            <w:tc>
              <w:tcPr>
                <w:tcW w:w="1418" w:type="dxa"/>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55.72</w:t>
                </w:r>
              </w:p>
            </w:tc>
            <w:sdt>
              <w:sdtPr>
                <w:rPr>
                  <w:sz w:val="18"/>
                  <w:szCs w:val="18"/>
                </w:rPr>
                <w:alias w:val="董事、监事、高级管理人员是否在公司关联方获取报酬"/>
                <w:tag w:val="_GBC_1fc30a06011d4603820ff653031666f0"/>
                <w:id w:val="3994069"/>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rFonts w:hint="eastAsia"/>
                    <w:sz w:val="18"/>
                    <w:szCs w:val="18"/>
                  </w:rPr>
                  <w:t>林健</w:t>
                </w:r>
              </w:p>
            </w:tc>
            <w:tc>
              <w:tcPr>
                <w:tcW w:w="2410" w:type="dxa"/>
                <w:vAlign w:val="center"/>
              </w:tcPr>
              <w:p w:rsidR="00253815" w:rsidRPr="00C37355" w:rsidRDefault="00253815" w:rsidP="00201388">
                <w:pPr>
                  <w:rPr>
                    <w:sz w:val="18"/>
                    <w:szCs w:val="18"/>
                  </w:rPr>
                </w:pPr>
                <w:r w:rsidRPr="00C37355">
                  <w:rPr>
                    <w:rFonts w:hint="eastAsia"/>
                    <w:sz w:val="18"/>
                    <w:szCs w:val="18"/>
                  </w:rPr>
                  <w:t>职工监事</w:t>
                </w:r>
              </w:p>
            </w:tc>
            <w:tc>
              <w:tcPr>
                <w:tcW w:w="550" w:type="dxa"/>
                <w:vAlign w:val="center"/>
              </w:tcPr>
              <w:p w:rsidR="00253815" w:rsidRPr="00C37355" w:rsidRDefault="00253815" w:rsidP="00201388">
                <w:pPr>
                  <w:jc w:val="center"/>
                  <w:rPr>
                    <w:sz w:val="18"/>
                    <w:szCs w:val="18"/>
                  </w:rPr>
                </w:pPr>
                <w:r w:rsidRPr="00C37355">
                  <w:rPr>
                    <w:rFonts w:hint="eastAsia"/>
                    <w:sz w:val="18"/>
                    <w:szCs w:val="18"/>
                  </w:rPr>
                  <w:t>男</w:t>
                </w:r>
              </w:p>
            </w:tc>
            <w:tc>
              <w:tcPr>
                <w:tcW w:w="584" w:type="dxa"/>
                <w:vAlign w:val="center"/>
              </w:tcPr>
              <w:p w:rsidR="00253815" w:rsidRPr="00C37355" w:rsidRDefault="00F46872" w:rsidP="00201388">
                <w:pPr>
                  <w:jc w:val="center"/>
                  <w:rPr>
                    <w:sz w:val="18"/>
                    <w:szCs w:val="18"/>
                  </w:rPr>
                </w:pPr>
                <w:r>
                  <w:rPr>
                    <w:rFonts w:hint="eastAsia"/>
                    <w:sz w:val="18"/>
                    <w:szCs w:val="18"/>
                  </w:rPr>
                  <w:t>50</w:t>
                </w:r>
              </w:p>
            </w:tc>
            <w:tc>
              <w:tcPr>
                <w:tcW w:w="1417" w:type="dxa"/>
              </w:tcPr>
              <w:p w:rsidR="00253815" w:rsidRPr="00C37355" w:rsidRDefault="00253815" w:rsidP="00BF6205">
                <w:pPr>
                  <w:jc w:val="center"/>
                  <w:rPr>
                    <w:sz w:val="18"/>
                    <w:szCs w:val="18"/>
                  </w:rPr>
                </w:pPr>
                <w:r w:rsidRPr="00C37355">
                  <w:rPr>
                    <w:rFonts w:hint="eastAsia"/>
                    <w:sz w:val="18"/>
                    <w:szCs w:val="18"/>
                  </w:rPr>
                  <w:t>2021-08-19</w:t>
                </w:r>
              </w:p>
            </w:tc>
            <w:tc>
              <w:tcPr>
                <w:tcW w:w="1418" w:type="dxa"/>
              </w:tcPr>
              <w:p w:rsidR="00253815" w:rsidRPr="00C37355" w:rsidRDefault="00253815" w:rsidP="00BF6205">
                <w:pPr>
                  <w:jc w:val="center"/>
                  <w:rPr>
                    <w:sz w:val="18"/>
                    <w:szCs w:val="18"/>
                  </w:rPr>
                </w:pPr>
                <w:r w:rsidRPr="00C37355">
                  <w:rPr>
                    <w:rFonts w:hint="eastAsia"/>
                    <w:sz w:val="18"/>
                    <w:szCs w:val="18"/>
                  </w:rPr>
                  <w:t>2022-10-30</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38.21</w:t>
                </w:r>
              </w:p>
            </w:tc>
            <w:sdt>
              <w:sdtPr>
                <w:rPr>
                  <w:sz w:val="18"/>
                  <w:szCs w:val="18"/>
                </w:rPr>
                <w:alias w:val="董事、监事、高级管理人员是否在公司关联方获取报酬"/>
                <w:tag w:val="_GBC_1fc30a06011d4603820ff653031666f0"/>
                <w:id w:val="3994070"/>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张振</w:t>
                </w:r>
              </w:p>
            </w:tc>
            <w:tc>
              <w:tcPr>
                <w:tcW w:w="2410" w:type="dxa"/>
                <w:vAlign w:val="center"/>
              </w:tcPr>
              <w:p w:rsidR="00253815" w:rsidRPr="00C37355" w:rsidRDefault="00253815" w:rsidP="00201388">
                <w:pPr>
                  <w:rPr>
                    <w:sz w:val="18"/>
                    <w:szCs w:val="18"/>
                  </w:rPr>
                </w:pPr>
                <w:r w:rsidRPr="00C37355">
                  <w:rPr>
                    <w:sz w:val="18"/>
                    <w:szCs w:val="18"/>
                  </w:rPr>
                  <w:t>职工监事</w:t>
                </w:r>
                <w:r w:rsidRPr="00C37355">
                  <w:rPr>
                    <w:rFonts w:hint="eastAsia"/>
                    <w:sz w:val="18"/>
                    <w:szCs w:val="18"/>
                  </w:rPr>
                  <w:t>（离任）</w:t>
                </w:r>
              </w:p>
            </w:tc>
            <w:tc>
              <w:tcPr>
                <w:tcW w:w="550" w:type="dxa"/>
                <w:vAlign w:val="center"/>
              </w:tcPr>
              <w:p w:rsidR="00253815" w:rsidRPr="00C37355" w:rsidRDefault="00253815" w:rsidP="00201388">
                <w:pPr>
                  <w:jc w:val="center"/>
                  <w:rPr>
                    <w:sz w:val="18"/>
                    <w:szCs w:val="18"/>
                  </w:rPr>
                </w:pPr>
                <w:r w:rsidRPr="00C37355">
                  <w:rPr>
                    <w:sz w:val="18"/>
                    <w:szCs w:val="18"/>
                  </w:rPr>
                  <w:t>男</w:t>
                </w:r>
              </w:p>
            </w:tc>
            <w:tc>
              <w:tcPr>
                <w:tcW w:w="584" w:type="dxa"/>
                <w:vAlign w:val="center"/>
              </w:tcPr>
              <w:p w:rsidR="00253815" w:rsidRPr="00C37355" w:rsidRDefault="00253815" w:rsidP="00201388">
                <w:pPr>
                  <w:jc w:val="center"/>
                  <w:rPr>
                    <w:sz w:val="18"/>
                    <w:szCs w:val="18"/>
                  </w:rPr>
                </w:pPr>
                <w:r w:rsidRPr="00C37355">
                  <w:rPr>
                    <w:sz w:val="18"/>
                    <w:szCs w:val="18"/>
                  </w:rPr>
                  <w:t>4</w:t>
                </w:r>
                <w:r w:rsidRPr="00C37355">
                  <w:rPr>
                    <w:rFonts w:hint="eastAsia"/>
                    <w:sz w:val="18"/>
                    <w:szCs w:val="18"/>
                  </w:rPr>
                  <w:t>7</w:t>
                </w:r>
              </w:p>
            </w:tc>
            <w:tc>
              <w:tcPr>
                <w:tcW w:w="1417" w:type="dxa"/>
              </w:tcPr>
              <w:p w:rsidR="00253815" w:rsidRPr="00C37355" w:rsidRDefault="00253815" w:rsidP="00BF6205">
                <w:pPr>
                  <w:jc w:val="center"/>
                  <w:rPr>
                    <w:sz w:val="18"/>
                    <w:szCs w:val="18"/>
                  </w:rPr>
                </w:pPr>
                <w:r w:rsidRPr="00C37355">
                  <w:rPr>
                    <w:sz w:val="18"/>
                    <w:szCs w:val="18"/>
                  </w:rPr>
                  <w:t>2018-04-25</w:t>
                </w:r>
              </w:p>
            </w:tc>
            <w:tc>
              <w:tcPr>
                <w:tcW w:w="1418" w:type="dxa"/>
              </w:tcPr>
              <w:p w:rsidR="00253815" w:rsidRPr="00C37355" w:rsidRDefault="00253815" w:rsidP="00BF6205">
                <w:pPr>
                  <w:jc w:val="center"/>
                  <w:rPr>
                    <w:sz w:val="18"/>
                    <w:szCs w:val="18"/>
                  </w:rPr>
                </w:pPr>
                <w:r w:rsidRPr="00C37355">
                  <w:rPr>
                    <w:sz w:val="18"/>
                    <w:szCs w:val="18"/>
                  </w:rPr>
                  <w:t>2021-08-19</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28.35</w:t>
                </w:r>
              </w:p>
            </w:tc>
            <w:sdt>
              <w:sdtPr>
                <w:rPr>
                  <w:sz w:val="18"/>
                  <w:szCs w:val="18"/>
                </w:rPr>
                <w:alias w:val="董事、监事、高级管理人员是否在公司关联方获取报酬"/>
                <w:tag w:val="_GBC_1fc30a06011d4603820ff653031666f0"/>
                <w:id w:val="3994071"/>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林滨牧</w:t>
                </w:r>
              </w:p>
            </w:tc>
            <w:tc>
              <w:tcPr>
                <w:tcW w:w="2410" w:type="dxa"/>
                <w:vAlign w:val="center"/>
              </w:tcPr>
              <w:p w:rsidR="00253815" w:rsidRPr="00C37355" w:rsidRDefault="00253815" w:rsidP="00201388">
                <w:pPr>
                  <w:rPr>
                    <w:sz w:val="18"/>
                    <w:szCs w:val="18"/>
                  </w:rPr>
                </w:pPr>
                <w:r w:rsidRPr="00C37355">
                  <w:rPr>
                    <w:sz w:val="18"/>
                    <w:szCs w:val="18"/>
                  </w:rPr>
                  <w:t>副总经理</w:t>
                </w:r>
              </w:p>
            </w:tc>
            <w:tc>
              <w:tcPr>
                <w:tcW w:w="550" w:type="dxa"/>
                <w:vAlign w:val="center"/>
              </w:tcPr>
              <w:p w:rsidR="00253815" w:rsidRPr="00C37355" w:rsidRDefault="00253815" w:rsidP="00201388">
                <w:pPr>
                  <w:jc w:val="center"/>
                  <w:rPr>
                    <w:sz w:val="18"/>
                    <w:szCs w:val="18"/>
                  </w:rPr>
                </w:pPr>
                <w:r w:rsidRPr="00C37355">
                  <w:rPr>
                    <w:sz w:val="18"/>
                    <w:szCs w:val="18"/>
                  </w:rPr>
                  <w:t>男</w:t>
                </w:r>
              </w:p>
            </w:tc>
            <w:tc>
              <w:tcPr>
                <w:tcW w:w="584" w:type="dxa"/>
                <w:vAlign w:val="center"/>
              </w:tcPr>
              <w:p w:rsidR="00253815" w:rsidRPr="00C37355" w:rsidRDefault="00253815" w:rsidP="00201388">
                <w:pPr>
                  <w:jc w:val="center"/>
                  <w:rPr>
                    <w:sz w:val="18"/>
                    <w:szCs w:val="18"/>
                  </w:rPr>
                </w:pPr>
                <w:r w:rsidRPr="00C37355">
                  <w:rPr>
                    <w:sz w:val="18"/>
                    <w:szCs w:val="18"/>
                  </w:rPr>
                  <w:t>5</w:t>
                </w:r>
                <w:r w:rsidRPr="00C37355">
                  <w:rPr>
                    <w:rFonts w:hint="eastAsia"/>
                    <w:sz w:val="18"/>
                    <w:szCs w:val="18"/>
                  </w:rPr>
                  <w:t>4</w:t>
                </w:r>
              </w:p>
            </w:tc>
            <w:tc>
              <w:tcPr>
                <w:tcW w:w="1417" w:type="dxa"/>
              </w:tcPr>
              <w:p w:rsidR="00253815" w:rsidRPr="00C37355" w:rsidRDefault="00253815" w:rsidP="00BF6205">
                <w:pPr>
                  <w:jc w:val="center"/>
                  <w:rPr>
                    <w:sz w:val="18"/>
                    <w:szCs w:val="18"/>
                  </w:rPr>
                </w:pPr>
                <w:r w:rsidRPr="00C37355">
                  <w:rPr>
                    <w:sz w:val="18"/>
                    <w:szCs w:val="18"/>
                  </w:rPr>
                  <w:t>2015-06-09</w:t>
                </w:r>
              </w:p>
            </w:tc>
            <w:tc>
              <w:tcPr>
                <w:tcW w:w="1418" w:type="dxa"/>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55.72</w:t>
                </w:r>
              </w:p>
            </w:tc>
            <w:sdt>
              <w:sdtPr>
                <w:rPr>
                  <w:sz w:val="18"/>
                  <w:szCs w:val="18"/>
                </w:rPr>
                <w:alias w:val="董事、监事、高级管理人员是否在公司关联方获取报酬"/>
                <w:tag w:val="_GBC_1fc30a06011d4603820ff653031666f0"/>
                <w:id w:val="3994072"/>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鄢波</w:t>
                </w:r>
              </w:p>
            </w:tc>
            <w:tc>
              <w:tcPr>
                <w:tcW w:w="2410" w:type="dxa"/>
                <w:vAlign w:val="center"/>
              </w:tcPr>
              <w:p w:rsidR="00253815" w:rsidRPr="00C37355" w:rsidRDefault="00253815" w:rsidP="00201388">
                <w:pPr>
                  <w:rPr>
                    <w:sz w:val="18"/>
                    <w:szCs w:val="18"/>
                  </w:rPr>
                </w:pPr>
                <w:r w:rsidRPr="00C37355">
                  <w:rPr>
                    <w:sz w:val="18"/>
                    <w:szCs w:val="18"/>
                  </w:rPr>
                  <w:t>副总经理</w:t>
                </w:r>
              </w:p>
            </w:tc>
            <w:tc>
              <w:tcPr>
                <w:tcW w:w="550" w:type="dxa"/>
                <w:vAlign w:val="center"/>
              </w:tcPr>
              <w:p w:rsidR="00253815" w:rsidRPr="00C37355" w:rsidRDefault="00253815" w:rsidP="00201388">
                <w:pPr>
                  <w:jc w:val="center"/>
                  <w:rPr>
                    <w:sz w:val="18"/>
                    <w:szCs w:val="18"/>
                  </w:rPr>
                </w:pPr>
                <w:r w:rsidRPr="00C37355">
                  <w:rPr>
                    <w:sz w:val="18"/>
                    <w:szCs w:val="18"/>
                  </w:rPr>
                  <w:t>男</w:t>
                </w:r>
              </w:p>
            </w:tc>
            <w:tc>
              <w:tcPr>
                <w:tcW w:w="584" w:type="dxa"/>
                <w:vAlign w:val="center"/>
              </w:tcPr>
              <w:p w:rsidR="00253815" w:rsidRPr="00C37355" w:rsidRDefault="00253815" w:rsidP="00201388">
                <w:pPr>
                  <w:jc w:val="center"/>
                  <w:rPr>
                    <w:sz w:val="18"/>
                    <w:szCs w:val="18"/>
                  </w:rPr>
                </w:pPr>
                <w:r w:rsidRPr="00C37355">
                  <w:rPr>
                    <w:sz w:val="18"/>
                    <w:szCs w:val="18"/>
                  </w:rPr>
                  <w:t>5</w:t>
                </w:r>
                <w:r w:rsidRPr="00C37355">
                  <w:rPr>
                    <w:rFonts w:hint="eastAsia"/>
                    <w:sz w:val="18"/>
                    <w:szCs w:val="18"/>
                  </w:rPr>
                  <w:t>4</w:t>
                </w:r>
              </w:p>
            </w:tc>
            <w:tc>
              <w:tcPr>
                <w:tcW w:w="1417" w:type="dxa"/>
              </w:tcPr>
              <w:p w:rsidR="00253815" w:rsidRPr="00C37355" w:rsidRDefault="00253815" w:rsidP="00BF6205">
                <w:pPr>
                  <w:jc w:val="center"/>
                  <w:rPr>
                    <w:sz w:val="18"/>
                    <w:szCs w:val="18"/>
                  </w:rPr>
                </w:pPr>
                <w:r w:rsidRPr="00C37355">
                  <w:rPr>
                    <w:sz w:val="18"/>
                    <w:szCs w:val="18"/>
                  </w:rPr>
                  <w:t>2016-08-30</w:t>
                </w:r>
              </w:p>
            </w:tc>
            <w:tc>
              <w:tcPr>
                <w:tcW w:w="1418" w:type="dxa"/>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C37355" w:rsidP="00201388">
                <w:pPr>
                  <w:jc w:val="right"/>
                  <w:rPr>
                    <w:sz w:val="18"/>
                    <w:szCs w:val="18"/>
                  </w:rPr>
                </w:pPr>
                <w:r w:rsidRPr="00C37355">
                  <w:rPr>
                    <w:sz w:val="18"/>
                    <w:szCs w:val="18"/>
                  </w:rPr>
                  <w:t>20,600</w:t>
                </w:r>
              </w:p>
            </w:tc>
            <w:tc>
              <w:tcPr>
                <w:tcW w:w="1129" w:type="dxa"/>
                <w:vAlign w:val="center"/>
              </w:tcPr>
              <w:p w:rsidR="00253815" w:rsidRPr="00C37355" w:rsidRDefault="00C37355" w:rsidP="00201388">
                <w:pPr>
                  <w:jc w:val="right"/>
                  <w:rPr>
                    <w:sz w:val="18"/>
                    <w:szCs w:val="18"/>
                  </w:rPr>
                </w:pPr>
                <w:r w:rsidRPr="00C37355">
                  <w:rPr>
                    <w:sz w:val="18"/>
                    <w:szCs w:val="18"/>
                  </w:rPr>
                  <w:t>20,600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55.72</w:t>
                </w:r>
              </w:p>
            </w:tc>
            <w:sdt>
              <w:sdtPr>
                <w:rPr>
                  <w:sz w:val="18"/>
                  <w:szCs w:val="18"/>
                </w:rPr>
                <w:alias w:val="董事、监事、高级管理人员是否在公司关联方获取报酬"/>
                <w:tag w:val="_GBC_1fc30a06011d4603820ff653031666f0"/>
                <w:id w:val="3994073"/>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段静静</w:t>
                </w:r>
              </w:p>
            </w:tc>
            <w:tc>
              <w:tcPr>
                <w:tcW w:w="2410" w:type="dxa"/>
                <w:vAlign w:val="center"/>
              </w:tcPr>
              <w:p w:rsidR="00253815" w:rsidRPr="00C37355" w:rsidRDefault="00253815" w:rsidP="00201388">
                <w:pPr>
                  <w:rPr>
                    <w:sz w:val="18"/>
                    <w:szCs w:val="18"/>
                  </w:rPr>
                </w:pPr>
                <w:r w:rsidRPr="00C37355">
                  <w:rPr>
                    <w:sz w:val="18"/>
                    <w:szCs w:val="18"/>
                  </w:rPr>
                  <w:t>董事会秘书</w:t>
                </w:r>
              </w:p>
            </w:tc>
            <w:tc>
              <w:tcPr>
                <w:tcW w:w="550" w:type="dxa"/>
                <w:vAlign w:val="center"/>
              </w:tcPr>
              <w:p w:rsidR="00253815" w:rsidRPr="00C37355" w:rsidRDefault="00253815" w:rsidP="00201388">
                <w:pPr>
                  <w:jc w:val="center"/>
                  <w:rPr>
                    <w:sz w:val="18"/>
                    <w:szCs w:val="18"/>
                  </w:rPr>
                </w:pPr>
                <w:r w:rsidRPr="00C37355">
                  <w:rPr>
                    <w:sz w:val="18"/>
                    <w:szCs w:val="18"/>
                  </w:rPr>
                  <w:t>女</w:t>
                </w:r>
              </w:p>
            </w:tc>
            <w:tc>
              <w:tcPr>
                <w:tcW w:w="584" w:type="dxa"/>
                <w:vAlign w:val="center"/>
              </w:tcPr>
              <w:p w:rsidR="00253815" w:rsidRPr="00C37355" w:rsidRDefault="00253815" w:rsidP="00201388">
                <w:pPr>
                  <w:jc w:val="center"/>
                  <w:rPr>
                    <w:sz w:val="18"/>
                    <w:szCs w:val="18"/>
                  </w:rPr>
                </w:pPr>
                <w:r w:rsidRPr="00C37355">
                  <w:rPr>
                    <w:sz w:val="18"/>
                    <w:szCs w:val="18"/>
                  </w:rPr>
                  <w:t>3</w:t>
                </w:r>
                <w:r w:rsidRPr="00C37355">
                  <w:rPr>
                    <w:rFonts w:hint="eastAsia"/>
                    <w:sz w:val="18"/>
                    <w:szCs w:val="18"/>
                  </w:rPr>
                  <w:t>9</w:t>
                </w:r>
              </w:p>
            </w:tc>
            <w:tc>
              <w:tcPr>
                <w:tcW w:w="1417" w:type="dxa"/>
              </w:tcPr>
              <w:p w:rsidR="00253815" w:rsidRPr="00C37355" w:rsidRDefault="00253815" w:rsidP="00BF6205">
                <w:pPr>
                  <w:jc w:val="center"/>
                  <w:rPr>
                    <w:sz w:val="18"/>
                    <w:szCs w:val="18"/>
                  </w:rPr>
                </w:pPr>
                <w:r w:rsidRPr="00C37355">
                  <w:rPr>
                    <w:sz w:val="18"/>
                    <w:szCs w:val="18"/>
                  </w:rPr>
                  <w:t>2020-06-08</w:t>
                </w:r>
              </w:p>
            </w:tc>
            <w:tc>
              <w:tcPr>
                <w:tcW w:w="1418" w:type="dxa"/>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46.22</w:t>
                </w:r>
              </w:p>
            </w:tc>
            <w:sdt>
              <w:sdtPr>
                <w:rPr>
                  <w:sz w:val="18"/>
                  <w:szCs w:val="18"/>
                </w:rPr>
                <w:alias w:val="董事、监事、高级管理人员是否在公司关联方获取报酬"/>
                <w:tag w:val="_GBC_1fc30a06011d4603820ff653031666f0"/>
                <w:id w:val="3994074"/>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vAlign w:val="center"/>
              </w:tcPr>
              <w:p w:rsidR="00253815" w:rsidRPr="00C37355" w:rsidRDefault="00253815" w:rsidP="00EA148A">
                <w:pPr>
                  <w:rPr>
                    <w:sz w:val="18"/>
                    <w:szCs w:val="18"/>
                  </w:rPr>
                </w:pPr>
                <w:r w:rsidRPr="00C37355">
                  <w:rPr>
                    <w:sz w:val="18"/>
                    <w:szCs w:val="18"/>
                  </w:rPr>
                  <w:t>游莉</w:t>
                </w:r>
              </w:p>
            </w:tc>
            <w:tc>
              <w:tcPr>
                <w:tcW w:w="2410" w:type="dxa"/>
                <w:vAlign w:val="center"/>
              </w:tcPr>
              <w:p w:rsidR="00253815" w:rsidRPr="00C37355" w:rsidRDefault="00253815" w:rsidP="00201388">
                <w:pPr>
                  <w:rPr>
                    <w:sz w:val="18"/>
                    <w:szCs w:val="18"/>
                  </w:rPr>
                </w:pPr>
                <w:r w:rsidRPr="00C37355">
                  <w:rPr>
                    <w:sz w:val="18"/>
                    <w:szCs w:val="18"/>
                  </w:rPr>
                  <w:t>财务总监</w:t>
                </w:r>
              </w:p>
            </w:tc>
            <w:tc>
              <w:tcPr>
                <w:tcW w:w="550" w:type="dxa"/>
                <w:vAlign w:val="center"/>
              </w:tcPr>
              <w:p w:rsidR="00253815" w:rsidRPr="00C37355" w:rsidRDefault="00253815" w:rsidP="00201388">
                <w:pPr>
                  <w:jc w:val="center"/>
                  <w:rPr>
                    <w:sz w:val="18"/>
                    <w:szCs w:val="18"/>
                  </w:rPr>
                </w:pPr>
                <w:r w:rsidRPr="00C37355">
                  <w:rPr>
                    <w:sz w:val="18"/>
                    <w:szCs w:val="18"/>
                  </w:rPr>
                  <w:t>女</w:t>
                </w:r>
              </w:p>
            </w:tc>
            <w:tc>
              <w:tcPr>
                <w:tcW w:w="584" w:type="dxa"/>
                <w:vAlign w:val="center"/>
              </w:tcPr>
              <w:p w:rsidR="00253815" w:rsidRPr="00C37355" w:rsidRDefault="00253815" w:rsidP="00201388">
                <w:pPr>
                  <w:jc w:val="center"/>
                  <w:rPr>
                    <w:sz w:val="18"/>
                    <w:szCs w:val="18"/>
                  </w:rPr>
                </w:pPr>
                <w:r w:rsidRPr="00C37355">
                  <w:rPr>
                    <w:sz w:val="18"/>
                    <w:szCs w:val="18"/>
                  </w:rPr>
                  <w:t>4</w:t>
                </w:r>
                <w:r w:rsidRPr="00C37355">
                  <w:rPr>
                    <w:rFonts w:hint="eastAsia"/>
                    <w:sz w:val="18"/>
                    <w:szCs w:val="18"/>
                  </w:rPr>
                  <w:t>3</w:t>
                </w:r>
              </w:p>
            </w:tc>
            <w:tc>
              <w:tcPr>
                <w:tcW w:w="1417" w:type="dxa"/>
              </w:tcPr>
              <w:p w:rsidR="00253815" w:rsidRPr="00C37355" w:rsidRDefault="00253815" w:rsidP="00BF6205">
                <w:pPr>
                  <w:jc w:val="center"/>
                  <w:rPr>
                    <w:sz w:val="18"/>
                    <w:szCs w:val="18"/>
                  </w:rPr>
                </w:pPr>
                <w:r w:rsidRPr="00C37355">
                  <w:rPr>
                    <w:sz w:val="18"/>
                    <w:szCs w:val="18"/>
                  </w:rPr>
                  <w:t>2021-01-18</w:t>
                </w:r>
              </w:p>
            </w:tc>
            <w:tc>
              <w:tcPr>
                <w:tcW w:w="1418" w:type="dxa"/>
              </w:tcPr>
              <w:p w:rsidR="00253815" w:rsidRPr="00C37355" w:rsidRDefault="00253815" w:rsidP="00BF6205">
                <w:pPr>
                  <w:jc w:val="center"/>
                  <w:rPr>
                    <w:sz w:val="18"/>
                    <w:szCs w:val="18"/>
                  </w:rPr>
                </w:pPr>
                <w:r w:rsidRPr="00C37355">
                  <w:rPr>
                    <w:sz w:val="18"/>
                    <w:szCs w:val="18"/>
                  </w:rPr>
                  <w:t>2022-10-30</w:t>
                </w:r>
              </w:p>
            </w:tc>
            <w:tc>
              <w:tcPr>
                <w:tcW w:w="1143" w:type="dxa"/>
                <w:vAlign w:val="center"/>
              </w:tcPr>
              <w:p w:rsidR="00253815" w:rsidRPr="00C37355" w:rsidRDefault="00C37355" w:rsidP="00201388">
                <w:pPr>
                  <w:jc w:val="right"/>
                  <w:rPr>
                    <w:sz w:val="18"/>
                    <w:szCs w:val="18"/>
                  </w:rPr>
                </w:pPr>
                <w:r w:rsidRPr="00C37355">
                  <w:rPr>
                    <w:rFonts w:hint="eastAsia"/>
                    <w:sz w:val="18"/>
                    <w:szCs w:val="18"/>
                  </w:rPr>
                  <w:t>0</w:t>
                </w:r>
              </w:p>
            </w:tc>
            <w:tc>
              <w:tcPr>
                <w:tcW w:w="1129" w:type="dxa"/>
                <w:vAlign w:val="center"/>
              </w:tcPr>
              <w:p w:rsidR="00253815" w:rsidRPr="00C37355" w:rsidRDefault="00C37355" w:rsidP="00201388">
                <w:pPr>
                  <w:jc w:val="right"/>
                  <w:rPr>
                    <w:sz w:val="18"/>
                    <w:szCs w:val="18"/>
                  </w:rPr>
                </w:pPr>
                <w:r w:rsidRPr="00C37355">
                  <w:rPr>
                    <w:rFonts w:hint="eastAsia"/>
                    <w:sz w:val="18"/>
                    <w:szCs w:val="18"/>
                  </w:rPr>
                  <w:t>0</w:t>
                </w:r>
              </w:p>
            </w:tc>
            <w:tc>
              <w:tcPr>
                <w:tcW w:w="1130" w:type="dxa"/>
                <w:vAlign w:val="center"/>
              </w:tcPr>
              <w:p w:rsidR="00253815" w:rsidRPr="00C37355" w:rsidRDefault="00C37355" w:rsidP="00201388">
                <w:pPr>
                  <w:jc w:val="right"/>
                  <w:rPr>
                    <w:sz w:val="18"/>
                    <w:szCs w:val="18"/>
                  </w:rPr>
                </w:pPr>
                <w:r w:rsidRPr="00C37355">
                  <w:rPr>
                    <w:rFonts w:hint="eastAsia"/>
                    <w:sz w:val="18"/>
                    <w:szCs w:val="18"/>
                  </w:rPr>
                  <w:t>0</w:t>
                </w:r>
              </w:p>
            </w:tc>
            <w:tc>
              <w:tcPr>
                <w:tcW w:w="850" w:type="dxa"/>
                <w:vAlign w:val="center"/>
              </w:tcPr>
              <w:p w:rsidR="00253815" w:rsidRPr="00C37355" w:rsidRDefault="00C37355" w:rsidP="00201388">
                <w:pPr>
                  <w:jc w:val="center"/>
                  <w:rPr>
                    <w:sz w:val="18"/>
                    <w:szCs w:val="18"/>
                  </w:rPr>
                </w:pPr>
                <w:r w:rsidRPr="00C37355">
                  <w:rPr>
                    <w:rFonts w:hint="eastAsia"/>
                    <w:sz w:val="18"/>
                    <w:szCs w:val="18"/>
                  </w:rPr>
                  <w:t>/</w:t>
                </w:r>
              </w:p>
            </w:tc>
            <w:tc>
              <w:tcPr>
                <w:tcW w:w="1559" w:type="dxa"/>
                <w:vAlign w:val="center"/>
              </w:tcPr>
              <w:p w:rsidR="00253815" w:rsidRPr="00C37355" w:rsidRDefault="00253815" w:rsidP="00201388">
                <w:pPr>
                  <w:jc w:val="right"/>
                  <w:rPr>
                    <w:sz w:val="18"/>
                    <w:szCs w:val="18"/>
                  </w:rPr>
                </w:pPr>
                <w:r w:rsidRPr="00C37355">
                  <w:rPr>
                    <w:rFonts w:hint="eastAsia"/>
                    <w:sz w:val="18"/>
                    <w:szCs w:val="18"/>
                  </w:rPr>
                  <w:t>33.67</w:t>
                </w:r>
              </w:p>
            </w:tc>
            <w:sdt>
              <w:sdtPr>
                <w:rPr>
                  <w:sz w:val="18"/>
                  <w:szCs w:val="18"/>
                </w:rPr>
                <w:alias w:val="董事、监事、高级管理人员是否在公司关联方获取报酬"/>
                <w:tag w:val="_GBC_1fc30a06011d4603820ff653031666f0"/>
                <w:id w:val="3994075"/>
                <w:lock w:val="sdtLocked"/>
                <w:comboBox>
                  <w:listItem w:displayText="是" w:value="true"/>
                  <w:listItem w:displayText="否" w:value="false"/>
                </w:comboBox>
              </w:sdtPr>
              <w:sdtContent>
                <w:tc>
                  <w:tcPr>
                    <w:tcW w:w="993" w:type="dxa"/>
                    <w:vAlign w:val="center"/>
                  </w:tcPr>
                  <w:p w:rsidR="00253815" w:rsidRPr="00C37355" w:rsidRDefault="00253815" w:rsidP="00EA148A">
                    <w:pPr>
                      <w:jc w:val="center"/>
                      <w:rPr>
                        <w:sz w:val="18"/>
                        <w:szCs w:val="18"/>
                      </w:rPr>
                    </w:pPr>
                    <w:r w:rsidRPr="00C37355">
                      <w:rPr>
                        <w:sz w:val="18"/>
                        <w:szCs w:val="18"/>
                      </w:rPr>
                      <w:t>否</w:t>
                    </w:r>
                  </w:p>
                </w:tc>
              </w:sdtContent>
            </w:sdt>
          </w:tr>
          <w:tr w:rsidR="00253815" w:rsidRPr="00C37355" w:rsidTr="00EA148A">
            <w:trPr>
              <w:trHeight w:val="255"/>
            </w:trPr>
            <w:tc>
              <w:tcPr>
                <w:tcW w:w="959" w:type="dxa"/>
                <w:tcBorders>
                  <w:bottom w:val="single" w:sz="4" w:space="0" w:color="auto"/>
                </w:tcBorders>
                <w:vAlign w:val="center"/>
              </w:tcPr>
              <w:p w:rsidR="00253815" w:rsidRPr="00C37355" w:rsidRDefault="00253815" w:rsidP="00A93838">
                <w:pPr>
                  <w:jc w:val="center"/>
                  <w:rPr>
                    <w:sz w:val="18"/>
                    <w:szCs w:val="18"/>
                  </w:rPr>
                </w:pPr>
                <w:r w:rsidRPr="00C37355">
                  <w:rPr>
                    <w:rFonts w:hint="eastAsia"/>
                    <w:sz w:val="18"/>
                    <w:szCs w:val="18"/>
                  </w:rPr>
                  <w:t>合计</w:t>
                </w:r>
              </w:p>
            </w:tc>
            <w:tc>
              <w:tcPr>
                <w:tcW w:w="2410" w:type="dxa"/>
                <w:tcBorders>
                  <w:bottom w:val="single" w:sz="4" w:space="0" w:color="auto"/>
                </w:tcBorders>
              </w:tcPr>
              <w:p w:rsidR="00253815" w:rsidRPr="00C37355" w:rsidRDefault="00253815" w:rsidP="00A93838">
                <w:pPr>
                  <w:jc w:val="center"/>
                  <w:rPr>
                    <w:sz w:val="18"/>
                    <w:szCs w:val="18"/>
                  </w:rPr>
                </w:pPr>
                <w:r w:rsidRPr="00C37355">
                  <w:rPr>
                    <w:rFonts w:hint="eastAsia"/>
                    <w:sz w:val="18"/>
                    <w:szCs w:val="18"/>
                  </w:rPr>
                  <w:t>/</w:t>
                </w:r>
              </w:p>
            </w:tc>
            <w:tc>
              <w:tcPr>
                <w:tcW w:w="550" w:type="dxa"/>
                <w:tcBorders>
                  <w:bottom w:val="single" w:sz="4" w:space="0" w:color="auto"/>
                </w:tcBorders>
              </w:tcPr>
              <w:p w:rsidR="00253815" w:rsidRPr="00C37355" w:rsidRDefault="00253815" w:rsidP="00A93838">
                <w:pPr>
                  <w:jc w:val="center"/>
                  <w:rPr>
                    <w:sz w:val="18"/>
                    <w:szCs w:val="18"/>
                  </w:rPr>
                </w:pPr>
                <w:r w:rsidRPr="00C37355">
                  <w:rPr>
                    <w:rFonts w:hint="eastAsia"/>
                    <w:sz w:val="18"/>
                    <w:szCs w:val="18"/>
                  </w:rPr>
                  <w:t>/</w:t>
                </w:r>
              </w:p>
            </w:tc>
            <w:tc>
              <w:tcPr>
                <w:tcW w:w="584" w:type="dxa"/>
                <w:tcBorders>
                  <w:bottom w:val="single" w:sz="4" w:space="0" w:color="auto"/>
                </w:tcBorders>
              </w:tcPr>
              <w:p w:rsidR="00253815" w:rsidRPr="00C37355" w:rsidRDefault="00253815" w:rsidP="00A93838">
                <w:pPr>
                  <w:jc w:val="center"/>
                  <w:rPr>
                    <w:sz w:val="18"/>
                    <w:szCs w:val="18"/>
                  </w:rPr>
                </w:pPr>
                <w:r w:rsidRPr="00C37355">
                  <w:rPr>
                    <w:rFonts w:hint="eastAsia"/>
                    <w:sz w:val="18"/>
                    <w:szCs w:val="18"/>
                  </w:rPr>
                  <w:t>/</w:t>
                </w:r>
              </w:p>
            </w:tc>
            <w:tc>
              <w:tcPr>
                <w:tcW w:w="1417" w:type="dxa"/>
                <w:tcBorders>
                  <w:bottom w:val="single" w:sz="4" w:space="0" w:color="auto"/>
                </w:tcBorders>
              </w:tcPr>
              <w:p w:rsidR="00253815" w:rsidRPr="00C37355" w:rsidRDefault="00253815" w:rsidP="00A93838">
                <w:pPr>
                  <w:jc w:val="center"/>
                  <w:rPr>
                    <w:sz w:val="18"/>
                    <w:szCs w:val="18"/>
                  </w:rPr>
                </w:pPr>
                <w:r w:rsidRPr="00C37355">
                  <w:rPr>
                    <w:rFonts w:hint="eastAsia"/>
                    <w:sz w:val="18"/>
                    <w:szCs w:val="18"/>
                  </w:rPr>
                  <w:t>/</w:t>
                </w:r>
              </w:p>
            </w:tc>
            <w:tc>
              <w:tcPr>
                <w:tcW w:w="1418" w:type="dxa"/>
                <w:tcBorders>
                  <w:bottom w:val="single" w:sz="4" w:space="0" w:color="auto"/>
                </w:tcBorders>
              </w:tcPr>
              <w:p w:rsidR="00253815" w:rsidRPr="00C37355" w:rsidRDefault="00253815" w:rsidP="00A93838">
                <w:pPr>
                  <w:jc w:val="center"/>
                  <w:rPr>
                    <w:sz w:val="18"/>
                    <w:szCs w:val="18"/>
                  </w:rPr>
                </w:pPr>
                <w:r w:rsidRPr="00C37355">
                  <w:rPr>
                    <w:rFonts w:hint="eastAsia"/>
                    <w:sz w:val="18"/>
                    <w:szCs w:val="18"/>
                  </w:rPr>
                  <w:t>/</w:t>
                </w:r>
              </w:p>
            </w:tc>
            <w:tc>
              <w:tcPr>
                <w:tcW w:w="1143" w:type="dxa"/>
                <w:tcBorders>
                  <w:bottom w:val="single" w:sz="4" w:space="0" w:color="auto"/>
                </w:tcBorders>
                <w:vAlign w:val="center"/>
              </w:tcPr>
              <w:p w:rsidR="00253815" w:rsidRPr="00C37355" w:rsidRDefault="00C37355" w:rsidP="00201388">
                <w:pPr>
                  <w:jc w:val="right"/>
                  <w:rPr>
                    <w:sz w:val="18"/>
                    <w:szCs w:val="18"/>
                  </w:rPr>
                </w:pPr>
                <w:r w:rsidRPr="00C37355">
                  <w:rPr>
                    <w:sz w:val="18"/>
                    <w:szCs w:val="18"/>
                  </w:rPr>
                  <w:t>20,600</w:t>
                </w:r>
              </w:p>
            </w:tc>
            <w:tc>
              <w:tcPr>
                <w:tcW w:w="1129" w:type="dxa"/>
                <w:tcBorders>
                  <w:bottom w:val="single" w:sz="4" w:space="0" w:color="auto"/>
                </w:tcBorders>
                <w:vAlign w:val="center"/>
              </w:tcPr>
              <w:p w:rsidR="00253815" w:rsidRPr="00C37355" w:rsidRDefault="00C37355" w:rsidP="00201388">
                <w:pPr>
                  <w:jc w:val="right"/>
                  <w:rPr>
                    <w:sz w:val="18"/>
                    <w:szCs w:val="18"/>
                  </w:rPr>
                </w:pPr>
                <w:r w:rsidRPr="00C37355">
                  <w:rPr>
                    <w:sz w:val="18"/>
                    <w:szCs w:val="18"/>
                  </w:rPr>
                  <w:t>20,600</w:t>
                </w:r>
              </w:p>
            </w:tc>
            <w:tc>
              <w:tcPr>
                <w:tcW w:w="1130" w:type="dxa"/>
                <w:tcBorders>
                  <w:bottom w:val="single" w:sz="4" w:space="0" w:color="auto"/>
                </w:tcBorders>
                <w:vAlign w:val="center"/>
              </w:tcPr>
              <w:p w:rsidR="00253815" w:rsidRPr="00C37355" w:rsidRDefault="00C37355" w:rsidP="00201388">
                <w:pPr>
                  <w:jc w:val="right"/>
                  <w:rPr>
                    <w:sz w:val="18"/>
                    <w:szCs w:val="18"/>
                  </w:rPr>
                </w:pPr>
                <w:r w:rsidRPr="00C37355">
                  <w:rPr>
                    <w:rFonts w:hint="eastAsia"/>
                    <w:sz w:val="18"/>
                    <w:szCs w:val="18"/>
                  </w:rPr>
                  <w:t>0</w:t>
                </w:r>
              </w:p>
            </w:tc>
            <w:tc>
              <w:tcPr>
                <w:tcW w:w="850" w:type="dxa"/>
                <w:tcBorders>
                  <w:bottom w:val="single" w:sz="4" w:space="0" w:color="auto"/>
                </w:tcBorders>
              </w:tcPr>
              <w:p w:rsidR="00253815" w:rsidRPr="00C37355" w:rsidRDefault="00253815" w:rsidP="00A93838">
                <w:pPr>
                  <w:jc w:val="center"/>
                  <w:rPr>
                    <w:sz w:val="18"/>
                    <w:szCs w:val="18"/>
                  </w:rPr>
                </w:pPr>
                <w:r w:rsidRPr="00C37355">
                  <w:rPr>
                    <w:rFonts w:hint="eastAsia"/>
                    <w:sz w:val="18"/>
                    <w:szCs w:val="18"/>
                  </w:rPr>
                  <w:t>/</w:t>
                </w:r>
              </w:p>
            </w:tc>
            <w:tc>
              <w:tcPr>
                <w:tcW w:w="1559" w:type="dxa"/>
                <w:tcBorders>
                  <w:bottom w:val="single" w:sz="4" w:space="0" w:color="auto"/>
                </w:tcBorders>
              </w:tcPr>
              <w:p w:rsidR="00253815" w:rsidRPr="00C37355" w:rsidRDefault="00253815" w:rsidP="00A93838">
                <w:pPr>
                  <w:jc w:val="right"/>
                  <w:rPr>
                    <w:sz w:val="18"/>
                    <w:szCs w:val="18"/>
                  </w:rPr>
                </w:pPr>
                <w:r w:rsidRPr="00C37355">
                  <w:rPr>
                    <w:rFonts w:hint="eastAsia"/>
                    <w:sz w:val="18"/>
                    <w:szCs w:val="18"/>
                  </w:rPr>
                  <w:t>546.57</w:t>
                </w:r>
              </w:p>
            </w:tc>
            <w:tc>
              <w:tcPr>
                <w:tcW w:w="993" w:type="dxa"/>
                <w:tcBorders>
                  <w:bottom w:val="single" w:sz="4" w:space="0" w:color="auto"/>
                </w:tcBorders>
              </w:tcPr>
              <w:p w:rsidR="00253815" w:rsidRPr="00C37355" w:rsidRDefault="00253815" w:rsidP="00A93838">
                <w:pPr>
                  <w:jc w:val="center"/>
                  <w:rPr>
                    <w:sz w:val="18"/>
                    <w:szCs w:val="18"/>
                  </w:rPr>
                </w:pPr>
                <w:r w:rsidRPr="00C37355">
                  <w:rPr>
                    <w:rFonts w:hint="eastAsia"/>
                    <w:sz w:val="18"/>
                    <w:szCs w:val="18"/>
                  </w:rPr>
                  <w:t>/</w:t>
                </w:r>
              </w:p>
            </w:tc>
          </w:tr>
        </w:tbl>
        <w:p w:rsidR="00253815" w:rsidRDefault="00253815">
          <w:pPr>
            <w:rPr>
              <w:szCs w:val="21"/>
            </w:rPr>
          </w:pPr>
        </w:p>
        <w:tbl>
          <w:tblPr>
            <w:tblStyle w:val="a6"/>
            <w:tblW w:w="14142" w:type="dxa"/>
            <w:tblLook w:val="04A0"/>
          </w:tblPr>
          <w:tblGrid>
            <w:gridCol w:w="959"/>
            <w:gridCol w:w="13183"/>
          </w:tblGrid>
          <w:tr w:rsidR="00253815" w:rsidRPr="00A93838" w:rsidTr="00EA148A">
            <w:trPr>
              <w:trHeight w:val="284"/>
            </w:trPr>
            <w:sdt>
              <w:sdtPr>
                <w:rPr>
                  <w:sz w:val="18"/>
                  <w:szCs w:val="18"/>
                </w:rPr>
                <w:tag w:val="_PLD_1525b90cb0c248978acb54a7f361f6a2"/>
                <w:id w:val="3999834"/>
                <w:lock w:val="sdtLocked"/>
              </w:sdtPr>
              <w:sdtContent>
                <w:tc>
                  <w:tcPr>
                    <w:tcW w:w="959" w:type="dxa"/>
                    <w:vAlign w:val="center"/>
                  </w:tcPr>
                  <w:p w:rsidR="00253815" w:rsidRPr="00A93838" w:rsidRDefault="00253815" w:rsidP="00A93838">
                    <w:pPr>
                      <w:jc w:val="center"/>
                      <w:rPr>
                        <w:sz w:val="18"/>
                        <w:szCs w:val="18"/>
                      </w:rPr>
                    </w:pPr>
                    <w:r w:rsidRPr="00A93838">
                      <w:rPr>
                        <w:rFonts w:hint="eastAsia"/>
                        <w:sz w:val="18"/>
                        <w:szCs w:val="18"/>
                      </w:rPr>
                      <w:t>姓名</w:t>
                    </w:r>
                  </w:p>
                </w:tc>
              </w:sdtContent>
            </w:sdt>
            <w:sdt>
              <w:sdtPr>
                <w:rPr>
                  <w:sz w:val="18"/>
                  <w:szCs w:val="18"/>
                </w:rPr>
                <w:tag w:val="_PLD_61b466aae87d4dac813a38c2c8e6a492"/>
                <w:id w:val="3999835"/>
                <w:lock w:val="sdtLocked"/>
              </w:sdtPr>
              <w:sdtContent>
                <w:tc>
                  <w:tcPr>
                    <w:tcW w:w="13183" w:type="dxa"/>
                    <w:vAlign w:val="center"/>
                  </w:tcPr>
                  <w:p w:rsidR="00253815" w:rsidRPr="00A93838" w:rsidRDefault="00253815" w:rsidP="00A93838">
                    <w:pPr>
                      <w:jc w:val="center"/>
                      <w:rPr>
                        <w:sz w:val="18"/>
                        <w:szCs w:val="18"/>
                      </w:rPr>
                    </w:pPr>
                    <w:r w:rsidRPr="00A93838">
                      <w:rPr>
                        <w:sz w:val="18"/>
                        <w:szCs w:val="18"/>
                      </w:rPr>
                      <w:t>主</w:t>
                    </w:r>
                    <w:r w:rsidRPr="008247EA">
                      <w:rPr>
                        <w:sz w:val="18"/>
                        <w:szCs w:val="18"/>
                      </w:rPr>
                      <w:t>要工作经</w:t>
                    </w:r>
                    <w:r w:rsidRPr="00A93838">
                      <w:rPr>
                        <w:sz w:val="18"/>
                        <w:szCs w:val="18"/>
                      </w:rPr>
                      <w:t>历</w:t>
                    </w:r>
                  </w:p>
                </w:tc>
              </w:sdtContent>
            </w:sdt>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rFonts w:hint="eastAsia"/>
                    <w:sz w:val="18"/>
                    <w:szCs w:val="18"/>
                  </w:rPr>
                  <w:t>张骏</w:t>
                </w:r>
              </w:p>
            </w:tc>
            <w:tc>
              <w:tcPr>
                <w:tcW w:w="13183" w:type="dxa"/>
                <w:vAlign w:val="center"/>
              </w:tcPr>
              <w:p w:rsidR="00253815" w:rsidRPr="00A93838" w:rsidRDefault="00253815" w:rsidP="00A93838">
                <w:pPr>
                  <w:rPr>
                    <w:sz w:val="18"/>
                    <w:szCs w:val="18"/>
                  </w:rPr>
                </w:pPr>
                <w:r w:rsidRPr="00A93838">
                  <w:rPr>
                    <w:rFonts w:hint="eastAsia"/>
                    <w:sz w:val="18"/>
                    <w:szCs w:val="18"/>
                  </w:rPr>
                  <w:t>现</w:t>
                </w:r>
                <w:r w:rsidRPr="00A93838">
                  <w:rPr>
                    <w:sz w:val="18"/>
                    <w:szCs w:val="18"/>
                  </w:rPr>
                  <w:t>任公司</w:t>
                </w:r>
                <w:r w:rsidRPr="00A93838">
                  <w:rPr>
                    <w:rFonts w:hint="eastAsia"/>
                    <w:sz w:val="18"/>
                    <w:szCs w:val="18"/>
                  </w:rPr>
                  <w:t>党委书记、</w:t>
                </w:r>
                <w:r w:rsidRPr="00A93838">
                  <w:rPr>
                    <w:sz w:val="18"/>
                    <w:szCs w:val="18"/>
                  </w:rPr>
                  <w:t>董事长</w:t>
                </w:r>
                <w:r w:rsidRPr="00A93838">
                  <w:rPr>
                    <w:rFonts w:hint="eastAsia"/>
                    <w:sz w:val="18"/>
                    <w:szCs w:val="18"/>
                  </w:rPr>
                  <w:t>，</w:t>
                </w:r>
                <w:r w:rsidR="00061E34">
                  <w:rPr>
                    <w:sz w:val="18"/>
                    <w:szCs w:val="18"/>
                  </w:rPr>
                  <w:t>兼任福建中闽能源投资有限责任公司、</w:t>
                </w:r>
                <w:r w:rsidRPr="00A93838">
                  <w:rPr>
                    <w:sz w:val="18"/>
                    <w:szCs w:val="18"/>
                  </w:rPr>
                  <w:t>中闽(富锦)生物质热电有限公司</w:t>
                </w:r>
                <w:r w:rsidRPr="00A93838">
                  <w:rPr>
                    <w:rFonts w:hint="eastAsia"/>
                    <w:sz w:val="18"/>
                    <w:szCs w:val="18"/>
                  </w:rPr>
                  <w:t>、福建中闽海上风电有限公司执行董事、</w:t>
                </w:r>
                <w:r w:rsidRPr="00A93838">
                  <w:rPr>
                    <w:sz w:val="18"/>
                    <w:szCs w:val="18"/>
                  </w:rPr>
                  <w:t>福建省充电设施投资发展有限责任公司副董事长</w:t>
                </w:r>
                <w:r w:rsidRPr="00A93838">
                  <w:rPr>
                    <w:rFonts w:hint="eastAsia"/>
                    <w:sz w:val="18"/>
                    <w:szCs w:val="18"/>
                  </w:rPr>
                  <w:t>；曾任</w:t>
                </w:r>
                <w:r w:rsidRPr="00A93838">
                  <w:rPr>
                    <w:sz w:val="18"/>
                    <w:szCs w:val="18"/>
                  </w:rPr>
                  <w:t>福建省投资开发集团有限责任公司金融资本部项目经理</w:t>
                </w:r>
                <w:r w:rsidRPr="00A93838">
                  <w:rPr>
                    <w:rFonts w:hint="eastAsia"/>
                    <w:sz w:val="18"/>
                    <w:szCs w:val="18"/>
                  </w:rPr>
                  <w:t>、</w:t>
                </w:r>
                <w:r w:rsidRPr="00A93838">
                  <w:rPr>
                    <w:sz w:val="18"/>
                    <w:szCs w:val="18"/>
                  </w:rPr>
                  <w:t>福建省投资开发集团有限责任公司工业投资部项目经理</w:t>
                </w:r>
                <w:r w:rsidRPr="00A93838">
                  <w:rPr>
                    <w:rFonts w:hint="eastAsia"/>
                    <w:sz w:val="18"/>
                    <w:szCs w:val="18"/>
                  </w:rPr>
                  <w:t>。</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rFonts w:hint="eastAsia"/>
                    <w:sz w:val="18"/>
                    <w:szCs w:val="18"/>
                  </w:rPr>
                  <w:t>郭政</w:t>
                </w:r>
              </w:p>
            </w:tc>
            <w:tc>
              <w:tcPr>
                <w:tcW w:w="13183" w:type="dxa"/>
                <w:vAlign w:val="center"/>
              </w:tcPr>
              <w:p w:rsidR="00253815" w:rsidRPr="00A93838" w:rsidRDefault="00253815" w:rsidP="00A93838">
                <w:pPr>
                  <w:rPr>
                    <w:sz w:val="18"/>
                    <w:szCs w:val="18"/>
                  </w:rPr>
                </w:pPr>
                <w:r w:rsidRPr="00A93838">
                  <w:rPr>
                    <w:rFonts w:hint="eastAsia"/>
                    <w:sz w:val="18"/>
                    <w:szCs w:val="18"/>
                  </w:rPr>
                  <w:t>现任公司党委副书记、总经理、董事；曾任福建闽投电力有限责任公司副总经理。</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rFonts w:hint="eastAsia"/>
                    <w:sz w:val="18"/>
                    <w:szCs w:val="18"/>
                  </w:rPr>
                  <w:t>王坊坤</w:t>
                </w:r>
              </w:p>
            </w:tc>
            <w:tc>
              <w:tcPr>
                <w:tcW w:w="13183" w:type="dxa"/>
                <w:vAlign w:val="center"/>
              </w:tcPr>
              <w:p w:rsidR="00253815" w:rsidRPr="00A93838" w:rsidRDefault="00253815" w:rsidP="00A93838">
                <w:pPr>
                  <w:rPr>
                    <w:sz w:val="18"/>
                    <w:szCs w:val="18"/>
                  </w:rPr>
                </w:pPr>
                <w:r w:rsidRPr="00A93838">
                  <w:rPr>
                    <w:rFonts w:hint="eastAsia"/>
                    <w:sz w:val="18"/>
                    <w:szCs w:val="18"/>
                  </w:rPr>
                  <w:t>现</w:t>
                </w:r>
                <w:r w:rsidRPr="00A93838">
                  <w:rPr>
                    <w:sz w:val="18"/>
                    <w:szCs w:val="18"/>
                  </w:rPr>
                  <w:t>任</w:t>
                </w:r>
                <w:r w:rsidRPr="00A93838">
                  <w:rPr>
                    <w:rFonts w:cs="Arial" w:hint="eastAsia"/>
                    <w:sz w:val="18"/>
                    <w:szCs w:val="18"/>
                  </w:rPr>
                  <w:t>福建省投资开发集团有限责任公司电力事业部总经理、</w:t>
                </w:r>
                <w:r w:rsidRPr="00A93838">
                  <w:rPr>
                    <w:sz w:val="18"/>
                    <w:szCs w:val="18"/>
                  </w:rPr>
                  <w:t>公司董事</w:t>
                </w:r>
                <w:r w:rsidRPr="00A93838">
                  <w:rPr>
                    <w:rFonts w:asciiTheme="minorHAnsi" w:eastAsiaTheme="minorEastAsia" w:hAnsiTheme="minorHAnsi" w:cstheme="minorBidi" w:hint="eastAsia"/>
                    <w:kern w:val="2"/>
                    <w:sz w:val="18"/>
                    <w:szCs w:val="18"/>
                  </w:rPr>
                  <w:t>；兼任福建省闽投配售电有限责任公司</w:t>
                </w:r>
                <w:r w:rsidRPr="00A93838">
                  <w:rPr>
                    <w:rFonts w:asciiTheme="minorHAnsi" w:eastAsiaTheme="minorEastAsia" w:hAnsiTheme="minorHAnsi" w:cstheme="minorBidi"/>
                    <w:kern w:val="2"/>
                    <w:sz w:val="18"/>
                    <w:szCs w:val="18"/>
                  </w:rPr>
                  <w:t>董事长</w:t>
                </w:r>
                <w:r w:rsidRPr="00A93838">
                  <w:rPr>
                    <w:rFonts w:asciiTheme="minorHAnsi" w:eastAsiaTheme="minorEastAsia" w:hAnsiTheme="minorHAnsi" w:cstheme="minorBidi" w:hint="eastAsia"/>
                    <w:kern w:val="2"/>
                    <w:sz w:val="18"/>
                    <w:szCs w:val="18"/>
                  </w:rPr>
                  <w:t>；</w:t>
                </w:r>
                <w:r w:rsidRPr="00A93838">
                  <w:rPr>
                    <w:rFonts w:hint="eastAsia"/>
                    <w:sz w:val="18"/>
                    <w:szCs w:val="18"/>
                  </w:rPr>
                  <w:t>2016年8月30日至2021年3月1日曾任公司</w:t>
                </w:r>
                <w:r w:rsidRPr="00A93838">
                  <w:rPr>
                    <w:sz w:val="18"/>
                    <w:szCs w:val="18"/>
                  </w:rPr>
                  <w:t>党委副书记、总经理。</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sz w:val="18"/>
                    <w:szCs w:val="18"/>
                  </w:rPr>
                  <w:t>苏杰</w:t>
                </w:r>
              </w:p>
            </w:tc>
            <w:tc>
              <w:tcPr>
                <w:tcW w:w="13183" w:type="dxa"/>
                <w:vAlign w:val="center"/>
              </w:tcPr>
              <w:p w:rsidR="00253815" w:rsidRPr="00A93838" w:rsidRDefault="00253815" w:rsidP="00A93838">
                <w:pPr>
                  <w:rPr>
                    <w:sz w:val="18"/>
                    <w:szCs w:val="18"/>
                  </w:rPr>
                </w:pPr>
                <w:r w:rsidRPr="00A93838">
                  <w:rPr>
                    <w:sz w:val="18"/>
                    <w:szCs w:val="18"/>
                  </w:rPr>
                  <w:t>现任福建省投资开发集团有限责任公司人力资源部总经理、公司董事</w:t>
                </w:r>
                <w:r w:rsidRPr="00A93838">
                  <w:rPr>
                    <w:rFonts w:hint="eastAsia"/>
                    <w:sz w:val="18"/>
                    <w:szCs w:val="18"/>
                  </w:rPr>
                  <w:t>，</w:t>
                </w:r>
                <w:r w:rsidRPr="00A93838">
                  <w:rPr>
                    <w:sz w:val="18"/>
                    <w:szCs w:val="18"/>
                  </w:rPr>
                  <w:t>兼任福建省闽投资产管理有限公司董事</w:t>
                </w:r>
                <w:r w:rsidRPr="00A93838">
                  <w:rPr>
                    <w:rFonts w:hint="eastAsia"/>
                    <w:sz w:val="18"/>
                    <w:szCs w:val="18"/>
                  </w:rPr>
                  <w:t>、</w:t>
                </w:r>
                <w:r w:rsidRPr="00A93838">
                  <w:rPr>
                    <w:sz w:val="18"/>
                    <w:szCs w:val="18"/>
                  </w:rPr>
                  <w:t>福建省国有资产管理学会副会长。</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rFonts w:hint="eastAsia"/>
                    <w:sz w:val="18"/>
                    <w:szCs w:val="18"/>
                  </w:rPr>
                  <w:t>张天敏</w:t>
                </w:r>
              </w:p>
            </w:tc>
            <w:tc>
              <w:tcPr>
                <w:tcW w:w="13183" w:type="dxa"/>
                <w:vAlign w:val="center"/>
              </w:tcPr>
              <w:p w:rsidR="00253815" w:rsidRPr="00A93838" w:rsidRDefault="00253815" w:rsidP="00A93838">
                <w:pPr>
                  <w:rPr>
                    <w:sz w:val="18"/>
                    <w:szCs w:val="18"/>
                  </w:rPr>
                </w:pPr>
                <w:r w:rsidRPr="00A93838">
                  <w:rPr>
                    <w:rFonts w:hint="eastAsia"/>
                    <w:sz w:val="18"/>
                    <w:szCs w:val="18"/>
                  </w:rPr>
                  <w:t>现任公司董事，兼任福建中闽海上风电有限公司总经理、法定代表人；曾任福建省南平南纸有限责任公司副董事长、总经理。</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rFonts w:hint="eastAsia"/>
                    <w:sz w:val="18"/>
                    <w:szCs w:val="18"/>
                  </w:rPr>
                  <w:t>黄福升</w:t>
                </w:r>
              </w:p>
            </w:tc>
            <w:tc>
              <w:tcPr>
                <w:tcW w:w="13183" w:type="dxa"/>
                <w:vAlign w:val="center"/>
              </w:tcPr>
              <w:p w:rsidR="00253815" w:rsidRPr="00A93838" w:rsidRDefault="00996D59" w:rsidP="00A93838">
                <w:pPr>
                  <w:rPr>
                    <w:sz w:val="18"/>
                    <w:szCs w:val="18"/>
                  </w:rPr>
                </w:pPr>
                <w:r w:rsidRPr="00996D59">
                  <w:rPr>
                    <w:rFonts w:hint="eastAsia"/>
                    <w:sz w:val="18"/>
                    <w:szCs w:val="18"/>
                  </w:rPr>
                  <w:t>现任福建省投资开发集团有限责任公司安全生产部</w:t>
                </w:r>
                <w:r w:rsidRPr="00996D59">
                  <w:rPr>
                    <w:sz w:val="18"/>
                    <w:szCs w:val="18"/>
                  </w:rPr>
                  <w:t>/工程采办部总经理、公司董事；曾任中海福建天然气有限责任公司健康安全环保部安全经理。</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sz w:val="18"/>
                    <w:szCs w:val="18"/>
                  </w:rPr>
                  <w:t>薛爱国</w:t>
                </w:r>
              </w:p>
            </w:tc>
            <w:tc>
              <w:tcPr>
                <w:tcW w:w="13183" w:type="dxa"/>
                <w:vAlign w:val="center"/>
              </w:tcPr>
              <w:p w:rsidR="00253815" w:rsidRPr="00A93838" w:rsidRDefault="002916B5" w:rsidP="00A93838">
                <w:pPr>
                  <w:rPr>
                    <w:sz w:val="18"/>
                    <w:szCs w:val="18"/>
                  </w:rPr>
                </w:pPr>
                <w:r w:rsidRPr="002916B5">
                  <w:rPr>
                    <w:rFonts w:hint="eastAsia"/>
                    <w:sz w:val="18"/>
                    <w:szCs w:val="18"/>
                  </w:rPr>
                  <w:t>现任福建省新的社会阶层人士联谊会会长、公司独立董事；兼任福建海峡银行股份有限公司独立董事、福建省政协委员、福建省政协经济委员会副主任、福州市人大代表等</w:t>
                </w:r>
                <w:r>
                  <w:rPr>
                    <w:rFonts w:hint="eastAsia"/>
                    <w:sz w:val="18"/>
                    <w:szCs w:val="18"/>
                  </w:rPr>
                  <w:t>。</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sz w:val="18"/>
                    <w:szCs w:val="18"/>
                  </w:rPr>
                  <w:t>洪波</w:t>
                </w:r>
              </w:p>
            </w:tc>
            <w:tc>
              <w:tcPr>
                <w:tcW w:w="13183" w:type="dxa"/>
                <w:vAlign w:val="center"/>
              </w:tcPr>
              <w:p w:rsidR="00253815" w:rsidRPr="00A93838" w:rsidRDefault="00253815" w:rsidP="00A93838">
                <w:pPr>
                  <w:rPr>
                    <w:sz w:val="18"/>
                    <w:szCs w:val="18"/>
                  </w:rPr>
                </w:pPr>
                <w:r w:rsidRPr="00A93838">
                  <w:rPr>
                    <w:sz w:val="18"/>
                    <w:szCs w:val="18"/>
                  </w:rPr>
                  <w:t>现任福建新世通律师事务所首席合伙人、公司独立董事；兼任福建省律师协会名誉会长、十三届全国人大代表、最高人民法院特约监督员、最高人民检察院特约监督员、公安部党风政风警风监督员、福建省高级人民法院监督员、福建省公安厅特邀监督员、福州仲裁委员会委员及仲裁员、厦门仲裁委员会仲裁员等，福建雪人股份有限公司、宁德时代新能源科技股份有限公司、锐捷网络股份有限公司独立董事。</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sz w:val="18"/>
                    <w:szCs w:val="18"/>
                  </w:rPr>
                  <w:t>温步瀛</w:t>
                </w:r>
              </w:p>
            </w:tc>
            <w:tc>
              <w:tcPr>
                <w:tcW w:w="13183" w:type="dxa"/>
                <w:vAlign w:val="center"/>
              </w:tcPr>
              <w:p w:rsidR="00253815" w:rsidRPr="00A93838" w:rsidRDefault="00253815" w:rsidP="00180B48">
                <w:pPr>
                  <w:rPr>
                    <w:sz w:val="18"/>
                    <w:szCs w:val="18"/>
                  </w:rPr>
                </w:pPr>
                <w:r w:rsidRPr="00A93838">
                  <w:rPr>
                    <w:sz w:val="18"/>
                    <w:szCs w:val="18"/>
                  </w:rPr>
                  <w:t>现任福州大学电气工程与自动化学院电力工程系教授、公司独立董事；兼任福建省电机工程学会常务理事、学术委员会主任</w:t>
                </w:r>
                <w:r w:rsidR="00180B48">
                  <w:rPr>
                    <w:rFonts w:hint="eastAsia"/>
                    <w:sz w:val="18"/>
                    <w:szCs w:val="18"/>
                  </w:rPr>
                  <w:t>，</w:t>
                </w:r>
                <w:r w:rsidRPr="00A93838">
                  <w:rPr>
                    <w:sz w:val="18"/>
                    <w:szCs w:val="18"/>
                  </w:rPr>
                  <w:t>福建福能股份有限公司</w:t>
                </w:r>
                <w:r w:rsidR="00180B48">
                  <w:rPr>
                    <w:rFonts w:hint="eastAsia"/>
                    <w:sz w:val="18"/>
                    <w:szCs w:val="18"/>
                  </w:rPr>
                  <w:t>、福建闽东电力股份有限公司</w:t>
                </w:r>
                <w:r w:rsidRPr="00A93838">
                  <w:rPr>
                    <w:sz w:val="18"/>
                    <w:szCs w:val="18"/>
                  </w:rPr>
                  <w:t>独立董事。</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rFonts w:hint="eastAsia"/>
                    <w:sz w:val="18"/>
                    <w:szCs w:val="18"/>
                  </w:rPr>
                  <w:t>柳上莺</w:t>
                </w:r>
              </w:p>
            </w:tc>
            <w:tc>
              <w:tcPr>
                <w:tcW w:w="13183" w:type="dxa"/>
                <w:vAlign w:val="center"/>
              </w:tcPr>
              <w:p w:rsidR="00253815" w:rsidRPr="00A93838" w:rsidRDefault="00171C78" w:rsidP="00A93838">
                <w:pPr>
                  <w:rPr>
                    <w:sz w:val="18"/>
                    <w:szCs w:val="18"/>
                  </w:rPr>
                </w:pPr>
                <w:r w:rsidRPr="00171C78">
                  <w:rPr>
                    <w:rFonts w:hint="eastAsia"/>
                    <w:sz w:val="18"/>
                    <w:szCs w:val="18"/>
                  </w:rPr>
                  <w:t>现任福建省投资开发集团有限责任公司财务管理部副总经理、公司监事会主席，曾任福州建工（集团）总公司财务部经理、福建省投资开发集团有限责任公司资金财务部副总经理。</w:t>
                </w:r>
              </w:p>
            </w:tc>
          </w:tr>
          <w:tr w:rsidR="00EA148A" w:rsidRPr="00A93838" w:rsidTr="00171C78">
            <w:trPr>
              <w:trHeight w:val="340"/>
            </w:trPr>
            <w:tc>
              <w:tcPr>
                <w:tcW w:w="959" w:type="dxa"/>
                <w:vAlign w:val="center"/>
              </w:tcPr>
              <w:p w:rsidR="00EA148A" w:rsidRPr="00A93838" w:rsidRDefault="00EA148A" w:rsidP="00EA148A">
                <w:pPr>
                  <w:rPr>
                    <w:sz w:val="18"/>
                    <w:szCs w:val="18"/>
                  </w:rPr>
                </w:pPr>
                <w:r w:rsidRPr="00EA148A">
                  <w:rPr>
                    <w:rFonts w:hint="eastAsia"/>
                    <w:sz w:val="18"/>
                    <w:szCs w:val="18"/>
                  </w:rPr>
                  <w:t>梁滨</w:t>
                </w:r>
              </w:p>
            </w:tc>
            <w:tc>
              <w:tcPr>
                <w:tcW w:w="13183" w:type="dxa"/>
                <w:vAlign w:val="center"/>
              </w:tcPr>
              <w:p w:rsidR="00EA148A" w:rsidRPr="00EA148A" w:rsidRDefault="00EA148A" w:rsidP="00A93838">
                <w:pPr>
                  <w:rPr>
                    <w:sz w:val="18"/>
                    <w:szCs w:val="18"/>
                  </w:rPr>
                </w:pPr>
                <w:r w:rsidRPr="00EA148A">
                  <w:rPr>
                    <w:rFonts w:hint="eastAsia"/>
                    <w:sz w:val="18"/>
                    <w:szCs w:val="18"/>
                  </w:rPr>
                  <w:t>现公司纪委书记、公司监事；曾任福州经济技术开发区华兴小额贷款股份有限公司董事长。</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rFonts w:hint="eastAsia"/>
                    <w:sz w:val="18"/>
                    <w:szCs w:val="18"/>
                  </w:rPr>
                  <w:t>林健</w:t>
                </w:r>
              </w:p>
            </w:tc>
            <w:tc>
              <w:tcPr>
                <w:tcW w:w="13183" w:type="dxa"/>
                <w:vAlign w:val="center"/>
              </w:tcPr>
              <w:p w:rsidR="00253815" w:rsidRPr="00A93838" w:rsidRDefault="00253815" w:rsidP="00A93838">
                <w:pPr>
                  <w:rPr>
                    <w:sz w:val="18"/>
                    <w:szCs w:val="18"/>
                  </w:rPr>
                </w:pPr>
                <w:r w:rsidRPr="00A93838">
                  <w:rPr>
                    <w:rFonts w:hint="eastAsia"/>
                    <w:sz w:val="18"/>
                    <w:szCs w:val="18"/>
                  </w:rPr>
                  <w:t>现任公司运营管理部经理、公司职工监事。</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sz w:val="18"/>
                    <w:szCs w:val="18"/>
                  </w:rPr>
                  <w:t>林滨牧</w:t>
                </w:r>
              </w:p>
            </w:tc>
            <w:tc>
              <w:tcPr>
                <w:tcW w:w="13183" w:type="dxa"/>
                <w:vAlign w:val="center"/>
              </w:tcPr>
              <w:p w:rsidR="00253815" w:rsidRPr="00A93838" w:rsidRDefault="00253815" w:rsidP="00A93838">
                <w:pPr>
                  <w:rPr>
                    <w:sz w:val="18"/>
                    <w:szCs w:val="18"/>
                  </w:rPr>
                </w:pPr>
                <w:r w:rsidRPr="00A93838">
                  <w:rPr>
                    <w:sz w:val="18"/>
                    <w:szCs w:val="18"/>
                  </w:rPr>
                  <w:t>现任公司副总经理；兼任黑龙江富龙风力发电有限责任公司、黑龙江富龙风能科技开发有限责任公司、中闽（哈密）能源有限公司执行董事、法定代表人，中闽（平潭）新能源有限公司董事。</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sz w:val="18"/>
                    <w:szCs w:val="18"/>
                  </w:rPr>
                  <w:t>鄢波</w:t>
                </w:r>
              </w:p>
            </w:tc>
            <w:tc>
              <w:tcPr>
                <w:tcW w:w="13183" w:type="dxa"/>
                <w:vAlign w:val="center"/>
              </w:tcPr>
              <w:p w:rsidR="00253815" w:rsidRPr="00A93838" w:rsidRDefault="00253815" w:rsidP="00A93838">
                <w:pPr>
                  <w:rPr>
                    <w:sz w:val="18"/>
                    <w:szCs w:val="18"/>
                  </w:rPr>
                </w:pPr>
                <w:r w:rsidRPr="00A93838">
                  <w:rPr>
                    <w:sz w:val="18"/>
                    <w:szCs w:val="18"/>
                  </w:rPr>
                  <w:t>现任公司副总经理，曾任中闽（连江）风电有限公司总经理。</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sz w:val="18"/>
                    <w:szCs w:val="18"/>
                  </w:rPr>
                  <w:t>段静静</w:t>
                </w:r>
              </w:p>
            </w:tc>
            <w:tc>
              <w:tcPr>
                <w:tcW w:w="13183" w:type="dxa"/>
                <w:vAlign w:val="center"/>
              </w:tcPr>
              <w:p w:rsidR="00253815" w:rsidRPr="00A93838" w:rsidRDefault="00253815" w:rsidP="00A93838">
                <w:pPr>
                  <w:rPr>
                    <w:sz w:val="18"/>
                    <w:szCs w:val="18"/>
                  </w:rPr>
                </w:pPr>
                <w:r w:rsidRPr="00A93838">
                  <w:rPr>
                    <w:sz w:val="18"/>
                    <w:szCs w:val="18"/>
                  </w:rPr>
                  <w:t>现任公司董事会秘书，曾任福建省投资开发集团有限责任公司工业投资部项目管理高级主管。</w:t>
                </w:r>
              </w:p>
            </w:tc>
          </w:tr>
          <w:tr w:rsidR="00253815" w:rsidRPr="00A93838" w:rsidTr="00171C78">
            <w:trPr>
              <w:trHeight w:val="340"/>
            </w:trPr>
            <w:tc>
              <w:tcPr>
                <w:tcW w:w="959" w:type="dxa"/>
                <w:vAlign w:val="center"/>
              </w:tcPr>
              <w:p w:rsidR="00253815" w:rsidRPr="00A93838" w:rsidRDefault="00253815" w:rsidP="00EA148A">
                <w:pPr>
                  <w:rPr>
                    <w:sz w:val="18"/>
                    <w:szCs w:val="18"/>
                  </w:rPr>
                </w:pPr>
                <w:r w:rsidRPr="00A93838">
                  <w:rPr>
                    <w:sz w:val="18"/>
                    <w:szCs w:val="18"/>
                  </w:rPr>
                  <w:t>游莉</w:t>
                </w:r>
              </w:p>
            </w:tc>
            <w:tc>
              <w:tcPr>
                <w:tcW w:w="13183" w:type="dxa"/>
                <w:vAlign w:val="center"/>
              </w:tcPr>
              <w:p w:rsidR="00253815" w:rsidRPr="00A93838" w:rsidRDefault="00253815" w:rsidP="00A93838">
                <w:pPr>
                  <w:rPr>
                    <w:sz w:val="18"/>
                    <w:szCs w:val="18"/>
                  </w:rPr>
                </w:pPr>
                <w:r w:rsidRPr="00A93838">
                  <w:rPr>
                    <w:sz w:val="18"/>
                    <w:szCs w:val="18"/>
                  </w:rPr>
                  <w:t>现任公司财务总监，曾任福建省创新创业投资管理有限公司总经理助理兼资金财务部总经理。</w:t>
                </w:r>
              </w:p>
            </w:tc>
          </w:tr>
        </w:tbl>
        <w:p w:rsidR="00253815" w:rsidRDefault="00253815"/>
        <w:p w:rsidR="00253815" w:rsidRDefault="00253815">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843153532"/>
            <w:lock w:val="sdtLocked"/>
            <w:placeholder>
              <w:docPart w:val="GBC22222222222222222222222222222"/>
            </w:placeholder>
          </w:sdtPr>
          <w:sdtContent>
            <w:p w:rsidR="004E33AF" w:rsidRDefault="00D37ACB" w:rsidP="00157ABE">
              <w:pPr>
                <w:rPr>
                  <w:szCs w:val="21"/>
                </w:rPr>
              </w:pPr>
              <w:r>
                <w:rPr>
                  <w:szCs w:val="21"/>
                </w:rPr>
                <w:fldChar w:fldCharType="begin"/>
              </w:r>
              <w:r w:rsidR="00253815">
                <w:rPr>
                  <w:szCs w:val="21"/>
                </w:rPr>
                <w:instrText xml:space="preserve">MACROBUTTON  SnrToggleCheckbox □适用 </w:instrText>
              </w:r>
              <w:r>
                <w:rPr>
                  <w:szCs w:val="21"/>
                </w:rPr>
                <w:fldChar w:fldCharType="end"/>
              </w:r>
              <w:r>
                <w:rPr>
                  <w:szCs w:val="21"/>
                </w:rPr>
                <w:fldChar w:fldCharType="begin"/>
              </w:r>
              <w:r w:rsidR="00253815">
                <w:rPr>
                  <w:szCs w:val="21"/>
                </w:rPr>
                <w:instrText xml:space="preserve"> MACROBUTTON  SnrToggleCheckbox √不适用 </w:instrText>
              </w:r>
              <w:r>
                <w:rPr>
                  <w:szCs w:val="21"/>
                </w:rPr>
                <w:fldChar w:fldCharType="end"/>
              </w:r>
            </w:p>
          </w:sdtContent>
        </w:sdt>
      </w:sdtContent>
    </w:sdt>
    <w:bookmarkEnd w:id="47"/>
    <w:p w:rsidR="004E33AF" w:rsidRDefault="004E33AF">
      <w:pPr>
        <w:rPr>
          <w:szCs w:val="21"/>
        </w:rPr>
      </w:pPr>
    </w:p>
    <w:p w:rsidR="004E33AF" w:rsidRDefault="004E33AF">
      <w:pPr>
        <w:rPr>
          <w:szCs w:val="21"/>
        </w:rPr>
        <w:sectPr w:rsidR="004E33AF" w:rsidSect="00762799">
          <w:pgSz w:w="16838" w:h="11906" w:orient="landscape"/>
          <w:pgMar w:top="1797" w:right="1440" w:bottom="1276" w:left="1525" w:header="856" w:footer="992" w:gutter="0"/>
          <w:cols w:space="425"/>
          <w:docGrid w:linePitch="312"/>
        </w:sectPr>
      </w:pPr>
    </w:p>
    <w:p w:rsidR="004E33AF" w:rsidRDefault="00667A6F" w:rsidP="00634E97">
      <w:pPr>
        <w:pStyle w:val="3"/>
        <w:numPr>
          <w:ilvl w:val="0"/>
          <w:numId w:val="125"/>
        </w:numPr>
        <w:ind w:left="0" w:firstLine="0"/>
      </w:pPr>
      <w:r>
        <w:rPr>
          <w:rFonts w:hint="eastAsia"/>
        </w:rPr>
        <w:lastRenderedPageBreak/>
        <w:t>现任及</w:t>
      </w:r>
      <w:r w:rsidRPr="00443B03">
        <w:rPr>
          <w:rFonts w:hint="eastAsia"/>
        </w:rPr>
        <w:t>报告期内离任董事、监事和高级管理人员</w:t>
      </w:r>
      <w:r>
        <w:rPr>
          <w:rFonts w:hint="eastAsia"/>
        </w:rPr>
        <w:t>的任职情况</w:t>
      </w:r>
    </w:p>
    <w:sdt>
      <w:sdtPr>
        <w:rPr>
          <w:rFonts w:ascii="宋体" w:hAnsi="宋体" w:cs="宋体"/>
          <w:b/>
          <w:bCs/>
          <w:kern w:val="0"/>
          <w:szCs w:val="24"/>
        </w:rPr>
        <w:alias w:val="模块:在股东单位任职情况"/>
        <w:tag w:val="_SEC_71174076095e4b3299192300e2845511"/>
        <w:id w:val="3160001"/>
        <w:lock w:val="sdtLocked"/>
        <w:placeholder>
          <w:docPart w:val="GBC22222222222222222222222222222"/>
        </w:placeholder>
      </w:sdtPr>
      <w:sdtEndPr>
        <w:rPr>
          <w:b w:val="0"/>
          <w:bCs w:val="0"/>
          <w:szCs w:val="21"/>
        </w:rPr>
      </w:sdtEndPr>
      <w:sdtContent>
        <w:p w:rsidR="004E33AF" w:rsidRDefault="00667A6F" w:rsidP="00634E97">
          <w:pPr>
            <w:pStyle w:val="a9"/>
            <w:numPr>
              <w:ilvl w:val="0"/>
              <w:numId w:val="130"/>
            </w:numPr>
            <w:ind w:firstLineChars="0"/>
            <w:rPr>
              <w:b/>
              <w:bCs/>
            </w:rPr>
          </w:pPr>
          <w:r>
            <w:rPr>
              <w:b/>
              <w:bCs/>
            </w:rPr>
            <w:t>在股东单位任职情况</w:t>
          </w:r>
        </w:p>
        <w:sdt>
          <w:sdtPr>
            <w:rPr>
              <w:szCs w:val="21"/>
            </w:rPr>
            <w:alias w:val="是否适用：在股东单位任职情况[双击切换]"/>
            <w:tag w:val="_GBC_c450b54d9ea443cf85cc614c8528526b"/>
            <w:id w:val="-1991233746"/>
            <w:lock w:val="sdtLocked"/>
            <w:placeholder>
              <w:docPart w:val="GBC22222222222222222222222222222"/>
            </w:placeholder>
          </w:sdtPr>
          <w:sdtContent>
            <w:p w:rsidR="004E33AF" w:rsidRDefault="00D37ACB">
              <w:pPr>
                <w:rPr>
                  <w:szCs w:val="21"/>
                </w:rPr>
              </w:pPr>
              <w:r>
                <w:rPr>
                  <w:szCs w:val="21"/>
                </w:rPr>
                <w:fldChar w:fldCharType="begin"/>
              </w:r>
              <w:r w:rsidR="00B91A88">
                <w:rPr>
                  <w:szCs w:val="21"/>
                </w:rPr>
                <w:instrText xml:space="preserve">MACROBUTTON  SnrToggleCheckbox √适用 </w:instrText>
              </w:r>
              <w:r>
                <w:rPr>
                  <w:szCs w:val="21"/>
                </w:rPr>
                <w:fldChar w:fldCharType="end"/>
              </w:r>
              <w:r>
                <w:rPr>
                  <w:szCs w:val="21"/>
                </w:rPr>
                <w:fldChar w:fldCharType="begin"/>
              </w:r>
              <w:r w:rsidR="00B91A88">
                <w:rPr>
                  <w:szCs w:val="21"/>
                </w:rPr>
                <w:instrText xml:space="preserve"> MACROBUTTON  SnrToggleCheckbox □不适用 </w:instrText>
              </w:r>
              <w:r>
                <w:rPr>
                  <w:szCs w:val="21"/>
                </w:rPr>
                <w:fldChar w:fldCharType="end"/>
              </w:r>
            </w:p>
          </w:sdtContent>
        </w:sdt>
        <w:tbl>
          <w:tblPr>
            <w:tblStyle w:val="a6"/>
            <w:tblW w:w="0" w:type="auto"/>
            <w:tblLook w:val="04A0"/>
          </w:tblPr>
          <w:tblGrid>
            <w:gridCol w:w="1368"/>
            <w:gridCol w:w="2926"/>
            <w:gridCol w:w="1903"/>
            <w:gridCol w:w="1498"/>
            <w:gridCol w:w="1354"/>
          </w:tblGrid>
          <w:tr w:rsidR="00B461C2" w:rsidRPr="00B461C2" w:rsidTr="00180B48">
            <w:trPr>
              <w:trHeight w:val="284"/>
            </w:trPr>
            <w:sdt>
              <w:sdtPr>
                <w:rPr>
                  <w:sz w:val="18"/>
                  <w:szCs w:val="18"/>
                </w:rPr>
                <w:tag w:val="_PLD_11f45a37b8cb4cfd8d25787f0979b6e9"/>
                <w:id w:val="4001390"/>
                <w:lock w:val="sdtLocked"/>
              </w:sdtPr>
              <w:sdtContent>
                <w:tc>
                  <w:tcPr>
                    <w:tcW w:w="1368" w:type="dxa"/>
                    <w:vAlign w:val="center"/>
                  </w:tcPr>
                  <w:p w:rsidR="00B461C2" w:rsidRPr="00B461C2" w:rsidRDefault="00B461C2" w:rsidP="00A93838">
                    <w:pPr>
                      <w:jc w:val="center"/>
                      <w:rPr>
                        <w:sz w:val="18"/>
                        <w:szCs w:val="18"/>
                      </w:rPr>
                    </w:pPr>
                    <w:r w:rsidRPr="00B461C2">
                      <w:rPr>
                        <w:sz w:val="18"/>
                        <w:szCs w:val="18"/>
                      </w:rPr>
                      <w:t>任职人员姓名</w:t>
                    </w:r>
                  </w:p>
                </w:tc>
              </w:sdtContent>
            </w:sdt>
            <w:sdt>
              <w:sdtPr>
                <w:rPr>
                  <w:sz w:val="18"/>
                  <w:szCs w:val="18"/>
                </w:rPr>
                <w:tag w:val="_PLD_174ff645994f420ea5626aa7d6f5ddb5"/>
                <w:id w:val="4001391"/>
                <w:lock w:val="sdtLocked"/>
              </w:sdtPr>
              <w:sdtContent>
                <w:tc>
                  <w:tcPr>
                    <w:tcW w:w="2926" w:type="dxa"/>
                    <w:vAlign w:val="center"/>
                  </w:tcPr>
                  <w:p w:rsidR="00B461C2" w:rsidRPr="00B461C2" w:rsidRDefault="00B461C2" w:rsidP="00A93838">
                    <w:pPr>
                      <w:jc w:val="center"/>
                      <w:rPr>
                        <w:sz w:val="18"/>
                        <w:szCs w:val="18"/>
                      </w:rPr>
                    </w:pPr>
                    <w:r w:rsidRPr="00B461C2">
                      <w:rPr>
                        <w:sz w:val="18"/>
                        <w:szCs w:val="18"/>
                      </w:rPr>
                      <w:t>股东单位名称</w:t>
                    </w:r>
                  </w:p>
                </w:tc>
              </w:sdtContent>
            </w:sdt>
            <w:sdt>
              <w:sdtPr>
                <w:rPr>
                  <w:sz w:val="18"/>
                  <w:szCs w:val="18"/>
                </w:rPr>
                <w:tag w:val="_PLD_c5b9ccac06314dc19400d1f75f51ed76"/>
                <w:id w:val="4001392"/>
                <w:lock w:val="sdtLocked"/>
              </w:sdtPr>
              <w:sdtContent>
                <w:tc>
                  <w:tcPr>
                    <w:tcW w:w="1903" w:type="dxa"/>
                    <w:vAlign w:val="center"/>
                  </w:tcPr>
                  <w:p w:rsidR="00B461C2" w:rsidRPr="00B461C2" w:rsidRDefault="00B461C2" w:rsidP="00180B48">
                    <w:pPr>
                      <w:ind w:leftChars="-51" w:left="-107" w:rightChars="-54" w:right="-113"/>
                      <w:jc w:val="center"/>
                      <w:rPr>
                        <w:sz w:val="18"/>
                        <w:szCs w:val="18"/>
                      </w:rPr>
                    </w:pPr>
                    <w:r w:rsidRPr="00B461C2">
                      <w:rPr>
                        <w:sz w:val="18"/>
                        <w:szCs w:val="18"/>
                      </w:rPr>
                      <w:t>在股东单位担任的职务</w:t>
                    </w:r>
                  </w:p>
                </w:tc>
              </w:sdtContent>
            </w:sdt>
            <w:sdt>
              <w:sdtPr>
                <w:rPr>
                  <w:sz w:val="18"/>
                  <w:szCs w:val="18"/>
                </w:rPr>
                <w:tag w:val="_PLD_6d359bac7e194427adef03e3d072f875"/>
                <w:id w:val="4001393"/>
                <w:lock w:val="sdtLocked"/>
              </w:sdtPr>
              <w:sdtContent>
                <w:tc>
                  <w:tcPr>
                    <w:tcW w:w="1498" w:type="dxa"/>
                    <w:vAlign w:val="center"/>
                  </w:tcPr>
                  <w:p w:rsidR="00B461C2" w:rsidRPr="00B461C2" w:rsidRDefault="00B461C2" w:rsidP="00A93838">
                    <w:pPr>
                      <w:jc w:val="center"/>
                      <w:rPr>
                        <w:sz w:val="18"/>
                        <w:szCs w:val="18"/>
                      </w:rPr>
                    </w:pPr>
                    <w:r w:rsidRPr="00B461C2">
                      <w:rPr>
                        <w:sz w:val="18"/>
                        <w:szCs w:val="18"/>
                      </w:rPr>
                      <w:t>任期起始日期</w:t>
                    </w:r>
                  </w:p>
                </w:tc>
              </w:sdtContent>
            </w:sdt>
            <w:sdt>
              <w:sdtPr>
                <w:rPr>
                  <w:sz w:val="18"/>
                  <w:szCs w:val="18"/>
                </w:rPr>
                <w:tag w:val="_PLD_ba28085d64d240089bfcbff8c64cf230"/>
                <w:id w:val="4001394"/>
                <w:lock w:val="sdtLocked"/>
              </w:sdtPr>
              <w:sdtContent>
                <w:tc>
                  <w:tcPr>
                    <w:tcW w:w="1354" w:type="dxa"/>
                    <w:vAlign w:val="center"/>
                  </w:tcPr>
                  <w:p w:rsidR="00B461C2" w:rsidRPr="00B461C2" w:rsidRDefault="00B461C2" w:rsidP="00A93838">
                    <w:pPr>
                      <w:jc w:val="center"/>
                      <w:rPr>
                        <w:sz w:val="18"/>
                        <w:szCs w:val="18"/>
                      </w:rPr>
                    </w:pPr>
                    <w:r w:rsidRPr="00B461C2">
                      <w:rPr>
                        <w:sz w:val="18"/>
                        <w:szCs w:val="18"/>
                      </w:rPr>
                      <w:t>任期终止日期</w:t>
                    </w:r>
                  </w:p>
                </w:tc>
              </w:sdtContent>
            </w:sdt>
          </w:tr>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4001395"/>
              <w:lock w:val="sdtLocked"/>
            </w:sdtPr>
            <w:sdtContent>
              <w:tr w:rsidR="00B461C2" w:rsidRPr="00B461C2" w:rsidTr="00180B48">
                <w:trPr>
                  <w:trHeight w:val="284"/>
                </w:trPr>
                <w:tc>
                  <w:tcPr>
                    <w:tcW w:w="1368" w:type="dxa"/>
                    <w:vAlign w:val="center"/>
                  </w:tcPr>
                  <w:p w:rsidR="00B461C2" w:rsidRPr="00B461C2" w:rsidRDefault="00B461C2" w:rsidP="004C1B5D">
                    <w:pPr>
                      <w:rPr>
                        <w:sz w:val="18"/>
                        <w:szCs w:val="18"/>
                      </w:rPr>
                    </w:pPr>
                    <w:r w:rsidRPr="00B461C2">
                      <w:rPr>
                        <w:sz w:val="18"/>
                        <w:szCs w:val="18"/>
                      </w:rPr>
                      <w:t>王坊坤</w:t>
                    </w:r>
                  </w:p>
                </w:tc>
                <w:tc>
                  <w:tcPr>
                    <w:tcW w:w="2926" w:type="dxa"/>
                    <w:vAlign w:val="center"/>
                  </w:tcPr>
                  <w:p w:rsidR="00B461C2" w:rsidRPr="00B461C2" w:rsidRDefault="00B461C2" w:rsidP="00180B48">
                    <w:pPr>
                      <w:rPr>
                        <w:sz w:val="18"/>
                        <w:szCs w:val="18"/>
                      </w:rPr>
                    </w:pPr>
                    <w:r w:rsidRPr="00B461C2">
                      <w:rPr>
                        <w:sz w:val="18"/>
                        <w:szCs w:val="18"/>
                      </w:rPr>
                      <w:t>福建省投资开发集团有限责任公司</w:t>
                    </w:r>
                  </w:p>
                </w:tc>
                <w:tc>
                  <w:tcPr>
                    <w:tcW w:w="1903" w:type="dxa"/>
                    <w:vAlign w:val="center"/>
                  </w:tcPr>
                  <w:p w:rsidR="00B461C2" w:rsidRPr="00B461C2" w:rsidRDefault="00B461C2" w:rsidP="004C1B5D">
                    <w:pPr>
                      <w:rPr>
                        <w:sz w:val="18"/>
                        <w:szCs w:val="18"/>
                      </w:rPr>
                    </w:pPr>
                    <w:r w:rsidRPr="00B461C2">
                      <w:rPr>
                        <w:sz w:val="18"/>
                        <w:szCs w:val="18"/>
                      </w:rPr>
                      <w:t>电力事业部总经理</w:t>
                    </w:r>
                  </w:p>
                </w:tc>
                <w:tc>
                  <w:tcPr>
                    <w:tcW w:w="1498" w:type="dxa"/>
                    <w:vAlign w:val="center"/>
                  </w:tcPr>
                  <w:p w:rsidR="00B461C2" w:rsidRPr="00B461C2" w:rsidRDefault="00B461C2" w:rsidP="00180B48">
                    <w:pPr>
                      <w:jc w:val="center"/>
                      <w:rPr>
                        <w:sz w:val="18"/>
                        <w:szCs w:val="18"/>
                      </w:rPr>
                    </w:pPr>
                    <w:r w:rsidRPr="00B461C2">
                      <w:rPr>
                        <w:sz w:val="18"/>
                        <w:szCs w:val="18"/>
                      </w:rPr>
                      <w:t>2021年3月</w:t>
                    </w:r>
                  </w:p>
                </w:tc>
                <w:tc>
                  <w:tcPr>
                    <w:tcW w:w="1354" w:type="dxa"/>
                    <w:vAlign w:val="center"/>
                  </w:tcPr>
                  <w:p w:rsidR="00B461C2" w:rsidRPr="00B461C2" w:rsidRDefault="00B461C2" w:rsidP="00180B48">
                    <w:pPr>
                      <w:jc w:val="cente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4001396"/>
              <w:lock w:val="sdtLocked"/>
            </w:sdtPr>
            <w:sdtContent>
              <w:tr w:rsidR="00B461C2" w:rsidRPr="00B461C2" w:rsidTr="00180B48">
                <w:trPr>
                  <w:trHeight w:val="284"/>
                </w:trPr>
                <w:tc>
                  <w:tcPr>
                    <w:tcW w:w="1368" w:type="dxa"/>
                    <w:vAlign w:val="center"/>
                  </w:tcPr>
                  <w:p w:rsidR="00B461C2" w:rsidRPr="00B461C2" w:rsidRDefault="00B461C2" w:rsidP="004C1B5D">
                    <w:pPr>
                      <w:rPr>
                        <w:sz w:val="18"/>
                        <w:szCs w:val="18"/>
                      </w:rPr>
                    </w:pPr>
                    <w:r w:rsidRPr="00B461C2">
                      <w:rPr>
                        <w:sz w:val="18"/>
                        <w:szCs w:val="18"/>
                      </w:rPr>
                      <w:t>苏杰</w:t>
                    </w:r>
                  </w:p>
                </w:tc>
                <w:tc>
                  <w:tcPr>
                    <w:tcW w:w="2926" w:type="dxa"/>
                    <w:vAlign w:val="center"/>
                  </w:tcPr>
                  <w:p w:rsidR="00B461C2" w:rsidRPr="00B461C2" w:rsidRDefault="00B461C2" w:rsidP="00180B48">
                    <w:pPr>
                      <w:rPr>
                        <w:sz w:val="18"/>
                        <w:szCs w:val="18"/>
                      </w:rPr>
                    </w:pPr>
                    <w:r w:rsidRPr="00B461C2">
                      <w:rPr>
                        <w:sz w:val="18"/>
                        <w:szCs w:val="18"/>
                      </w:rPr>
                      <w:t>福建省投资开发集团有限责任公司</w:t>
                    </w:r>
                  </w:p>
                </w:tc>
                <w:tc>
                  <w:tcPr>
                    <w:tcW w:w="1903" w:type="dxa"/>
                    <w:vAlign w:val="center"/>
                  </w:tcPr>
                  <w:p w:rsidR="00B461C2" w:rsidRPr="00B461C2" w:rsidRDefault="00B461C2" w:rsidP="004C1B5D">
                    <w:pPr>
                      <w:rPr>
                        <w:sz w:val="18"/>
                        <w:szCs w:val="18"/>
                      </w:rPr>
                    </w:pPr>
                    <w:r w:rsidRPr="00B461C2">
                      <w:rPr>
                        <w:sz w:val="18"/>
                        <w:szCs w:val="18"/>
                      </w:rPr>
                      <w:t>人力资源部总经理</w:t>
                    </w:r>
                  </w:p>
                </w:tc>
                <w:tc>
                  <w:tcPr>
                    <w:tcW w:w="1498" w:type="dxa"/>
                    <w:vAlign w:val="center"/>
                  </w:tcPr>
                  <w:p w:rsidR="00B461C2" w:rsidRPr="00B461C2" w:rsidRDefault="00B461C2" w:rsidP="00180B48">
                    <w:pPr>
                      <w:jc w:val="center"/>
                      <w:rPr>
                        <w:sz w:val="18"/>
                        <w:szCs w:val="18"/>
                      </w:rPr>
                    </w:pPr>
                    <w:r w:rsidRPr="00B461C2">
                      <w:rPr>
                        <w:sz w:val="18"/>
                        <w:szCs w:val="18"/>
                      </w:rPr>
                      <w:t>2017年8月</w:t>
                    </w:r>
                  </w:p>
                </w:tc>
                <w:tc>
                  <w:tcPr>
                    <w:tcW w:w="1354" w:type="dxa"/>
                    <w:vAlign w:val="center"/>
                  </w:tcPr>
                  <w:p w:rsidR="00B461C2" w:rsidRPr="00B461C2" w:rsidRDefault="00B461C2" w:rsidP="00180B48">
                    <w:pPr>
                      <w:jc w:val="cente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4001397"/>
              <w:lock w:val="sdtLocked"/>
            </w:sdtPr>
            <w:sdtContent>
              <w:tr w:rsidR="00B461C2" w:rsidRPr="00B461C2" w:rsidTr="00180B48">
                <w:trPr>
                  <w:trHeight w:val="284"/>
                </w:trPr>
                <w:tc>
                  <w:tcPr>
                    <w:tcW w:w="1368" w:type="dxa"/>
                    <w:vAlign w:val="center"/>
                  </w:tcPr>
                  <w:p w:rsidR="00B461C2" w:rsidRPr="00B461C2" w:rsidRDefault="00B461C2" w:rsidP="004C1B5D">
                    <w:pPr>
                      <w:rPr>
                        <w:sz w:val="18"/>
                        <w:szCs w:val="18"/>
                      </w:rPr>
                    </w:pPr>
                    <w:r w:rsidRPr="00B461C2">
                      <w:rPr>
                        <w:rFonts w:asciiTheme="minorHAnsi" w:eastAsiaTheme="minorEastAsia" w:hAnsiTheme="minorHAnsi" w:cstheme="minorBidi" w:hint="eastAsia"/>
                        <w:kern w:val="2"/>
                        <w:sz w:val="18"/>
                        <w:szCs w:val="18"/>
                      </w:rPr>
                      <w:t>黄福升</w:t>
                    </w:r>
                  </w:p>
                </w:tc>
                <w:tc>
                  <w:tcPr>
                    <w:tcW w:w="2926" w:type="dxa"/>
                    <w:vAlign w:val="center"/>
                  </w:tcPr>
                  <w:p w:rsidR="00B461C2" w:rsidRPr="00B461C2" w:rsidRDefault="00B461C2" w:rsidP="00180B48">
                    <w:pPr>
                      <w:rPr>
                        <w:sz w:val="18"/>
                        <w:szCs w:val="18"/>
                      </w:rPr>
                    </w:pPr>
                    <w:r w:rsidRPr="00B461C2">
                      <w:rPr>
                        <w:rFonts w:hint="eastAsia"/>
                        <w:sz w:val="18"/>
                        <w:szCs w:val="18"/>
                      </w:rPr>
                      <w:t>福建省投资开发集团有限责任公司</w:t>
                    </w:r>
                  </w:p>
                </w:tc>
                <w:tc>
                  <w:tcPr>
                    <w:tcW w:w="1903" w:type="dxa"/>
                    <w:vAlign w:val="center"/>
                  </w:tcPr>
                  <w:p w:rsidR="00B461C2" w:rsidRPr="00B461C2" w:rsidRDefault="00B461C2" w:rsidP="004C1B5D">
                    <w:pPr>
                      <w:rPr>
                        <w:sz w:val="18"/>
                        <w:szCs w:val="18"/>
                      </w:rPr>
                    </w:pPr>
                    <w:r w:rsidRPr="00B461C2">
                      <w:rPr>
                        <w:rFonts w:hint="eastAsia"/>
                        <w:sz w:val="18"/>
                        <w:szCs w:val="18"/>
                      </w:rPr>
                      <w:t>安全生产部</w:t>
                    </w:r>
                    <w:r w:rsidRPr="00B461C2">
                      <w:rPr>
                        <w:sz w:val="18"/>
                        <w:szCs w:val="18"/>
                      </w:rPr>
                      <w:t>/工程采办部总经理</w:t>
                    </w:r>
                  </w:p>
                </w:tc>
                <w:tc>
                  <w:tcPr>
                    <w:tcW w:w="1498" w:type="dxa"/>
                    <w:vAlign w:val="center"/>
                  </w:tcPr>
                  <w:p w:rsidR="00B461C2" w:rsidRPr="00B461C2" w:rsidRDefault="00B461C2" w:rsidP="00180B48">
                    <w:pPr>
                      <w:jc w:val="center"/>
                      <w:rPr>
                        <w:sz w:val="18"/>
                        <w:szCs w:val="18"/>
                      </w:rPr>
                    </w:pPr>
                    <w:r w:rsidRPr="00B461C2">
                      <w:rPr>
                        <w:sz w:val="18"/>
                        <w:szCs w:val="18"/>
                      </w:rPr>
                      <w:t>2020年11月</w:t>
                    </w:r>
                  </w:p>
                </w:tc>
                <w:tc>
                  <w:tcPr>
                    <w:tcW w:w="1354" w:type="dxa"/>
                    <w:vAlign w:val="center"/>
                  </w:tcPr>
                  <w:p w:rsidR="00B461C2" w:rsidRPr="00B461C2" w:rsidRDefault="00B461C2" w:rsidP="00180B48">
                    <w:pPr>
                      <w:jc w:val="cente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4001398"/>
              <w:lock w:val="sdtLocked"/>
            </w:sdtPr>
            <w:sdtContent>
              <w:tr w:rsidR="00B461C2" w:rsidRPr="00B461C2" w:rsidTr="00180B48">
                <w:trPr>
                  <w:trHeight w:val="284"/>
                </w:trPr>
                <w:tc>
                  <w:tcPr>
                    <w:tcW w:w="1368" w:type="dxa"/>
                    <w:vAlign w:val="center"/>
                  </w:tcPr>
                  <w:p w:rsidR="00B461C2" w:rsidRPr="00B461C2" w:rsidRDefault="00B461C2" w:rsidP="004C1B5D">
                    <w:pPr>
                      <w:rPr>
                        <w:sz w:val="18"/>
                        <w:szCs w:val="18"/>
                      </w:rPr>
                    </w:pPr>
                    <w:r w:rsidRPr="00B461C2">
                      <w:rPr>
                        <w:rFonts w:asciiTheme="minorHAnsi" w:eastAsiaTheme="minorEastAsia" w:hAnsiTheme="minorHAnsi" w:cstheme="minorBidi" w:hint="eastAsia"/>
                        <w:kern w:val="2"/>
                        <w:sz w:val="18"/>
                        <w:szCs w:val="18"/>
                      </w:rPr>
                      <w:t>柳上莺</w:t>
                    </w:r>
                  </w:p>
                </w:tc>
                <w:tc>
                  <w:tcPr>
                    <w:tcW w:w="2926" w:type="dxa"/>
                    <w:vAlign w:val="center"/>
                  </w:tcPr>
                  <w:p w:rsidR="00B461C2" w:rsidRPr="00B461C2" w:rsidRDefault="00B461C2" w:rsidP="00180B48">
                    <w:pPr>
                      <w:rPr>
                        <w:sz w:val="18"/>
                        <w:szCs w:val="18"/>
                      </w:rPr>
                    </w:pPr>
                    <w:r w:rsidRPr="00B461C2">
                      <w:rPr>
                        <w:rFonts w:hint="eastAsia"/>
                        <w:sz w:val="18"/>
                        <w:szCs w:val="18"/>
                      </w:rPr>
                      <w:t>福建省投资开发集团有限责任公司</w:t>
                    </w:r>
                  </w:p>
                </w:tc>
                <w:tc>
                  <w:tcPr>
                    <w:tcW w:w="1903" w:type="dxa"/>
                    <w:vAlign w:val="center"/>
                  </w:tcPr>
                  <w:p w:rsidR="00B461C2" w:rsidRPr="00B461C2" w:rsidRDefault="00B461C2" w:rsidP="004C1B5D">
                    <w:pPr>
                      <w:rPr>
                        <w:sz w:val="18"/>
                        <w:szCs w:val="18"/>
                      </w:rPr>
                    </w:pPr>
                    <w:r w:rsidRPr="00B461C2">
                      <w:rPr>
                        <w:rFonts w:hint="eastAsia"/>
                        <w:sz w:val="18"/>
                        <w:szCs w:val="18"/>
                      </w:rPr>
                      <w:t>财务管理部副总经理</w:t>
                    </w:r>
                  </w:p>
                </w:tc>
                <w:tc>
                  <w:tcPr>
                    <w:tcW w:w="1498" w:type="dxa"/>
                    <w:vAlign w:val="center"/>
                  </w:tcPr>
                  <w:p w:rsidR="00B461C2" w:rsidRPr="00B461C2" w:rsidRDefault="00B461C2" w:rsidP="00180B48">
                    <w:pPr>
                      <w:jc w:val="center"/>
                      <w:rPr>
                        <w:sz w:val="18"/>
                        <w:szCs w:val="18"/>
                      </w:rPr>
                    </w:pPr>
                    <w:r w:rsidRPr="00B461C2">
                      <w:rPr>
                        <w:sz w:val="18"/>
                        <w:szCs w:val="18"/>
                      </w:rPr>
                      <w:t>2021年6月</w:t>
                    </w:r>
                  </w:p>
                </w:tc>
                <w:tc>
                  <w:tcPr>
                    <w:tcW w:w="1354" w:type="dxa"/>
                    <w:vAlign w:val="center"/>
                  </w:tcPr>
                  <w:p w:rsidR="00B461C2" w:rsidRPr="00B461C2" w:rsidRDefault="00B461C2" w:rsidP="00180B48">
                    <w:pPr>
                      <w:jc w:val="center"/>
                      <w:rPr>
                        <w:sz w:val="18"/>
                        <w:szCs w:val="18"/>
                      </w:rPr>
                    </w:pPr>
                  </w:p>
                </w:tc>
              </w:tr>
            </w:sdtContent>
          </w:sdt>
        </w:tbl>
        <w:p w:rsidR="004E33AF" w:rsidRDefault="00D37ACB">
          <w:pPr>
            <w:rPr>
              <w:szCs w:val="21"/>
            </w:rPr>
          </w:pPr>
        </w:p>
      </w:sdtContent>
    </w:sdt>
    <w:sdt>
      <w:sdtPr>
        <w:rPr>
          <w:rFonts w:ascii="宋体" w:hAnsi="宋体" w:cs="宋体"/>
          <w:b/>
          <w:bCs/>
          <w:kern w:val="0"/>
          <w:szCs w:val="24"/>
        </w:rPr>
        <w:alias w:val="模块:在其他单位任职情况"/>
        <w:tag w:val="_SEC_5561131e80ff45818592dc8d1f605cb5"/>
        <w:id w:val="3160043"/>
        <w:lock w:val="sdtLocked"/>
        <w:placeholder>
          <w:docPart w:val="GBC22222222222222222222222222222"/>
        </w:placeholder>
      </w:sdtPr>
      <w:sdtEndPr>
        <w:rPr>
          <w:b w:val="0"/>
          <w:bCs w:val="0"/>
          <w:szCs w:val="21"/>
        </w:rPr>
      </w:sdtEndPr>
      <w:sdtContent>
        <w:p w:rsidR="004E33AF" w:rsidRDefault="00667A6F" w:rsidP="00634E97">
          <w:pPr>
            <w:pStyle w:val="a9"/>
            <w:numPr>
              <w:ilvl w:val="0"/>
              <w:numId w:val="130"/>
            </w:numPr>
            <w:ind w:firstLineChars="0"/>
            <w:rPr>
              <w:b/>
              <w:bCs/>
            </w:rPr>
          </w:pPr>
          <w:r>
            <w:rPr>
              <w:b/>
              <w:bCs/>
            </w:rPr>
            <w:t>在其他单位任职情况</w:t>
          </w:r>
        </w:p>
        <w:sdt>
          <w:sdtPr>
            <w:rPr>
              <w:szCs w:val="21"/>
            </w:rPr>
            <w:alias w:val="是否适用：在其他单位任职情况[双击切换]"/>
            <w:tag w:val="_GBC_31c17de709bb42fdb7ba137e843fe054"/>
            <w:id w:val="-2034187814"/>
            <w:lock w:val="sdtLocked"/>
            <w:placeholder>
              <w:docPart w:val="GBC22222222222222222222222222222"/>
            </w:placeholder>
          </w:sdtPr>
          <w:sdtContent>
            <w:p w:rsidR="004E33AF" w:rsidRDefault="00D37ACB">
              <w:pPr>
                <w:rPr>
                  <w:szCs w:val="21"/>
                </w:rPr>
              </w:pPr>
              <w:r>
                <w:rPr>
                  <w:szCs w:val="21"/>
                </w:rPr>
                <w:fldChar w:fldCharType="begin"/>
              </w:r>
              <w:r w:rsidR="00A93838">
                <w:rPr>
                  <w:szCs w:val="21"/>
                </w:rPr>
                <w:instrText xml:space="preserve">MACROBUTTON  SnrToggleCheckbox √适用 </w:instrText>
              </w:r>
              <w:r>
                <w:rPr>
                  <w:szCs w:val="21"/>
                </w:rPr>
                <w:fldChar w:fldCharType="end"/>
              </w:r>
              <w:r>
                <w:rPr>
                  <w:szCs w:val="21"/>
                </w:rPr>
                <w:fldChar w:fldCharType="begin"/>
              </w:r>
              <w:r w:rsidR="00A93838">
                <w:rPr>
                  <w:szCs w:val="21"/>
                </w:rPr>
                <w:instrText xml:space="preserve"> MACROBUTTON  SnrToggleCheckbox □不适用 </w:instrText>
              </w:r>
              <w:r>
                <w:rPr>
                  <w:szCs w:val="21"/>
                </w:rPr>
                <w:fldChar w:fldCharType="end"/>
              </w:r>
            </w:p>
          </w:sdtContent>
        </w:sdt>
        <w:tbl>
          <w:tblPr>
            <w:tblStyle w:val="a6"/>
            <w:tblW w:w="9062" w:type="dxa"/>
            <w:tblLook w:val="04A0"/>
          </w:tblPr>
          <w:tblGrid>
            <w:gridCol w:w="1101"/>
            <w:gridCol w:w="2926"/>
            <w:gridCol w:w="1626"/>
            <w:gridCol w:w="1708"/>
            <w:gridCol w:w="1701"/>
          </w:tblGrid>
          <w:tr w:rsidR="00B53751" w:rsidTr="009D07AF">
            <w:trPr>
              <w:trHeight w:val="284"/>
            </w:trPr>
            <w:sdt>
              <w:sdtPr>
                <w:rPr>
                  <w:sz w:val="18"/>
                  <w:szCs w:val="18"/>
                </w:rPr>
                <w:tag w:val="_PLD_84cb4ce7fc4643b1be607267619a4b88"/>
                <w:id w:val="4001944"/>
                <w:lock w:val="sdtLocked"/>
              </w:sdtPr>
              <w:sdtContent>
                <w:tc>
                  <w:tcPr>
                    <w:tcW w:w="1101" w:type="dxa"/>
                    <w:vAlign w:val="center"/>
                  </w:tcPr>
                  <w:p w:rsidR="00B53751" w:rsidRPr="00A93838" w:rsidRDefault="00B53751" w:rsidP="00DA1E69">
                    <w:pPr>
                      <w:jc w:val="center"/>
                      <w:rPr>
                        <w:sz w:val="18"/>
                        <w:szCs w:val="18"/>
                      </w:rPr>
                    </w:pPr>
                    <w:r w:rsidRPr="00A93838">
                      <w:rPr>
                        <w:sz w:val="18"/>
                        <w:szCs w:val="18"/>
                      </w:rPr>
                      <w:t>任职人员姓名</w:t>
                    </w:r>
                  </w:p>
                </w:tc>
              </w:sdtContent>
            </w:sdt>
            <w:sdt>
              <w:sdtPr>
                <w:rPr>
                  <w:sz w:val="18"/>
                  <w:szCs w:val="18"/>
                </w:rPr>
                <w:tag w:val="_PLD_9c5aac001d5a4c2eb3cc0bf1e1f66afe"/>
                <w:id w:val="4001945"/>
                <w:lock w:val="sdtLocked"/>
              </w:sdtPr>
              <w:sdtContent>
                <w:tc>
                  <w:tcPr>
                    <w:tcW w:w="2926" w:type="dxa"/>
                    <w:vAlign w:val="center"/>
                  </w:tcPr>
                  <w:p w:rsidR="00B53751" w:rsidRPr="00A93838" w:rsidRDefault="00B53751" w:rsidP="00DA1E69">
                    <w:pPr>
                      <w:jc w:val="center"/>
                      <w:rPr>
                        <w:sz w:val="18"/>
                        <w:szCs w:val="18"/>
                      </w:rPr>
                    </w:pPr>
                    <w:r w:rsidRPr="00A93838">
                      <w:rPr>
                        <w:sz w:val="18"/>
                        <w:szCs w:val="18"/>
                      </w:rPr>
                      <w:t>其他单位名称</w:t>
                    </w:r>
                  </w:p>
                </w:tc>
              </w:sdtContent>
            </w:sdt>
            <w:sdt>
              <w:sdtPr>
                <w:rPr>
                  <w:sz w:val="18"/>
                  <w:szCs w:val="18"/>
                </w:rPr>
                <w:tag w:val="_PLD_a3a2822cc76542afbd1a58b94268af1d"/>
                <w:id w:val="4001946"/>
                <w:lock w:val="sdtLocked"/>
              </w:sdtPr>
              <w:sdtContent>
                <w:tc>
                  <w:tcPr>
                    <w:tcW w:w="1626" w:type="dxa"/>
                    <w:vAlign w:val="center"/>
                  </w:tcPr>
                  <w:p w:rsidR="00B53751" w:rsidRPr="00A93838" w:rsidRDefault="00B53751" w:rsidP="00DA1E69">
                    <w:pPr>
                      <w:ind w:leftChars="-19" w:left="-40" w:rightChars="-54" w:right="-113"/>
                      <w:jc w:val="center"/>
                      <w:rPr>
                        <w:sz w:val="18"/>
                        <w:szCs w:val="18"/>
                      </w:rPr>
                    </w:pPr>
                    <w:r w:rsidRPr="00A93838">
                      <w:rPr>
                        <w:sz w:val="18"/>
                        <w:szCs w:val="18"/>
                      </w:rPr>
                      <w:t>在其他单位担任的职务</w:t>
                    </w:r>
                  </w:p>
                </w:tc>
              </w:sdtContent>
            </w:sdt>
            <w:sdt>
              <w:sdtPr>
                <w:rPr>
                  <w:sz w:val="18"/>
                  <w:szCs w:val="18"/>
                </w:rPr>
                <w:tag w:val="_PLD_1afbd86b2e47420ca2c5a75f01567f2a"/>
                <w:id w:val="4001947"/>
                <w:lock w:val="sdtLocked"/>
              </w:sdtPr>
              <w:sdtContent>
                <w:tc>
                  <w:tcPr>
                    <w:tcW w:w="1708" w:type="dxa"/>
                    <w:vAlign w:val="center"/>
                  </w:tcPr>
                  <w:p w:rsidR="00B53751" w:rsidRPr="00A93838" w:rsidRDefault="00B53751" w:rsidP="00DA1E69">
                    <w:pPr>
                      <w:jc w:val="center"/>
                      <w:rPr>
                        <w:sz w:val="18"/>
                        <w:szCs w:val="18"/>
                      </w:rPr>
                    </w:pPr>
                    <w:r w:rsidRPr="00A93838">
                      <w:rPr>
                        <w:sz w:val="18"/>
                        <w:szCs w:val="18"/>
                      </w:rPr>
                      <w:t>任期起始日期</w:t>
                    </w:r>
                  </w:p>
                </w:tc>
              </w:sdtContent>
            </w:sdt>
            <w:sdt>
              <w:sdtPr>
                <w:rPr>
                  <w:sz w:val="18"/>
                  <w:szCs w:val="18"/>
                </w:rPr>
                <w:tag w:val="_PLD_677dde6ffbf24692a6c508831a24eef8"/>
                <w:id w:val="4001948"/>
                <w:lock w:val="sdtLocked"/>
              </w:sdtPr>
              <w:sdtContent>
                <w:tc>
                  <w:tcPr>
                    <w:tcW w:w="1701" w:type="dxa"/>
                    <w:vAlign w:val="center"/>
                  </w:tcPr>
                  <w:p w:rsidR="00B53751" w:rsidRPr="00A93838" w:rsidRDefault="00B53751" w:rsidP="00DA1E69">
                    <w:pPr>
                      <w:jc w:val="center"/>
                      <w:rPr>
                        <w:sz w:val="18"/>
                        <w:szCs w:val="18"/>
                      </w:rPr>
                    </w:pPr>
                    <w:r w:rsidRPr="00A93838">
                      <w:rPr>
                        <w:sz w:val="18"/>
                        <w:szCs w:val="18"/>
                      </w:rPr>
                      <w:t>任期终止日期</w:t>
                    </w:r>
                  </w:p>
                </w:tc>
              </w:sdtContent>
            </w:sdt>
          </w:tr>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4001949"/>
              <w:lock w:val="sdtLocked"/>
            </w:sdtPr>
            <w:sdtContent>
              <w:tr w:rsidR="00B53751" w:rsidTr="009D07AF">
                <w:trPr>
                  <w:trHeight w:val="284"/>
                </w:trPr>
                <w:tc>
                  <w:tcPr>
                    <w:tcW w:w="1101" w:type="dxa"/>
                    <w:vAlign w:val="center"/>
                  </w:tcPr>
                  <w:p w:rsidR="00B53751" w:rsidRPr="00A93838" w:rsidRDefault="00B53751" w:rsidP="00DA1E69">
                    <w:pPr>
                      <w:rPr>
                        <w:sz w:val="18"/>
                        <w:szCs w:val="18"/>
                      </w:rPr>
                    </w:pPr>
                    <w:r w:rsidRPr="00A93838">
                      <w:rPr>
                        <w:sz w:val="18"/>
                        <w:szCs w:val="18"/>
                      </w:rPr>
                      <w:t>王坊坤</w:t>
                    </w:r>
                  </w:p>
                </w:tc>
                <w:tc>
                  <w:tcPr>
                    <w:tcW w:w="2926" w:type="dxa"/>
                    <w:vAlign w:val="center"/>
                  </w:tcPr>
                  <w:p w:rsidR="00B53751" w:rsidRPr="00A93838" w:rsidRDefault="00B53751" w:rsidP="00DA1E69">
                    <w:pPr>
                      <w:rPr>
                        <w:sz w:val="18"/>
                        <w:szCs w:val="18"/>
                      </w:rPr>
                    </w:pPr>
                    <w:r w:rsidRPr="00A93838">
                      <w:rPr>
                        <w:sz w:val="18"/>
                        <w:szCs w:val="18"/>
                      </w:rPr>
                      <w:t>福建省闽投配售电有限责任公司</w:t>
                    </w:r>
                  </w:p>
                </w:tc>
                <w:tc>
                  <w:tcPr>
                    <w:tcW w:w="1626" w:type="dxa"/>
                    <w:vAlign w:val="center"/>
                  </w:tcPr>
                  <w:p w:rsidR="00B53751" w:rsidRPr="00A93838" w:rsidRDefault="00B53751" w:rsidP="00DA1E69">
                    <w:pPr>
                      <w:rPr>
                        <w:sz w:val="18"/>
                        <w:szCs w:val="18"/>
                      </w:rPr>
                    </w:pPr>
                    <w:r w:rsidRPr="00A93838">
                      <w:rPr>
                        <w:sz w:val="18"/>
                        <w:szCs w:val="18"/>
                      </w:rPr>
                      <w:t>董事长</w:t>
                    </w:r>
                  </w:p>
                </w:tc>
                <w:tc>
                  <w:tcPr>
                    <w:tcW w:w="1708" w:type="dxa"/>
                    <w:vAlign w:val="center"/>
                  </w:tcPr>
                  <w:p w:rsidR="00B53751" w:rsidRPr="00A93838" w:rsidRDefault="00B53751" w:rsidP="009D07AF">
                    <w:pPr>
                      <w:jc w:val="center"/>
                      <w:rPr>
                        <w:sz w:val="18"/>
                        <w:szCs w:val="18"/>
                      </w:rPr>
                    </w:pPr>
                    <w:r w:rsidRPr="00A93838">
                      <w:rPr>
                        <w:sz w:val="18"/>
                        <w:szCs w:val="18"/>
                      </w:rPr>
                      <w:t>2021</w:t>
                    </w:r>
                    <w:r w:rsidR="009D07AF">
                      <w:rPr>
                        <w:rFonts w:hint="eastAsia"/>
                        <w:sz w:val="18"/>
                        <w:szCs w:val="18"/>
                      </w:rPr>
                      <w:t>年</w:t>
                    </w:r>
                    <w:r w:rsidRPr="00A93838">
                      <w:rPr>
                        <w:sz w:val="18"/>
                        <w:szCs w:val="18"/>
                      </w:rPr>
                      <w:t>3</w:t>
                    </w:r>
                    <w:r w:rsidR="009D07AF">
                      <w:rPr>
                        <w:rFonts w:hint="eastAsia"/>
                        <w:sz w:val="18"/>
                        <w:szCs w:val="18"/>
                      </w:rPr>
                      <w:t>月</w:t>
                    </w:r>
                    <w:r w:rsidRPr="00A93838">
                      <w:rPr>
                        <w:sz w:val="18"/>
                        <w:szCs w:val="18"/>
                      </w:rPr>
                      <w:t>16</w:t>
                    </w:r>
                    <w:r w:rsidR="009D07AF">
                      <w:rPr>
                        <w:rFonts w:hint="eastAsia"/>
                        <w:sz w:val="18"/>
                        <w:szCs w:val="18"/>
                      </w:rPr>
                      <w:t>日</w:t>
                    </w:r>
                  </w:p>
                </w:tc>
                <w:tc>
                  <w:tcPr>
                    <w:tcW w:w="1701" w:type="dxa"/>
                    <w:vAlign w:val="center"/>
                  </w:tcPr>
                  <w:p w:rsidR="00B53751" w:rsidRPr="00A93838" w:rsidRDefault="00B53751" w:rsidP="00DA1E69">
                    <w:pPr>
                      <w:jc w:val="cente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4001950"/>
              <w:lock w:val="sdtLocked"/>
            </w:sdtPr>
            <w:sdtContent>
              <w:tr w:rsidR="00B53751" w:rsidTr="009D07AF">
                <w:trPr>
                  <w:trHeight w:val="284"/>
                </w:trPr>
                <w:tc>
                  <w:tcPr>
                    <w:tcW w:w="1101" w:type="dxa"/>
                    <w:vMerge w:val="restart"/>
                    <w:vAlign w:val="center"/>
                  </w:tcPr>
                  <w:p w:rsidR="00B53751" w:rsidRPr="00A93838" w:rsidRDefault="00B53751" w:rsidP="00DA1E69">
                    <w:pPr>
                      <w:rPr>
                        <w:sz w:val="18"/>
                        <w:szCs w:val="18"/>
                      </w:rPr>
                    </w:pPr>
                    <w:r w:rsidRPr="00A93838">
                      <w:rPr>
                        <w:rFonts w:asciiTheme="minorHAnsi" w:eastAsiaTheme="minorEastAsia" w:hAnsiTheme="minorHAnsi" w:cstheme="minorBidi" w:hint="eastAsia"/>
                        <w:kern w:val="2"/>
                        <w:sz w:val="18"/>
                        <w:szCs w:val="18"/>
                      </w:rPr>
                      <w:t>苏杰</w:t>
                    </w:r>
                  </w:p>
                </w:tc>
                <w:tc>
                  <w:tcPr>
                    <w:tcW w:w="2926" w:type="dxa"/>
                    <w:vAlign w:val="center"/>
                  </w:tcPr>
                  <w:p w:rsidR="00B53751" w:rsidRPr="00A93838" w:rsidRDefault="00B53751" w:rsidP="00DA1E69">
                    <w:pPr>
                      <w:rPr>
                        <w:sz w:val="18"/>
                        <w:szCs w:val="18"/>
                      </w:rPr>
                    </w:pPr>
                    <w:r w:rsidRPr="00A93838">
                      <w:rPr>
                        <w:sz w:val="18"/>
                        <w:szCs w:val="18"/>
                      </w:rPr>
                      <w:t>福建省闽投资产管理有限公司</w:t>
                    </w:r>
                  </w:p>
                </w:tc>
                <w:tc>
                  <w:tcPr>
                    <w:tcW w:w="1626" w:type="dxa"/>
                    <w:vAlign w:val="center"/>
                  </w:tcPr>
                  <w:p w:rsidR="00B53751" w:rsidRPr="00A93838" w:rsidRDefault="00B53751" w:rsidP="00DA1E69">
                    <w:pPr>
                      <w:rPr>
                        <w:sz w:val="18"/>
                        <w:szCs w:val="18"/>
                      </w:rPr>
                    </w:pPr>
                    <w:r w:rsidRPr="00A93838">
                      <w:rPr>
                        <w:sz w:val="18"/>
                        <w:szCs w:val="18"/>
                      </w:rPr>
                      <w:t>董事</w:t>
                    </w:r>
                  </w:p>
                </w:tc>
                <w:tc>
                  <w:tcPr>
                    <w:tcW w:w="1708" w:type="dxa"/>
                    <w:vAlign w:val="center"/>
                  </w:tcPr>
                  <w:p w:rsidR="00B53751" w:rsidRPr="00A93838" w:rsidRDefault="00B53751" w:rsidP="00DA1E69">
                    <w:pPr>
                      <w:jc w:val="center"/>
                      <w:rPr>
                        <w:sz w:val="18"/>
                        <w:szCs w:val="18"/>
                      </w:rPr>
                    </w:pPr>
                    <w:r w:rsidRPr="00A93838">
                      <w:rPr>
                        <w:sz w:val="18"/>
                        <w:szCs w:val="18"/>
                      </w:rPr>
                      <w:t>2015年10月</w:t>
                    </w: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51"/>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福建省国有资产管理学会</w:t>
                    </w:r>
                  </w:p>
                </w:tc>
                <w:tc>
                  <w:tcPr>
                    <w:tcW w:w="1626" w:type="dxa"/>
                    <w:vAlign w:val="center"/>
                  </w:tcPr>
                  <w:p w:rsidR="00B53751" w:rsidRPr="00A93838" w:rsidRDefault="00B53751" w:rsidP="00DA1E69">
                    <w:pPr>
                      <w:rPr>
                        <w:sz w:val="18"/>
                        <w:szCs w:val="18"/>
                      </w:rPr>
                    </w:pPr>
                    <w:r w:rsidRPr="00A93838">
                      <w:rPr>
                        <w:sz w:val="18"/>
                        <w:szCs w:val="18"/>
                      </w:rPr>
                      <w:t>副会长</w:t>
                    </w:r>
                  </w:p>
                </w:tc>
                <w:tc>
                  <w:tcPr>
                    <w:tcW w:w="1708" w:type="dxa"/>
                    <w:vAlign w:val="center"/>
                  </w:tcPr>
                  <w:p w:rsidR="00B53751" w:rsidRPr="00A93838" w:rsidRDefault="00B53751" w:rsidP="009D07AF">
                    <w:pPr>
                      <w:jc w:val="center"/>
                      <w:rPr>
                        <w:sz w:val="18"/>
                        <w:szCs w:val="18"/>
                      </w:rPr>
                    </w:pPr>
                    <w:r w:rsidRPr="00A93838">
                      <w:rPr>
                        <w:sz w:val="18"/>
                        <w:szCs w:val="18"/>
                      </w:rPr>
                      <w:t>2018</w:t>
                    </w:r>
                    <w:r w:rsidR="009D07AF">
                      <w:rPr>
                        <w:rFonts w:hint="eastAsia"/>
                        <w:sz w:val="18"/>
                        <w:szCs w:val="18"/>
                      </w:rPr>
                      <w:t>年</w:t>
                    </w:r>
                    <w:r w:rsidRPr="00A93838">
                      <w:rPr>
                        <w:sz w:val="18"/>
                        <w:szCs w:val="18"/>
                      </w:rPr>
                      <w:t>10</w:t>
                    </w:r>
                    <w:r w:rsidR="009D07AF">
                      <w:rPr>
                        <w:rFonts w:hint="eastAsia"/>
                        <w:sz w:val="18"/>
                        <w:szCs w:val="18"/>
                      </w:rPr>
                      <w:t>月</w:t>
                    </w:r>
                    <w:r w:rsidRPr="00A93838">
                      <w:rPr>
                        <w:sz w:val="18"/>
                        <w:szCs w:val="18"/>
                      </w:rPr>
                      <w:t>17</w:t>
                    </w:r>
                    <w:r w:rsidR="009D07AF">
                      <w:rPr>
                        <w:rFonts w:hint="eastAsia"/>
                        <w:sz w:val="18"/>
                        <w:szCs w:val="18"/>
                      </w:rPr>
                      <w:t>日</w:t>
                    </w:r>
                  </w:p>
                </w:tc>
                <w:tc>
                  <w:tcPr>
                    <w:tcW w:w="1701" w:type="dxa"/>
                    <w:vAlign w:val="center"/>
                  </w:tcPr>
                  <w:p w:rsidR="00B53751" w:rsidRPr="00A93838" w:rsidRDefault="00B53751" w:rsidP="00DA1E69">
                    <w:pPr>
                      <w:jc w:val="cente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4001953"/>
              <w:lock w:val="sdtLocked"/>
            </w:sdtPr>
            <w:sdtContent>
              <w:tr w:rsidR="00B53751" w:rsidTr="009D07AF">
                <w:trPr>
                  <w:trHeight w:val="284"/>
                </w:trPr>
                <w:tc>
                  <w:tcPr>
                    <w:tcW w:w="1101" w:type="dxa"/>
                    <w:vMerge w:val="restart"/>
                    <w:vAlign w:val="center"/>
                  </w:tcPr>
                  <w:p w:rsidR="00B53751" w:rsidRPr="00A93838" w:rsidRDefault="00B53751" w:rsidP="00DA1E69">
                    <w:pPr>
                      <w:rPr>
                        <w:sz w:val="18"/>
                        <w:szCs w:val="18"/>
                      </w:rPr>
                    </w:pPr>
                    <w:r w:rsidRPr="00A93838">
                      <w:rPr>
                        <w:rFonts w:asciiTheme="minorHAnsi" w:eastAsiaTheme="minorEastAsia" w:hAnsiTheme="minorHAnsi" w:cstheme="minorBidi" w:hint="eastAsia"/>
                        <w:kern w:val="2"/>
                        <w:sz w:val="18"/>
                        <w:szCs w:val="18"/>
                      </w:rPr>
                      <w:t>薛爱国</w:t>
                    </w:r>
                  </w:p>
                </w:tc>
                <w:tc>
                  <w:tcPr>
                    <w:tcW w:w="2926" w:type="dxa"/>
                    <w:vAlign w:val="center"/>
                  </w:tcPr>
                  <w:p w:rsidR="00B53751" w:rsidRPr="00A93838" w:rsidRDefault="002916B5" w:rsidP="00DA1E69">
                    <w:pPr>
                      <w:rPr>
                        <w:sz w:val="18"/>
                        <w:szCs w:val="18"/>
                      </w:rPr>
                    </w:pPr>
                    <w:r w:rsidRPr="002916B5">
                      <w:rPr>
                        <w:rFonts w:hint="eastAsia"/>
                        <w:sz w:val="18"/>
                        <w:szCs w:val="18"/>
                      </w:rPr>
                      <w:t>福建省新的社会阶层人士联谊会</w:t>
                    </w:r>
                  </w:p>
                </w:tc>
                <w:tc>
                  <w:tcPr>
                    <w:tcW w:w="1626" w:type="dxa"/>
                    <w:vAlign w:val="center"/>
                  </w:tcPr>
                  <w:p w:rsidR="00B53751" w:rsidRPr="00A93838" w:rsidRDefault="002916B5" w:rsidP="00DA1E69">
                    <w:pPr>
                      <w:rPr>
                        <w:sz w:val="18"/>
                        <w:szCs w:val="18"/>
                      </w:rPr>
                    </w:pPr>
                    <w:r w:rsidRPr="002916B5">
                      <w:rPr>
                        <w:rFonts w:hint="eastAsia"/>
                        <w:sz w:val="18"/>
                        <w:szCs w:val="18"/>
                      </w:rPr>
                      <w:t>会长</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54"/>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福建海峡银行股份有限公司</w:t>
                    </w:r>
                  </w:p>
                </w:tc>
                <w:tc>
                  <w:tcPr>
                    <w:tcW w:w="1626" w:type="dxa"/>
                    <w:vAlign w:val="center"/>
                  </w:tcPr>
                  <w:p w:rsidR="00B53751" w:rsidRPr="00A93838" w:rsidRDefault="00B53751" w:rsidP="00DA1E69">
                    <w:pPr>
                      <w:rPr>
                        <w:sz w:val="18"/>
                        <w:szCs w:val="18"/>
                      </w:rPr>
                    </w:pPr>
                    <w:r w:rsidRPr="00A93838">
                      <w:rPr>
                        <w:sz w:val="18"/>
                        <w:szCs w:val="18"/>
                      </w:rPr>
                      <w:t>独立董事</w:t>
                    </w:r>
                  </w:p>
                </w:tc>
                <w:tc>
                  <w:tcPr>
                    <w:tcW w:w="1708" w:type="dxa"/>
                    <w:vAlign w:val="center"/>
                  </w:tcPr>
                  <w:p w:rsidR="00B53751" w:rsidRPr="00A93838" w:rsidRDefault="00B53751" w:rsidP="00DA1E69">
                    <w:pPr>
                      <w:jc w:val="center"/>
                      <w:rPr>
                        <w:sz w:val="18"/>
                        <w:szCs w:val="18"/>
                      </w:rPr>
                    </w:pPr>
                    <w:r w:rsidRPr="00A93838">
                      <w:rPr>
                        <w:sz w:val="18"/>
                        <w:szCs w:val="18"/>
                      </w:rPr>
                      <w:t>2019年12月</w:t>
                    </w: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55"/>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福建省政协</w:t>
                    </w:r>
                  </w:p>
                </w:tc>
                <w:tc>
                  <w:tcPr>
                    <w:tcW w:w="1626" w:type="dxa"/>
                    <w:vAlign w:val="center"/>
                  </w:tcPr>
                  <w:p w:rsidR="00B53751" w:rsidRPr="00A93838" w:rsidRDefault="00B53751" w:rsidP="00DA1E69">
                    <w:pPr>
                      <w:rPr>
                        <w:sz w:val="18"/>
                        <w:szCs w:val="18"/>
                      </w:rPr>
                    </w:pPr>
                    <w:r w:rsidRPr="00A93838">
                      <w:rPr>
                        <w:sz w:val="18"/>
                        <w:szCs w:val="18"/>
                      </w:rPr>
                      <w:t>委员</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56"/>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福建省政协经济委员会</w:t>
                    </w:r>
                  </w:p>
                </w:tc>
                <w:tc>
                  <w:tcPr>
                    <w:tcW w:w="1626" w:type="dxa"/>
                    <w:vAlign w:val="center"/>
                  </w:tcPr>
                  <w:p w:rsidR="00B53751" w:rsidRPr="00A93838" w:rsidRDefault="00B53751" w:rsidP="00DA1E69">
                    <w:pPr>
                      <w:rPr>
                        <w:sz w:val="18"/>
                        <w:szCs w:val="18"/>
                      </w:rPr>
                    </w:pPr>
                    <w:r w:rsidRPr="00A93838">
                      <w:rPr>
                        <w:sz w:val="18"/>
                        <w:szCs w:val="18"/>
                      </w:rPr>
                      <w:t>副主任</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4001958"/>
              <w:lock w:val="sdtLocked"/>
            </w:sdtPr>
            <w:sdtContent>
              <w:tr w:rsidR="00B53751" w:rsidTr="009D07AF">
                <w:trPr>
                  <w:trHeight w:val="284"/>
                </w:trPr>
                <w:tc>
                  <w:tcPr>
                    <w:tcW w:w="1101" w:type="dxa"/>
                    <w:vMerge w:val="restart"/>
                    <w:vAlign w:val="center"/>
                  </w:tcPr>
                  <w:p w:rsidR="00B53751" w:rsidRPr="00A93838" w:rsidRDefault="00B53751" w:rsidP="00DA1E69">
                    <w:pPr>
                      <w:rPr>
                        <w:sz w:val="18"/>
                        <w:szCs w:val="18"/>
                      </w:rPr>
                    </w:pPr>
                    <w:r w:rsidRPr="00A93838">
                      <w:rPr>
                        <w:rFonts w:asciiTheme="minorHAnsi" w:eastAsiaTheme="minorEastAsia" w:hAnsiTheme="minorHAnsi" w:cstheme="minorBidi" w:hint="eastAsia"/>
                        <w:kern w:val="2"/>
                        <w:sz w:val="18"/>
                        <w:szCs w:val="18"/>
                      </w:rPr>
                      <w:t>洪波</w:t>
                    </w:r>
                  </w:p>
                </w:tc>
                <w:tc>
                  <w:tcPr>
                    <w:tcW w:w="2926" w:type="dxa"/>
                    <w:vAlign w:val="center"/>
                  </w:tcPr>
                  <w:p w:rsidR="00B53751" w:rsidRPr="00A93838" w:rsidRDefault="00B53751" w:rsidP="00DA1E69">
                    <w:pPr>
                      <w:rPr>
                        <w:sz w:val="18"/>
                        <w:szCs w:val="18"/>
                      </w:rPr>
                    </w:pPr>
                    <w:r w:rsidRPr="00A93838">
                      <w:rPr>
                        <w:sz w:val="18"/>
                        <w:szCs w:val="18"/>
                      </w:rPr>
                      <w:t>福建新世通律师事务所</w:t>
                    </w:r>
                  </w:p>
                </w:tc>
                <w:tc>
                  <w:tcPr>
                    <w:tcW w:w="1626" w:type="dxa"/>
                    <w:vAlign w:val="center"/>
                  </w:tcPr>
                  <w:p w:rsidR="00B53751" w:rsidRPr="00A93838" w:rsidRDefault="00B53751" w:rsidP="00DA1E69">
                    <w:pPr>
                      <w:rPr>
                        <w:sz w:val="18"/>
                        <w:szCs w:val="18"/>
                      </w:rPr>
                    </w:pPr>
                    <w:r w:rsidRPr="00A93838">
                      <w:rPr>
                        <w:sz w:val="18"/>
                        <w:szCs w:val="18"/>
                      </w:rPr>
                      <w:t>首席合伙人</w:t>
                    </w:r>
                  </w:p>
                </w:tc>
                <w:tc>
                  <w:tcPr>
                    <w:tcW w:w="1708" w:type="dxa"/>
                    <w:vAlign w:val="center"/>
                  </w:tcPr>
                  <w:p w:rsidR="00B53751" w:rsidRPr="00A93838" w:rsidRDefault="00B53751" w:rsidP="00DA1E69">
                    <w:pPr>
                      <w:jc w:val="center"/>
                      <w:rPr>
                        <w:sz w:val="18"/>
                        <w:szCs w:val="18"/>
                      </w:rPr>
                    </w:pPr>
                    <w:r w:rsidRPr="00A93838">
                      <w:rPr>
                        <w:sz w:val="18"/>
                        <w:szCs w:val="18"/>
                      </w:rPr>
                      <w:t>2000年</w:t>
                    </w: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59"/>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福建省律师协会</w:t>
                    </w:r>
                  </w:p>
                </w:tc>
                <w:tc>
                  <w:tcPr>
                    <w:tcW w:w="1626" w:type="dxa"/>
                    <w:vAlign w:val="center"/>
                  </w:tcPr>
                  <w:p w:rsidR="00B53751" w:rsidRPr="00A93838" w:rsidRDefault="00B53751" w:rsidP="00DA1E69">
                    <w:pPr>
                      <w:rPr>
                        <w:sz w:val="18"/>
                        <w:szCs w:val="18"/>
                      </w:rPr>
                    </w:pPr>
                    <w:r w:rsidRPr="00A93838">
                      <w:rPr>
                        <w:sz w:val="18"/>
                        <w:szCs w:val="18"/>
                      </w:rPr>
                      <w:t>名誉会长</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60"/>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最高人民法院</w:t>
                    </w:r>
                  </w:p>
                </w:tc>
                <w:tc>
                  <w:tcPr>
                    <w:tcW w:w="1626" w:type="dxa"/>
                    <w:vAlign w:val="center"/>
                  </w:tcPr>
                  <w:p w:rsidR="00B53751" w:rsidRPr="00A93838" w:rsidRDefault="00B53751" w:rsidP="00DA1E69">
                    <w:pPr>
                      <w:rPr>
                        <w:sz w:val="18"/>
                        <w:szCs w:val="18"/>
                      </w:rPr>
                    </w:pPr>
                    <w:r w:rsidRPr="00A93838">
                      <w:rPr>
                        <w:sz w:val="18"/>
                        <w:szCs w:val="18"/>
                      </w:rPr>
                      <w:t>特约监督员</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61"/>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最高人民检察院</w:t>
                    </w:r>
                  </w:p>
                </w:tc>
                <w:tc>
                  <w:tcPr>
                    <w:tcW w:w="1626" w:type="dxa"/>
                    <w:vAlign w:val="center"/>
                  </w:tcPr>
                  <w:p w:rsidR="00B53751" w:rsidRPr="00A93838" w:rsidRDefault="00B53751" w:rsidP="00DA1E69">
                    <w:pPr>
                      <w:rPr>
                        <w:sz w:val="18"/>
                        <w:szCs w:val="18"/>
                      </w:rPr>
                    </w:pPr>
                    <w:r w:rsidRPr="00A93838">
                      <w:rPr>
                        <w:sz w:val="18"/>
                        <w:szCs w:val="18"/>
                      </w:rPr>
                      <w:t>特约监督员</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62"/>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福建省高级人民法院</w:t>
                    </w:r>
                  </w:p>
                </w:tc>
                <w:tc>
                  <w:tcPr>
                    <w:tcW w:w="1626" w:type="dxa"/>
                    <w:vAlign w:val="center"/>
                  </w:tcPr>
                  <w:p w:rsidR="00B53751" w:rsidRPr="00A93838" w:rsidRDefault="00B53751" w:rsidP="00DA1E69">
                    <w:pPr>
                      <w:rPr>
                        <w:sz w:val="18"/>
                        <w:szCs w:val="18"/>
                      </w:rPr>
                    </w:pPr>
                    <w:r w:rsidRPr="00A93838">
                      <w:rPr>
                        <w:sz w:val="18"/>
                        <w:szCs w:val="18"/>
                      </w:rPr>
                      <w:t>监督员</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63"/>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福建省公安厅</w:t>
                    </w:r>
                  </w:p>
                </w:tc>
                <w:tc>
                  <w:tcPr>
                    <w:tcW w:w="1626" w:type="dxa"/>
                    <w:vAlign w:val="center"/>
                  </w:tcPr>
                  <w:p w:rsidR="00B53751" w:rsidRPr="00A93838" w:rsidRDefault="00B53751" w:rsidP="00DA1E69">
                    <w:pPr>
                      <w:rPr>
                        <w:sz w:val="18"/>
                        <w:szCs w:val="18"/>
                      </w:rPr>
                    </w:pPr>
                    <w:r w:rsidRPr="00A93838">
                      <w:rPr>
                        <w:sz w:val="18"/>
                        <w:szCs w:val="18"/>
                      </w:rPr>
                      <w:t>特邀监督员</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64"/>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福州仲裁委员会</w:t>
                    </w:r>
                  </w:p>
                </w:tc>
                <w:tc>
                  <w:tcPr>
                    <w:tcW w:w="1626" w:type="dxa"/>
                    <w:vAlign w:val="center"/>
                  </w:tcPr>
                  <w:p w:rsidR="00B53751" w:rsidRPr="00A93838" w:rsidRDefault="00B53751" w:rsidP="00DA1E69">
                    <w:pPr>
                      <w:rPr>
                        <w:sz w:val="18"/>
                        <w:szCs w:val="18"/>
                      </w:rPr>
                    </w:pPr>
                    <w:r w:rsidRPr="00A93838">
                      <w:rPr>
                        <w:sz w:val="18"/>
                        <w:szCs w:val="18"/>
                      </w:rPr>
                      <w:t>委员及仲裁员</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65"/>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厦门仲裁委员会</w:t>
                    </w:r>
                  </w:p>
                </w:tc>
                <w:tc>
                  <w:tcPr>
                    <w:tcW w:w="1626" w:type="dxa"/>
                    <w:vAlign w:val="center"/>
                  </w:tcPr>
                  <w:p w:rsidR="00B53751" w:rsidRPr="00A93838" w:rsidRDefault="00B53751" w:rsidP="00DA1E69">
                    <w:pPr>
                      <w:rPr>
                        <w:sz w:val="18"/>
                        <w:szCs w:val="18"/>
                      </w:rPr>
                    </w:pPr>
                    <w:r w:rsidRPr="00A93838">
                      <w:rPr>
                        <w:sz w:val="18"/>
                        <w:szCs w:val="18"/>
                      </w:rPr>
                      <w:t>仲裁员</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67"/>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福建雪人股份有限公司</w:t>
                    </w:r>
                  </w:p>
                </w:tc>
                <w:tc>
                  <w:tcPr>
                    <w:tcW w:w="1626" w:type="dxa"/>
                    <w:vAlign w:val="center"/>
                  </w:tcPr>
                  <w:p w:rsidR="00B53751" w:rsidRPr="00A93838" w:rsidRDefault="00B53751" w:rsidP="00DA1E69">
                    <w:pPr>
                      <w:rPr>
                        <w:sz w:val="18"/>
                        <w:szCs w:val="18"/>
                      </w:rPr>
                    </w:pPr>
                    <w:r w:rsidRPr="00A93838">
                      <w:rPr>
                        <w:sz w:val="18"/>
                        <w:szCs w:val="18"/>
                      </w:rPr>
                      <w:t>独立董事</w:t>
                    </w:r>
                  </w:p>
                </w:tc>
                <w:tc>
                  <w:tcPr>
                    <w:tcW w:w="1708" w:type="dxa"/>
                    <w:vAlign w:val="center"/>
                  </w:tcPr>
                  <w:p w:rsidR="00B53751" w:rsidRPr="00A93838" w:rsidRDefault="00B53751" w:rsidP="009D07AF">
                    <w:pPr>
                      <w:jc w:val="center"/>
                      <w:rPr>
                        <w:sz w:val="18"/>
                        <w:szCs w:val="18"/>
                      </w:rPr>
                    </w:pPr>
                    <w:r w:rsidRPr="00A93838">
                      <w:rPr>
                        <w:sz w:val="18"/>
                        <w:szCs w:val="18"/>
                      </w:rPr>
                      <w:t>2015</w:t>
                    </w:r>
                    <w:r w:rsidR="009D07AF">
                      <w:rPr>
                        <w:rFonts w:hint="eastAsia"/>
                        <w:sz w:val="18"/>
                        <w:szCs w:val="18"/>
                      </w:rPr>
                      <w:t>年</w:t>
                    </w:r>
                    <w:r w:rsidRPr="00A93838">
                      <w:rPr>
                        <w:sz w:val="18"/>
                        <w:szCs w:val="18"/>
                      </w:rPr>
                      <w:t>12</w:t>
                    </w:r>
                    <w:r w:rsidR="009D07AF">
                      <w:rPr>
                        <w:rFonts w:hint="eastAsia"/>
                        <w:sz w:val="18"/>
                        <w:szCs w:val="18"/>
                      </w:rPr>
                      <w:t>月</w:t>
                    </w:r>
                    <w:r w:rsidRPr="00A93838">
                      <w:rPr>
                        <w:sz w:val="18"/>
                        <w:szCs w:val="18"/>
                      </w:rPr>
                      <w:t>3</w:t>
                    </w:r>
                    <w:r>
                      <w:rPr>
                        <w:rFonts w:hint="eastAsia"/>
                        <w:sz w:val="18"/>
                        <w:szCs w:val="18"/>
                      </w:rPr>
                      <w:t>0</w:t>
                    </w:r>
                    <w:r w:rsidR="009D07AF">
                      <w:rPr>
                        <w:rFonts w:hint="eastAsia"/>
                        <w:sz w:val="18"/>
                        <w:szCs w:val="18"/>
                      </w:rPr>
                      <w:t>日</w:t>
                    </w:r>
                  </w:p>
                </w:tc>
                <w:tc>
                  <w:tcPr>
                    <w:tcW w:w="1701" w:type="dxa"/>
                    <w:vAlign w:val="center"/>
                  </w:tcPr>
                  <w:p w:rsidR="00B53751" w:rsidRPr="00A93838" w:rsidRDefault="00B53751" w:rsidP="009D07AF">
                    <w:pPr>
                      <w:jc w:val="center"/>
                      <w:rPr>
                        <w:sz w:val="18"/>
                        <w:szCs w:val="18"/>
                      </w:rPr>
                    </w:pPr>
                    <w:r w:rsidRPr="00A93838">
                      <w:rPr>
                        <w:sz w:val="18"/>
                        <w:szCs w:val="18"/>
                      </w:rPr>
                      <w:t>2022</w:t>
                    </w:r>
                    <w:r w:rsidR="009D07AF">
                      <w:rPr>
                        <w:rFonts w:hint="eastAsia"/>
                        <w:sz w:val="18"/>
                        <w:szCs w:val="18"/>
                      </w:rPr>
                      <w:t>年</w:t>
                    </w:r>
                    <w:r w:rsidRPr="00A93838">
                      <w:rPr>
                        <w:sz w:val="18"/>
                        <w:szCs w:val="18"/>
                      </w:rPr>
                      <w:t>1</w:t>
                    </w:r>
                    <w:r w:rsidR="009D07AF">
                      <w:rPr>
                        <w:rFonts w:hint="eastAsia"/>
                        <w:sz w:val="18"/>
                        <w:szCs w:val="18"/>
                      </w:rPr>
                      <w:t>月</w:t>
                    </w:r>
                    <w:r w:rsidRPr="00A93838">
                      <w:rPr>
                        <w:sz w:val="18"/>
                        <w:szCs w:val="18"/>
                      </w:rPr>
                      <w:t>8</w:t>
                    </w:r>
                    <w:r w:rsidR="009D07AF">
                      <w:rPr>
                        <w:rFonts w:hint="eastAsia"/>
                        <w:sz w:val="18"/>
                        <w:szCs w:val="18"/>
                      </w:rPr>
                      <w:t>日</w:t>
                    </w:r>
                  </w:p>
                </w:tc>
              </w:tr>
            </w:sdtContent>
          </w:sdt>
          <w:sdt>
            <w:sdtPr>
              <w:rPr>
                <w:sz w:val="18"/>
                <w:szCs w:val="18"/>
              </w:rPr>
              <w:alias w:val="董事、监事、高级管理人员在其他单位任职情况"/>
              <w:tag w:val="_TUP_f450538eb53748eeac8de5eae75c8a7f"/>
              <w:id w:val="4001968"/>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宁德时代新能源科技股份有限公司</w:t>
                    </w:r>
                  </w:p>
                </w:tc>
                <w:tc>
                  <w:tcPr>
                    <w:tcW w:w="1626" w:type="dxa"/>
                    <w:vAlign w:val="center"/>
                  </w:tcPr>
                  <w:p w:rsidR="00B53751" w:rsidRPr="00A93838" w:rsidRDefault="00B53751" w:rsidP="00DA1E69">
                    <w:pPr>
                      <w:rPr>
                        <w:sz w:val="18"/>
                        <w:szCs w:val="18"/>
                      </w:rPr>
                    </w:pPr>
                    <w:r w:rsidRPr="00A93838">
                      <w:rPr>
                        <w:sz w:val="18"/>
                        <w:szCs w:val="18"/>
                      </w:rPr>
                      <w:t>独立董事</w:t>
                    </w:r>
                  </w:p>
                </w:tc>
                <w:tc>
                  <w:tcPr>
                    <w:tcW w:w="1708" w:type="dxa"/>
                    <w:vAlign w:val="center"/>
                  </w:tcPr>
                  <w:p w:rsidR="00B53751" w:rsidRPr="00A93838" w:rsidRDefault="00B53751" w:rsidP="009D07AF">
                    <w:pPr>
                      <w:jc w:val="center"/>
                      <w:rPr>
                        <w:sz w:val="18"/>
                        <w:szCs w:val="18"/>
                      </w:rPr>
                    </w:pPr>
                    <w:r w:rsidRPr="00A93838">
                      <w:rPr>
                        <w:sz w:val="18"/>
                        <w:szCs w:val="18"/>
                      </w:rPr>
                      <w:t>2017</w:t>
                    </w:r>
                    <w:r w:rsidR="009D07AF">
                      <w:rPr>
                        <w:rFonts w:hint="eastAsia"/>
                        <w:sz w:val="18"/>
                        <w:szCs w:val="18"/>
                      </w:rPr>
                      <w:t>年</w:t>
                    </w:r>
                    <w:r w:rsidRPr="00A93838">
                      <w:rPr>
                        <w:sz w:val="18"/>
                        <w:szCs w:val="18"/>
                      </w:rPr>
                      <w:t>9</w:t>
                    </w:r>
                    <w:r w:rsidR="009D07AF">
                      <w:rPr>
                        <w:rFonts w:hint="eastAsia"/>
                        <w:sz w:val="18"/>
                        <w:szCs w:val="18"/>
                      </w:rPr>
                      <w:t>月</w:t>
                    </w:r>
                    <w:r w:rsidRPr="00A93838">
                      <w:rPr>
                        <w:sz w:val="18"/>
                        <w:szCs w:val="18"/>
                      </w:rPr>
                      <w:t>8</w:t>
                    </w:r>
                    <w:r w:rsidR="009D07AF">
                      <w:rPr>
                        <w:rFonts w:hint="eastAsia"/>
                        <w:sz w:val="18"/>
                        <w:szCs w:val="18"/>
                      </w:rPr>
                      <w:t>日</w:t>
                    </w:r>
                  </w:p>
                </w:tc>
                <w:tc>
                  <w:tcPr>
                    <w:tcW w:w="1701" w:type="dxa"/>
                    <w:vAlign w:val="center"/>
                  </w:tcPr>
                  <w:p w:rsidR="00B53751" w:rsidRPr="00A93838" w:rsidRDefault="00B53751" w:rsidP="009D07AF">
                    <w:pPr>
                      <w:jc w:val="center"/>
                      <w:rPr>
                        <w:sz w:val="18"/>
                        <w:szCs w:val="18"/>
                      </w:rPr>
                    </w:pPr>
                    <w:r w:rsidRPr="00A93838">
                      <w:rPr>
                        <w:sz w:val="18"/>
                        <w:szCs w:val="18"/>
                      </w:rPr>
                      <w:t>2021</w:t>
                    </w:r>
                    <w:r w:rsidR="009D07AF">
                      <w:rPr>
                        <w:rFonts w:hint="eastAsia"/>
                        <w:sz w:val="18"/>
                        <w:szCs w:val="18"/>
                      </w:rPr>
                      <w:t>年</w:t>
                    </w:r>
                    <w:r w:rsidRPr="00A93838">
                      <w:rPr>
                        <w:sz w:val="18"/>
                        <w:szCs w:val="18"/>
                      </w:rPr>
                      <w:t>12</w:t>
                    </w:r>
                    <w:r w:rsidR="009D07AF">
                      <w:rPr>
                        <w:rFonts w:hint="eastAsia"/>
                        <w:sz w:val="18"/>
                        <w:szCs w:val="18"/>
                      </w:rPr>
                      <w:t>月</w:t>
                    </w:r>
                    <w:r w:rsidRPr="00A93838">
                      <w:rPr>
                        <w:sz w:val="18"/>
                        <w:szCs w:val="18"/>
                      </w:rPr>
                      <w:t>13</w:t>
                    </w:r>
                    <w:r w:rsidR="009D07AF">
                      <w:rPr>
                        <w:rFonts w:hint="eastAsia"/>
                        <w:sz w:val="18"/>
                        <w:szCs w:val="18"/>
                      </w:rPr>
                      <w:t>日</w:t>
                    </w:r>
                  </w:p>
                </w:tc>
              </w:tr>
            </w:sdtContent>
          </w:sdt>
          <w:sdt>
            <w:sdtPr>
              <w:rPr>
                <w:sz w:val="18"/>
                <w:szCs w:val="18"/>
              </w:rPr>
              <w:alias w:val="董事、监事、高级管理人员在其他单位任职情况"/>
              <w:tag w:val="_TUP_f450538eb53748eeac8de5eae75c8a7f"/>
              <w:id w:val="4001969"/>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锐捷网络股份有限公司</w:t>
                    </w:r>
                  </w:p>
                </w:tc>
                <w:tc>
                  <w:tcPr>
                    <w:tcW w:w="1626" w:type="dxa"/>
                    <w:vAlign w:val="center"/>
                  </w:tcPr>
                  <w:p w:rsidR="00B53751" w:rsidRPr="00A93838" w:rsidRDefault="00B53751" w:rsidP="00DA1E69">
                    <w:pPr>
                      <w:rPr>
                        <w:sz w:val="18"/>
                        <w:szCs w:val="18"/>
                      </w:rPr>
                    </w:pPr>
                    <w:r w:rsidRPr="00A93838">
                      <w:rPr>
                        <w:sz w:val="18"/>
                        <w:szCs w:val="18"/>
                      </w:rPr>
                      <w:t>独立董事</w:t>
                    </w:r>
                  </w:p>
                </w:tc>
                <w:tc>
                  <w:tcPr>
                    <w:tcW w:w="1708" w:type="dxa"/>
                    <w:vAlign w:val="center"/>
                  </w:tcPr>
                  <w:p w:rsidR="00B53751" w:rsidRPr="00A93838" w:rsidRDefault="00B53751" w:rsidP="00DA1E69">
                    <w:pPr>
                      <w:jc w:val="center"/>
                      <w:rPr>
                        <w:sz w:val="18"/>
                        <w:szCs w:val="18"/>
                      </w:rPr>
                    </w:pPr>
                    <w:r w:rsidRPr="00A93838">
                      <w:rPr>
                        <w:sz w:val="18"/>
                        <w:szCs w:val="18"/>
                      </w:rPr>
                      <w:t>2020年6月</w:t>
                    </w:r>
                  </w:p>
                </w:tc>
                <w:tc>
                  <w:tcPr>
                    <w:tcW w:w="1701" w:type="dxa"/>
                    <w:vAlign w:val="center"/>
                  </w:tcPr>
                  <w:p w:rsidR="00B53751" w:rsidRPr="00A93838" w:rsidRDefault="00B53751" w:rsidP="00DA1E69">
                    <w:pPr>
                      <w:jc w:val="cente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4001970"/>
              <w:lock w:val="sdtLocked"/>
            </w:sdtPr>
            <w:sdtContent>
              <w:tr w:rsidR="00B53751" w:rsidTr="009D07AF">
                <w:trPr>
                  <w:trHeight w:val="284"/>
                </w:trPr>
                <w:tc>
                  <w:tcPr>
                    <w:tcW w:w="1101" w:type="dxa"/>
                    <w:vMerge w:val="restart"/>
                    <w:vAlign w:val="center"/>
                  </w:tcPr>
                  <w:p w:rsidR="00B53751" w:rsidRPr="00A93838" w:rsidRDefault="00B53751" w:rsidP="00DA1E69">
                    <w:pPr>
                      <w:rPr>
                        <w:sz w:val="18"/>
                        <w:szCs w:val="18"/>
                      </w:rPr>
                    </w:pPr>
                    <w:r w:rsidRPr="00A93838">
                      <w:rPr>
                        <w:rFonts w:asciiTheme="minorHAnsi" w:eastAsiaTheme="minorEastAsia" w:hAnsiTheme="minorHAnsi" w:cstheme="minorBidi" w:hint="eastAsia"/>
                        <w:kern w:val="2"/>
                        <w:sz w:val="18"/>
                        <w:szCs w:val="18"/>
                      </w:rPr>
                      <w:t>温步瀛</w:t>
                    </w:r>
                  </w:p>
                </w:tc>
                <w:tc>
                  <w:tcPr>
                    <w:tcW w:w="2926" w:type="dxa"/>
                    <w:vAlign w:val="center"/>
                  </w:tcPr>
                  <w:p w:rsidR="00B53751" w:rsidRPr="00A93838" w:rsidRDefault="00B53751" w:rsidP="00DA1E69">
                    <w:pPr>
                      <w:rPr>
                        <w:sz w:val="18"/>
                        <w:szCs w:val="18"/>
                      </w:rPr>
                    </w:pPr>
                    <w:r w:rsidRPr="00A93838">
                      <w:rPr>
                        <w:sz w:val="18"/>
                        <w:szCs w:val="18"/>
                      </w:rPr>
                      <w:t>福州大学电气工程与自动化学院</w:t>
                    </w:r>
                  </w:p>
                </w:tc>
                <w:tc>
                  <w:tcPr>
                    <w:tcW w:w="1626" w:type="dxa"/>
                    <w:vAlign w:val="center"/>
                  </w:tcPr>
                  <w:p w:rsidR="00B53751" w:rsidRPr="00A93838" w:rsidRDefault="00B53751" w:rsidP="00DA1E69">
                    <w:pPr>
                      <w:rPr>
                        <w:sz w:val="18"/>
                        <w:szCs w:val="18"/>
                      </w:rPr>
                    </w:pPr>
                    <w:r w:rsidRPr="00A93838">
                      <w:rPr>
                        <w:sz w:val="18"/>
                        <w:szCs w:val="18"/>
                      </w:rPr>
                      <w:t>电力工程系教授</w:t>
                    </w:r>
                  </w:p>
                </w:tc>
                <w:tc>
                  <w:tcPr>
                    <w:tcW w:w="1708" w:type="dxa"/>
                    <w:vAlign w:val="center"/>
                  </w:tcPr>
                  <w:p w:rsidR="00B53751" w:rsidRPr="00A93838" w:rsidRDefault="00B53751" w:rsidP="00DA1E69">
                    <w:pPr>
                      <w:jc w:val="center"/>
                      <w:rPr>
                        <w:sz w:val="18"/>
                        <w:szCs w:val="18"/>
                      </w:rPr>
                    </w:pPr>
                    <w:r w:rsidRPr="00A93838">
                      <w:rPr>
                        <w:sz w:val="18"/>
                        <w:szCs w:val="18"/>
                      </w:rPr>
                      <w:t>2009年</w:t>
                    </w: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71"/>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福建省电机工程学会</w:t>
                    </w:r>
                  </w:p>
                </w:tc>
                <w:tc>
                  <w:tcPr>
                    <w:tcW w:w="1626" w:type="dxa"/>
                    <w:vAlign w:val="center"/>
                  </w:tcPr>
                  <w:p w:rsidR="00B53751" w:rsidRPr="00A93838" w:rsidRDefault="00B53751" w:rsidP="00DA1E69">
                    <w:pPr>
                      <w:rPr>
                        <w:sz w:val="18"/>
                        <w:szCs w:val="18"/>
                      </w:rPr>
                    </w:pPr>
                    <w:r w:rsidRPr="00A93838">
                      <w:rPr>
                        <w:sz w:val="18"/>
                        <w:szCs w:val="18"/>
                      </w:rPr>
                      <w:t>常务理事、学术委员会主任</w:t>
                    </w:r>
                  </w:p>
                </w:tc>
                <w:tc>
                  <w:tcPr>
                    <w:tcW w:w="1708" w:type="dxa"/>
                    <w:vAlign w:val="center"/>
                  </w:tcPr>
                  <w:p w:rsidR="00B53751" w:rsidRPr="00A93838" w:rsidRDefault="00B53751" w:rsidP="00DA1E69">
                    <w:pPr>
                      <w:jc w:val="center"/>
                      <w:rPr>
                        <w:sz w:val="18"/>
                        <w:szCs w:val="18"/>
                      </w:rPr>
                    </w:pPr>
                  </w:p>
                </w:tc>
                <w:tc>
                  <w:tcPr>
                    <w:tcW w:w="1701" w:type="dxa"/>
                    <w:vAlign w:val="center"/>
                  </w:tcPr>
                  <w:p w:rsidR="00B53751" w:rsidRPr="00A93838" w:rsidRDefault="00B53751" w:rsidP="00DA1E69">
                    <w:pPr>
                      <w:jc w:val="center"/>
                      <w:rPr>
                        <w:sz w:val="18"/>
                        <w:szCs w:val="18"/>
                      </w:rPr>
                    </w:pPr>
                  </w:p>
                </w:tc>
              </w:tr>
            </w:sdtContent>
          </w:sdt>
          <w:sdt>
            <w:sdtPr>
              <w:rPr>
                <w:sz w:val="18"/>
                <w:szCs w:val="18"/>
              </w:rPr>
              <w:alias w:val="董事、监事、高级管理人员在其他单位任职情况"/>
              <w:tag w:val="_TUP_f450538eb53748eeac8de5eae75c8a7f"/>
              <w:id w:val="4001972"/>
              <w:lock w:val="sdtLocked"/>
            </w:sdtPr>
            <w:sdtEndPr>
              <w:rPr>
                <w:rFonts w:asciiTheme="minorHAnsi" w:eastAsiaTheme="minorEastAsia" w:hAnsiTheme="minorHAnsi" w:cstheme="minorBidi" w:hint="eastAsia"/>
                <w:kern w:val="2"/>
              </w:rPr>
            </w:sdtEndPr>
            <w:sdtContent>
              <w:tr w:rsidR="00B53751" w:rsidTr="009D07AF">
                <w:trPr>
                  <w:trHeight w:val="284"/>
                </w:trPr>
                <w:tc>
                  <w:tcPr>
                    <w:tcW w:w="1101" w:type="dxa"/>
                    <w:vMerge/>
                    <w:vAlign w:val="center"/>
                  </w:tcPr>
                  <w:p w:rsidR="00B53751" w:rsidRPr="00A93838" w:rsidRDefault="00B53751" w:rsidP="00DA1E69">
                    <w:pPr>
                      <w:rPr>
                        <w:sz w:val="18"/>
                        <w:szCs w:val="18"/>
                      </w:rPr>
                    </w:pPr>
                  </w:p>
                </w:tc>
                <w:tc>
                  <w:tcPr>
                    <w:tcW w:w="2926" w:type="dxa"/>
                    <w:vAlign w:val="center"/>
                  </w:tcPr>
                  <w:p w:rsidR="00B53751" w:rsidRPr="00A93838" w:rsidRDefault="00B53751" w:rsidP="00DA1E69">
                    <w:pPr>
                      <w:rPr>
                        <w:sz w:val="18"/>
                        <w:szCs w:val="18"/>
                      </w:rPr>
                    </w:pPr>
                    <w:r w:rsidRPr="00A93838">
                      <w:rPr>
                        <w:sz w:val="18"/>
                        <w:szCs w:val="18"/>
                      </w:rPr>
                      <w:t>福建福能股份有限公司</w:t>
                    </w:r>
                  </w:p>
                </w:tc>
                <w:tc>
                  <w:tcPr>
                    <w:tcW w:w="1626" w:type="dxa"/>
                    <w:vAlign w:val="center"/>
                  </w:tcPr>
                  <w:p w:rsidR="00B53751" w:rsidRPr="00A93838" w:rsidRDefault="00B53751" w:rsidP="00DA1E69">
                    <w:pPr>
                      <w:rPr>
                        <w:sz w:val="18"/>
                        <w:szCs w:val="18"/>
                      </w:rPr>
                    </w:pPr>
                    <w:r w:rsidRPr="00A93838">
                      <w:rPr>
                        <w:sz w:val="18"/>
                        <w:szCs w:val="18"/>
                      </w:rPr>
                      <w:t>独立董事</w:t>
                    </w:r>
                  </w:p>
                </w:tc>
                <w:tc>
                  <w:tcPr>
                    <w:tcW w:w="1708" w:type="dxa"/>
                    <w:vAlign w:val="center"/>
                  </w:tcPr>
                  <w:p w:rsidR="00B53751" w:rsidRPr="00A93838" w:rsidRDefault="00B53751" w:rsidP="00DA1E69">
                    <w:pPr>
                      <w:jc w:val="center"/>
                      <w:rPr>
                        <w:sz w:val="18"/>
                        <w:szCs w:val="18"/>
                      </w:rPr>
                    </w:pPr>
                    <w:r w:rsidRPr="00A93838">
                      <w:rPr>
                        <w:sz w:val="18"/>
                        <w:szCs w:val="18"/>
                      </w:rPr>
                      <w:t>2020年12月</w:t>
                    </w:r>
                  </w:p>
                </w:tc>
                <w:tc>
                  <w:tcPr>
                    <w:tcW w:w="1701" w:type="dxa"/>
                    <w:vAlign w:val="center"/>
                  </w:tcPr>
                  <w:p w:rsidR="00B53751" w:rsidRPr="00A93838" w:rsidRDefault="00B53751" w:rsidP="00DA1E69">
                    <w:pPr>
                      <w:jc w:val="center"/>
                      <w:rPr>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4696484"/>
              <w:lock w:val="sdtLocked"/>
            </w:sdtPr>
            <w:sdtEndPr>
              <w:rPr>
                <w:rFonts w:hint="eastAsia"/>
              </w:rPr>
            </w:sdtEndPr>
            <w:sdtContent>
              <w:tr w:rsidR="00B53751" w:rsidTr="009D07AF">
                <w:trPr>
                  <w:trHeight w:val="284"/>
                </w:trPr>
                <w:tc>
                  <w:tcPr>
                    <w:tcW w:w="1101" w:type="dxa"/>
                    <w:vMerge/>
                    <w:vAlign w:val="center"/>
                  </w:tcPr>
                  <w:p w:rsidR="00B53751" w:rsidRDefault="00B53751" w:rsidP="00DA1E69">
                    <w:pPr>
                      <w:rPr>
                        <w:rFonts w:asciiTheme="minorHAnsi" w:eastAsiaTheme="minorEastAsia" w:hAnsiTheme="minorHAnsi" w:cstheme="minorBidi"/>
                        <w:kern w:val="2"/>
                        <w:sz w:val="18"/>
                        <w:szCs w:val="18"/>
                      </w:rPr>
                    </w:pPr>
                  </w:p>
                </w:tc>
                <w:tc>
                  <w:tcPr>
                    <w:tcW w:w="2926" w:type="dxa"/>
                    <w:vAlign w:val="center"/>
                  </w:tcPr>
                  <w:p w:rsidR="00B53751" w:rsidRPr="00A93838" w:rsidRDefault="00B53751" w:rsidP="00DA1E69">
                    <w:pPr>
                      <w:rPr>
                        <w:sz w:val="18"/>
                        <w:szCs w:val="18"/>
                      </w:rPr>
                    </w:pPr>
                    <w:r w:rsidRPr="00180B48">
                      <w:rPr>
                        <w:rFonts w:hint="eastAsia"/>
                        <w:sz w:val="18"/>
                        <w:szCs w:val="18"/>
                      </w:rPr>
                      <w:t>福建闽东电力股份有限公司</w:t>
                    </w:r>
                  </w:p>
                </w:tc>
                <w:tc>
                  <w:tcPr>
                    <w:tcW w:w="1626" w:type="dxa"/>
                    <w:vAlign w:val="center"/>
                  </w:tcPr>
                  <w:p w:rsidR="00B53751" w:rsidRPr="00A93838" w:rsidRDefault="00B53751" w:rsidP="00DA1E69">
                    <w:pPr>
                      <w:rPr>
                        <w:sz w:val="18"/>
                        <w:szCs w:val="18"/>
                      </w:rPr>
                    </w:pPr>
                    <w:r w:rsidRPr="006E3FDD">
                      <w:rPr>
                        <w:rFonts w:hint="eastAsia"/>
                        <w:sz w:val="18"/>
                        <w:szCs w:val="18"/>
                      </w:rPr>
                      <w:t>独立董事</w:t>
                    </w:r>
                  </w:p>
                </w:tc>
                <w:tc>
                  <w:tcPr>
                    <w:tcW w:w="1708" w:type="dxa"/>
                    <w:vAlign w:val="center"/>
                  </w:tcPr>
                  <w:p w:rsidR="00B53751" w:rsidRPr="00A93838" w:rsidRDefault="00B53751" w:rsidP="009D07AF">
                    <w:pPr>
                      <w:jc w:val="center"/>
                      <w:rPr>
                        <w:sz w:val="18"/>
                        <w:szCs w:val="18"/>
                      </w:rPr>
                    </w:pPr>
                    <w:r>
                      <w:rPr>
                        <w:rFonts w:hint="eastAsia"/>
                        <w:sz w:val="18"/>
                        <w:szCs w:val="18"/>
                      </w:rPr>
                      <w:t>2022</w:t>
                    </w:r>
                    <w:r w:rsidR="009D07AF">
                      <w:rPr>
                        <w:rFonts w:hint="eastAsia"/>
                        <w:sz w:val="18"/>
                        <w:szCs w:val="18"/>
                      </w:rPr>
                      <w:t>年</w:t>
                    </w:r>
                    <w:r>
                      <w:rPr>
                        <w:rFonts w:hint="eastAsia"/>
                        <w:sz w:val="18"/>
                        <w:szCs w:val="18"/>
                      </w:rPr>
                      <w:t>2</w:t>
                    </w:r>
                    <w:r w:rsidR="009D07AF">
                      <w:rPr>
                        <w:rFonts w:hint="eastAsia"/>
                        <w:sz w:val="18"/>
                        <w:szCs w:val="18"/>
                      </w:rPr>
                      <w:t>月</w:t>
                    </w:r>
                    <w:r>
                      <w:rPr>
                        <w:rFonts w:hint="eastAsia"/>
                        <w:sz w:val="18"/>
                        <w:szCs w:val="18"/>
                      </w:rPr>
                      <w:t>16</w:t>
                    </w:r>
                    <w:r w:rsidR="009D07AF">
                      <w:rPr>
                        <w:rFonts w:hint="eastAsia"/>
                        <w:sz w:val="18"/>
                        <w:szCs w:val="18"/>
                      </w:rPr>
                      <w:t>日</w:t>
                    </w:r>
                  </w:p>
                </w:tc>
                <w:tc>
                  <w:tcPr>
                    <w:tcW w:w="1701" w:type="dxa"/>
                    <w:vAlign w:val="center"/>
                  </w:tcPr>
                  <w:p w:rsidR="00B53751" w:rsidRDefault="00B53751" w:rsidP="00DA1E69">
                    <w:pPr>
                      <w:jc w:val="center"/>
                      <w:rPr>
                        <w:rFonts w:asciiTheme="minorHAnsi" w:eastAsiaTheme="minorEastAsia" w:hAnsiTheme="minorHAnsi" w:cstheme="minorBidi"/>
                        <w:kern w:val="2"/>
                        <w:sz w:val="18"/>
                        <w:szCs w:val="18"/>
                      </w:rPr>
                    </w:pPr>
                  </w:p>
                </w:tc>
              </w:tr>
            </w:sdtContent>
          </w:sdt>
        </w:tbl>
        <w:p w:rsidR="004E33AF" w:rsidRDefault="00D37ACB">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4E33AF" w:rsidRDefault="00667A6F" w:rsidP="00634E97">
          <w:pPr>
            <w:pStyle w:val="3"/>
            <w:numPr>
              <w:ilvl w:val="0"/>
              <w:numId w:val="125"/>
            </w:numPr>
            <w:ind w:left="0" w:firstLine="0"/>
          </w:pPr>
          <w:r>
            <w:t>董事、监事、高级管理人员报酬情况</w:t>
          </w:r>
        </w:p>
        <w:sdt>
          <w:sdtPr>
            <w:alias w:val="是否适用：董事、监事、高级管理人员报酬情况[双击切换]"/>
            <w:tag w:val="_GBC_670a12b9c1e34498888f2aafd9509848"/>
            <w:id w:val="719798364"/>
            <w:lock w:val="sdtLocked"/>
            <w:placeholder>
              <w:docPart w:val="GBC22222222222222222222222222222"/>
            </w:placeholder>
          </w:sdtPr>
          <w:sdtContent>
            <w:p w:rsidR="004E33AF" w:rsidRDefault="00D37ACB">
              <w:r>
                <w:fldChar w:fldCharType="begin"/>
              </w:r>
              <w:r w:rsidR="00A93838">
                <w:instrText xml:space="preserve">MACROBUTTON  SnrToggleCheckbox √适用 </w:instrText>
              </w:r>
              <w:r>
                <w:fldChar w:fldCharType="end"/>
              </w:r>
              <w:r>
                <w:fldChar w:fldCharType="begin"/>
              </w:r>
              <w:r w:rsidR="00A93838">
                <w:instrText xml:space="preserve"> MACROBUTTON  SnrToggleCheckbox □不适用 </w:instrText>
              </w:r>
              <w:r>
                <w:fldChar w:fldCharType="end"/>
              </w:r>
            </w:p>
          </w:sdtContent>
        </w:sdt>
        <w:tbl>
          <w:tblPr>
            <w:tblStyle w:val="a6"/>
            <w:tblW w:w="0" w:type="auto"/>
            <w:tblLook w:val="04A0"/>
          </w:tblPr>
          <w:tblGrid>
            <w:gridCol w:w="2872"/>
            <w:gridCol w:w="6177"/>
          </w:tblGrid>
          <w:tr w:rsidR="004E33AF" w:rsidRPr="00A93838" w:rsidTr="00A93838">
            <w:trPr>
              <w:trHeight w:val="120"/>
            </w:trPr>
            <w:sdt>
              <w:sdtPr>
                <w:rPr>
                  <w:sz w:val="18"/>
                  <w:szCs w:val="18"/>
                </w:rPr>
                <w:tag w:val="_PLD_9e63d19b4bb64b9f8ebbe91d33a629c4"/>
                <w:id w:val="1648391837"/>
                <w:lock w:val="sdtLocked"/>
              </w:sdtPr>
              <w:sdtContent>
                <w:tc>
                  <w:tcPr>
                    <w:tcW w:w="2872" w:type="dxa"/>
                    <w:vAlign w:val="center"/>
                  </w:tcPr>
                  <w:p w:rsidR="004E33AF" w:rsidRPr="00A93838" w:rsidRDefault="00667A6F" w:rsidP="00670137">
                    <w:pPr>
                      <w:spacing w:line="260" w:lineRule="exact"/>
                      <w:rPr>
                        <w:sz w:val="18"/>
                        <w:szCs w:val="18"/>
                      </w:rPr>
                    </w:pPr>
                    <w:r w:rsidRPr="00A93838">
                      <w:rPr>
                        <w:sz w:val="18"/>
                        <w:szCs w:val="18"/>
                      </w:rPr>
                      <w:t>董事、监事、高级管理人员报酬的决策程序</w:t>
                    </w:r>
                  </w:p>
                </w:tc>
              </w:sdtContent>
            </w:sdt>
            <w:sdt>
              <w:sdtPr>
                <w:rPr>
                  <w:rFonts w:hint="eastAsia"/>
                  <w:sz w:val="18"/>
                  <w:szCs w:val="18"/>
                </w:rPr>
                <w:alias w:val="董事、监事、高级管理人员报酬的决策程序"/>
                <w:tag w:val="_GBC_bf64cad6b5d7435388a8e69e2c05dea2"/>
                <w:id w:val="-1781248552"/>
                <w:lock w:val="sdtLocked"/>
              </w:sdtPr>
              <w:sdtContent>
                <w:tc>
                  <w:tcPr>
                    <w:tcW w:w="6177" w:type="dxa"/>
                  </w:tcPr>
                  <w:p w:rsidR="004E33AF" w:rsidRPr="00A93838" w:rsidRDefault="006A4423" w:rsidP="00670137">
                    <w:pPr>
                      <w:spacing w:line="260" w:lineRule="exact"/>
                      <w:rPr>
                        <w:sz w:val="18"/>
                        <w:szCs w:val="18"/>
                      </w:rPr>
                    </w:pPr>
                    <w:r w:rsidRPr="006A4423">
                      <w:rPr>
                        <w:rFonts w:hint="eastAsia"/>
                        <w:sz w:val="18"/>
                        <w:szCs w:val="18"/>
                      </w:rPr>
                      <w:t>公司</w:t>
                    </w:r>
                    <w:r>
                      <w:rPr>
                        <w:rFonts w:hint="eastAsia"/>
                        <w:sz w:val="18"/>
                        <w:szCs w:val="18"/>
                      </w:rPr>
                      <w:t>董事会</w:t>
                    </w:r>
                    <w:r w:rsidRPr="006A4423">
                      <w:rPr>
                        <w:rFonts w:hint="eastAsia"/>
                        <w:sz w:val="18"/>
                        <w:szCs w:val="18"/>
                      </w:rPr>
                      <w:t>薪酬与考核委员会对董事</w:t>
                    </w:r>
                    <w:r>
                      <w:rPr>
                        <w:rFonts w:hint="eastAsia"/>
                        <w:sz w:val="18"/>
                        <w:szCs w:val="18"/>
                      </w:rPr>
                      <w:t>和</w:t>
                    </w:r>
                    <w:r w:rsidRPr="006A4423">
                      <w:rPr>
                        <w:rFonts w:hint="eastAsia"/>
                        <w:sz w:val="18"/>
                        <w:szCs w:val="18"/>
                      </w:rPr>
                      <w:t>高级管理人员的薪酬政策和方案进行研究</w:t>
                    </w:r>
                    <w:r>
                      <w:rPr>
                        <w:rFonts w:hint="eastAsia"/>
                        <w:sz w:val="18"/>
                        <w:szCs w:val="18"/>
                      </w:rPr>
                      <w:t>制订</w:t>
                    </w:r>
                    <w:r w:rsidRPr="006A4423">
                      <w:rPr>
                        <w:rFonts w:hint="eastAsia"/>
                        <w:sz w:val="18"/>
                        <w:szCs w:val="18"/>
                      </w:rPr>
                      <w:t>和审查</w:t>
                    </w:r>
                    <w:r>
                      <w:rPr>
                        <w:rFonts w:hint="eastAsia"/>
                        <w:sz w:val="18"/>
                        <w:szCs w:val="18"/>
                      </w:rPr>
                      <w:t>；</w:t>
                    </w:r>
                    <w:r w:rsidR="00A93838" w:rsidRPr="00A93838">
                      <w:rPr>
                        <w:rFonts w:hint="eastAsia"/>
                        <w:sz w:val="18"/>
                        <w:szCs w:val="18"/>
                      </w:rPr>
                      <w:t>董事、监事报酬</w:t>
                    </w:r>
                    <w:r w:rsidR="00AE550C">
                      <w:rPr>
                        <w:rFonts w:hint="eastAsia"/>
                        <w:sz w:val="18"/>
                        <w:szCs w:val="18"/>
                      </w:rPr>
                      <w:t>由</w:t>
                    </w:r>
                    <w:r w:rsidR="009B7D74" w:rsidRPr="009B7D74">
                      <w:rPr>
                        <w:rFonts w:hint="eastAsia"/>
                        <w:sz w:val="18"/>
                        <w:szCs w:val="18"/>
                      </w:rPr>
                      <w:t>董事会审议通过后</w:t>
                    </w:r>
                    <w:r w:rsidR="00AE550C">
                      <w:rPr>
                        <w:rFonts w:hint="eastAsia"/>
                        <w:sz w:val="18"/>
                        <w:szCs w:val="18"/>
                      </w:rPr>
                      <w:t>提交</w:t>
                    </w:r>
                    <w:r w:rsidR="009B7D74" w:rsidRPr="009B7D74">
                      <w:rPr>
                        <w:rFonts w:hint="eastAsia"/>
                        <w:sz w:val="18"/>
                        <w:szCs w:val="18"/>
                      </w:rPr>
                      <w:t>股东大会</w:t>
                    </w:r>
                    <w:r w:rsidR="00AE550C">
                      <w:rPr>
                        <w:rFonts w:hint="eastAsia"/>
                        <w:sz w:val="18"/>
                        <w:szCs w:val="18"/>
                      </w:rPr>
                      <w:t>审议批准</w:t>
                    </w:r>
                    <w:r w:rsidR="00A93838" w:rsidRPr="00A93838">
                      <w:rPr>
                        <w:rFonts w:hint="eastAsia"/>
                        <w:sz w:val="18"/>
                        <w:szCs w:val="18"/>
                      </w:rPr>
                      <w:t>，高级管理人员报酬由董事会</w:t>
                    </w:r>
                    <w:r w:rsidR="00AE550C">
                      <w:rPr>
                        <w:rFonts w:hint="eastAsia"/>
                        <w:sz w:val="18"/>
                        <w:szCs w:val="18"/>
                      </w:rPr>
                      <w:t>审议</w:t>
                    </w:r>
                    <w:r w:rsidR="00A93838" w:rsidRPr="00A93838">
                      <w:rPr>
                        <w:rFonts w:hint="eastAsia"/>
                        <w:sz w:val="18"/>
                        <w:szCs w:val="18"/>
                      </w:rPr>
                      <w:t>决定。</w:t>
                    </w:r>
                  </w:p>
                </w:tc>
              </w:sdtContent>
            </w:sdt>
          </w:tr>
          <w:tr w:rsidR="004E33AF" w:rsidRPr="00A93838" w:rsidTr="00A93838">
            <w:trPr>
              <w:trHeight w:val="165"/>
            </w:trPr>
            <w:sdt>
              <w:sdtPr>
                <w:rPr>
                  <w:sz w:val="18"/>
                  <w:szCs w:val="18"/>
                </w:rPr>
                <w:tag w:val="_PLD_a1d35038246146c0a95c36f146481091"/>
                <w:id w:val="-1032638785"/>
                <w:lock w:val="sdtLocked"/>
              </w:sdtPr>
              <w:sdtContent>
                <w:tc>
                  <w:tcPr>
                    <w:tcW w:w="2872" w:type="dxa"/>
                    <w:vAlign w:val="center"/>
                  </w:tcPr>
                  <w:p w:rsidR="004E33AF" w:rsidRPr="00A93838" w:rsidRDefault="00667A6F" w:rsidP="00670137">
                    <w:pPr>
                      <w:spacing w:line="260" w:lineRule="exact"/>
                      <w:rPr>
                        <w:sz w:val="18"/>
                        <w:szCs w:val="18"/>
                      </w:rPr>
                    </w:pPr>
                    <w:r w:rsidRPr="00A93838">
                      <w:rPr>
                        <w:sz w:val="18"/>
                        <w:szCs w:val="18"/>
                      </w:rPr>
                      <w:t>董事、监事、高级管理人员报酬确定依据</w:t>
                    </w:r>
                  </w:p>
                </w:tc>
              </w:sdtContent>
            </w:sdt>
            <w:tc>
              <w:tcPr>
                <w:tcW w:w="6177" w:type="dxa"/>
              </w:tcPr>
              <w:p w:rsidR="004E33AF" w:rsidRPr="004B3424" w:rsidRDefault="00A93838" w:rsidP="00670137">
                <w:pPr>
                  <w:spacing w:line="260" w:lineRule="exact"/>
                  <w:rPr>
                    <w:sz w:val="18"/>
                    <w:szCs w:val="18"/>
                  </w:rPr>
                </w:pPr>
                <w:r w:rsidRPr="004B3424">
                  <w:rPr>
                    <w:rFonts w:hint="eastAsia"/>
                    <w:sz w:val="18"/>
                    <w:szCs w:val="18"/>
                  </w:rPr>
                  <w:t>在公司领取报酬的董事、监事按其所担任的职务领取薪酬，独立董事根据股东大会审议通过的独立董事薪酬标准领取报酬，公司高级管理人员依据公司《高级管理人员薪酬管理办法》</w:t>
                </w:r>
                <w:r w:rsidR="004B3424">
                  <w:rPr>
                    <w:rFonts w:hint="eastAsia"/>
                    <w:sz w:val="18"/>
                    <w:szCs w:val="18"/>
                  </w:rPr>
                  <w:t>的相关规定</w:t>
                </w:r>
                <w:r w:rsidRPr="004B3424">
                  <w:rPr>
                    <w:rFonts w:hint="eastAsia"/>
                    <w:sz w:val="18"/>
                    <w:szCs w:val="18"/>
                  </w:rPr>
                  <w:t>领取薪酬。</w:t>
                </w:r>
              </w:p>
            </w:tc>
          </w:tr>
          <w:tr w:rsidR="00A93838" w:rsidRPr="00A93838" w:rsidTr="00A93838">
            <w:trPr>
              <w:trHeight w:val="165"/>
            </w:trPr>
            <w:sdt>
              <w:sdtPr>
                <w:rPr>
                  <w:sz w:val="18"/>
                  <w:szCs w:val="18"/>
                </w:rPr>
                <w:tag w:val="_PLD_3ba8e874dcd84394a94e693e06b2269b"/>
                <w:id w:val="-1439669419"/>
                <w:lock w:val="sdtLocked"/>
              </w:sdtPr>
              <w:sdtContent>
                <w:tc>
                  <w:tcPr>
                    <w:tcW w:w="2872" w:type="dxa"/>
                    <w:vAlign w:val="center"/>
                  </w:tcPr>
                  <w:p w:rsidR="00A93838" w:rsidRPr="00A93838" w:rsidRDefault="00A93838" w:rsidP="00670137">
                    <w:pPr>
                      <w:spacing w:line="260" w:lineRule="exact"/>
                      <w:rPr>
                        <w:sz w:val="18"/>
                        <w:szCs w:val="18"/>
                      </w:rPr>
                    </w:pPr>
                    <w:r w:rsidRPr="00A93838">
                      <w:rPr>
                        <w:sz w:val="18"/>
                        <w:szCs w:val="18"/>
                      </w:rPr>
                      <w:t>董事、监事和高级管理人员报酬的</w:t>
                    </w:r>
                    <w:r w:rsidRPr="00A93838">
                      <w:rPr>
                        <w:rFonts w:hint="eastAsia"/>
                        <w:sz w:val="18"/>
                        <w:szCs w:val="18"/>
                      </w:rPr>
                      <w:t>实际支付</w:t>
                    </w:r>
                    <w:r w:rsidRPr="00A93838">
                      <w:rPr>
                        <w:sz w:val="18"/>
                        <w:szCs w:val="18"/>
                      </w:rPr>
                      <w:t>情况</w:t>
                    </w:r>
                  </w:p>
                </w:tc>
              </w:sdtContent>
            </w:sdt>
            <w:tc>
              <w:tcPr>
                <w:tcW w:w="6177" w:type="dxa"/>
                <w:vAlign w:val="center"/>
              </w:tcPr>
              <w:p w:rsidR="00A93838" w:rsidRPr="00A93838" w:rsidRDefault="00A93838" w:rsidP="00670137">
                <w:pPr>
                  <w:spacing w:line="260" w:lineRule="exact"/>
                  <w:rPr>
                    <w:sz w:val="18"/>
                    <w:szCs w:val="18"/>
                  </w:rPr>
                </w:pPr>
                <w:r w:rsidRPr="00A93838">
                  <w:rPr>
                    <w:sz w:val="18"/>
                    <w:szCs w:val="18"/>
                  </w:rPr>
                  <w:t>详见本节“</w:t>
                </w:r>
                <w:r w:rsidRPr="00A93838">
                  <w:rPr>
                    <w:rFonts w:hint="eastAsia"/>
                    <w:sz w:val="18"/>
                    <w:szCs w:val="18"/>
                  </w:rPr>
                  <w:t>四</w:t>
                </w:r>
                <w:r w:rsidRPr="00A93838">
                  <w:rPr>
                    <w:sz w:val="18"/>
                    <w:szCs w:val="18"/>
                  </w:rPr>
                  <w:t>、</w:t>
                </w:r>
                <w:r w:rsidRPr="00A93838">
                  <w:rPr>
                    <w:rFonts w:hint="eastAsia"/>
                    <w:sz w:val="18"/>
                    <w:szCs w:val="18"/>
                  </w:rPr>
                  <w:t>董事、监事和高级管理人员的情况”中“</w:t>
                </w:r>
                <w:r w:rsidRPr="00A93838">
                  <w:rPr>
                    <w:sz w:val="18"/>
                    <w:szCs w:val="18"/>
                  </w:rPr>
                  <w:t>（一）现任及报告期内离任董事、监事和高级管理人员持股变动及报酬情况”</w:t>
                </w:r>
              </w:p>
            </w:tc>
          </w:tr>
          <w:tr w:rsidR="00A93838" w:rsidRPr="00A93838" w:rsidTr="00A93838">
            <w:trPr>
              <w:trHeight w:val="135"/>
            </w:trPr>
            <w:tc>
              <w:tcPr>
                <w:tcW w:w="2872" w:type="dxa"/>
                <w:vAlign w:val="center"/>
              </w:tcPr>
              <w:sdt>
                <w:sdtPr>
                  <w:rPr>
                    <w:sz w:val="18"/>
                    <w:szCs w:val="18"/>
                  </w:rPr>
                  <w:tag w:val="_PLD_3506ff73678e423b9d58c6066ded1f49"/>
                  <w:id w:val="-562329495"/>
                  <w:lock w:val="sdtLocked"/>
                </w:sdtPr>
                <w:sdtContent>
                  <w:p w:rsidR="00A93838" w:rsidRPr="00A93838" w:rsidRDefault="00A93838" w:rsidP="00670137">
                    <w:pPr>
                      <w:spacing w:line="260" w:lineRule="exact"/>
                      <w:rPr>
                        <w:sz w:val="18"/>
                        <w:szCs w:val="18"/>
                      </w:rPr>
                    </w:pPr>
                    <w:r w:rsidRPr="00A93838">
                      <w:rPr>
                        <w:sz w:val="18"/>
                        <w:szCs w:val="18"/>
                      </w:rPr>
                      <w:t>报告期末全体董事、监事和高级管理人员实际获得的报酬合计</w:t>
                    </w:r>
                  </w:p>
                </w:sdtContent>
              </w:sdt>
            </w:tc>
            <w:tc>
              <w:tcPr>
                <w:tcW w:w="6177" w:type="dxa"/>
              </w:tcPr>
              <w:p w:rsidR="00A93838" w:rsidRPr="00A93838" w:rsidRDefault="00A93838" w:rsidP="00670137">
                <w:pPr>
                  <w:spacing w:line="260" w:lineRule="exact"/>
                  <w:rPr>
                    <w:sz w:val="18"/>
                    <w:szCs w:val="18"/>
                  </w:rPr>
                </w:pPr>
                <w:r w:rsidRPr="00A93838">
                  <w:rPr>
                    <w:rFonts w:hint="eastAsia"/>
                    <w:sz w:val="18"/>
                    <w:szCs w:val="18"/>
                  </w:rPr>
                  <w:t>报告期末，公司董事、监事及高级管理人员从公司获得的税前报酬合计</w:t>
                </w:r>
                <w:r w:rsidR="00011412" w:rsidRPr="00011412">
                  <w:rPr>
                    <w:sz w:val="18"/>
                    <w:szCs w:val="18"/>
                  </w:rPr>
                  <w:t>546.57</w:t>
                </w:r>
                <w:r w:rsidRPr="00A93838">
                  <w:rPr>
                    <w:sz w:val="18"/>
                    <w:szCs w:val="18"/>
                  </w:rPr>
                  <w:t>万元，其中独立董事合计领取的税前报酬</w:t>
                </w:r>
                <w:r w:rsidR="00011412">
                  <w:rPr>
                    <w:rFonts w:hint="eastAsia"/>
                    <w:sz w:val="18"/>
                    <w:szCs w:val="18"/>
                  </w:rPr>
                  <w:t>16.5</w:t>
                </w:r>
                <w:r w:rsidRPr="00A93838">
                  <w:rPr>
                    <w:sz w:val="18"/>
                    <w:szCs w:val="18"/>
                  </w:rPr>
                  <w:t>万元。</w:t>
                </w:r>
              </w:p>
            </w:tc>
          </w:tr>
        </w:tbl>
        <w:p w:rsidR="004E33AF" w:rsidRDefault="00D37ACB"/>
      </w:sdtContent>
    </w:sdt>
    <w:p w:rsidR="004E33AF" w:rsidRDefault="00667A6F" w:rsidP="00634E97">
      <w:pPr>
        <w:pStyle w:val="3"/>
        <w:numPr>
          <w:ilvl w:val="0"/>
          <w:numId w:val="125"/>
        </w:numPr>
        <w:ind w:left="0" w:firstLine="0"/>
      </w:pPr>
      <w:r>
        <w:t>公司董事、监事、高级管理人员变动情况</w:t>
      </w:r>
    </w:p>
    <w:sdt>
      <w:sdtPr>
        <w:rPr>
          <w:b/>
          <w:bCs/>
          <w:sz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576600098"/>
            <w:lock w:val="sdtLocked"/>
            <w:placeholder>
              <w:docPart w:val="GBC22222222222222222222222222222"/>
            </w:placeholder>
          </w:sdtPr>
          <w:sdtContent>
            <w:p w:rsidR="004E33AF" w:rsidRDefault="00D37ACB">
              <w:r>
                <w:fldChar w:fldCharType="begin"/>
              </w:r>
              <w:r w:rsidR="00A93838">
                <w:instrText xml:space="preserve">MACROBUTTON  SnrToggleCheckbox √适用 </w:instrText>
              </w:r>
              <w:r>
                <w:fldChar w:fldCharType="end"/>
              </w:r>
              <w:r>
                <w:fldChar w:fldCharType="begin"/>
              </w:r>
              <w:r w:rsidR="00A93838">
                <w:instrText xml:space="preserve"> MACROBUTTON  SnrToggleCheckbox □不适用 </w:instrText>
              </w:r>
              <w:r>
                <w:fldChar w:fldCharType="end"/>
              </w:r>
            </w:p>
          </w:sdtContent>
        </w:sdt>
        <w:tbl>
          <w:tblPr>
            <w:tblStyle w:val="a6"/>
            <w:tblW w:w="0" w:type="auto"/>
            <w:tblLook w:val="04A0"/>
          </w:tblPr>
          <w:tblGrid>
            <w:gridCol w:w="1384"/>
            <w:gridCol w:w="3140"/>
            <w:gridCol w:w="1680"/>
            <w:gridCol w:w="2845"/>
          </w:tblGrid>
          <w:tr w:rsidR="00023C0D" w:rsidRPr="00A46CF7" w:rsidTr="00A46CF7">
            <w:trPr>
              <w:trHeight w:val="284"/>
            </w:trPr>
            <w:sdt>
              <w:sdtPr>
                <w:rPr>
                  <w:sz w:val="18"/>
                  <w:szCs w:val="18"/>
                </w:rPr>
                <w:tag w:val="_PLD_10c0965136c84bf6abfceaef8557ae99"/>
                <w:id w:val="4002467"/>
                <w:lock w:val="sdtLocked"/>
              </w:sdtPr>
              <w:sdtContent>
                <w:tc>
                  <w:tcPr>
                    <w:tcW w:w="1384" w:type="dxa"/>
                    <w:vAlign w:val="center"/>
                  </w:tcPr>
                  <w:p w:rsidR="00023C0D" w:rsidRPr="00A46CF7" w:rsidRDefault="00023C0D" w:rsidP="00B41F50">
                    <w:pPr>
                      <w:jc w:val="center"/>
                      <w:rPr>
                        <w:sz w:val="18"/>
                        <w:szCs w:val="18"/>
                      </w:rPr>
                    </w:pPr>
                    <w:r w:rsidRPr="00A46CF7">
                      <w:rPr>
                        <w:sz w:val="18"/>
                        <w:szCs w:val="18"/>
                      </w:rPr>
                      <w:t>姓名</w:t>
                    </w:r>
                  </w:p>
                </w:tc>
              </w:sdtContent>
            </w:sdt>
            <w:sdt>
              <w:sdtPr>
                <w:rPr>
                  <w:sz w:val="18"/>
                  <w:szCs w:val="18"/>
                </w:rPr>
                <w:tag w:val="_PLD_b53cc0c0661e4cffa4f7fa4f6423187d"/>
                <w:id w:val="4002468"/>
                <w:lock w:val="sdtLocked"/>
              </w:sdtPr>
              <w:sdtContent>
                <w:tc>
                  <w:tcPr>
                    <w:tcW w:w="3140" w:type="dxa"/>
                    <w:vAlign w:val="center"/>
                  </w:tcPr>
                  <w:p w:rsidR="00023C0D" w:rsidRPr="00A46CF7" w:rsidRDefault="00023C0D" w:rsidP="00B41F50">
                    <w:pPr>
                      <w:jc w:val="center"/>
                      <w:rPr>
                        <w:sz w:val="18"/>
                        <w:szCs w:val="18"/>
                      </w:rPr>
                    </w:pPr>
                    <w:r w:rsidRPr="00A46CF7">
                      <w:rPr>
                        <w:sz w:val="18"/>
                        <w:szCs w:val="18"/>
                      </w:rPr>
                      <w:t>担任的职务</w:t>
                    </w:r>
                  </w:p>
                </w:tc>
              </w:sdtContent>
            </w:sdt>
            <w:sdt>
              <w:sdtPr>
                <w:rPr>
                  <w:sz w:val="18"/>
                  <w:szCs w:val="18"/>
                </w:rPr>
                <w:tag w:val="_PLD_012859f523ec430da1dfc6a86c6dde35"/>
                <w:id w:val="4002469"/>
                <w:lock w:val="sdtLocked"/>
              </w:sdtPr>
              <w:sdtContent>
                <w:tc>
                  <w:tcPr>
                    <w:tcW w:w="1680" w:type="dxa"/>
                    <w:vAlign w:val="center"/>
                  </w:tcPr>
                  <w:p w:rsidR="00023C0D" w:rsidRPr="00A46CF7" w:rsidRDefault="00023C0D" w:rsidP="00B41F50">
                    <w:pPr>
                      <w:jc w:val="center"/>
                      <w:rPr>
                        <w:sz w:val="18"/>
                        <w:szCs w:val="18"/>
                      </w:rPr>
                    </w:pPr>
                    <w:r w:rsidRPr="00A46CF7">
                      <w:rPr>
                        <w:sz w:val="18"/>
                        <w:szCs w:val="18"/>
                      </w:rPr>
                      <w:t>变动情形</w:t>
                    </w:r>
                  </w:p>
                </w:tc>
              </w:sdtContent>
            </w:sdt>
            <w:sdt>
              <w:sdtPr>
                <w:rPr>
                  <w:sz w:val="18"/>
                  <w:szCs w:val="18"/>
                </w:rPr>
                <w:tag w:val="_PLD_bf76757c55de435a9638407bd56b5199"/>
                <w:id w:val="4002470"/>
                <w:lock w:val="sdtLocked"/>
              </w:sdtPr>
              <w:sdtContent>
                <w:tc>
                  <w:tcPr>
                    <w:tcW w:w="2845" w:type="dxa"/>
                    <w:vAlign w:val="center"/>
                  </w:tcPr>
                  <w:p w:rsidR="00023C0D" w:rsidRPr="00A46CF7" w:rsidRDefault="00023C0D" w:rsidP="00B41F50">
                    <w:pPr>
                      <w:jc w:val="center"/>
                      <w:rPr>
                        <w:sz w:val="18"/>
                        <w:szCs w:val="18"/>
                      </w:rPr>
                    </w:pPr>
                    <w:r w:rsidRPr="00A46CF7">
                      <w:rPr>
                        <w:sz w:val="18"/>
                        <w:szCs w:val="18"/>
                      </w:rPr>
                      <w:t>变动原因</w:t>
                    </w:r>
                  </w:p>
                </w:tc>
              </w:sdtContent>
            </w:sdt>
          </w:tr>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72"/>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sz w:val="18"/>
                        <w:szCs w:val="18"/>
                      </w:rPr>
                      <w:t>潘炳信</w:t>
                    </w:r>
                  </w:p>
                </w:tc>
                <w:tc>
                  <w:tcPr>
                    <w:tcW w:w="3140" w:type="dxa"/>
                    <w:vAlign w:val="center"/>
                  </w:tcPr>
                  <w:p w:rsidR="00023C0D" w:rsidRPr="00A46CF7" w:rsidRDefault="00023C0D" w:rsidP="00A46CF7">
                    <w:pPr>
                      <w:rPr>
                        <w:sz w:val="18"/>
                        <w:szCs w:val="18"/>
                      </w:rPr>
                    </w:pPr>
                    <w:r w:rsidRPr="00A46CF7">
                      <w:rPr>
                        <w:sz w:val="18"/>
                        <w:szCs w:val="18"/>
                      </w:rPr>
                      <w:t>董事、副总经理、财务总监</w:t>
                    </w:r>
                  </w:p>
                </w:tc>
                <w:sdt>
                  <w:sdtPr>
                    <w:rPr>
                      <w:sz w:val="18"/>
                      <w:szCs w:val="18"/>
                    </w:rPr>
                    <w:alias w:val="公司董事、监事、高级管理人员的变动情形"/>
                    <w:tag w:val="_GBC_258f9ad482344d5fbc1587e6faf0ed7b"/>
                    <w:id w:val="4002471"/>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离任</w:t>
                        </w:r>
                      </w:p>
                    </w:tc>
                  </w:sdtContent>
                </w:sdt>
                <w:tc>
                  <w:tcPr>
                    <w:tcW w:w="2845" w:type="dxa"/>
                    <w:vAlign w:val="center"/>
                  </w:tcPr>
                  <w:p w:rsidR="00023C0D" w:rsidRPr="00A46CF7" w:rsidRDefault="00023C0D" w:rsidP="00A46CF7">
                    <w:pPr>
                      <w:rPr>
                        <w:sz w:val="18"/>
                        <w:szCs w:val="18"/>
                      </w:rPr>
                    </w:pPr>
                    <w:r w:rsidRPr="00A46CF7">
                      <w:rPr>
                        <w:rFonts w:hint="eastAsia"/>
                        <w:sz w:val="18"/>
                        <w:szCs w:val="18"/>
                      </w:rPr>
                      <w:t>工作变动提出辞职</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74"/>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sz w:val="18"/>
                        <w:szCs w:val="18"/>
                      </w:rPr>
                      <w:t>游莉</w:t>
                    </w:r>
                  </w:p>
                </w:tc>
                <w:tc>
                  <w:tcPr>
                    <w:tcW w:w="3140" w:type="dxa"/>
                    <w:vAlign w:val="center"/>
                  </w:tcPr>
                  <w:p w:rsidR="00023C0D" w:rsidRPr="00A46CF7" w:rsidRDefault="00023C0D" w:rsidP="00A46CF7">
                    <w:pPr>
                      <w:rPr>
                        <w:sz w:val="18"/>
                        <w:szCs w:val="18"/>
                      </w:rPr>
                    </w:pPr>
                    <w:r w:rsidRPr="00A46CF7">
                      <w:rPr>
                        <w:sz w:val="18"/>
                        <w:szCs w:val="18"/>
                      </w:rPr>
                      <w:t>财务总监</w:t>
                    </w:r>
                  </w:p>
                </w:tc>
                <w:sdt>
                  <w:sdtPr>
                    <w:rPr>
                      <w:sz w:val="18"/>
                      <w:szCs w:val="18"/>
                    </w:rPr>
                    <w:alias w:val="公司董事、监事、高级管理人员的变动情形"/>
                    <w:tag w:val="_GBC_258f9ad482344d5fbc1587e6faf0ed7b"/>
                    <w:id w:val="4002473"/>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聘任</w:t>
                        </w:r>
                      </w:p>
                    </w:tc>
                  </w:sdtContent>
                </w:sdt>
                <w:tc>
                  <w:tcPr>
                    <w:tcW w:w="2845" w:type="dxa"/>
                    <w:vAlign w:val="center"/>
                  </w:tcPr>
                  <w:p w:rsidR="00023C0D" w:rsidRPr="00A46CF7" w:rsidRDefault="00023C0D" w:rsidP="00A46CF7">
                    <w:pPr>
                      <w:rPr>
                        <w:sz w:val="18"/>
                        <w:szCs w:val="18"/>
                      </w:rPr>
                    </w:pPr>
                    <w:r w:rsidRPr="00A46CF7">
                      <w:rPr>
                        <w:rFonts w:hint="eastAsia"/>
                        <w:sz w:val="18"/>
                        <w:szCs w:val="18"/>
                      </w:rPr>
                      <w:t>董事会聘任</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76"/>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sz w:val="18"/>
                        <w:szCs w:val="18"/>
                      </w:rPr>
                      <w:t>王坊坤</w:t>
                    </w:r>
                  </w:p>
                </w:tc>
                <w:tc>
                  <w:tcPr>
                    <w:tcW w:w="3140" w:type="dxa"/>
                    <w:vAlign w:val="center"/>
                  </w:tcPr>
                  <w:p w:rsidR="00023C0D" w:rsidRPr="00A46CF7" w:rsidRDefault="00023C0D" w:rsidP="00A46CF7">
                    <w:pPr>
                      <w:rPr>
                        <w:sz w:val="18"/>
                        <w:szCs w:val="18"/>
                      </w:rPr>
                    </w:pPr>
                    <w:r w:rsidRPr="00A46CF7">
                      <w:rPr>
                        <w:sz w:val="18"/>
                        <w:szCs w:val="18"/>
                      </w:rPr>
                      <w:t>总经理</w:t>
                    </w:r>
                  </w:p>
                </w:tc>
                <w:sdt>
                  <w:sdtPr>
                    <w:rPr>
                      <w:sz w:val="18"/>
                      <w:szCs w:val="18"/>
                    </w:rPr>
                    <w:alias w:val="公司董事、监事、高级管理人员的变动情形"/>
                    <w:tag w:val="_GBC_258f9ad482344d5fbc1587e6faf0ed7b"/>
                    <w:id w:val="4002475"/>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离任</w:t>
                        </w:r>
                      </w:p>
                    </w:tc>
                  </w:sdtContent>
                </w:sdt>
                <w:tc>
                  <w:tcPr>
                    <w:tcW w:w="2845" w:type="dxa"/>
                    <w:vAlign w:val="center"/>
                  </w:tcPr>
                  <w:p w:rsidR="00023C0D" w:rsidRPr="00A46CF7" w:rsidRDefault="00023C0D" w:rsidP="00A46CF7">
                    <w:pPr>
                      <w:rPr>
                        <w:sz w:val="18"/>
                        <w:szCs w:val="18"/>
                      </w:rPr>
                    </w:pPr>
                    <w:r w:rsidRPr="00A46CF7">
                      <w:rPr>
                        <w:rFonts w:hint="eastAsia"/>
                        <w:sz w:val="18"/>
                        <w:szCs w:val="18"/>
                      </w:rPr>
                      <w:t>工作变动提出辞职</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78"/>
              <w:lock w:val="sdtLocked"/>
            </w:sdtPr>
            <w:sdtContent>
              <w:tr w:rsidR="00E63545" w:rsidRPr="00A46CF7" w:rsidTr="00A46CF7">
                <w:trPr>
                  <w:trHeight w:val="284"/>
                </w:trPr>
                <w:tc>
                  <w:tcPr>
                    <w:tcW w:w="1384" w:type="dxa"/>
                    <w:vMerge w:val="restart"/>
                    <w:vAlign w:val="center"/>
                  </w:tcPr>
                  <w:p w:rsidR="00E63545" w:rsidRPr="00A46CF7" w:rsidRDefault="00E63545" w:rsidP="00A46CF7">
                    <w:pPr>
                      <w:rPr>
                        <w:sz w:val="18"/>
                        <w:szCs w:val="18"/>
                      </w:rPr>
                    </w:pPr>
                    <w:r w:rsidRPr="00A46CF7">
                      <w:rPr>
                        <w:sz w:val="18"/>
                        <w:szCs w:val="18"/>
                      </w:rPr>
                      <w:t>郭政</w:t>
                    </w:r>
                  </w:p>
                </w:tc>
                <w:tc>
                  <w:tcPr>
                    <w:tcW w:w="3140" w:type="dxa"/>
                    <w:vAlign w:val="center"/>
                  </w:tcPr>
                  <w:p w:rsidR="00E63545" w:rsidRPr="00A46CF7" w:rsidRDefault="00E63545" w:rsidP="00A46CF7">
                    <w:pPr>
                      <w:rPr>
                        <w:sz w:val="18"/>
                        <w:szCs w:val="18"/>
                      </w:rPr>
                    </w:pPr>
                    <w:r w:rsidRPr="00A46CF7">
                      <w:rPr>
                        <w:rFonts w:hint="eastAsia"/>
                        <w:sz w:val="18"/>
                        <w:szCs w:val="18"/>
                      </w:rPr>
                      <w:t>总经理</w:t>
                    </w:r>
                  </w:p>
                </w:tc>
                <w:sdt>
                  <w:sdtPr>
                    <w:rPr>
                      <w:sz w:val="18"/>
                      <w:szCs w:val="18"/>
                    </w:rPr>
                    <w:alias w:val="公司董事、监事、高级管理人员的变动情形"/>
                    <w:tag w:val="_GBC_258f9ad482344d5fbc1587e6faf0ed7b"/>
                    <w:id w:val="4002477"/>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E63545" w:rsidRPr="00A46CF7" w:rsidRDefault="00E63545" w:rsidP="00A46CF7">
                        <w:pPr>
                          <w:jc w:val="center"/>
                          <w:rPr>
                            <w:sz w:val="18"/>
                            <w:szCs w:val="18"/>
                          </w:rPr>
                        </w:pPr>
                        <w:r w:rsidRPr="00A46CF7">
                          <w:rPr>
                            <w:sz w:val="18"/>
                            <w:szCs w:val="18"/>
                          </w:rPr>
                          <w:t>聘任</w:t>
                        </w:r>
                      </w:p>
                    </w:tc>
                  </w:sdtContent>
                </w:sdt>
                <w:tc>
                  <w:tcPr>
                    <w:tcW w:w="2845" w:type="dxa"/>
                    <w:vAlign w:val="center"/>
                  </w:tcPr>
                  <w:p w:rsidR="00E63545" w:rsidRPr="00A46CF7" w:rsidRDefault="00E63545" w:rsidP="00A46CF7">
                    <w:pPr>
                      <w:rPr>
                        <w:sz w:val="18"/>
                        <w:szCs w:val="18"/>
                      </w:rPr>
                    </w:pPr>
                    <w:r w:rsidRPr="00A46CF7">
                      <w:rPr>
                        <w:rFonts w:hint="eastAsia"/>
                        <w:sz w:val="18"/>
                        <w:szCs w:val="18"/>
                      </w:rPr>
                      <w:t>董事会聘任</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620"/>
              <w:lock w:val="sdtLocked"/>
            </w:sdtPr>
            <w:sdtEndPr/>
            <w:sdtContent>
              <w:tr w:rsidR="00E63545" w:rsidRPr="00A46CF7" w:rsidTr="00A46CF7">
                <w:trPr>
                  <w:trHeight w:val="284"/>
                </w:trPr>
                <w:tc>
                  <w:tcPr>
                    <w:tcW w:w="1384" w:type="dxa"/>
                    <w:vMerge/>
                    <w:vAlign w:val="center"/>
                  </w:tcPr>
                  <w:p w:rsidR="00E63545" w:rsidRPr="00A46CF7" w:rsidRDefault="00E63545" w:rsidP="00A46CF7">
                    <w:pPr>
                      <w:rPr>
                        <w:rFonts w:asciiTheme="minorHAnsi" w:eastAsiaTheme="minorEastAsia" w:hAnsiTheme="minorHAnsi" w:cstheme="minorBidi"/>
                        <w:kern w:val="2"/>
                        <w:sz w:val="18"/>
                        <w:szCs w:val="18"/>
                      </w:rPr>
                    </w:pPr>
                  </w:p>
                </w:tc>
                <w:tc>
                  <w:tcPr>
                    <w:tcW w:w="3140" w:type="dxa"/>
                    <w:vAlign w:val="center"/>
                  </w:tcPr>
                  <w:p w:rsidR="00E63545" w:rsidRPr="00A46CF7" w:rsidRDefault="00E63545" w:rsidP="00A46CF7">
                    <w:pPr>
                      <w:rPr>
                        <w:sz w:val="18"/>
                        <w:szCs w:val="18"/>
                      </w:rPr>
                    </w:pPr>
                    <w:r w:rsidRPr="00A46CF7">
                      <w:rPr>
                        <w:rFonts w:hint="eastAsia"/>
                        <w:sz w:val="18"/>
                        <w:szCs w:val="18"/>
                      </w:rPr>
                      <w:t>董事</w:t>
                    </w:r>
                  </w:p>
                </w:tc>
                <w:sdt>
                  <w:sdtPr>
                    <w:rPr>
                      <w:sz w:val="18"/>
                      <w:szCs w:val="18"/>
                    </w:rPr>
                    <w:alias w:val="公司董事、监事、高级管理人员的变动情形"/>
                    <w:tag w:val="_GBC_258f9ad482344d5fbc1587e6faf0ed7b"/>
                    <w:id w:val="4002621"/>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E63545" w:rsidRPr="00A46CF7" w:rsidRDefault="00E63545" w:rsidP="00A46CF7">
                        <w:pPr>
                          <w:jc w:val="center"/>
                          <w:rPr>
                            <w:sz w:val="18"/>
                            <w:szCs w:val="18"/>
                          </w:rPr>
                        </w:pPr>
                        <w:r w:rsidRPr="00A46CF7">
                          <w:rPr>
                            <w:sz w:val="18"/>
                            <w:szCs w:val="18"/>
                          </w:rPr>
                          <w:t>选举</w:t>
                        </w:r>
                      </w:p>
                    </w:tc>
                  </w:sdtContent>
                </w:sdt>
                <w:tc>
                  <w:tcPr>
                    <w:tcW w:w="2845" w:type="dxa"/>
                    <w:vAlign w:val="center"/>
                  </w:tcPr>
                  <w:p w:rsidR="00E63545" w:rsidRPr="00A46CF7" w:rsidRDefault="00E63545" w:rsidP="00A46CF7">
                    <w:pPr>
                      <w:rPr>
                        <w:rFonts w:asciiTheme="minorHAnsi" w:eastAsiaTheme="minorEastAsia" w:hAnsiTheme="minorHAnsi" w:cstheme="minorBidi"/>
                        <w:kern w:val="2"/>
                        <w:sz w:val="18"/>
                        <w:szCs w:val="18"/>
                      </w:rPr>
                    </w:pPr>
                    <w:r w:rsidRPr="00A46CF7">
                      <w:rPr>
                        <w:rFonts w:asciiTheme="minorHAnsi" w:eastAsiaTheme="minorEastAsia" w:hAnsiTheme="minorHAnsi" w:cstheme="minorBidi" w:hint="eastAsia"/>
                        <w:kern w:val="2"/>
                        <w:sz w:val="18"/>
                        <w:szCs w:val="18"/>
                      </w:rPr>
                      <w:t>股东大会选举</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80"/>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sz w:val="18"/>
                        <w:szCs w:val="18"/>
                      </w:rPr>
                      <w:t>陈瑜</w:t>
                    </w:r>
                  </w:p>
                </w:tc>
                <w:tc>
                  <w:tcPr>
                    <w:tcW w:w="3140" w:type="dxa"/>
                    <w:vAlign w:val="center"/>
                  </w:tcPr>
                  <w:p w:rsidR="00023C0D" w:rsidRPr="00A46CF7" w:rsidRDefault="00023C0D" w:rsidP="00A46CF7">
                    <w:pPr>
                      <w:rPr>
                        <w:sz w:val="18"/>
                        <w:szCs w:val="18"/>
                      </w:rPr>
                    </w:pPr>
                    <w:r w:rsidRPr="00A46CF7">
                      <w:rPr>
                        <w:sz w:val="18"/>
                        <w:szCs w:val="18"/>
                      </w:rPr>
                      <w:t>监事会主席</w:t>
                    </w:r>
                  </w:p>
                </w:tc>
                <w:sdt>
                  <w:sdtPr>
                    <w:rPr>
                      <w:sz w:val="18"/>
                      <w:szCs w:val="18"/>
                    </w:rPr>
                    <w:alias w:val="公司董事、监事、高级管理人员的变动情形"/>
                    <w:tag w:val="_GBC_258f9ad482344d5fbc1587e6faf0ed7b"/>
                    <w:id w:val="4002479"/>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离任</w:t>
                        </w:r>
                      </w:p>
                    </w:tc>
                  </w:sdtContent>
                </w:sdt>
                <w:tc>
                  <w:tcPr>
                    <w:tcW w:w="2845" w:type="dxa"/>
                    <w:vAlign w:val="center"/>
                  </w:tcPr>
                  <w:p w:rsidR="00023C0D" w:rsidRPr="00A46CF7" w:rsidRDefault="008E4F98" w:rsidP="00A46CF7">
                    <w:pPr>
                      <w:rPr>
                        <w:sz w:val="18"/>
                        <w:szCs w:val="18"/>
                      </w:rPr>
                    </w:pPr>
                    <w:r w:rsidRPr="00A46CF7">
                      <w:rPr>
                        <w:rFonts w:hint="eastAsia"/>
                        <w:sz w:val="18"/>
                        <w:szCs w:val="18"/>
                      </w:rPr>
                      <w:t>去世</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82"/>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sz w:val="18"/>
                        <w:szCs w:val="18"/>
                      </w:rPr>
                      <w:t>严水霖</w:t>
                    </w:r>
                  </w:p>
                </w:tc>
                <w:tc>
                  <w:tcPr>
                    <w:tcW w:w="3140" w:type="dxa"/>
                    <w:vAlign w:val="center"/>
                  </w:tcPr>
                  <w:p w:rsidR="00023C0D" w:rsidRPr="00A46CF7" w:rsidRDefault="00023C0D" w:rsidP="00A46CF7">
                    <w:pPr>
                      <w:rPr>
                        <w:sz w:val="18"/>
                        <w:szCs w:val="18"/>
                      </w:rPr>
                    </w:pPr>
                    <w:r w:rsidRPr="00A46CF7">
                      <w:rPr>
                        <w:sz w:val="18"/>
                        <w:szCs w:val="18"/>
                      </w:rPr>
                      <w:t>董事</w:t>
                    </w:r>
                  </w:p>
                </w:tc>
                <w:sdt>
                  <w:sdtPr>
                    <w:rPr>
                      <w:sz w:val="18"/>
                      <w:szCs w:val="18"/>
                    </w:rPr>
                    <w:alias w:val="公司董事、监事、高级管理人员的变动情形"/>
                    <w:tag w:val="_GBC_258f9ad482344d5fbc1587e6faf0ed7b"/>
                    <w:id w:val="4002481"/>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离任</w:t>
                        </w:r>
                      </w:p>
                    </w:tc>
                  </w:sdtContent>
                </w:sdt>
                <w:tc>
                  <w:tcPr>
                    <w:tcW w:w="2845" w:type="dxa"/>
                    <w:vAlign w:val="center"/>
                  </w:tcPr>
                  <w:p w:rsidR="00023C0D" w:rsidRPr="00A46CF7" w:rsidRDefault="008E4F98" w:rsidP="00A46CF7">
                    <w:pPr>
                      <w:rPr>
                        <w:sz w:val="18"/>
                        <w:szCs w:val="18"/>
                      </w:rPr>
                    </w:pPr>
                    <w:r w:rsidRPr="00A46CF7">
                      <w:rPr>
                        <w:rFonts w:hint="eastAsia"/>
                        <w:sz w:val="18"/>
                        <w:szCs w:val="18"/>
                      </w:rPr>
                      <w:t>工作变动提出辞职</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84"/>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sz w:val="18"/>
                        <w:szCs w:val="18"/>
                      </w:rPr>
                      <w:t>姜涛</w:t>
                    </w:r>
                  </w:p>
                </w:tc>
                <w:tc>
                  <w:tcPr>
                    <w:tcW w:w="3140" w:type="dxa"/>
                    <w:vAlign w:val="center"/>
                  </w:tcPr>
                  <w:p w:rsidR="00023C0D" w:rsidRPr="00A46CF7" w:rsidRDefault="00023C0D" w:rsidP="00A46CF7">
                    <w:pPr>
                      <w:rPr>
                        <w:sz w:val="18"/>
                        <w:szCs w:val="18"/>
                      </w:rPr>
                    </w:pPr>
                    <w:r w:rsidRPr="00A46CF7">
                      <w:rPr>
                        <w:sz w:val="18"/>
                        <w:szCs w:val="18"/>
                      </w:rPr>
                      <w:t>董事</w:t>
                    </w:r>
                  </w:p>
                </w:tc>
                <w:sdt>
                  <w:sdtPr>
                    <w:rPr>
                      <w:sz w:val="18"/>
                      <w:szCs w:val="18"/>
                    </w:rPr>
                    <w:alias w:val="公司董事、监事、高级管理人员的变动情形"/>
                    <w:tag w:val="_GBC_258f9ad482344d5fbc1587e6faf0ed7b"/>
                    <w:id w:val="4002483"/>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离任</w:t>
                        </w:r>
                      </w:p>
                    </w:tc>
                  </w:sdtContent>
                </w:sdt>
                <w:tc>
                  <w:tcPr>
                    <w:tcW w:w="2845" w:type="dxa"/>
                    <w:vAlign w:val="center"/>
                  </w:tcPr>
                  <w:p w:rsidR="00023C0D" w:rsidRPr="00A46CF7" w:rsidRDefault="008E4F98" w:rsidP="00A46CF7">
                    <w:pPr>
                      <w:rPr>
                        <w:sz w:val="18"/>
                        <w:szCs w:val="18"/>
                      </w:rPr>
                    </w:pPr>
                    <w:r w:rsidRPr="00A46CF7">
                      <w:rPr>
                        <w:rFonts w:hint="eastAsia"/>
                        <w:sz w:val="18"/>
                        <w:szCs w:val="18"/>
                      </w:rPr>
                      <w:t>工作变动提出辞职</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86"/>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sz w:val="18"/>
                        <w:szCs w:val="18"/>
                      </w:rPr>
                      <w:t>张振</w:t>
                    </w:r>
                  </w:p>
                </w:tc>
                <w:tc>
                  <w:tcPr>
                    <w:tcW w:w="3140" w:type="dxa"/>
                    <w:vAlign w:val="center"/>
                  </w:tcPr>
                  <w:p w:rsidR="00023C0D" w:rsidRPr="00A46CF7" w:rsidRDefault="00023C0D" w:rsidP="00A46CF7">
                    <w:pPr>
                      <w:rPr>
                        <w:sz w:val="18"/>
                        <w:szCs w:val="18"/>
                      </w:rPr>
                    </w:pPr>
                    <w:r w:rsidRPr="00A46CF7">
                      <w:rPr>
                        <w:sz w:val="18"/>
                        <w:szCs w:val="18"/>
                      </w:rPr>
                      <w:t>职工监事</w:t>
                    </w:r>
                  </w:p>
                </w:tc>
                <w:sdt>
                  <w:sdtPr>
                    <w:rPr>
                      <w:sz w:val="18"/>
                      <w:szCs w:val="18"/>
                    </w:rPr>
                    <w:alias w:val="公司董事、监事、高级管理人员的变动情形"/>
                    <w:tag w:val="_GBC_258f9ad482344d5fbc1587e6faf0ed7b"/>
                    <w:id w:val="4002485"/>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离任</w:t>
                        </w:r>
                      </w:p>
                    </w:tc>
                  </w:sdtContent>
                </w:sdt>
                <w:tc>
                  <w:tcPr>
                    <w:tcW w:w="2845" w:type="dxa"/>
                    <w:vAlign w:val="center"/>
                  </w:tcPr>
                  <w:p w:rsidR="00023C0D" w:rsidRPr="00A46CF7" w:rsidRDefault="008E4F98" w:rsidP="00A46CF7">
                    <w:pPr>
                      <w:rPr>
                        <w:sz w:val="18"/>
                        <w:szCs w:val="18"/>
                      </w:rPr>
                    </w:pPr>
                    <w:r w:rsidRPr="00A46CF7">
                      <w:rPr>
                        <w:rFonts w:hint="eastAsia"/>
                        <w:sz w:val="18"/>
                        <w:szCs w:val="18"/>
                      </w:rPr>
                      <w:t>工作变动提出辞职</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88"/>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sz w:val="18"/>
                        <w:szCs w:val="18"/>
                      </w:rPr>
                      <w:t>林健</w:t>
                    </w:r>
                  </w:p>
                </w:tc>
                <w:tc>
                  <w:tcPr>
                    <w:tcW w:w="3140" w:type="dxa"/>
                    <w:vAlign w:val="center"/>
                  </w:tcPr>
                  <w:p w:rsidR="00023C0D" w:rsidRPr="00A46CF7" w:rsidRDefault="00023C0D" w:rsidP="00A46CF7">
                    <w:pPr>
                      <w:rPr>
                        <w:sz w:val="18"/>
                        <w:szCs w:val="18"/>
                      </w:rPr>
                    </w:pPr>
                    <w:r w:rsidRPr="00A46CF7">
                      <w:rPr>
                        <w:sz w:val="18"/>
                        <w:szCs w:val="18"/>
                      </w:rPr>
                      <w:t>职工监事</w:t>
                    </w:r>
                  </w:p>
                </w:tc>
                <w:sdt>
                  <w:sdtPr>
                    <w:rPr>
                      <w:sz w:val="18"/>
                      <w:szCs w:val="18"/>
                    </w:rPr>
                    <w:alias w:val="公司董事、监事、高级管理人员的变动情形"/>
                    <w:tag w:val="_GBC_258f9ad482344d5fbc1587e6faf0ed7b"/>
                    <w:id w:val="4002487"/>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选举</w:t>
                        </w:r>
                      </w:p>
                    </w:tc>
                  </w:sdtContent>
                </w:sdt>
                <w:tc>
                  <w:tcPr>
                    <w:tcW w:w="2845" w:type="dxa"/>
                    <w:vAlign w:val="center"/>
                  </w:tcPr>
                  <w:p w:rsidR="00023C0D" w:rsidRPr="00A46CF7" w:rsidRDefault="008E4F98" w:rsidP="00A46CF7">
                    <w:pPr>
                      <w:rPr>
                        <w:sz w:val="18"/>
                        <w:szCs w:val="18"/>
                      </w:rPr>
                    </w:pPr>
                    <w:r w:rsidRPr="00A46CF7">
                      <w:rPr>
                        <w:rFonts w:hint="eastAsia"/>
                        <w:sz w:val="18"/>
                        <w:szCs w:val="18"/>
                      </w:rPr>
                      <w:t>职工大会选举</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90"/>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rFonts w:asciiTheme="minorHAnsi" w:eastAsiaTheme="minorEastAsia" w:hAnsiTheme="minorHAnsi" w:cstheme="minorBidi" w:hint="eastAsia"/>
                        <w:kern w:val="2"/>
                        <w:sz w:val="18"/>
                        <w:szCs w:val="18"/>
                      </w:rPr>
                      <w:t>张天敏</w:t>
                    </w:r>
                  </w:p>
                </w:tc>
                <w:tc>
                  <w:tcPr>
                    <w:tcW w:w="3140" w:type="dxa"/>
                    <w:vAlign w:val="center"/>
                  </w:tcPr>
                  <w:p w:rsidR="00023C0D" w:rsidRPr="00A46CF7" w:rsidRDefault="00023C0D" w:rsidP="00A46CF7">
                    <w:pPr>
                      <w:rPr>
                        <w:sz w:val="18"/>
                        <w:szCs w:val="18"/>
                      </w:rPr>
                    </w:pPr>
                    <w:r w:rsidRPr="00A46CF7">
                      <w:rPr>
                        <w:rFonts w:hint="eastAsia"/>
                        <w:sz w:val="18"/>
                        <w:szCs w:val="18"/>
                      </w:rPr>
                      <w:t>董事</w:t>
                    </w:r>
                  </w:p>
                </w:tc>
                <w:sdt>
                  <w:sdtPr>
                    <w:rPr>
                      <w:sz w:val="18"/>
                      <w:szCs w:val="18"/>
                    </w:rPr>
                    <w:alias w:val="公司董事、监事、高级管理人员的变动情形"/>
                    <w:tag w:val="_GBC_258f9ad482344d5fbc1587e6faf0ed7b"/>
                    <w:id w:val="4002489"/>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选举</w:t>
                        </w:r>
                      </w:p>
                    </w:tc>
                  </w:sdtContent>
                </w:sdt>
                <w:tc>
                  <w:tcPr>
                    <w:tcW w:w="2845" w:type="dxa"/>
                    <w:vAlign w:val="center"/>
                  </w:tcPr>
                  <w:p w:rsidR="00023C0D" w:rsidRPr="00A46CF7" w:rsidRDefault="00023C0D" w:rsidP="00A46CF7">
                    <w:pPr>
                      <w:rPr>
                        <w:sz w:val="18"/>
                        <w:szCs w:val="18"/>
                      </w:rPr>
                    </w:pPr>
                    <w:r w:rsidRPr="00A46CF7">
                      <w:rPr>
                        <w:rFonts w:hint="eastAsia"/>
                        <w:sz w:val="18"/>
                        <w:szCs w:val="18"/>
                      </w:rPr>
                      <w:t>股东大会选举</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92"/>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rFonts w:asciiTheme="minorHAnsi" w:eastAsiaTheme="minorEastAsia" w:hAnsiTheme="minorHAnsi" w:cstheme="minorBidi" w:hint="eastAsia"/>
                        <w:kern w:val="2"/>
                        <w:sz w:val="18"/>
                        <w:szCs w:val="18"/>
                      </w:rPr>
                      <w:t>黄福升</w:t>
                    </w:r>
                  </w:p>
                </w:tc>
                <w:tc>
                  <w:tcPr>
                    <w:tcW w:w="3140" w:type="dxa"/>
                    <w:vAlign w:val="center"/>
                  </w:tcPr>
                  <w:p w:rsidR="00023C0D" w:rsidRPr="00A46CF7" w:rsidRDefault="00023C0D" w:rsidP="00A46CF7">
                    <w:pPr>
                      <w:rPr>
                        <w:sz w:val="18"/>
                        <w:szCs w:val="18"/>
                      </w:rPr>
                    </w:pPr>
                    <w:r w:rsidRPr="00A46CF7">
                      <w:rPr>
                        <w:rFonts w:hint="eastAsia"/>
                        <w:sz w:val="18"/>
                        <w:szCs w:val="18"/>
                      </w:rPr>
                      <w:t>董事</w:t>
                    </w:r>
                  </w:p>
                </w:tc>
                <w:sdt>
                  <w:sdtPr>
                    <w:rPr>
                      <w:sz w:val="18"/>
                      <w:szCs w:val="18"/>
                    </w:rPr>
                    <w:alias w:val="公司董事、监事、高级管理人员的变动情形"/>
                    <w:tag w:val="_GBC_258f9ad482344d5fbc1587e6faf0ed7b"/>
                    <w:id w:val="4002491"/>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选举</w:t>
                        </w:r>
                      </w:p>
                    </w:tc>
                  </w:sdtContent>
                </w:sdt>
                <w:tc>
                  <w:tcPr>
                    <w:tcW w:w="2845" w:type="dxa"/>
                    <w:vAlign w:val="center"/>
                  </w:tcPr>
                  <w:p w:rsidR="00023C0D" w:rsidRPr="00A46CF7" w:rsidRDefault="00023C0D" w:rsidP="00A46CF7">
                    <w:pPr>
                      <w:rPr>
                        <w:sz w:val="18"/>
                        <w:szCs w:val="18"/>
                      </w:rPr>
                    </w:pPr>
                    <w:r w:rsidRPr="00A46CF7">
                      <w:rPr>
                        <w:rFonts w:hint="eastAsia"/>
                        <w:sz w:val="18"/>
                        <w:szCs w:val="18"/>
                      </w:rPr>
                      <w:t>股东大会选举</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4002494"/>
              <w:lock w:val="sdtLocked"/>
            </w:sdtPr>
            <w:sdtContent>
              <w:tr w:rsidR="00023C0D" w:rsidRPr="00A46CF7" w:rsidTr="00A46CF7">
                <w:trPr>
                  <w:trHeight w:val="284"/>
                </w:trPr>
                <w:tc>
                  <w:tcPr>
                    <w:tcW w:w="1384" w:type="dxa"/>
                    <w:vAlign w:val="center"/>
                  </w:tcPr>
                  <w:p w:rsidR="00023C0D" w:rsidRPr="00A46CF7" w:rsidRDefault="00023C0D" w:rsidP="00A46CF7">
                    <w:pPr>
                      <w:rPr>
                        <w:sz w:val="18"/>
                        <w:szCs w:val="18"/>
                      </w:rPr>
                    </w:pPr>
                    <w:r w:rsidRPr="00A46CF7">
                      <w:rPr>
                        <w:rFonts w:asciiTheme="minorHAnsi" w:eastAsiaTheme="minorEastAsia" w:hAnsiTheme="minorHAnsi" w:cstheme="minorBidi" w:hint="eastAsia"/>
                        <w:kern w:val="2"/>
                        <w:sz w:val="18"/>
                        <w:szCs w:val="18"/>
                      </w:rPr>
                      <w:t>柳</w:t>
                    </w:r>
                    <w:r w:rsidRPr="00096011">
                      <w:rPr>
                        <w:rFonts w:asciiTheme="minorHAnsi" w:eastAsiaTheme="minorEastAsia" w:hAnsiTheme="minorHAnsi" w:cstheme="minorBidi" w:hint="eastAsia"/>
                        <w:kern w:val="2"/>
                        <w:sz w:val="18"/>
                        <w:szCs w:val="18"/>
                      </w:rPr>
                      <w:t>上</w:t>
                    </w:r>
                    <w:r w:rsidRPr="00A46CF7">
                      <w:rPr>
                        <w:rFonts w:asciiTheme="minorHAnsi" w:eastAsiaTheme="minorEastAsia" w:hAnsiTheme="minorHAnsi" w:cstheme="minorBidi" w:hint="eastAsia"/>
                        <w:kern w:val="2"/>
                        <w:sz w:val="18"/>
                        <w:szCs w:val="18"/>
                      </w:rPr>
                      <w:t>莺</w:t>
                    </w:r>
                  </w:p>
                </w:tc>
                <w:tc>
                  <w:tcPr>
                    <w:tcW w:w="3140" w:type="dxa"/>
                    <w:vAlign w:val="center"/>
                  </w:tcPr>
                  <w:p w:rsidR="00023C0D" w:rsidRPr="00A46CF7" w:rsidRDefault="004B3424" w:rsidP="00F35C28">
                    <w:pPr>
                      <w:rPr>
                        <w:sz w:val="18"/>
                        <w:szCs w:val="18"/>
                      </w:rPr>
                    </w:pPr>
                    <w:r>
                      <w:rPr>
                        <w:rFonts w:hint="eastAsia"/>
                        <w:sz w:val="18"/>
                        <w:szCs w:val="18"/>
                      </w:rPr>
                      <w:t>监事</w:t>
                    </w:r>
                    <w:r w:rsidR="00F35C28">
                      <w:rPr>
                        <w:rFonts w:hint="eastAsia"/>
                        <w:sz w:val="18"/>
                        <w:szCs w:val="18"/>
                      </w:rPr>
                      <w:t>、</w:t>
                    </w:r>
                    <w:r w:rsidR="00F35C28" w:rsidRPr="00F35C28">
                      <w:rPr>
                        <w:rFonts w:hint="eastAsia"/>
                        <w:sz w:val="18"/>
                        <w:szCs w:val="18"/>
                      </w:rPr>
                      <w:t>监事会主席</w:t>
                    </w:r>
                  </w:p>
                </w:tc>
                <w:sdt>
                  <w:sdtPr>
                    <w:rPr>
                      <w:sz w:val="18"/>
                      <w:szCs w:val="18"/>
                    </w:rPr>
                    <w:alias w:val="公司董事、监事、高级管理人员的变动情形"/>
                    <w:tag w:val="_GBC_258f9ad482344d5fbc1587e6faf0ed7b"/>
                    <w:id w:val="4002493"/>
                    <w:lock w:val="sdtLocked"/>
                    <w:comboBox>
                      <w:listItem w:displayText="选举" w:value="选举"/>
                      <w:listItem w:displayText="离任" w:value="离任"/>
                      <w:listItem w:displayText="聘任" w:value="聘任"/>
                      <w:listItem w:displayText="解聘" w:value="解聘"/>
                    </w:comboBox>
                  </w:sdtPr>
                  <w:sdtContent>
                    <w:tc>
                      <w:tcPr>
                        <w:tcW w:w="1680" w:type="dxa"/>
                        <w:vAlign w:val="center"/>
                      </w:tcPr>
                      <w:p w:rsidR="00023C0D" w:rsidRPr="00A46CF7" w:rsidRDefault="00023C0D" w:rsidP="00A46CF7">
                        <w:pPr>
                          <w:jc w:val="center"/>
                          <w:rPr>
                            <w:sz w:val="18"/>
                            <w:szCs w:val="18"/>
                          </w:rPr>
                        </w:pPr>
                        <w:r w:rsidRPr="00A46CF7">
                          <w:rPr>
                            <w:sz w:val="18"/>
                            <w:szCs w:val="18"/>
                          </w:rPr>
                          <w:t>选举</w:t>
                        </w:r>
                      </w:p>
                    </w:tc>
                  </w:sdtContent>
                </w:sdt>
                <w:tc>
                  <w:tcPr>
                    <w:tcW w:w="2845" w:type="dxa"/>
                    <w:vAlign w:val="center"/>
                  </w:tcPr>
                  <w:p w:rsidR="00023C0D" w:rsidRPr="00A46CF7" w:rsidRDefault="00023C0D" w:rsidP="00F35C28">
                    <w:pPr>
                      <w:rPr>
                        <w:sz w:val="18"/>
                        <w:szCs w:val="18"/>
                      </w:rPr>
                    </w:pPr>
                    <w:r w:rsidRPr="00A46CF7">
                      <w:rPr>
                        <w:rFonts w:hint="eastAsia"/>
                        <w:sz w:val="18"/>
                        <w:szCs w:val="18"/>
                      </w:rPr>
                      <w:t>股东大会选举</w:t>
                    </w:r>
                    <w:r w:rsidR="00F35C28">
                      <w:rPr>
                        <w:rFonts w:hint="eastAsia"/>
                        <w:sz w:val="18"/>
                        <w:szCs w:val="18"/>
                      </w:rPr>
                      <w:t>、</w:t>
                    </w:r>
                    <w:r w:rsidR="00F35C28" w:rsidRPr="00F35C28">
                      <w:rPr>
                        <w:rFonts w:hint="eastAsia"/>
                        <w:sz w:val="18"/>
                        <w:szCs w:val="18"/>
                      </w:rPr>
                      <w:t>监事会选举</w:t>
                    </w:r>
                  </w:p>
                </w:tc>
              </w:tr>
            </w:sdtContent>
          </w:sdt>
        </w:tbl>
        <w:p w:rsidR="004E33AF" w:rsidRDefault="00D37ACB"/>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4E33AF" w:rsidRDefault="00667A6F" w:rsidP="00634E97">
          <w:pPr>
            <w:pStyle w:val="3"/>
            <w:numPr>
              <w:ilvl w:val="0"/>
              <w:numId w:val="125"/>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Content>
            <w:p w:rsidR="004E33AF" w:rsidRDefault="00D37ACB" w:rsidP="00C7749E">
              <w:r>
                <w:rPr>
                  <w:szCs w:val="21"/>
                </w:rPr>
                <w:fldChar w:fldCharType="begin"/>
              </w:r>
              <w:r w:rsidR="00C7749E">
                <w:rPr>
                  <w:szCs w:val="21"/>
                </w:rPr>
                <w:instrText xml:space="preserve">MACROBUTTON  SnrToggleCheckbox □适用 </w:instrText>
              </w:r>
              <w:r>
                <w:rPr>
                  <w:szCs w:val="21"/>
                </w:rPr>
                <w:fldChar w:fldCharType="end"/>
              </w:r>
              <w:r>
                <w:rPr>
                  <w:szCs w:val="21"/>
                </w:rPr>
                <w:fldChar w:fldCharType="begin"/>
              </w:r>
              <w:r w:rsidR="00C7749E">
                <w:rPr>
                  <w:szCs w:val="21"/>
                </w:rPr>
                <w:instrText xml:space="preserve"> MACROBUTTON  SnrToggleCheckbox √不适用 </w:instrText>
              </w:r>
              <w:r>
                <w:rPr>
                  <w:szCs w:val="21"/>
                </w:rPr>
                <w:fldChar w:fldCharType="end"/>
              </w:r>
            </w:p>
          </w:sdtContent>
        </w:sdt>
        <w:p w:rsidR="004E33AF" w:rsidRDefault="00D37ACB"/>
      </w:sdtContent>
    </w:sdt>
    <w:bookmarkStart w:id="48"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475757977"/>
        <w:lock w:val="sdtLocked"/>
        <w:placeholder>
          <w:docPart w:val="GBC22222222222222222222222222222"/>
        </w:placeholder>
      </w:sdtPr>
      <w:sdtEndPr>
        <w:rPr>
          <w:rFonts w:hint="default"/>
          <w:sz w:val="21"/>
          <w:szCs w:val="21"/>
        </w:rPr>
      </w:sdtEndPr>
      <w:sdtContent>
        <w:p w:rsidR="004E33AF" w:rsidRDefault="00667A6F" w:rsidP="00634E97">
          <w:pPr>
            <w:pStyle w:val="3"/>
            <w:numPr>
              <w:ilvl w:val="0"/>
              <w:numId w:val="125"/>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60790206"/>
            <w:lock w:val="sdtLocked"/>
            <w:placeholder>
              <w:docPart w:val="GBC22222222222222222222222222222"/>
            </w:placeholder>
          </w:sdtPr>
          <w:sdtContent>
            <w:p w:rsidR="00C7749E" w:rsidRDefault="00D37ACB" w:rsidP="00C7749E">
              <w:pPr>
                <w:rPr>
                  <w:szCs w:val="21"/>
                </w:rPr>
              </w:pPr>
              <w:r>
                <w:rPr>
                  <w:bCs/>
                  <w:szCs w:val="21"/>
                </w:rPr>
                <w:fldChar w:fldCharType="begin"/>
              </w:r>
              <w:r w:rsidR="00C7749E">
                <w:rPr>
                  <w:bCs/>
                  <w:szCs w:val="21"/>
                </w:rPr>
                <w:instrText xml:space="preserve"> MACROBUTTON  SnrToggleCheckbox □适用  </w:instrText>
              </w:r>
              <w:r>
                <w:rPr>
                  <w:bCs/>
                  <w:szCs w:val="21"/>
                </w:rPr>
                <w:fldChar w:fldCharType="end"/>
              </w:r>
              <w:r>
                <w:rPr>
                  <w:bCs/>
                  <w:szCs w:val="21"/>
                </w:rPr>
                <w:fldChar w:fldCharType="begin"/>
              </w:r>
              <w:r w:rsidR="00C7749E">
                <w:rPr>
                  <w:bCs/>
                  <w:szCs w:val="21"/>
                </w:rPr>
                <w:instrText xml:space="preserve"> MACROBUTTON  SnrToggleCheckbox √不适用 </w:instrText>
              </w:r>
              <w:r>
                <w:rPr>
                  <w:bCs/>
                  <w:szCs w:val="21"/>
                </w:rPr>
                <w:fldChar w:fldCharType="end"/>
              </w:r>
            </w:p>
          </w:sdtContent>
        </w:sdt>
      </w:sdtContent>
    </w:sdt>
    <w:p w:rsidR="004E33AF" w:rsidRDefault="004E33AF" w:rsidP="00C7749E">
      <w:pPr>
        <w:rPr>
          <w:szCs w:val="21"/>
        </w:rPr>
      </w:pPr>
    </w:p>
    <w:bookmarkEnd w:id="48" w:displacedByCustomXml="next"/>
    <w:bookmarkStart w:id="49" w:name="_Hlk89182953" w:displacedByCustomXml="next"/>
    <w:sdt>
      <w:sdtPr>
        <w:rPr>
          <w:rFonts w:ascii="宋体" w:hAnsi="宋体" w:cs="宋体"/>
          <w:b w:val="0"/>
          <w:bCs w:val="0"/>
          <w:kern w:val="0"/>
          <w:szCs w:val="24"/>
        </w:rPr>
        <w:alias w:val="模块:报告期内召开的董事会有关情况会议届次召开日期会议决议 ..."/>
        <w:tag w:val="_SEC_f26a891bf12b4933b3f1bfbbb495b260"/>
        <w:id w:val="-1535027702"/>
        <w:lock w:val="sdtLocked"/>
        <w:placeholder>
          <w:docPart w:val="GBC22222222222222222222222222222"/>
        </w:placeholder>
      </w:sdtPr>
      <w:sdtEndPr>
        <w:rPr>
          <w:rFonts w:hint="eastAsia"/>
        </w:rPr>
      </w:sdtEndPr>
      <w:sdtContent>
        <w:p w:rsidR="004E33AF" w:rsidRDefault="00667A6F" w:rsidP="00634E97">
          <w:pPr>
            <w:pStyle w:val="2"/>
            <w:numPr>
              <w:ilvl w:val="0"/>
              <w:numId w:val="34"/>
            </w:numPr>
            <w:ind w:left="450" w:hanging="450"/>
          </w:pPr>
          <w:r>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357"/>
            <w:gridCol w:w="5822"/>
          </w:tblGrid>
          <w:tr w:rsidR="00EE4D63" w:rsidTr="0031719E">
            <w:trPr>
              <w:trHeight w:val="284"/>
            </w:trPr>
            <w:sdt>
              <w:sdtPr>
                <w:rPr>
                  <w:sz w:val="18"/>
                  <w:szCs w:val="18"/>
                </w:rPr>
                <w:tag w:val="_PLD_419815d8d7794e1c9b7ce587c2f61ac6"/>
                <w:id w:val="4003099"/>
                <w:lock w:val="sdtLocked"/>
              </w:sdtPr>
              <w:sdtContent>
                <w:tc>
                  <w:tcPr>
                    <w:tcW w:w="1033" w:type="pct"/>
                    <w:vAlign w:val="center"/>
                  </w:tcPr>
                  <w:p w:rsidR="00EE4D63" w:rsidRPr="00C60632" w:rsidRDefault="00EE4D63" w:rsidP="00B41F50">
                    <w:pPr>
                      <w:jc w:val="center"/>
                      <w:rPr>
                        <w:sz w:val="18"/>
                        <w:szCs w:val="18"/>
                      </w:rPr>
                    </w:pPr>
                    <w:r w:rsidRPr="00C60632">
                      <w:rPr>
                        <w:sz w:val="18"/>
                        <w:szCs w:val="18"/>
                      </w:rPr>
                      <w:t>会议届次</w:t>
                    </w:r>
                  </w:p>
                </w:tc>
              </w:sdtContent>
            </w:sdt>
            <w:sdt>
              <w:sdtPr>
                <w:rPr>
                  <w:sz w:val="18"/>
                  <w:szCs w:val="18"/>
                </w:rPr>
                <w:tag w:val="_PLD_ab185594a631433a8b0a8263eb8e554f"/>
                <w:id w:val="4003100"/>
                <w:lock w:val="sdtLocked"/>
              </w:sdtPr>
              <w:sdtContent>
                <w:tc>
                  <w:tcPr>
                    <w:tcW w:w="750" w:type="pct"/>
                    <w:vAlign w:val="center"/>
                  </w:tcPr>
                  <w:p w:rsidR="00EE4D63" w:rsidRPr="00C60632" w:rsidRDefault="00EE4D63" w:rsidP="00B41F50">
                    <w:pPr>
                      <w:jc w:val="center"/>
                      <w:rPr>
                        <w:sz w:val="18"/>
                        <w:szCs w:val="18"/>
                      </w:rPr>
                    </w:pPr>
                    <w:r w:rsidRPr="00C60632">
                      <w:rPr>
                        <w:sz w:val="18"/>
                        <w:szCs w:val="18"/>
                      </w:rPr>
                      <w:t>召开日期</w:t>
                    </w:r>
                  </w:p>
                </w:tc>
              </w:sdtContent>
            </w:sdt>
            <w:sdt>
              <w:sdtPr>
                <w:rPr>
                  <w:rFonts w:hint="eastAsia"/>
                  <w:sz w:val="18"/>
                  <w:szCs w:val="18"/>
                </w:rPr>
                <w:tag w:val="_PLD_12539db1b22e4f4592d7456feb9f22a6"/>
                <w:id w:val="4003101"/>
                <w:lock w:val="sdtLocked"/>
              </w:sdtPr>
              <w:sdtContent>
                <w:tc>
                  <w:tcPr>
                    <w:tcW w:w="3217" w:type="pct"/>
                    <w:vAlign w:val="center"/>
                  </w:tcPr>
                  <w:p w:rsidR="00EE4D63" w:rsidRPr="00C60632" w:rsidRDefault="00EE4D63" w:rsidP="00B41F50">
                    <w:pPr>
                      <w:jc w:val="center"/>
                      <w:rPr>
                        <w:sz w:val="18"/>
                        <w:szCs w:val="18"/>
                      </w:rPr>
                    </w:pPr>
                    <w:r w:rsidRPr="00C60632">
                      <w:rPr>
                        <w:rFonts w:hint="eastAsia"/>
                        <w:sz w:val="18"/>
                        <w:szCs w:val="18"/>
                      </w:rPr>
                      <w:t>会议决议</w:t>
                    </w:r>
                  </w:p>
                </w:tc>
              </w:sdtContent>
            </w:sdt>
          </w:tr>
          <w:sdt>
            <w:sdtPr>
              <w:rPr>
                <w:sz w:val="18"/>
                <w:szCs w:val="18"/>
              </w:rPr>
              <w:alias w:val="报告期内召开的董事会有关情况明细"/>
              <w:tag w:val="_TUP_d2300a8afd5d45bcb80715a90b1a6cbc"/>
              <w:id w:val="4003102"/>
              <w:lock w:val="sdtLocked"/>
            </w:sdtPr>
            <w:sdtContent>
              <w:tr w:rsidR="00EE4D63" w:rsidTr="0031719E">
                <w:trPr>
                  <w:trHeight w:val="284"/>
                </w:trPr>
                <w:tc>
                  <w:tcPr>
                    <w:tcW w:w="1033" w:type="pct"/>
                    <w:vAlign w:val="center"/>
                  </w:tcPr>
                  <w:p w:rsidR="0031719E" w:rsidRPr="00C60632" w:rsidRDefault="00EE4D63" w:rsidP="0031719E">
                    <w:pPr>
                      <w:jc w:val="center"/>
                      <w:rPr>
                        <w:sz w:val="18"/>
                        <w:szCs w:val="18"/>
                      </w:rPr>
                    </w:pPr>
                    <w:r w:rsidRPr="00C60632">
                      <w:rPr>
                        <w:rFonts w:hint="eastAsia"/>
                        <w:sz w:val="18"/>
                        <w:szCs w:val="18"/>
                      </w:rPr>
                      <w:t>第八届董事会</w:t>
                    </w:r>
                  </w:p>
                  <w:p w:rsidR="00EE4D63" w:rsidRPr="00C60632" w:rsidRDefault="00EE4D63" w:rsidP="0031719E">
                    <w:pPr>
                      <w:jc w:val="center"/>
                      <w:rPr>
                        <w:sz w:val="18"/>
                        <w:szCs w:val="18"/>
                      </w:rPr>
                    </w:pPr>
                    <w:r w:rsidRPr="00C60632">
                      <w:rPr>
                        <w:rFonts w:hint="eastAsia"/>
                        <w:sz w:val="18"/>
                        <w:szCs w:val="18"/>
                      </w:rPr>
                      <w:t>第十一次临时会议</w:t>
                    </w:r>
                  </w:p>
                </w:tc>
                <w:tc>
                  <w:tcPr>
                    <w:tcW w:w="750" w:type="pct"/>
                    <w:vAlign w:val="center"/>
                  </w:tcPr>
                  <w:p w:rsidR="00EE4D63" w:rsidRPr="00C60632" w:rsidRDefault="00EE4D63" w:rsidP="0031719E">
                    <w:pPr>
                      <w:jc w:val="center"/>
                      <w:rPr>
                        <w:sz w:val="18"/>
                        <w:szCs w:val="18"/>
                      </w:rPr>
                    </w:pPr>
                    <w:r w:rsidRPr="00C60632">
                      <w:rPr>
                        <w:rFonts w:hint="eastAsia"/>
                        <w:sz w:val="18"/>
                        <w:szCs w:val="18"/>
                      </w:rPr>
                      <w:t>2021-01-18</w:t>
                    </w:r>
                  </w:p>
                </w:tc>
                <w:tc>
                  <w:tcPr>
                    <w:tcW w:w="3217" w:type="pct"/>
                    <w:vAlign w:val="center"/>
                  </w:tcPr>
                  <w:p w:rsidR="00EE4D63" w:rsidRPr="00C60632" w:rsidRDefault="00EE4D63" w:rsidP="0031719E">
                    <w:pPr>
                      <w:jc w:val="both"/>
                      <w:rPr>
                        <w:sz w:val="18"/>
                        <w:szCs w:val="18"/>
                      </w:rPr>
                    </w:pPr>
                    <w:r w:rsidRPr="00C60632">
                      <w:rPr>
                        <w:rFonts w:hint="eastAsia"/>
                        <w:sz w:val="18"/>
                        <w:szCs w:val="18"/>
                      </w:rPr>
                      <w:t>审议通过了《</w:t>
                    </w:r>
                    <w:r w:rsidR="00511C96" w:rsidRPr="00C60632">
                      <w:rPr>
                        <w:rFonts w:hint="eastAsia"/>
                        <w:sz w:val="18"/>
                        <w:szCs w:val="18"/>
                      </w:rPr>
                      <w:t>关于聘任公司财务总监的议案》</w:t>
                    </w:r>
                  </w:p>
                </w:tc>
              </w:tr>
            </w:sdtContent>
          </w:sdt>
          <w:sdt>
            <w:sdtPr>
              <w:rPr>
                <w:sz w:val="18"/>
                <w:szCs w:val="18"/>
              </w:rPr>
              <w:alias w:val="报告期内召开的董事会有关情况明细"/>
              <w:tag w:val="_TUP_d2300a8afd5d45bcb80715a90b1a6cbc"/>
              <w:id w:val="4003103"/>
              <w:lock w:val="sdtLocked"/>
            </w:sdtPr>
            <w:sdtContent>
              <w:tr w:rsidR="00EE4D63" w:rsidTr="0031719E">
                <w:trPr>
                  <w:trHeight w:val="284"/>
                </w:trPr>
                <w:tc>
                  <w:tcPr>
                    <w:tcW w:w="1033" w:type="pct"/>
                    <w:vAlign w:val="center"/>
                  </w:tcPr>
                  <w:p w:rsidR="0031719E" w:rsidRPr="00C60632" w:rsidRDefault="00511C96" w:rsidP="0031719E">
                    <w:pPr>
                      <w:jc w:val="center"/>
                      <w:rPr>
                        <w:sz w:val="18"/>
                        <w:szCs w:val="18"/>
                      </w:rPr>
                    </w:pPr>
                    <w:r w:rsidRPr="00C60632">
                      <w:rPr>
                        <w:rFonts w:hint="eastAsia"/>
                        <w:sz w:val="18"/>
                        <w:szCs w:val="18"/>
                      </w:rPr>
                      <w:t>第八届董事会</w:t>
                    </w:r>
                  </w:p>
                  <w:p w:rsidR="00EE4D63" w:rsidRPr="00C60632" w:rsidRDefault="00511C96" w:rsidP="0031719E">
                    <w:pPr>
                      <w:jc w:val="center"/>
                      <w:rPr>
                        <w:sz w:val="18"/>
                        <w:szCs w:val="18"/>
                      </w:rPr>
                    </w:pPr>
                    <w:r w:rsidRPr="00C60632">
                      <w:rPr>
                        <w:rFonts w:hint="eastAsia"/>
                        <w:sz w:val="18"/>
                        <w:szCs w:val="18"/>
                      </w:rPr>
                      <w:t>第十二次临时会议</w:t>
                    </w:r>
                  </w:p>
                </w:tc>
                <w:tc>
                  <w:tcPr>
                    <w:tcW w:w="750" w:type="pct"/>
                    <w:vAlign w:val="center"/>
                  </w:tcPr>
                  <w:p w:rsidR="00EE4D63" w:rsidRPr="00C60632" w:rsidRDefault="00511C96" w:rsidP="0031719E">
                    <w:pPr>
                      <w:jc w:val="center"/>
                      <w:rPr>
                        <w:sz w:val="18"/>
                        <w:szCs w:val="18"/>
                      </w:rPr>
                    </w:pPr>
                    <w:r w:rsidRPr="00C60632">
                      <w:rPr>
                        <w:rFonts w:hint="eastAsia"/>
                        <w:sz w:val="18"/>
                        <w:szCs w:val="18"/>
                      </w:rPr>
                      <w:t>2021-03-05</w:t>
                    </w:r>
                  </w:p>
                </w:tc>
                <w:tc>
                  <w:tcPr>
                    <w:tcW w:w="3217" w:type="pct"/>
                    <w:vAlign w:val="center"/>
                  </w:tcPr>
                  <w:p w:rsidR="00EE4D63" w:rsidRPr="00C60632" w:rsidRDefault="00511C96" w:rsidP="0031719E">
                    <w:pPr>
                      <w:jc w:val="both"/>
                      <w:rPr>
                        <w:sz w:val="18"/>
                        <w:szCs w:val="18"/>
                      </w:rPr>
                    </w:pPr>
                    <w:r w:rsidRPr="00C60632">
                      <w:rPr>
                        <w:rFonts w:hint="eastAsia"/>
                        <w:sz w:val="18"/>
                        <w:szCs w:val="18"/>
                      </w:rPr>
                      <w:t>审议通过了《关于聘任公司总经理的议案》</w:t>
                    </w:r>
                  </w:p>
                </w:tc>
              </w:tr>
            </w:sdtContent>
          </w:sdt>
          <w:sdt>
            <w:sdtPr>
              <w:rPr>
                <w:sz w:val="18"/>
                <w:szCs w:val="18"/>
              </w:rPr>
              <w:alias w:val="报告期内召开的董事会有关情况明细"/>
              <w:tag w:val="_TUP_d2300a8afd5d45bcb80715a90b1a6cbc"/>
              <w:id w:val="4003104"/>
              <w:lock w:val="sdtLocked"/>
            </w:sdtPr>
            <w:sdtContent>
              <w:tr w:rsidR="00EE4D63" w:rsidTr="0031719E">
                <w:trPr>
                  <w:trHeight w:val="284"/>
                </w:trPr>
                <w:tc>
                  <w:tcPr>
                    <w:tcW w:w="1033" w:type="pct"/>
                    <w:vAlign w:val="center"/>
                  </w:tcPr>
                  <w:p w:rsidR="0031719E" w:rsidRPr="00C60632" w:rsidRDefault="00511C96" w:rsidP="0031719E">
                    <w:pPr>
                      <w:jc w:val="center"/>
                      <w:rPr>
                        <w:sz w:val="18"/>
                        <w:szCs w:val="18"/>
                      </w:rPr>
                    </w:pPr>
                    <w:r w:rsidRPr="00C60632">
                      <w:rPr>
                        <w:rFonts w:hint="eastAsia"/>
                        <w:sz w:val="18"/>
                        <w:szCs w:val="18"/>
                      </w:rPr>
                      <w:t>第八届董事会</w:t>
                    </w:r>
                  </w:p>
                  <w:p w:rsidR="00EE4D63" w:rsidRPr="00C60632" w:rsidRDefault="00511C96" w:rsidP="0031719E">
                    <w:pPr>
                      <w:jc w:val="center"/>
                      <w:rPr>
                        <w:sz w:val="18"/>
                        <w:szCs w:val="18"/>
                      </w:rPr>
                    </w:pPr>
                    <w:r w:rsidRPr="00C60632">
                      <w:rPr>
                        <w:rFonts w:hint="eastAsia"/>
                        <w:sz w:val="18"/>
                        <w:szCs w:val="18"/>
                      </w:rPr>
                      <w:t>第四次会议</w:t>
                    </w:r>
                  </w:p>
                </w:tc>
                <w:tc>
                  <w:tcPr>
                    <w:tcW w:w="750" w:type="pct"/>
                    <w:vAlign w:val="center"/>
                  </w:tcPr>
                  <w:p w:rsidR="00EE4D63" w:rsidRPr="00C60632" w:rsidRDefault="00511C96" w:rsidP="0031719E">
                    <w:pPr>
                      <w:jc w:val="center"/>
                      <w:rPr>
                        <w:sz w:val="18"/>
                        <w:szCs w:val="18"/>
                      </w:rPr>
                    </w:pPr>
                    <w:r w:rsidRPr="00C60632">
                      <w:rPr>
                        <w:rFonts w:hint="eastAsia"/>
                        <w:sz w:val="18"/>
                        <w:szCs w:val="18"/>
                      </w:rPr>
                      <w:t>2021-04-26</w:t>
                    </w:r>
                  </w:p>
                </w:tc>
                <w:tc>
                  <w:tcPr>
                    <w:tcW w:w="3217" w:type="pct"/>
                    <w:vAlign w:val="center"/>
                  </w:tcPr>
                  <w:p w:rsidR="00EE4D63" w:rsidRPr="00C60632" w:rsidRDefault="00511C96" w:rsidP="0031719E">
                    <w:pPr>
                      <w:jc w:val="both"/>
                      <w:rPr>
                        <w:sz w:val="18"/>
                        <w:szCs w:val="18"/>
                      </w:rPr>
                    </w:pPr>
                    <w:r w:rsidRPr="00C60632">
                      <w:rPr>
                        <w:rFonts w:hint="eastAsia"/>
                        <w:sz w:val="18"/>
                        <w:szCs w:val="18"/>
                      </w:rPr>
                      <w:t>审议通过了《公司总经理</w:t>
                    </w:r>
                    <w:r w:rsidRPr="00C60632">
                      <w:rPr>
                        <w:sz w:val="18"/>
                        <w:szCs w:val="18"/>
                      </w:rPr>
                      <w:t>2020年度工作报告》</w:t>
                    </w:r>
                    <w:r w:rsidRPr="00C60632">
                      <w:rPr>
                        <w:rFonts w:hint="eastAsia"/>
                        <w:sz w:val="18"/>
                        <w:szCs w:val="18"/>
                      </w:rPr>
                      <w:t>、《公司董事会</w:t>
                    </w:r>
                    <w:r w:rsidRPr="00C60632">
                      <w:rPr>
                        <w:sz w:val="18"/>
                        <w:szCs w:val="18"/>
                      </w:rPr>
                      <w:t>2020年度工作报告》</w:t>
                    </w:r>
                    <w:r w:rsidRPr="00C60632">
                      <w:rPr>
                        <w:rFonts w:hint="eastAsia"/>
                        <w:sz w:val="18"/>
                        <w:szCs w:val="18"/>
                      </w:rPr>
                      <w:t>、《公司</w:t>
                    </w:r>
                    <w:r w:rsidRPr="00C60632">
                      <w:rPr>
                        <w:sz w:val="18"/>
                        <w:szCs w:val="18"/>
                      </w:rPr>
                      <w:t>2020年度财务决算报告》</w:t>
                    </w:r>
                    <w:r w:rsidRPr="00C60632">
                      <w:rPr>
                        <w:rFonts w:hint="eastAsia"/>
                        <w:sz w:val="18"/>
                        <w:szCs w:val="18"/>
                      </w:rPr>
                      <w:t>、《公司</w:t>
                    </w:r>
                    <w:r w:rsidRPr="00C60632">
                      <w:rPr>
                        <w:sz w:val="18"/>
                        <w:szCs w:val="18"/>
                      </w:rPr>
                      <w:t>2020年度利润分配及资本公积金转增股本的预案》</w:t>
                    </w:r>
                    <w:r w:rsidR="0031719E" w:rsidRPr="00C60632">
                      <w:rPr>
                        <w:rFonts w:hint="eastAsia"/>
                        <w:sz w:val="18"/>
                        <w:szCs w:val="18"/>
                      </w:rPr>
                      <w:t>、《关于聘请公司</w:t>
                    </w:r>
                    <w:r w:rsidR="0031719E" w:rsidRPr="00C60632">
                      <w:rPr>
                        <w:sz w:val="18"/>
                        <w:szCs w:val="18"/>
                      </w:rPr>
                      <w:t>2021年度审计机构的议案》</w:t>
                    </w:r>
                    <w:r w:rsidR="0031719E" w:rsidRPr="00C60632">
                      <w:rPr>
                        <w:rFonts w:hint="eastAsia"/>
                        <w:sz w:val="18"/>
                        <w:szCs w:val="18"/>
                      </w:rPr>
                      <w:t>、《关于计提中闽（福清）风电有限公司</w:t>
                    </w:r>
                    <w:r w:rsidR="0031719E" w:rsidRPr="00C60632">
                      <w:rPr>
                        <w:sz w:val="18"/>
                        <w:szCs w:val="18"/>
                      </w:rPr>
                      <w:t>5MW样机风机基础建筑固定资产减值准备的议案》</w:t>
                    </w:r>
                    <w:r w:rsidR="0031719E" w:rsidRPr="00C60632">
                      <w:rPr>
                        <w:rFonts w:hint="eastAsia"/>
                        <w:sz w:val="18"/>
                        <w:szCs w:val="18"/>
                      </w:rPr>
                      <w:t>、《关于计提黑龙江富龙风力发电有限责任公司、黑龙江富龙风能科技开发有限责任公司应收账款信用减值损失的议案》、《关于计提中闽（平潭）新能源有限公司平潭青峰二期风电场项目工程物资减值准备的议案》、《公司</w:t>
                    </w:r>
                    <w:r w:rsidR="0031719E" w:rsidRPr="00C60632">
                      <w:rPr>
                        <w:sz w:val="18"/>
                        <w:szCs w:val="18"/>
                      </w:rPr>
                      <w:t>2020年年度报告全文及摘要》</w:t>
                    </w:r>
                    <w:r w:rsidR="0031719E" w:rsidRPr="00C60632">
                      <w:rPr>
                        <w:rFonts w:hint="eastAsia"/>
                        <w:sz w:val="18"/>
                        <w:szCs w:val="18"/>
                      </w:rPr>
                      <w:t>、《公司</w:t>
                    </w:r>
                    <w:r w:rsidR="0031719E" w:rsidRPr="00C60632">
                      <w:rPr>
                        <w:sz w:val="18"/>
                        <w:szCs w:val="18"/>
                      </w:rPr>
                      <w:t>2020年度内部控制评价报告》</w:t>
                    </w:r>
                    <w:r w:rsidR="0031719E" w:rsidRPr="00C60632">
                      <w:rPr>
                        <w:rFonts w:hint="eastAsia"/>
                        <w:sz w:val="18"/>
                        <w:szCs w:val="18"/>
                      </w:rPr>
                      <w:t>、《会计师事务所出具的关于公司</w:t>
                    </w:r>
                    <w:r w:rsidR="0031719E" w:rsidRPr="00C60632">
                      <w:rPr>
                        <w:sz w:val="18"/>
                        <w:szCs w:val="18"/>
                      </w:rPr>
                      <w:t>2020年度内部控制审计报告的议案》</w:t>
                    </w:r>
                    <w:r w:rsidR="0031719E" w:rsidRPr="00C60632">
                      <w:rPr>
                        <w:rFonts w:hint="eastAsia"/>
                        <w:sz w:val="18"/>
                        <w:szCs w:val="18"/>
                      </w:rPr>
                      <w:t>、《公司</w:t>
                    </w:r>
                    <w:r w:rsidR="0031719E" w:rsidRPr="00C60632">
                      <w:rPr>
                        <w:sz w:val="18"/>
                        <w:szCs w:val="18"/>
                      </w:rPr>
                      <w:t>2020年度募集资金存放与实际使用情况的专项报告》</w:t>
                    </w:r>
                    <w:r w:rsidR="0031719E" w:rsidRPr="00C60632">
                      <w:rPr>
                        <w:rFonts w:hint="eastAsia"/>
                        <w:sz w:val="18"/>
                        <w:szCs w:val="18"/>
                      </w:rPr>
                      <w:t>、《关于使用部分闲置资金进行结构性存款的议案》、《公司</w:t>
                    </w:r>
                    <w:r w:rsidR="0031719E" w:rsidRPr="00C60632">
                      <w:rPr>
                        <w:sz w:val="18"/>
                        <w:szCs w:val="18"/>
                      </w:rPr>
                      <w:t>2021年度日常关联交易预计情况的议案》</w:t>
                    </w:r>
                    <w:r w:rsidR="0031719E" w:rsidRPr="00C60632">
                      <w:rPr>
                        <w:rFonts w:hint="eastAsia"/>
                        <w:sz w:val="18"/>
                        <w:szCs w:val="18"/>
                      </w:rPr>
                      <w:t>、《关于公司</w:t>
                    </w:r>
                    <w:r w:rsidR="0031719E" w:rsidRPr="00C60632">
                      <w:rPr>
                        <w:sz w:val="18"/>
                        <w:szCs w:val="18"/>
                      </w:rPr>
                      <w:t>2021年信贷计划的议案》</w:t>
                    </w:r>
                    <w:r w:rsidR="0031719E" w:rsidRPr="00C60632">
                      <w:rPr>
                        <w:rFonts w:hint="eastAsia"/>
                        <w:sz w:val="18"/>
                        <w:szCs w:val="18"/>
                      </w:rPr>
                      <w:t>、《公司</w:t>
                    </w:r>
                    <w:r w:rsidR="0031719E" w:rsidRPr="00C60632">
                      <w:rPr>
                        <w:sz w:val="18"/>
                        <w:szCs w:val="18"/>
                      </w:rPr>
                      <w:t>2021年度预算草案》</w:t>
                    </w:r>
                    <w:r w:rsidR="0031719E" w:rsidRPr="00C60632">
                      <w:rPr>
                        <w:rFonts w:hint="eastAsia"/>
                        <w:sz w:val="18"/>
                        <w:szCs w:val="18"/>
                      </w:rPr>
                      <w:t>、《关于公司会计政策变更的议案》、《关于福清大帽山风电场项目增加投资的议案》、《关于调整中闽海电业绩承诺期限的议案》、《关于签署</w:t>
                    </w:r>
                    <w:r w:rsidR="0031719E" w:rsidRPr="00C60632">
                      <w:rPr>
                        <w:sz w:val="18"/>
                        <w:szCs w:val="18"/>
                      </w:rPr>
                      <w:t>&lt;中闽能源股份有限公司发行股份及可转换公司债券购买资产之盈利补偿协议&gt;之补充协议二的议案》</w:t>
                    </w:r>
                    <w:r w:rsidR="0031719E" w:rsidRPr="00C60632">
                      <w:rPr>
                        <w:rFonts w:hint="eastAsia"/>
                        <w:sz w:val="18"/>
                        <w:szCs w:val="18"/>
                      </w:rPr>
                      <w:t>、《关于调整公司独立董事薪酬的议案》、《关于修订</w:t>
                    </w:r>
                    <w:r w:rsidR="0031719E" w:rsidRPr="00C60632">
                      <w:rPr>
                        <w:sz w:val="18"/>
                        <w:szCs w:val="18"/>
                      </w:rPr>
                      <w:t>&lt;中闽能源股份有限公司防范控股股东及其他关联方资金占用管理办法&gt;的议案》</w:t>
                    </w:r>
                    <w:r w:rsidR="0031719E" w:rsidRPr="00C60632">
                      <w:rPr>
                        <w:rFonts w:hint="eastAsia"/>
                        <w:sz w:val="18"/>
                        <w:szCs w:val="18"/>
                      </w:rPr>
                      <w:t>、《公司</w:t>
                    </w:r>
                    <w:r w:rsidR="0031719E" w:rsidRPr="00C60632">
                      <w:rPr>
                        <w:sz w:val="18"/>
                        <w:szCs w:val="18"/>
                      </w:rPr>
                      <w:t>2020年度社会责任报告》</w:t>
                    </w:r>
                    <w:r w:rsidR="0031719E" w:rsidRPr="00C60632">
                      <w:rPr>
                        <w:rFonts w:hint="eastAsia"/>
                        <w:sz w:val="18"/>
                        <w:szCs w:val="18"/>
                      </w:rPr>
                      <w:t>、《公司独立</w:t>
                    </w:r>
                    <w:r w:rsidR="0031719E" w:rsidRPr="00C60632">
                      <w:rPr>
                        <w:rFonts w:hint="eastAsia"/>
                        <w:sz w:val="18"/>
                        <w:szCs w:val="18"/>
                      </w:rPr>
                      <w:lastRenderedPageBreak/>
                      <w:t>董事</w:t>
                    </w:r>
                    <w:r w:rsidR="0031719E" w:rsidRPr="00C60632">
                      <w:rPr>
                        <w:sz w:val="18"/>
                        <w:szCs w:val="18"/>
                      </w:rPr>
                      <w:t>2020年度述职报告》</w:t>
                    </w:r>
                    <w:r w:rsidR="0031719E" w:rsidRPr="00C60632">
                      <w:rPr>
                        <w:rFonts w:hint="eastAsia"/>
                        <w:sz w:val="18"/>
                        <w:szCs w:val="18"/>
                      </w:rPr>
                      <w:t>、《公司董事会审计委员会</w:t>
                    </w:r>
                    <w:r w:rsidR="0031719E" w:rsidRPr="00C60632">
                      <w:rPr>
                        <w:sz w:val="18"/>
                        <w:szCs w:val="18"/>
                      </w:rPr>
                      <w:t>2020年度履职情况报告》</w:t>
                    </w:r>
                    <w:r w:rsidR="0031719E" w:rsidRPr="00C60632">
                      <w:rPr>
                        <w:rFonts w:hint="eastAsia"/>
                        <w:sz w:val="18"/>
                        <w:szCs w:val="18"/>
                      </w:rPr>
                      <w:t>、《关于核定公司高级管理人员</w:t>
                    </w:r>
                    <w:r w:rsidR="0031719E" w:rsidRPr="00C60632">
                      <w:rPr>
                        <w:sz w:val="18"/>
                        <w:szCs w:val="18"/>
                      </w:rPr>
                      <w:t>2020年度薪酬情况的议案》</w:t>
                    </w:r>
                    <w:r w:rsidR="0031719E" w:rsidRPr="00C60632">
                      <w:rPr>
                        <w:rFonts w:hint="eastAsia"/>
                        <w:sz w:val="18"/>
                        <w:szCs w:val="18"/>
                      </w:rPr>
                      <w:t>、《关于公司召开</w:t>
                    </w:r>
                    <w:r w:rsidR="0031719E" w:rsidRPr="00C60632">
                      <w:rPr>
                        <w:sz w:val="18"/>
                        <w:szCs w:val="18"/>
                      </w:rPr>
                      <w:t>2020年年度股东大会的议案》</w:t>
                    </w:r>
                  </w:p>
                </w:tc>
              </w:tr>
            </w:sdtContent>
          </w:sdt>
          <w:sdt>
            <w:sdtPr>
              <w:rPr>
                <w:sz w:val="18"/>
                <w:szCs w:val="18"/>
              </w:rPr>
              <w:alias w:val="报告期内召开的董事会有关情况明细"/>
              <w:tag w:val="_TUP_d2300a8afd5d45bcb80715a90b1a6cbc"/>
              <w:id w:val="4003105"/>
              <w:lock w:val="sdtLocked"/>
            </w:sdtPr>
            <w:sdtContent>
              <w:tr w:rsidR="00EE4D63" w:rsidTr="0031719E">
                <w:trPr>
                  <w:trHeight w:val="284"/>
                </w:trPr>
                <w:tc>
                  <w:tcPr>
                    <w:tcW w:w="1033" w:type="pct"/>
                    <w:vAlign w:val="center"/>
                  </w:tcPr>
                  <w:p w:rsidR="0031719E" w:rsidRPr="00C60632" w:rsidRDefault="0031719E" w:rsidP="0031719E">
                    <w:pPr>
                      <w:jc w:val="center"/>
                      <w:rPr>
                        <w:sz w:val="18"/>
                        <w:szCs w:val="18"/>
                      </w:rPr>
                    </w:pPr>
                    <w:r w:rsidRPr="00C60632">
                      <w:rPr>
                        <w:rFonts w:hint="eastAsia"/>
                        <w:sz w:val="18"/>
                        <w:szCs w:val="18"/>
                      </w:rPr>
                      <w:t>第八届董事会</w:t>
                    </w:r>
                  </w:p>
                  <w:p w:rsidR="00EE4D63" w:rsidRPr="00C60632" w:rsidRDefault="0031719E" w:rsidP="0031719E">
                    <w:pPr>
                      <w:jc w:val="center"/>
                      <w:rPr>
                        <w:sz w:val="18"/>
                        <w:szCs w:val="18"/>
                      </w:rPr>
                    </w:pPr>
                    <w:r w:rsidRPr="00C60632">
                      <w:rPr>
                        <w:rFonts w:hint="eastAsia"/>
                        <w:sz w:val="18"/>
                        <w:szCs w:val="18"/>
                      </w:rPr>
                      <w:t>第十三次临时会议</w:t>
                    </w:r>
                  </w:p>
                </w:tc>
                <w:tc>
                  <w:tcPr>
                    <w:tcW w:w="750" w:type="pct"/>
                    <w:vAlign w:val="center"/>
                  </w:tcPr>
                  <w:p w:rsidR="00EE4D63" w:rsidRPr="00C60632" w:rsidRDefault="0031719E" w:rsidP="0031719E">
                    <w:pPr>
                      <w:jc w:val="center"/>
                      <w:rPr>
                        <w:sz w:val="18"/>
                        <w:szCs w:val="18"/>
                      </w:rPr>
                    </w:pPr>
                    <w:r w:rsidRPr="00C60632">
                      <w:rPr>
                        <w:rFonts w:hint="eastAsia"/>
                        <w:sz w:val="18"/>
                        <w:szCs w:val="18"/>
                      </w:rPr>
                      <w:t>2021-04-29</w:t>
                    </w:r>
                  </w:p>
                </w:tc>
                <w:tc>
                  <w:tcPr>
                    <w:tcW w:w="3217" w:type="pct"/>
                    <w:vAlign w:val="center"/>
                  </w:tcPr>
                  <w:p w:rsidR="00EE4D63" w:rsidRPr="00C60632" w:rsidRDefault="0031719E" w:rsidP="0031719E">
                    <w:pPr>
                      <w:jc w:val="both"/>
                      <w:rPr>
                        <w:sz w:val="18"/>
                        <w:szCs w:val="18"/>
                      </w:rPr>
                    </w:pPr>
                    <w:r w:rsidRPr="00C60632">
                      <w:rPr>
                        <w:rFonts w:hint="eastAsia"/>
                        <w:sz w:val="18"/>
                        <w:szCs w:val="18"/>
                      </w:rPr>
                      <w:t>审议通过了《公司</w:t>
                    </w:r>
                    <w:r w:rsidRPr="00C60632">
                      <w:rPr>
                        <w:sz w:val="18"/>
                        <w:szCs w:val="18"/>
                      </w:rPr>
                      <w:t>2021年第一季度报告全文和正文》</w:t>
                    </w:r>
                  </w:p>
                </w:tc>
              </w:tr>
            </w:sdtContent>
          </w:sdt>
          <w:sdt>
            <w:sdtPr>
              <w:rPr>
                <w:sz w:val="18"/>
                <w:szCs w:val="18"/>
              </w:rPr>
              <w:alias w:val="报告期内召开的董事会有关情况明细"/>
              <w:tag w:val="_TUP_d2300a8afd5d45bcb80715a90b1a6cbc"/>
              <w:id w:val="4003106"/>
              <w:lock w:val="sdtLocked"/>
            </w:sdtPr>
            <w:sdtContent>
              <w:tr w:rsidR="00EE4D63" w:rsidTr="0031719E">
                <w:trPr>
                  <w:trHeight w:val="284"/>
                </w:trPr>
                <w:tc>
                  <w:tcPr>
                    <w:tcW w:w="1033" w:type="pct"/>
                    <w:vAlign w:val="center"/>
                  </w:tcPr>
                  <w:p w:rsidR="0031719E" w:rsidRPr="00C60632" w:rsidRDefault="0031719E" w:rsidP="0031719E">
                    <w:pPr>
                      <w:jc w:val="center"/>
                      <w:rPr>
                        <w:sz w:val="18"/>
                        <w:szCs w:val="18"/>
                      </w:rPr>
                    </w:pPr>
                    <w:r w:rsidRPr="00C60632">
                      <w:rPr>
                        <w:rFonts w:hint="eastAsia"/>
                        <w:sz w:val="18"/>
                        <w:szCs w:val="18"/>
                      </w:rPr>
                      <w:t>第八届董事会</w:t>
                    </w:r>
                  </w:p>
                  <w:p w:rsidR="00EE4D63" w:rsidRPr="00C60632" w:rsidRDefault="0031719E" w:rsidP="0031719E">
                    <w:pPr>
                      <w:jc w:val="center"/>
                      <w:rPr>
                        <w:sz w:val="18"/>
                        <w:szCs w:val="18"/>
                      </w:rPr>
                    </w:pPr>
                    <w:r w:rsidRPr="00C60632">
                      <w:rPr>
                        <w:rFonts w:hint="eastAsia"/>
                        <w:sz w:val="18"/>
                        <w:szCs w:val="18"/>
                      </w:rPr>
                      <w:t>第十四次临时会议</w:t>
                    </w:r>
                  </w:p>
                </w:tc>
                <w:tc>
                  <w:tcPr>
                    <w:tcW w:w="750" w:type="pct"/>
                    <w:vAlign w:val="center"/>
                  </w:tcPr>
                  <w:p w:rsidR="00EE4D63" w:rsidRPr="00C60632" w:rsidRDefault="0031719E" w:rsidP="0031719E">
                    <w:pPr>
                      <w:jc w:val="center"/>
                      <w:rPr>
                        <w:sz w:val="18"/>
                        <w:szCs w:val="18"/>
                      </w:rPr>
                    </w:pPr>
                    <w:r w:rsidRPr="00C60632">
                      <w:rPr>
                        <w:rFonts w:hint="eastAsia"/>
                        <w:sz w:val="18"/>
                        <w:szCs w:val="18"/>
                      </w:rPr>
                      <w:t>2021-07-09</w:t>
                    </w:r>
                  </w:p>
                </w:tc>
                <w:tc>
                  <w:tcPr>
                    <w:tcW w:w="3217" w:type="pct"/>
                    <w:vAlign w:val="center"/>
                  </w:tcPr>
                  <w:p w:rsidR="00EE4D63" w:rsidRPr="00C60632" w:rsidRDefault="0031719E" w:rsidP="0031719E">
                    <w:pPr>
                      <w:jc w:val="both"/>
                      <w:rPr>
                        <w:sz w:val="18"/>
                        <w:szCs w:val="18"/>
                      </w:rPr>
                    </w:pPr>
                    <w:r w:rsidRPr="00C60632">
                      <w:rPr>
                        <w:rFonts w:hint="eastAsia"/>
                        <w:sz w:val="18"/>
                        <w:szCs w:val="18"/>
                      </w:rPr>
                      <w:t>审议通过了《关于注销福州市长乐区中闽风电有限公司的议案》、《关于调整福建莆田闽投海上风电有限公司托管协议支付条款的议案》</w:t>
                    </w:r>
                  </w:p>
                </w:tc>
              </w:tr>
            </w:sdtContent>
          </w:sdt>
          <w:sdt>
            <w:sdtPr>
              <w:rPr>
                <w:sz w:val="18"/>
                <w:szCs w:val="18"/>
              </w:rPr>
              <w:alias w:val="报告期内召开的董事会有关情况明细"/>
              <w:tag w:val="_TUP_d2300a8afd5d45bcb80715a90b1a6cbc"/>
              <w:id w:val="4003107"/>
              <w:lock w:val="sdtLocked"/>
            </w:sdtPr>
            <w:sdtContent>
              <w:tr w:rsidR="00EE4D63" w:rsidTr="0031719E">
                <w:trPr>
                  <w:trHeight w:val="284"/>
                </w:trPr>
                <w:tc>
                  <w:tcPr>
                    <w:tcW w:w="1033" w:type="pct"/>
                    <w:vAlign w:val="center"/>
                  </w:tcPr>
                  <w:p w:rsidR="0031719E" w:rsidRPr="00C60632" w:rsidRDefault="0031719E" w:rsidP="0031719E">
                    <w:pPr>
                      <w:jc w:val="center"/>
                      <w:rPr>
                        <w:sz w:val="18"/>
                        <w:szCs w:val="18"/>
                      </w:rPr>
                    </w:pPr>
                    <w:r w:rsidRPr="00C60632">
                      <w:rPr>
                        <w:rFonts w:hint="eastAsia"/>
                        <w:sz w:val="18"/>
                        <w:szCs w:val="18"/>
                      </w:rPr>
                      <w:t>第八届董事会</w:t>
                    </w:r>
                  </w:p>
                  <w:p w:rsidR="00EE4D63" w:rsidRPr="00C60632" w:rsidRDefault="0031719E" w:rsidP="0031719E">
                    <w:pPr>
                      <w:jc w:val="center"/>
                      <w:rPr>
                        <w:sz w:val="18"/>
                        <w:szCs w:val="18"/>
                      </w:rPr>
                    </w:pPr>
                    <w:r w:rsidRPr="00C60632">
                      <w:rPr>
                        <w:rFonts w:hint="eastAsia"/>
                        <w:sz w:val="18"/>
                        <w:szCs w:val="18"/>
                      </w:rPr>
                      <w:t>第十五次临时会议</w:t>
                    </w:r>
                  </w:p>
                </w:tc>
                <w:tc>
                  <w:tcPr>
                    <w:tcW w:w="750" w:type="pct"/>
                    <w:vAlign w:val="center"/>
                  </w:tcPr>
                  <w:p w:rsidR="00EE4D63" w:rsidRPr="00C60632" w:rsidRDefault="0031719E" w:rsidP="0031719E">
                    <w:pPr>
                      <w:jc w:val="center"/>
                      <w:rPr>
                        <w:sz w:val="18"/>
                        <w:szCs w:val="18"/>
                      </w:rPr>
                    </w:pPr>
                    <w:r w:rsidRPr="00C60632">
                      <w:rPr>
                        <w:rFonts w:hint="eastAsia"/>
                        <w:sz w:val="18"/>
                        <w:szCs w:val="18"/>
                      </w:rPr>
                      <w:t>2021-07-21</w:t>
                    </w:r>
                  </w:p>
                </w:tc>
                <w:tc>
                  <w:tcPr>
                    <w:tcW w:w="3217" w:type="pct"/>
                    <w:vAlign w:val="center"/>
                  </w:tcPr>
                  <w:p w:rsidR="00EE4D63" w:rsidRPr="00C60632" w:rsidRDefault="0031719E" w:rsidP="0031719E">
                    <w:pPr>
                      <w:jc w:val="both"/>
                      <w:rPr>
                        <w:sz w:val="18"/>
                        <w:szCs w:val="18"/>
                      </w:rPr>
                    </w:pPr>
                    <w:r w:rsidRPr="00C60632">
                      <w:rPr>
                        <w:rFonts w:hint="eastAsia"/>
                        <w:sz w:val="18"/>
                        <w:szCs w:val="18"/>
                      </w:rPr>
                      <w:t>审议通过了《关于不行使“中闽定</w:t>
                    </w:r>
                    <w:r w:rsidRPr="00C60632">
                      <w:rPr>
                        <w:sz w:val="18"/>
                        <w:szCs w:val="18"/>
                      </w:rPr>
                      <w:t>02”强制转股权的议案》</w:t>
                    </w:r>
                  </w:p>
                </w:tc>
              </w:tr>
            </w:sdtContent>
          </w:sdt>
          <w:sdt>
            <w:sdtPr>
              <w:rPr>
                <w:sz w:val="18"/>
                <w:szCs w:val="18"/>
              </w:rPr>
              <w:alias w:val="报告期内召开的董事会有关情况明细"/>
              <w:tag w:val="_TUP_d2300a8afd5d45bcb80715a90b1a6cbc"/>
              <w:id w:val="4003108"/>
              <w:lock w:val="sdtLocked"/>
            </w:sdtPr>
            <w:sdtContent>
              <w:tr w:rsidR="00EE4D63" w:rsidTr="0031719E">
                <w:trPr>
                  <w:trHeight w:val="284"/>
                </w:trPr>
                <w:tc>
                  <w:tcPr>
                    <w:tcW w:w="1033" w:type="pct"/>
                    <w:vAlign w:val="center"/>
                  </w:tcPr>
                  <w:p w:rsidR="0031719E" w:rsidRPr="00C60632" w:rsidRDefault="0031719E" w:rsidP="0031719E">
                    <w:pPr>
                      <w:jc w:val="center"/>
                      <w:rPr>
                        <w:sz w:val="18"/>
                        <w:szCs w:val="18"/>
                      </w:rPr>
                    </w:pPr>
                    <w:r w:rsidRPr="00C60632">
                      <w:rPr>
                        <w:rFonts w:hint="eastAsia"/>
                        <w:sz w:val="18"/>
                        <w:szCs w:val="18"/>
                      </w:rPr>
                      <w:t>第八届董事会</w:t>
                    </w:r>
                  </w:p>
                  <w:p w:rsidR="00EE4D63" w:rsidRPr="00C60632" w:rsidRDefault="0031719E" w:rsidP="0031719E">
                    <w:pPr>
                      <w:jc w:val="center"/>
                      <w:rPr>
                        <w:sz w:val="18"/>
                        <w:szCs w:val="18"/>
                      </w:rPr>
                    </w:pPr>
                    <w:r w:rsidRPr="00C60632">
                      <w:rPr>
                        <w:rFonts w:hint="eastAsia"/>
                        <w:sz w:val="18"/>
                        <w:szCs w:val="18"/>
                      </w:rPr>
                      <w:t>第十六次临时会议</w:t>
                    </w:r>
                  </w:p>
                </w:tc>
                <w:tc>
                  <w:tcPr>
                    <w:tcW w:w="750" w:type="pct"/>
                    <w:vAlign w:val="center"/>
                  </w:tcPr>
                  <w:p w:rsidR="00EE4D63" w:rsidRPr="00C60632" w:rsidRDefault="0031719E" w:rsidP="0031719E">
                    <w:pPr>
                      <w:jc w:val="center"/>
                      <w:rPr>
                        <w:sz w:val="18"/>
                        <w:szCs w:val="18"/>
                      </w:rPr>
                    </w:pPr>
                    <w:r w:rsidRPr="00C60632">
                      <w:rPr>
                        <w:rFonts w:hint="eastAsia"/>
                        <w:sz w:val="18"/>
                        <w:szCs w:val="18"/>
                      </w:rPr>
                      <w:t>2021-08-13</w:t>
                    </w:r>
                  </w:p>
                </w:tc>
                <w:tc>
                  <w:tcPr>
                    <w:tcW w:w="3217" w:type="pct"/>
                    <w:vAlign w:val="center"/>
                  </w:tcPr>
                  <w:p w:rsidR="00EE4D63" w:rsidRPr="00C60632" w:rsidRDefault="0031719E" w:rsidP="0031719E">
                    <w:pPr>
                      <w:jc w:val="both"/>
                      <w:rPr>
                        <w:sz w:val="18"/>
                        <w:szCs w:val="18"/>
                      </w:rPr>
                    </w:pPr>
                    <w:r w:rsidRPr="00C60632">
                      <w:rPr>
                        <w:rFonts w:hint="eastAsia"/>
                        <w:sz w:val="18"/>
                        <w:szCs w:val="18"/>
                      </w:rPr>
                      <w:t>审议通过了《关于增补公司第八届董事会非独立董事的议案》、《关于公司召开</w:t>
                    </w:r>
                    <w:r w:rsidRPr="00C60632">
                      <w:rPr>
                        <w:sz w:val="18"/>
                        <w:szCs w:val="18"/>
                      </w:rPr>
                      <w:t>2021年第一次临时股东大会的议案》</w:t>
                    </w:r>
                  </w:p>
                </w:tc>
              </w:tr>
            </w:sdtContent>
          </w:sdt>
          <w:sdt>
            <w:sdtPr>
              <w:rPr>
                <w:sz w:val="18"/>
                <w:szCs w:val="18"/>
              </w:rPr>
              <w:alias w:val="报告期内召开的董事会有关情况明细"/>
              <w:tag w:val="_TUP_d2300a8afd5d45bcb80715a90b1a6cbc"/>
              <w:id w:val="4003109"/>
              <w:lock w:val="sdtLocked"/>
            </w:sdtPr>
            <w:sdtContent>
              <w:tr w:rsidR="00EE4D63" w:rsidTr="0031719E">
                <w:trPr>
                  <w:trHeight w:val="284"/>
                </w:trPr>
                <w:tc>
                  <w:tcPr>
                    <w:tcW w:w="1033" w:type="pct"/>
                    <w:vAlign w:val="center"/>
                  </w:tcPr>
                  <w:p w:rsidR="0031719E" w:rsidRPr="00C60632" w:rsidRDefault="0031719E" w:rsidP="0031719E">
                    <w:pPr>
                      <w:jc w:val="center"/>
                      <w:rPr>
                        <w:sz w:val="18"/>
                        <w:szCs w:val="18"/>
                      </w:rPr>
                    </w:pPr>
                    <w:r w:rsidRPr="00C60632">
                      <w:rPr>
                        <w:rFonts w:hint="eastAsia"/>
                        <w:sz w:val="18"/>
                        <w:szCs w:val="18"/>
                      </w:rPr>
                      <w:t>第八届董事会</w:t>
                    </w:r>
                  </w:p>
                  <w:p w:rsidR="00EE4D63" w:rsidRPr="00C60632" w:rsidRDefault="0031719E" w:rsidP="0031719E">
                    <w:pPr>
                      <w:jc w:val="center"/>
                      <w:rPr>
                        <w:sz w:val="18"/>
                        <w:szCs w:val="18"/>
                      </w:rPr>
                    </w:pPr>
                    <w:r w:rsidRPr="00C60632">
                      <w:rPr>
                        <w:rFonts w:hint="eastAsia"/>
                        <w:sz w:val="18"/>
                        <w:szCs w:val="18"/>
                      </w:rPr>
                      <w:t>第五次会议</w:t>
                    </w:r>
                  </w:p>
                </w:tc>
                <w:tc>
                  <w:tcPr>
                    <w:tcW w:w="750" w:type="pct"/>
                    <w:vAlign w:val="center"/>
                  </w:tcPr>
                  <w:p w:rsidR="00EE4D63" w:rsidRPr="00C60632" w:rsidRDefault="0031719E" w:rsidP="0031719E">
                    <w:pPr>
                      <w:jc w:val="center"/>
                      <w:rPr>
                        <w:sz w:val="18"/>
                        <w:szCs w:val="18"/>
                      </w:rPr>
                    </w:pPr>
                    <w:r w:rsidRPr="00C60632">
                      <w:rPr>
                        <w:rFonts w:hint="eastAsia"/>
                        <w:sz w:val="18"/>
                        <w:szCs w:val="18"/>
                      </w:rPr>
                      <w:t>2021-08-26</w:t>
                    </w:r>
                  </w:p>
                </w:tc>
                <w:tc>
                  <w:tcPr>
                    <w:tcW w:w="3217" w:type="pct"/>
                    <w:vAlign w:val="center"/>
                  </w:tcPr>
                  <w:p w:rsidR="00EE4D63" w:rsidRPr="00C60632" w:rsidRDefault="0031719E" w:rsidP="0031719E">
                    <w:pPr>
                      <w:jc w:val="both"/>
                      <w:rPr>
                        <w:sz w:val="18"/>
                        <w:szCs w:val="18"/>
                      </w:rPr>
                    </w:pPr>
                    <w:r w:rsidRPr="00C60632">
                      <w:rPr>
                        <w:rFonts w:hint="eastAsia"/>
                        <w:sz w:val="18"/>
                        <w:szCs w:val="18"/>
                      </w:rPr>
                      <w:t>审议通过了《公司</w:t>
                    </w:r>
                    <w:r w:rsidRPr="00C60632">
                      <w:rPr>
                        <w:sz w:val="18"/>
                        <w:szCs w:val="18"/>
                      </w:rPr>
                      <w:t>2021年半年度报告全文及摘要》</w:t>
                    </w:r>
                  </w:p>
                </w:tc>
              </w:tr>
            </w:sdtContent>
          </w:sdt>
          <w:sdt>
            <w:sdtPr>
              <w:rPr>
                <w:sz w:val="18"/>
                <w:szCs w:val="18"/>
              </w:rPr>
              <w:alias w:val="报告期内召开的董事会有关情况明细"/>
              <w:tag w:val="_TUP_d2300a8afd5d45bcb80715a90b1a6cbc"/>
              <w:id w:val="4003110"/>
              <w:lock w:val="sdtLocked"/>
            </w:sdtPr>
            <w:sdtContent>
              <w:tr w:rsidR="00EE4D63" w:rsidTr="0031719E">
                <w:trPr>
                  <w:trHeight w:val="284"/>
                </w:trPr>
                <w:tc>
                  <w:tcPr>
                    <w:tcW w:w="1033" w:type="pct"/>
                    <w:vAlign w:val="center"/>
                  </w:tcPr>
                  <w:p w:rsidR="0031719E" w:rsidRPr="00C60632" w:rsidRDefault="0031719E" w:rsidP="0031719E">
                    <w:pPr>
                      <w:jc w:val="center"/>
                      <w:rPr>
                        <w:sz w:val="18"/>
                        <w:szCs w:val="18"/>
                      </w:rPr>
                    </w:pPr>
                    <w:r w:rsidRPr="00C60632">
                      <w:rPr>
                        <w:rFonts w:hint="eastAsia"/>
                        <w:sz w:val="18"/>
                        <w:szCs w:val="18"/>
                      </w:rPr>
                      <w:t>第八届董事会</w:t>
                    </w:r>
                  </w:p>
                  <w:p w:rsidR="00EE4D63" w:rsidRPr="00C60632" w:rsidRDefault="0031719E" w:rsidP="0031719E">
                    <w:pPr>
                      <w:jc w:val="center"/>
                      <w:rPr>
                        <w:sz w:val="18"/>
                        <w:szCs w:val="18"/>
                      </w:rPr>
                    </w:pPr>
                    <w:r w:rsidRPr="00C60632">
                      <w:rPr>
                        <w:rFonts w:hint="eastAsia"/>
                        <w:sz w:val="18"/>
                        <w:szCs w:val="18"/>
                      </w:rPr>
                      <w:t>第十七次临时会议</w:t>
                    </w:r>
                  </w:p>
                </w:tc>
                <w:tc>
                  <w:tcPr>
                    <w:tcW w:w="750" w:type="pct"/>
                    <w:vAlign w:val="center"/>
                  </w:tcPr>
                  <w:p w:rsidR="00EE4D63" w:rsidRPr="00C60632" w:rsidRDefault="0031719E" w:rsidP="0031719E">
                    <w:pPr>
                      <w:jc w:val="center"/>
                      <w:rPr>
                        <w:sz w:val="18"/>
                        <w:szCs w:val="18"/>
                      </w:rPr>
                    </w:pPr>
                    <w:r w:rsidRPr="00C60632">
                      <w:rPr>
                        <w:rFonts w:hint="eastAsia"/>
                        <w:sz w:val="18"/>
                        <w:szCs w:val="18"/>
                      </w:rPr>
                      <w:t>2021-09-02</w:t>
                    </w:r>
                  </w:p>
                </w:tc>
                <w:tc>
                  <w:tcPr>
                    <w:tcW w:w="3217" w:type="pct"/>
                    <w:vAlign w:val="center"/>
                  </w:tcPr>
                  <w:p w:rsidR="00EE4D63" w:rsidRPr="00C60632" w:rsidRDefault="0031719E" w:rsidP="0031719E">
                    <w:pPr>
                      <w:jc w:val="both"/>
                      <w:rPr>
                        <w:sz w:val="18"/>
                        <w:szCs w:val="18"/>
                      </w:rPr>
                    </w:pPr>
                    <w:r w:rsidRPr="00C60632">
                      <w:rPr>
                        <w:rFonts w:hint="eastAsia"/>
                        <w:sz w:val="18"/>
                        <w:szCs w:val="18"/>
                      </w:rPr>
                      <w:t>审议通过了《关于补选、调整第八届董事会专门委员会委员的议案》</w:t>
                    </w:r>
                  </w:p>
                </w:tc>
              </w:tr>
            </w:sdtContent>
          </w:sdt>
          <w:sdt>
            <w:sdtPr>
              <w:rPr>
                <w:sz w:val="18"/>
                <w:szCs w:val="18"/>
              </w:rPr>
              <w:alias w:val="报告期内召开的董事会有关情况明细"/>
              <w:tag w:val="_TUP_d2300a8afd5d45bcb80715a90b1a6cbc"/>
              <w:id w:val="4003111"/>
              <w:lock w:val="sdtLocked"/>
            </w:sdtPr>
            <w:sdtContent>
              <w:tr w:rsidR="00EE4D63" w:rsidTr="0031719E">
                <w:trPr>
                  <w:trHeight w:val="284"/>
                </w:trPr>
                <w:tc>
                  <w:tcPr>
                    <w:tcW w:w="1033" w:type="pct"/>
                    <w:vAlign w:val="center"/>
                  </w:tcPr>
                  <w:p w:rsidR="0031719E" w:rsidRPr="00C60632" w:rsidRDefault="0031719E" w:rsidP="0031719E">
                    <w:pPr>
                      <w:jc w:val="center"/>
                      <w:rPr>
                        <w:sz w:val="18"/>
                        <w:szCs w:val="18"/>
                      </w:rPr>
                    </w:pPr>
                    <w:r w:rsidRPr="00C60632">
                      <w:rPr>
                        <w:rFonts w:hint="eastAsia"/>
                        <w:sz w:val="18"/>
                        <w:szCs w:val="18"/>
                      </w:rPr>
                      <w:t>第八届董事会</w:t>
                    </w:r>
                  </w:p>
                  <w:p w:rsidR="00EE4D63" w:rsidRPr="00C60632" w:rsidRDefault="0031719E" w:rsidP="0031719E">
                    <w:pPr>
                      <w:jc w:val="center"/>
                      <w:rPr>
                        <w:sz w:val="18"/>
                        <w:szCs w:val="18"/>
                      </w:rPr>
                    </w:pPr>
                    <w:r w:rsidRPr="00C60632">
                      <w:rPr>
                        <w:rFonts w:hint="eastAsia"/>
                        <w:sz w:val="18"/>
                        <w:szCs w:val="18"/>
                      </w:rPr>
                      <w:t>第十八次临时会议</w:t>
                    </w:r>
                  </w:p>
                </w:tc>
                <w:tc>
                  <w:tcPr>
                    <w:tcW w:w="750" w:type="pct"/>
                    <w:vAlign w:val="center"/>
                  </w:tcPr>
                  <w:p w:rsidR="00EE4D63" w:rsidRPr="00C60632" w:rsidRDefault="0031719E" w:rsidP="0031719E">
                    <w:pPr>
                      <w:jc w:val="center"/>
                      <w:rPr>
                        <w:sz w:val="18"/>
                        <w:szCs w:val="18"/>
                      </w:rPr>
                    </w:pPr>
                    <w:r w:rsidRPr="00C60632">
                      <w:rPr>
                        <w:rFonts w:hint="eastAsia"/>
                        <w:sz w:val="18"/>
                        <w:szCs w:val="18"/>
                      </w:rPr>
                      <w:t>2021-10-27</w:t>
                    </w:r>
                  </w:p>
                </w:tc>
                <w:tc>
                  <w:tcPr>
                    <w:tcW w:w="3217" w:type="pct"/>
                    <w:vAlign w:val="center"/>
                  </w:tcPr>
                  <w:p w:rsidR="00EE4D63" w:rsidRPr="00C60632" w:rsidRDefault="0031719E" w:rsidP="0031719E">
                    <w:pPr>
                      <w:jc w:val="both"/>
                      <w:rPr>
                        <w:sz w:val="18"/>
                        <w:szCs w:val="18"/>
                      </w:rPr>
                    </w:pPr>
                    <w:r w:rsidRPr="00C60632">
                      <w:rPr>
                        <w:rFonts w:hint="eastAsia"/>
                        <w:sz w:val="18"/>
                        <w:szCs w:val="18"/>
                      </w:rPr>
                      <w:t>审议通过了《公司</w:t>
                    </w:r>
                    <w:r w:rsidRPr="00C60632">
                      <w:rPr>
                        <w:sz w:val="18"/>
                        <w:szCs w:val="18"/>
                      </w:rPr>
                      <w:t>2021年第三季度报告》</w:t>
                    </w:r>
                  </w:p>
                </w:tc>
              </w:tr>
            </w:sdtContent>
          </w:sdt>
        </w:tbl>
        <w:p w:rsidR="004E33AF" w:rsidRDefault="00D37ACB">
          <w:pPr>
            <w:rPr>
              <w:szCs w:val="21"/>
            </w:rPr>
          </w:pPr>
        </w:p>
      </w:sdtContent>
    </w:sdt>
    <w:bookmarkEnd w:id="49" w:displacedByCustomXml="prev"/>
    <w:p w:rsidR="004E33AF" w:rsidRDefault="00667A6F" w:rsidP="00634E97">
      <w:pPr>
        <w:pStyle w:val="2"/>
        <w:numPr>
          <w:ilvl w:val="0"/>
          <w:numId w:val="3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4E33AF" w:rsidRDefault="00667A6F" w:rsidP="00634E97">
          <w:pPr>
            <w:pStyle w:val="3"/>
            <w:numPr>
              <w:ilvl w:val="0"/>
              <w:numId w:val="35"/>
            </w:numPr>
          </w:pPr>
          <w:r>
            <w:t>董事参加董</w:t>
          </w:r>
          <w:r w:rsidRPr="00343169">
            <w:t>事会和股东大会</w:t>
          </w:r>
          <w:r>
            <w:t>的情况</w:t>
          </w:r>
        </w:p>
        <w:tbl>
          <w:tblPr>
            <w:tblStyle w:val="a6"/>
            <w:tblW w:w="5039" w:type="pct"/>
            <w:tblLook w:val="04A0"/>
          </w:tblPr>
          <w:tblGrid>
            <w:gridCol w:w="977"/>
            <w:gridCol w:w="844"/>
            <w:gridCol w:w="1100"/>
            <w:gridCol w:w="852"/>
            <w:gridCol w:w="1153"/>
            <w:gridCol w:w="907"/>
            <w:gridCol w:w="845"/>
            <w:gridCol w:w="1229"/>
            <w:gridCol w:w="1213"/>
          </w:tblGrid>
          <w:tr w:rsidR="00F94407" w:rsidRPr="001E68FF" w:rsidTr="001E68FF">
            <w:trPr>
              <w:trHeight w:val="284"/>
            </w:trPr>
            <w:sdt>
              <w:sdtPr>
                <w:rPr>
                  <w:rFonts w:asciiTheme="minorEastAsia" w:eastAsiaTheme="minorEastAsia" w:hAnsiTheme="minorEastAsia"/>
                  <w:sz w:val="18"/>
                  <w:szCs w:val="18"/>
                </w:rPr>
                <w:tag w:val="_PLD_fdf987702b2e46a4aaa1e3f20787a76c"/>
                <w:id w:val="4003866"/>
                <w:lock w:val="sdtLocked"/>
              </w:sdtPr>
              <w:sdtContent>
                <w:tc>
                  <w:tcPr>
                    <w:tcW w:w="536" w:type="pct"/>
                    <w:vMerge w:val="restar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董事</w:t>
                    </w:r>
                  </w:p>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姓名</w:t>
                    </w:r>
                  </w:p>
                </w:tc>
              </w:sdtContent>
            </w:sdt>
            <w:sdt>
              <w:sdtPr>
                <w:rPr>
                  <w:rFonts w:asciiTheme="minorEastAsia" w:eastAsiaTheme="minorEastAsia" w:hAnsiTheme="minorEastAsia"/>
                  <w:sz w:val="18"/>
                  <w:szCs w:val="18"/>
                </w:rPr>
                <w:tag w:val="_PLD_8c944f740a3a4784938038ab19e3a6ed"/>
                <w:id w:val="4003867"/>
                <w:lock w:val="sdtLocked"/>
              </w:sdtPr>
              <w:sdtContent>
                <w:tc>
                  <w:tcPr>
                    <w:tcW w:w="463" w:type="pct"/>
                    <w:vMerge w:val="restar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是否独立董事</w:t>
                    </w:r>
                  </w:p>
                </w:tc>
              </w:sdtContent>
            </w:sdt>
            <w:sdt>
              <w:sdtPr>
                <w:rPr>
                  <w:rFonts w:asciiTheme="minorEastAsia" w:eastAsiaTheme="minorEastAsia" w:hAnsiTheme="minorEastAsia"/>
                  <w:sz w:val="18"/>
                  <w:szCs w:val="18"/>
                </w:rPr>
                <w:tag w:val="_PLD_41002b55426142459adadb76d790d586"/>
                <w:id w:val="4003868"/>
                <w:lock w:val="sdtLocked"/>
              </w:sdtPr>
              <w:sdtContent>
                <w:tc>
                  <w:tcPr>
                    <w:tcW w:w="3336" w:type="pct"/>
                    <w:gridSpan w:val="6"/>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参加董事会情况</w:t>
                    </w:r>
                  </w:p>
                </w:tc>
              </w:sdtContent>
            </w:sdt>
            <w:sdt>
              <w:sdtPr>
                <w:rPr>
                  <w:rFonts w:asciiTheme="minorEastAsia" w:eastAsiaTheme="minorEastAsia" w:hAnsiTheme="minorEastAsia"/>
                  <w:sz w:val="18"/>
                  <w:szCs w:val="18"/>
                </w:rPr>
                <w:tag w:val="_PLD_a86ab0ba65874193bf46821cd6a13f4f"/>
                <w:id w:val="4003869"/>
                <w:lock w:val="sdtLocked"/>
              </w:sdtPr>
              <w:sdtContent>
                <w:tc>
                  <w:tcPr>
                    <w:tcW w:w="665" w:type="pc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参加股东大会情况</w:t>
                    </w:r>
                  </w:p>
                </w:tc>
              </w:sdtContent>
            </w:sdt>
          </w:tr>
          <w:tr w:rsidR="001E68FF" w:rsidRPr="001E68FF" w:rsidTr="001E68FF">
            <w:trPr>
              <w:trHeight w:val="284"/>
            </w:trPr>
            <w:tc>
              <w:tcPr>
                <w:tcW w:w="536" w:type="pct"/>
                <w:vMerge/>
              </w:tcPr>
              <w:p w:rsidR="00F94407" w:rsidRPr="001E68FF" w:rsidRDefault="00F94407" w:rsidP="00B41F50">
                <w:pPr>
                  <w:jc w:val="center"/>
                  <w:rPr>
                    <w:rFonts w:asciiTheme="minorEastAsia" w:eastAsiaTheme="minorEastAsia" w:hAnsiTheme="minorEastAsia"/>
                    <w:sz w:val="18"/>
                    <w:szCs w:val="18"/>
                  </w:rPr>
                </w:pPr>
              </w:p>
            </w:tc>
            <w:tc>
              <w:tcPr>
                <w:tcW w:w="463" w:type="pct"/>
                <w:vMerge/>
              </w:tcPr>
              <w:p w:rsidR="00F94407" w:rsidRPr="001E68FF" w:rsidRDefault="00F94407" w:rsidP="00B41F5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1be3bc3a3d894e22b017b70a7c691233"/>
                <w:id w:val="4003870"/>
                <w:lock w:val="sdtLocked"/>
              </w:sdtPr>
              <w:sdtContent>
                <w:tc>
                  <w:tcPr>
                    <w:tcW w:w="603" w:type="pc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本年应参加董事会次数</w:t>
                    </w:r>
                  </w:p>
                </w:tc>
              </w:sdtContent>
            </w:sdt>
            <w:sdt>
              <w:sdtPr>
                <w:rPr>
                  <w:rFonts w:asciiTheme="minorEastAsia" w:eastAsiaTheme="minorEastAsia" w:hAnsiTheme="minorEastAsia"/>
                  <w:sz w:val="18"/>
                  <w:szCs w:val="18"/>
                </w:rPr>
                <w:tag w:val="_PLD_3e45fc9802f241cb8e17735983417e9b"/>
                <w:id w:val="4003871"/>
                <w:lock w:val="sdtLocked"/>
              </w:sdtPr>
              <w:sdtContent>
                <w:tc>
                  <w:tcPr>
                    <w:tcW w:w="467" w:type="pc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亲自出席次数</w:t>
                    </w:r>
                  </w:p>
                </w:tc>
              </w:sdtContent>
            </w:sdt>
            <w:sdt>
              <w:sdtPr>
                <w:rPr>
                  <w:rFonts w:asciiTheme="minorEastAsia" w:eastAsiaTheme="minorEastAsia" w:hAnsiTheme="minorEastAsia"/>
                  <w:sz w:val="18"/>
                  <w:szCs w:val="18"/>
                </w:rPr>
                <w:tag w:val="_PLD_5b2f1e699fe34def868fe8b765d768ba"/>
                <w:id w:val="4003872"/>
                <w:lock w:val="sdtLocked"/>
              </w:sdtPr>
              <w:sdtContent>
                <w:tc>
                  <w:tcPr>
                    <w:tcW w:w="632" w:type="pc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以通讯方式参加次数</w:t>
                    </w:r>
                  </w:p>
                </w:tc>
              </w:sdtContent>
            </w:sdt>
            <w:sdt>
              <w:sdtPr>
                <w:rPr>
                  <w:rFonts w:asciiTheme="minorEastAsia" w:eastAsiaTheme="minorEastAsia" w:hAnsiTheme="minorEastAsia"/>
                  <w:sz w:val="18"/>
                  <w:szCs w:val="18"/>
                </w:rPr>
                <w:tag w:val="_PLD_981a0cb863d94703a5482c1ca67d4cb5"/>
                <w:id w:val="4003873"/>
                <w:lock w:val="sdtLocked"/>
              </w:sdtPr>
              <w:sdtContent>
                <w:tc>
                  <w:tcPr>
                    <w:tcW w:w="497" w:type="pc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委托出席次数</w:t>
                    </w:r>
                  </w:p>
                </w:tc>
              </w:sdtContent>
            </w:sdt>
            <w:sdt>
              <w:sdtPr>
                <w:rPr>
                  <w:rFonts w:asciiTheme="minorEastAsia" w:eastAsiaTheme="minorEastAsia" w:hAnsiTheme="minorEastAsia"/>
                  <w:sz w:val="18"/>
                  <w:szCs w:val="18"/>
                </w:rPr>
                <w:tag w:val="_PLD_e955143b8973461bb11aa6e64e6bb542"/>
                <w:id w:val="4003874"/>
                <w:lock w:val="sdtLocked"/>
              </w:sdtPr>
              <w:sdtContent>
                <w:tc>
                  <w:tcPr>
                    <w:tcW w:w="463" w:type="pc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缺席</w:t>
                    </w:r>
                  </w:p>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次数</w:t>
                    </w:r>
                  </w:p>
                </w:tc>
              </w:sdtContent>
            </w:sdt>
            <w:sdt>
              <w:sdtPr>
                <w:rPr>
                  <w:rFonts w:asciiTheme="minorEastAsia" w:eastAsiaTheme="minorEastAsia" w:hAnsiTheme="minorEastAsia"/>
                  <w:sz w:val="18"/>
                  <w:szCs w:val="18"/>
                </w:rPr>
                <w:tag w:val="_PLD_c94de7a455d94af5b8ffe4cc736c4b46"/>
                <w:id w:val="4003875"/>
                <w:lock w:val="sdtLocked"/>
              </w:sdtPr>
              <w:sdtContent>
                <w:tc>
                  <w:tcPr>
                    <w:tcW w:w="673" w:type="pct"/>
                    <w:vAlign w:val="center"/>
                  </w:tcPr>
                  <w:p w:rsidR="00F94407" w:rsidRPr="001E68FF" w:rsidRDefault="00F94407" w:rsidP="00B41F50">
                    <w:pPr>
                      <w:jc w:val="center"/>
                      <w:rPr>
                        <w:rFonts w:asciiTheme="minorEastAsia" w:eastAsiaTheme="minorEastAsia" w:hAnsiTheme="minorEastAsia"/>
                        <w:sz w:val="18"/>
                        <w:szCs w:val="18"/>
                      </w:rPr>
                    </w:pPr>
                    <w:r w:rsidRPr="001E68FF">
                      <w:rPr>
                        <w:rFonts w:asciiTheme="minorEastAsia" w:eastAsiaTheme="minorEastAsia" w:hAnsiTheme="minorEastAsia"/>
                        <w:sz w:val="18"/>
                        <w:szCs w:val="18"/>
                      </w:rPr>
                      <w:t>是否连续两次未亲自参加会议</w:t>
                    </w:r>
                  </w:p>
                </w:tc>
              </w:sdtContent>
            </w:sdt>
            <w:sdt>
              <w:sdtPr>
                <w:rPr>
                  <w:rFonts w:asciiTheme="minorEastAsia" w:eastAsiaTheme="minorEastAsia" w:hAnsiTheme="minorEastAsia"/>
                  <w:sz w:val="18"/>
                  <w:szCs w:val="18"/>
                </w:rPr>
                <w:tag w:val="_PLD_7f17c2a5ff9540709fafff9460b0756d"/>
                <w:id w:val="4003876"/>
                <w:lock w:val="sdtLocked"/>
              </w:sdtPr>
              <w:sdtContent>
                <w:tc>
                  <w:tcPr>
                    <w:tcW w:w="665" w:type="pct"/>
                    <w:vAlign w:val="center"/>
                  </w:tcPr>
                  <w:p w:rsidR="00F94407" w:rsidRPr="001E68FF" w:rsidRDefault="00F94407" w:rsidP="00B41F50">
                    <w:pPr>
                      <w:jc w:val="center"/>
                      <w:rPr>
                        <w:rFonts w:asciiTheme="minorEastAsia" w:eastAsiaTheme="minorEastAsia" w:hAnsiTheme="minorEastAsia"/>
                        <w:b/>
                        <w:sz w:val="18"/>
                        <w:szCs w:val="18"/>
                      </w:rPr>
                    </w:pPr>
                    <w:r w:rsidRPr="001E68FF">
                      <w:rPr>
                        <w:rFonts w:asciiTheme="minorEastAsia" w:eastAsiaTheme="minorEastAsia" w:hAnsiTheme="minorEastAsia"/>
                        <w:sz w:val="18"/>
                        <w:szCs w:val="18"/>
                      </w:rPr>
                      <w:t>出席股东大会的次数</w:t>
                    </w:r>
                  </w:p>
                </w:tc>
              </w:sdtContent>
            </w:sdt>
          </w:tr>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879"/>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cstheme="minorBidi" w:hint="eastAsia"/>
                        <w:kern w:val="2"/>
                        <w:sz w:val="18"/>
                        <w:szCs w:val="18"/>
                      </w:rPr>
                      <w:t>张骏</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877"/>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10</w:t>
                    </w:r>
                  </w:p>
                </w:tc>
                <w:tc>
                  <w:tcPr>
                    <w:tcW w:w="467" w:type="pct"/>
                    <w:vAlign w:val="center"/>
                  </w:tcPr>
                  <w:p w:rsidR="009B7D74" w:rsidRPr="001E68FF" w:rsidRDefault="009B7D74" w:rsidP="001E68FF">
                    <w:pPr>
                      <w:jc w:val="right"/>
                      <w:rPr>
                        <w:sz w:val="18"/>
                        <w:szCs w:val="18"/>
                      </w:rPr>
                    </w:pPr>
                    <w:r w:rsidRPr="001E68FF">
                      <w:rPr>
                        <w:sz w:val="18"/>
                        <w:szCs w:val="18"/>
                      </w:rPr>
                      <w:t>10</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4</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878"/>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882"/>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cstheme="minorBidi" w:hint="eastAsia"/>
                        <w:kern w:val="2"/>
                        <w:sz w:val="18"/>
                        <w:szCs w:val="18"/>
                      </w:rPr>
                      <w:t>郭政</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880"/>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c>
                  <w:tcPr>
                    <w:tcW w:w="467" w:type="pct"/>
                    <w:vAlign w:val="center"/>
                  </w:tcPr>
                  <w:p w:rsidR="009B7D74" w:rsidRPr="001E68FF" w:rsidRDefault="009B7D74" w:rsidP="001E68FF">
                    <w:pPr>
                      <w:jc w:val="right"/>
                      <w:rPr>
                        <w:sz w:val="18"/>
                        <w:szCs w:val="18"/>
                      </w:rPr>
                    </w:pPr>
                    <w:r w:rsidRPr="001E68FF">
                      <w:rPr>
                        <w:sz w:val="18"/>
                        <w:szCs w:val="18"/>
                      </w:rPr>
                      <w:t>2</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881"/>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885"/>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cstheme="minorBidi" w:hint="eastAsia"/>
                        <w:kern w:val="2"/>
                        <w:sz w:val="18"/>
                        <w:szCs w:val="18"/>
                      </w:rPr>
                      <w:t>王坊坤</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883"/>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10</w:t>
                    </w:r>
                  </w:p>
                </w:tc>
                <w:tc>
                  <w:tcPr>
                    <w:tcW w:w="467" w:type="pct"/>
                    <w:vAlign w:val="center"/>
                  </w:tcPr>
                  <w:p w:rsidR="009B7D74" w:rsidRPr="001E68FF" w:rsidRDefault="009B7D74" w:rsidP="001E68FF">
                    <w:pPr>
                      <w:jc w:val="right"/>
                      <w:rPr>
                        <w:sz w:val="18"/>
                        <w:szCs w:val="18"/>
                      </w:rPr>
                    </w:pPr>
                    <w:r w:rsidRPr="001E68FF">
                      <w:rPr>
                        <w:sz w:val="18"/>
                        <w:szCs w:val="18"/>
                      </w:rPr>
                      <w:t>10</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4</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884"/>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888"/>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cstheme="minorBidi" w:hint="eastAsia"/>
                        <w:kern w:val="2"/>
                        <w:sz w:val="18"/>
                        <w:szCs w:val="18"/>
                      </w:rPr>
                      <w:t>苏杰</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886"/>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10</w:t>
                    </w:r>
                  </w:p>
                </w:tc>
                <w:tc>
                  <w:tcPr>
                    <w:tcW w:w="467" w:type="pct"/>
                    <w:vAlign w:val="center"/>
                  </w:tcPr>
                  <w:p w:rsidR="009B7D74" w:rsidRPr="001E68FF" w:rsidRDefault="009B7D74" w:rsidP="001E68FF">
                    <w:pPr>
                      <w:jc w:val="right"/>
                      <w:rPr>
                        <w:sz w:val="18"/>
                        <w:szCs w:val="18"/>
                      </w:rPr>
                    </w:pPr>
                    <w:r w:rsidRPr="001E68FF">
                      <w:rPr>
                        <w:sz w:val="18"/>
                        <w:szCs w:val="18"/>
                      </w:rPr>
                      <w:t>10</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4</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887"/>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891"/>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sz w:val="18"/>
                        <w:szCs w:val="18"/>
                      </w:rPr>
                      <w:t>张天敏</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889"/>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c>
                  <w:tcPr>
                    <w:tcW w:w="467" w:type="pct"/>
                    <w:vAlign w:val="center"/>
                  </w:tcPr>
                  <w:p w:rsidR="009B7D74" w:rsidRPr="001E68FF" w:rsidRDefault="009B7D74" w:rsidP="001E68FF">
                    <w:pPr>
                      <w:jc w:val="right"/>
                      <w:rPr>
                        <w:sz w:val="18"/>
                        <w:szCs w:val="18"/>
                      </w:rPr>
                    </w:pPr>
                    <w:r w:rsidRPr="001E68FF">
                      <w:rPr>
                        <w:sz w:val="18"/>
                        <w:szCs w:val="18"/>
                      </w:rPr>
                      <w:t>2</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890"/>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894"/>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sz w:val="18"/>
                        <w:szCs w:val="18"/>
                      </w:rPr>
                      <w:t>黄福升</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892"/>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c>
                  <w:tcPr>
                    <w:tcW w:w="467" w:type="pct"/>
                    <w:vAlign w:val="center"/>
                  </w:tcPr>
                  <w:p w:rsidR="009B7D74" w:rsidRPr="001E68FF" w:rsidRDefault="009B7D74" w:rsidP="001E68FF">
                    <w:pPr>
                      <w:jc w:val="right"/>
                      <w:rPr>
                        <w:sz w:val="18"/>
                        <w:szCs w:val="18"/>
                      </w:rPr>
                    </w:pPr>
                    <w:r w:rsidRPr="001E68FF">
                      <w:rPr>
                        <w:sz w:val="18"/>
                        <w:szCs w:val="18"/>
                      </w:rPr>
                      <w:t>2</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893"/>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897"/>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sz w:val="18"/>
                        <w:szCs w:val="18"/>
                      </w:rPr>
                      <w:t>严水霖</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895"/>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6</w:t>
                    </w:r>
                  </w:p>
                </w:tc>
                <w:tc>
                  <w:tcPr>
                    <w:tcW w:w="467" w:type="pct"/>
                    <w:vAlign w:val="center"/>
                  </w:tcPr>
                  <w:p w:rsidR="009B7D74" w:rsidRPr="001E68FF" w:rsidRDefault="009B7D74" w:rsidP="001E68FF">
                    <w:pPr>
                      <w:jc w:val="right"/>
                      <w:rPr>
                        <w:sz w:val="18"/>
                        <w:szCs w:val="18"/>
                      </w:rPr>
                    </w:pPr>
                    <w:r w:rsidRPr="001E68FF">
                      <w:rPr>
                        <w:sz w:val="18"/>
                        <w:szCs w:val="18"/>
                      </w:rPr>
                      <w:t>6</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896"/>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900"/>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sz w:val="18"/>
                        <w:szCs w:val="18"/>
                      </w:rPr>
                      <w:t>潘炳信</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898"/>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6</w:t>
                    </w:r>
                  </w:p>
                </w:tc>
                <w:tc>
                  <w:tcPr>
                    <w:tcW w:w="467" w:type="pct"/>
                    <w:vAlign w:val="center"/>
                  </w:tcPr>
                  <w:p w:rsidR="009B7D74" w:rsidRPr="001E68FF" w:rsidRDefault="009B7D74" w:rsidP="001E68FF">
                    <w:pPr>
                      <w:jc w:val="right"/>
                      <w:rPr>
                        <w:sz w:val="18"/>
                        <w:szCs w:val="18"/>
                      </w:rPr>
                    </w:pPr>
                    <w:r w:rsidRPr="001E68FF">
                      <w:rPr>
                        <w:sz w:val="18"/>
                        <w:szCs w:val="18"/>
                      </w:rPr>
                      <w:t>6</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899"/>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903"/>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sz w:val="18"/>
                        <w:szCs w:val="18"/>
                      </w:rPr>
                      <w:t>姜涛</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901"/>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6</w:t>
                    </w:r>
                  </w:p>
                </w:tc>
                <w:tc>
                  <w:tcPr>
                    <w:tcW w:w="467" w:type="pct"/>
                    <w:vAlign w:val="center"/>
                  </w:tcPr>
                  <w:p w:rsidR="009B7D74" w:rsidRPr="001E68FF" w:rsidRDefault="009B7D74" w:rsidP="001E68FF">
                    <w:pPr>
                      <w:jc w:val="right"/>
                      <w:rPr>
                        <w:sz w:val="18"/>
                        <w:szCs w:val="18"/>
                      </w:rPr>
                    </w:pPr>
                    <w:r w:rsidRPr="001E68FF">
                      <w:rPr>
                        <w:sz w:val="18"/>
                        <w:szCs w:val="18"/>
                      </w:rPr>
                      <w:t>6</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902"/>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906"/>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sz w:val="18"/>
                        <w:szCs w:val="18"/>
                      </w:rPr>
                      <w:t>薛爱国</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904"/>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是</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10</w:t>
                    </w:r>
                  </w:p>
                </w:tc>
                <w:tc>
                  <w:tcPr>
                    <w:tcW w:w="467" w:type="pct"/>
                    <w:vAlign w:val="center"/>
                  </w:tcPr>
                  <w:p w:rsidR="009B7D74" w:rsidRPr="001E68FF" w:rsidRDefault="009B7D74" w:rsidP="001E68FF">
                    <w:pPr>
                      <w:jc w:val="right"/>
                      <w:rPr>
                        <w:sz w:val="18"/>
                        <w:szCs w:val="18"/>
                      </w:rPr>
                    </w:pPr>
                    <w:r w:rsidRPr="001E68FF">
                      <w:rPr>
                        <w:sz w:val="18"/>
                        <w:szCs w:val="18"/>
                      </w:rPr>
                      <w:t>10</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4</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905"/>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909"/>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sz w:val="18"/>
                        <w:szCs w:val="18"/>
                      </w:rPr>
                      <w:t>洪波</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907"/>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是</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10</w:t>
                    </w:r>
                  </w:p>
                </w:tc>
                <w:tc>
                  <w:tcPr>
                    <w:tcW w:w="467" w:type="pct"/>
                    <w:vAlign w:val="center"/>
                  </w:tcPr>
                  <w:p w:rsidR="009B7D74" w:rsidRPr="001E68FF" w:rsidRDefault="009B7D74" w:rsidP="001E68FF">
                    <w:pPr>
                      <w:jc w:val="right"/>
                      <w:rPr>
                        <w:sz w:val="18"/>
                        <w:szCs w:val="18"/>
                      </w:rPr>
                    </w:pPr>
                    <w:r w:rsidRPr="001E68FF">
                      <w:rPr>
                        <w:sz w:val="18"/>
                        <w:szCs w:val="18"/>
                      </w:rPr>
                      <w:t>10</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4</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908"/>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4003912"/>
              <w:lock w:val="sdtLocked"/>
            </w:sdtPr>
            <w:sdtContent>
              <w:tr w:rsidR="001E68FF" w:rsidRPr="001E68FF" w:rsidTr="001E68FF">
                <w:trPr>
                  <w:trHeight w:val="284"/>
                </w:trPr>
                <w:tc>
                  <w:tcPr>
                    <w:tcW w:w="536" w:type="pct"/>
                    <w:vAlign w:val="center"/>
                  </w:tcPr>
                  <w:p w:rsidR="009B7D74" w:rsidRPr="001E68FF" w:rsidRDefault="009B7D74" w:rsidP="001E68FF">
                    <w:pPr>
                      <w:rPr>
                        <w:rFonts w:asciiTheme="minorEastAsia" w:eastAsiaTheme="minorEastAsia" w:hAnsiTheme="minorEastAsia"/>
                        <w:sz w:val="18"/>
                        <w:szCs w:val="18"/>
                      </w:rPr>
                    </w:pPr>
                    <w:r w:rsidRPr="001E68FF">
                      <w:rPr>
                        <w:rFonts w:asciiTheme="minorEastAsia" w:eastAsiaTheme="minorEastAsia" w:hAnsiTheme="minorEastAsia"/>
                        <w:sz w:val="18"/>
                        <w:szCs w:val="18"/>
                      </w:rPr>
                      <w:t>温步瀛</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4003910"/>
                    <w:lock w:val="sdtLocked"/>
                    <w:comboBox>
                      <w:listItem w:displayText="是" w:value="true"/>
                      <w:listItem w:displayText="否" w:value="false"/>
                    </w:comboBox>
                  </w:sdtPr>
                  <w:sdtContent>
                    <w:tc>
                      <w:tcPr>
                        <w:tcW w:w="46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是</w:t>
                        </w:r>
                      </w:p>
                    </w:tc>
                  </w:sdtContent>
                </w:sdt>
                <w:tc>
                  <w:tcPr>
                    <w:tcW w:w="60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10</w:t>
                    </w:r>
                  </w:p>
                </w:tc>
                <w:tc>
                  <w:tcPr>
                    <w:tcW w:w="467" w:type="pct"/>
                    <w:vAlign w:val="center"/>
                  </w:tcPr>
                  <w:p w:rsidR="009B7D74" w:rsidRPr="001E68FF" w:rsidRDefault="009B7D74" w:rsidP="001E68FF">
                    <w:pPr>
                      <w:jc w:val="right"/>
                      <w:rPr>
                        <w:sz w:val="18"/>
                        <w:szCs w:val="18"/>
                      </w:rPr>
                    </w:pPr>
                    <w:r w:rsidRPr="001E68FF">
                      <w:rPr>
                        <w:sz w:val="18"/>
                        <w:szCs w:val="18"/>
                      </w:rPr>
                      <w:t>10</w:t>
                    </w:r>
                  </w:p>
                </w:tc>
                <w:tc>
                  <w:tcPr>
                    <w:tcW w:w="632"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4</w:t>
                    </w:r>
                  </w:p>
                </w:tc>
                <w:tc>
                  <w:tcPr>
                    <w:tcW w:w="497"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tc>
                  <w:tcPr>
                    <w:tcW w:w="463"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003911"/>
                    <w:lock w:val="sdtLocked"/>
                    <w:comboBox>
                      <w:listItem w:displayText="是" w:value="true"/>
                      <w:listItem w:displayText="否" w:value="false"/>
                    </w:comboBox>
                  </w:sdtPr>
                  <w:sdtContent>
                    <w:tc>
                      <w:tcPr>
                        <w:tcW w:w="673" w:type="pct"/>
                        <w:vAlign w:val="center"/>
                      </w:tcPr>
                      <w:p w:rsidR="009B7D74" w:rsidRPr="001E68FF" w:rsidRDefault="009B7D74" w:rsidP="001E68FF">
                        <w:pPr>
                          <w:jc w:val="center"/>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否</w:t>
                        </w:r>
                      </w:p>
                    </w:tc>
                  </w:sdtContent>
                </w:sdt>
                <w:tc>
                  <w:tcPr>
                    <w:tcW w:w="665" w:type="pct"/>
                    <w:vAlign w:val="center"/>
                  </w:tcPr>
                  <w:p w:rsidR="009B7D74" w:rsidRPr="001E68FF" w:rsidRDefault="009B7D74" w:rsidP="001E68FF">
                    <w:pPr>
                      <w:jc w:val="right"/>
                      <w:rPr>
                        <w:rFonts w:asciiTheme="minorEastAsia" w:eastAsiaTheme="minorEastAsia" w:hAnsiTheme="minorEastAsia"/>
                        <w:sz w:val="18"/>
                        <w:szCs w:val="18"/>
                      </w:rPr>
                    </w:pPr>
                    <w:r w:rsidRPr="001E68FF">
                      <w:rPr>
                        <w:rFonts w:asciiTheme="minorEastAsia" w:eastAsiaTheme="minorEastAsia" w:hAnsiTheme="minorEastAsia" w:hint="eastAsia"/>
                        <w:sz w:val="18"/>
                        <w:szCs w:val="18"/>
                      </w:rPr>
                      <w:t>2</w:t>
                    </w:r>
                  </w:p>
                </w:tc>
              </w:tr>
            </w:sdtContent>
          </w:sdt>
        </w:tbl>
        <w:p w:rsidR="00F94407" w:rsidRDefault="00F94407"/>
        <w:p w:rsidR="004E33AF" w:rsidRDefault="00667A6F">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Locked"/>
            <w:placeholder>
              <w:docPart w:val="GBC22222222222222222222222222222"/>
            </w:placeholder>
          </w:sdtPr>
          <w:sdtContent>
            <w:p w:rsidR="004E33AF" w:rsidRDefault="00D37ACB" w:rsidP="001E68FF">
              <w:pPr>
                <w:rPr>
                  <w:szCs w:val="21"/>
                </w:rPr>
              </w:pPr>
              <w:r>
                <w:rPr>
                  <w:szCs w:val="21"/>
                </w:rPr>
                <w:fldChar w:fldCharType="begin"/>
              </w:r>
              <w:r w:rsidR="001E68FF">
                <w:rPr>
                  <w:szCs w:val="21"/>
                </w:rPr>
                <w:instrText xml:space="preserve">MACROBUTTON  SnrToggleCheckbox □适用 </w:instrText>
              </w:r>
              <w:r>
                <w:rPr>
                  <w:szCs w:val="21"/>
                </w:rPr>
                <w:fldChar w:fldCharType="end"/>
              </w:r>
              <w:r>
                <w:rPr>
                  <w:szCs w:val="21"/>
                </w:rPr>
                <w:fldChar w:fldCharType="begin"/>
              </w:r>
              <w:r w:rsidR="001E68FF">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sz w:val="18"/>
          <w:szCs w:val="18"/>
        </w:rPr>
        <w:alias w:val="模块:召开董事会会议次数"/>
        <w:tag w:val="_SEC_2e2eb2c5022048f7a720555ef5553771"/>
        <w:id w:val="3160599"/>
        <w:lock w:val="sdtLocked"/>
        <w:placeholder>
          <w:docPart w:val="GBC22222222222222222222222222222"/>
        </w:placeholder>
      </w:sdtPr>
      <w:sdtEndPr>
        <w:rPr>
          <w:sz w:val="21"/>
          <w:szCs w:val="24"/>
        </w:rPr>
      </w:sdtEndPr>
      <w:sdtContent>
        <w:tbl>
          <w:tblPr>
            <w:tblStyle w:val="a6"/>
            <w:tblW w:w="0" w:type="auto"/>
            <w:tblLook w:val="04A0"/>
          </w:tblPr>
          <w:tblGrid>
            <w:gridCol w:w="4524"/>
            <w:gridCol w:w="4525"/>
          </w:tblGrid>
          <w:tr w:rsidR="001E68FF" w:rsidRPr="001E68FF" w:rsidTr="001E68FF">
            <w:trPr>
              <w:trHeight w:val="284"/>
            </w:trPr>
            <w:sdt>
              <w:sdtPr>
                <w:rPr>
                  <w:sz w:val="18"/>
                  <w:szCs w:val="18"/>
                </w:rPr>
                <w:tag w:val="_PLD_0fc68bf164f04edda97a907df4cc747d"/>
                <w:id w:val="463468430"/>
                <w:lock w:val="sdtLocked"/>
              </w:sdtPr>
              <w:sdtContent>
                <w:tc>
                  <w:tcPr>
                    <w:tcW w:w="4524" w:type="dxa"/>
                    <w:vAlign w:val="center"/>
                  </w:tcPr>
                  <w:p w:rsidR="001E68FF" w:rsidRPr="001E68FF" w:rsidRDefault="001E68FF" w:rsidP="001E68FF">
                    <w:pPr>
                      <w:rPr>
                        <w:sz w:val="18"/>
                        <w:szCs w:val="18"/>
                      </w:rPr>
                    </w:pPr>
                    <w:r w:rsidRPr="001E68FF">
                      <w:rPr>
                        <w:sz w:val="18"/>
                        <w:szCs w:val="18"/>
                      </w:rPr>
                      <w:t>年内召开董事会会议次数</w:t>
                    </w:r>
                  </w:p>
                </w:tc>
              </w:sdtContent>
            </w:sdt>
            <w:sdt>
              <w:sdtPr>
                <w:rPr>
                  <w:rFonts w:hint="eastAsia"/>
                  <w:sz w:val="18"/>
                  <w:szCs w:val="18"/>
                </w:rPr>
                <w:alias w:val="报告期内召开董事会会议次数"/>
                <w:tag w:val="_GBC_cabd294ab90e40d0afb59e61df002667"/>
                <w:id w:val="-2080899546"/>
                <w:lock w:val="sdtLocked"/>
              </w:sdtPr>
              <w:sdtContent>
                <w:tc>
                  <w:tcPr>
                    <w:tcW w:w="4525" w:type="dxa"/>
                    <w:vAlign w:val="center"/>
                  </w:tcPr>
                  <w:p w:rsidR="001E68FF" w:rsidRPr="001E68FF" w:rsidRDefault="001E68FF" w:rsidP="001E68FF">
                    <w:pPr>
                      <w:jc w:val="right"/>
                      <w:rPr>
                        <w:sz w:val="18"/>
                        <w:szCs w:val="18"/>
                      </w:rPr>
                    </w:pPr>
                    <w:r>
                      <w:rPr>
                        <w:rFonts w:hint="eastAsia"/>
                        <w:sz w:val="18"/>
                        <w:szCs w:val="18"/>
                      </w:rPr>
                      <w:t>10</w:t>
                    </w:r>
                  </w:p>
                </w:tc>
              </w:sdtContent>
            </w:sdt>
          </w:tr>
          <w:tr w:rsidR="001E68FF" w:rsidRPr="001E68FF" w:rsidTr="001E68FF">
            <w:trPr>
              <w:trHeight w:val="284"/>
            </w:trPr>
            <w:sdt>
              <w:sdtPr>
                <w:rPr>
                  <w:sz w:val="18"/>
                  <w:szCs w:val="18"/>
                </w:rPr>
                <w:tag w:val="_PLD_4b8c260bccff4db1858924291237c1f5"/>
                <w:id w:val="1782994462"/>
                <w:lock w:val="sdtLocked"/>
              </w:sdtPr>
              <w:sdtContent>
                <w:tc>
                  <w:tcPr>
                    <w:tcW w:w="4524" w:type="dxa"/>
                    <w:vAlign w:val="center"/>
                  </w:tcPr>
                  <w:p w:rsidR="001E68FF" w:rsidRPr="001E68FF" w:rsidRDefault="001E68FF" w:rsidP="001E68FF">
                    <w:pPr>
                      <w:rPr>
                        <w:sz w:val="18"/>
                        <w:szCs w:val="18"/>
                      </w:rPr>
                    </w:pPr>
                    <w:r w:rsidRPr="001E68FF">
                      <w:rPr>
                        <w:sz w:val="18"/>
                        <w:szCs w:val="18"/>
                      </w:rPr>
                      <w:t>其中：现场会议次数</w:t>
                    </w:r>
                  </w:p>
                </w:tc>
              </w:sdtContent>
            </w:sdt>
            <w:tc>
              <w:tcPr>
                <w:tcW w:w="4525" w:type="dxa"/>
                <w:vAlign w:val="center"/>
              </w:tcPr>
              <w:p w:rsidR="001E68FF" w:rsidRPr="001E68FF" w:rsidRDefault="001E68FF" w:rsidP="001E68FF">
                <w:pPr>
                  <w:jc w:val="right"/>
                  <w:rPr>
                    <w:sz w:val="18"/>
                    <w:szCs w:val="18"/>
                  </w:rPr>
                </w:pPr>
                <w:r>
                  <w:rPr>
                    <w:rFonts w:hint="eastAsia"/>
                    <w:sz w:val="18"/>
                    <w:szCs w:val="18"/>
                  </w:rPr>
                  <w:t>6</w:t>
                </w:r>
              </w:p>
            </w:tc>
          </w:tr>
          <w:tr w:rsidR="001E68FF" w:rsidRPr="001E68FF" w:rsidTr="001E68FF">
            <w:trPr>
              <w:trHeight w:val="284"/>
            </w:trPr>
            <w:sdt>
              <w:sdtPr>
                <w:rPr>
                  <w:sz w:val="18"/>
                  <w:szCs w:val="18"/>
                </w:rPr>
                <w:tag w:val="_PLD_ef23f45437624d3eb28d9b3b0c444b8c"/>
                <w:id w:val="570315041"/>
                <w:lock w:val="sdtLocked"/>
              </w:sdtPr>
              <w:sdtContent>
                <w:tc>
                  <w:tcPr>
                    <w:tcW w:w="4524" w:type="dxa"/>
                    <w:vAlign w:val="center"/>
                  </w:tcPr>
                  <w:p w:rsidR="001E68FF" w:rsidRPr="001E68FF" w:rsidRDefault="001E68FF" w:rsidP="001E68FF">
                    <w:pPr>
                      <w:rPr>
                        <w:sz w:val="18"/>
                        <w:szCs w:val="18"/>
                      </w:rPr>
                    </w:pPr>
                    <w:r w:rsidRPr="001E68FF">
                      <w:rPr>
                        <w:sz w:val="18"/>
                        <w:szCs w:val="18"/>
                      </w:rPr>
                      <w:t>通讯方式召开会议次数</w:t>
                    </w:r>
                  </w:p>
                </w:tc>
              </w:sdtContent>
            </w:sdt>
            <w:tc>
              <w:tcPr>
                <w:tcW w:w="4525" w:type="dxa"/>
                <w:vAlign w:val="center"/>
              </w:tcPr>
              <w:p w:rsidR="001E68FF" w:rsidRPr="001E68FF" w:rsidRDefault="001E68FF" w:rsidP="001E68FF">
                <w:pPr>
                  <w:jc w:val="right"/>
                  <w:rPr>
                    <w:sz w:val="18"/>
                    <w:szCs w:val="18"/>
                  </w:rPr>
                </w:pPr>
                <w:r>
                  <w:rPr>
                    <w:rFonts w:hint="eastAsia"/>
                    <w:sz w:val="18"/>
                    <w:szCs w:val="18"/>
                  </w:rPr>
                  <w:t>4</w:t>
                </w:r>
              </w:p>
            </w:tc>
          </w:tr>
          <w:tr w:rsidR="001E68FF" w:rsidRPr="001E68FF" w:rsidTr="001E68FF">
            <w:trPr>
              <w:trHeight w:val="284"/>
            </w:trPr>
            <w:sdt>
              <w:sdtPr>
                <w:rPr>
                  <w:sz w:val="18"/>
                  <w:szCs w:val="18"/>
                </w:rPr>
                <w:tag w:val="_PLD_362bf2274fd043da9e03bf0d73a8e1bd"/>
                <w:id w:val="-1386104067"/>
                <w:lock w:val="sdtLocked"/>
              </w:sdtPr>
              <w:sdtContent>
                <w:tc>
                  <w:tcPr>
                    <w:tcW w:w="4524" w:type="dxa"/>
                    <w:vAlign w:val="center"/>
                  </w:tcPr>
                  <w:p w:rsidR="001E68FF" w:rsidRPr="001E68FF" w:rsidRDefault="001E68FF" w:rsidP="001E68FF">
                    <w:pPr>
                      <w:rPr>
                        <w:sz w:val="18"/>
                        <w:szCs w:val="18"/>
                      </w:rPr>
                    </w:pPr>
                    <w:r w:rsidRPr="001E68FF">
                      <w:rPr>
                        <w:sz w:val="18"/>
                        <w:szCs w:val="18"/>
                      </w:rPr>
                      <w:t>现场结合通讯方式召开会议次数</w:t>
                    </w:r>
                  </w:p>
                </w:tc>
              </w:sdtContent>
            </w:sdt>
            <w:tc>
              <w:tcPr>
                <w:tcW w:w="4525" w:type="dxa"/>
                <w:vAlign w:val="center"/>
              </w:tcPr>
              <w:p w:rsidR="001E68FF" w:rsidRPr="001E68FF" w:rsidRDefault="001E68FF" w:rsidP="001E68FF">
                <w:pPr>
                  <w:jc w:val="right"/>
                  <w:rPr>
                    <w:sz w:val="18"/>
                    <w:szCs w:val="18"/>
                  </w:rPr>
                </w:pPr>
                <w:r>
                  <w:rPr>
                    <w:rFonts w:hint="eastAsia"/>
                    <w:sz w:val="18"/>
                    <w:szCs w:val="18"/>
                  </w:rPr>
                  <w:t>0</w:t>
                </w:r>
              </w:p>
            </w:tc>
          </w:tr>
        </w:tbl>
        <w:p w:rsidR="004E33AF" w:rsidRDefault="00D37ACB"/>
      </w:sdtContent>
    </w:sdt>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4E33AF" w:rsidRDefault="00667A6F" w:rsidP="00634E97">
          <w:pPr>
            <w:pStyle w:val="3"/>
            <w:numPr>
              <w:ilvl w:val="0"/>
              <w:numId w:val="35"/>
            </w:numPr>
            <w:rPr>
              <w:szCs w:val="21"/>
            </w:rPr>
          </w:pPr>
          <w:r>
            <w:rPr>
              <w:szCs w:val="21"/>
            </w:rPr>
            <w:t>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Content>
            <w:p w:rsidR="001E68FF" w:rsidRDefault="00D37ACB" w:rsidP="001E68FF">
              <w:r>
                <w:fldChar w:fldCharType="begin"/>
              </w:r>
              <w:r w:rsidR="001E68FF">
                <w:instrText xml:space="preserve">MACROBUTTON  SnrToggleCheckbox □适用 </w:instrText>
              </w:r>
              <w:r>
                <w:fldChar w:fldCharType="end"/>
              </w:r>
              <w:r>
                <w:fldChar w:fldCharType="begin"/>
              </w:r>
              <w:r w:rsidR="001E68FF">
                <w:instrText xml:space="preserve"> MACROBUTTON  SnrToggleCheckbox √不适用 </w:instrText>
              </w:r>
              <w:r>
                <w:fldChar w:fldCharType="end"/>
              </w:r>
            </w:p>
          </w:sdtContent>
        </w:sdt>
        <w:p w:rsidR="004E33AF" w:rsidRDefault="00D37ACB">
          <w:pPr>
            <w:rPr>
              <w:szCs w:val="21"/>
            </w:rPr>
          </w:pPr>
        </w:p>
      </w:sdtContent>
    </w:sdt>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Content>
        <w:p w:rsidR="004E33AF" w:rsidRDefault="00667A6F" w:rsidP="00634E97">
          <w:pPr>
            <w:pStyle w:val="3"/>
            <w:numPr>
              <w:ilvl w:val="0"/>
              <w:numId w:val="3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Content>
            <w:p w:rsidR="004E33AF" w:rsidRDefault="00D37ACB" w:rsidP="001E68FF">
              <w:pPr>
                <w:rPr>
                  <w:szCs w:val="21"/>
                </w:rPr>
              </w:pPr>
              <w:r>
                <w:rPr>
                  <w:szCs w:val="21"/>
                </w:rPr>
                <w:fldChar w:fldCharType="begin"/>
              </w:r>
              <w:r w:rsidR="001E68FF">
                <w:rPr>
                  <w:szCs w:val="21"/>
                </w:rPr>
                <w:instrText xml:space="preserve"> MACROBUTTON  SnrToggleCheckbox □适用  </w:instrText>
              </w:r>
              <w:r>
                <w:rPr>
                  <w:szCs w:val="21"/>
                </w:rPr>
                <w:fldChar w:fldCharType="end"/>
              </w:r>
              <w:r>
                <w:rPr>
                  <w:szCs w:val="21"/>
                </w:rPr>
                <w:fldChar w:fldCharType="begin"/>
              </w:r>
              <w:r w:rsidR="001E68FF">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rsidP="00634E97">
      <w:pPr>
        <w:pStyle w:val="2"/>
        <w:numPr>
          <w:ilvl w:val="0"/>
          <w:numId w:val="34"/>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618129326"/>
        <w:lock w:val="sdtContentLocked"/>
        <w:placeholder>
          <w:docPart w:val="GBC22222222222222222222222222222"/>
        </w:placeholder>
      </w:sdtPr>
      <w:sdtContent>
        <w:p w:rsidR="004E33AF" w:rsidRDefault="00D37ACB">
          <w:pPr>
            <w:rPr>
              <w:szCs w:val="21"/>
            </w:rPr>
          </w:pPr>
          <w:r>
            <w:rPr>
              <w:szCs w:val="21"/>
            </w:rPr>
            <w:fldChar w:fldCharType="begin"/>
          </w:r>
          <w:r w:rsidR="00846243">
            <w:rPr>
              <w:szCs w:val="21"/>
            </w:rPr>
            <w:instrText xml:space="preserve"> MACROBUTTON  SnrToggleCheckbox √适用 </w:instrText>
          </w:r>
          <w:r>
            <w:rPr>
              <w:szCs w:val="21"/>
            </w:rPr>
            <w:fldChar w:fldCharType="end"/>
          </w:r>
          <w:r>
            <w:rPr>
              <w:szCs w:val="21"/>
            </w:rPr>
            <w:fldChar w:fldCharType="begin"/>
          </w:r>
          <w:r w:rsidR="00846243">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专门委员会类别成员姓名 审计..."/>
        <w:tag w:val="_SEC_63280ca6bc7d4a03bf45626bc1c8022c"/>
        <w:id w:val="528688886"/>
        <w:lock w:val="sdtLocked"/>
        <w:placeholder>
          <w:docPart w:val="GBC22222222222222222222222222222"/>
        </w:placeholder>
      </w:sdtPr>
      <w:sdtEndPr>
        <w:rPr>
          <w:b w:val="0"/>
          <w:bCs w:val="0"/>
          <w:szCs w:val="21"/>
        </w:rPr>
      </w:sdtEndPr>
      <w:sdtContent>
        <w:p w:rsidR="004E33AF" w:rsidRDefault="00667A6F" w:rsidP="00634E97">
          <w:pPr>
            <w:pStyle w:val="a9"/>
            <w:numPr>
              <w:ilvl w:val="0"/>
              <w:numId w:val="131"/>
            </w:numPr>
            <w:ind w:firstLineChars="0"/>
            <w:rPr>
              <w:b/>
              <w:bCs/>
            </w:rPr>
          </w:pPr>
          <w:r>
            <w:rPr>
              <w:rFonts w:hint="eastAsia"/>
              <w:b/>
              <w:bCs/>
            </w:rPr>
            <w:t>董事会下设专门委员会成员情况</w:t>
          </w:r>
        </w:p>
        <w:tbl>
          <w:tblPr>
            <w:tblW w:w="9051" w:type="dxa"/>
            <w:jc w:val="center"/>
            <w:tblLook w:val="04A0"/>
          </w:tblPr>
          <w:tblGrid>
            <w:gridCol w:w="2586"/>
            <w:gridCol w:w="6465"/>
          </w:tblGrid>
          <w:tr w:rsidR="004E33AF" w:rsidRPr="00846243" w:rsidTr="00F76B60">
            <w:trPr>
              <w:trHeight w:val="270"/>
              <w:jc w:val="center"/>
            </w:trPr>
            <w:sdt>
              <w:sdtPr>
                <w:rPr>
                  <w:rFonts w:hint="eastAsia"/>
                  <w:color w:val="000000"/>
                  <w:sz w:val="18"/>
                  <w:szCs w:val="18"/>
                </w:rPr>
                <w:tag w:val="_PLD_d469fc77cfdc44b0b043e0b1ab52e604"/>
                <w:id w:val="-771097566"/>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3AF" w:rsidRPr="00846243" w:rsidRDefault="00667A6F">
                    <w:pPr>
                      <w:jc w:val="center"/>
                      <w:rPr>
                        <w:color w:val="000000"/>
                        <w:sz w:val="18"/>
                        <w:szCs w:val="18"/>
                      </w:rPr>
                    </w:pPr>
                    <w:r w:rsidRPr="00846243">
                      <w:rPr>
                        <w:rFonts w:hint="eastAsia"/>
                        <w:color w:val="000000"/>
                        <w:sz w:val="18"/>
                        <w:szCs w:val="18"/>
                      </w:rPr>
                      <w:t>专门委员会类别</w:t>
                    </w:r>
                  </w:p>
                </w:tc>
              </w:sdtContent>
            </w:sdt>
            <w:sdt>
              <w:sdtPr>
                <w:rPr>
                  <w:rFonts w:hint="eastAsia"/>
                  <w:color w:val="000000"/>
                  <w:sz w:val="18"/>
                  <w:szCs w:val="18"/>
                </w:rPr>
                <w:tag w:val="_PLD_32d037161ea94d0eb907c4e766b75044"/>
                <w:id w:val="202832077"/>
                <w:lock w:val="sdtLocked"/>
              </w:sdt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4E33AF" w:rsidRPr="00846243" w:rsidRDefault="00667A6F">
                    <w:pPr>
                      <w:jc w:val="center"/>
                      <w:rPr>
                        <w:color w:val="000000"/>
                        <w:sz w:val="18"/>
                        <w:szCs w:val="18"/>
                      </w:rPr>
                    </w:pPr>
                    <w:r w:rsidRPr="00846243">
                      <w:rPr>
                        <w:rFonts w:hint="eastAsia"/>
                        <w:color w:val="000000"/>
                        <w:sz w:val="18"/>
                        <w:szCs w:val="18"/>
                      </w:rPr>
                      <w:t>成员姓名</w:t>
                    </w:r>
                  </w:p>
                </w:tc>
              </w:sdtContent>
            </w:sdt>
          </w:tr>
          <w:tr w:rsidR="004E33AF" w:rsidRPr="00846243" w:rsidTr="00F76B60">
            <w:trPr>
              <w:trHeight w:val="270"/>
              <w:jc w:val="center"/>
            </w:trPr>
            <w:sdt>
              <w:sdtPr>
                <w:rPr>
                  <w:rFonts w:hint="eastAsia"/>
                  <w:color w:val="000000"/>
                  <w:sz w:val="18"/>
                  <w:szCs w:val="18"/>
                </w:rPr>
                <w:tag w:val="_PLD_4f651a236a71471681339e395abe2d3e"/>
                <w:id w:val="-1647122788"/>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4E33AF" w:rsidRPr="00846243" w:rsidRDefault="00667A6F">
                    <w:pPr>
                      <w:rPr>
                        <w:color w:val="000000"/>
                        <w:sz w:val="18"/>
                        <w:szCs w:val="18"/>
                      </w:rPr>
                    </w:pPr>
                    <w:r w:rsidRPr="00846243">
                      <w:rPr>
                        <w:rFonts w:hint="eastAsia"/>
                        <w:color w:val="000000"/>
                        <w:sz w:val="18"/>
                        <w:szCs w:val="18"/>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4E33AF" w:rsidRPr="00846243" w:rsidRDefault="00846243">
                <w:pPr>
                  <w:rPr>
                    <w:sz w:val="18"/>
                    <w:szCs w:val="18"/>
                  </w:rPr>
                </w:pPr>
                <w:r w:rsidRPr="00846243">
                  <w:rPr>
                    <w:rFonts w:hint="eastAsia"/>
                    <w:sz w:val="18"/>
                    <w:szCs w:val="18"/>
                  </w:rPr>
                  <w:t>薛爱国、洪波、温步瀛、郭政、张天敏</w:t>
                </w:r>
              </w:p>
            </w:tc>
          </w:tr>
          <w:tr w:rsidR="004E33AF" w:rsidRPr="00846243" w:rsidTr="00F76B60">
            <w:trPr>
              <w:trHeight w:val="270"/>
              <w:jc w:val="center"/>
            </w:trPr>
            <w:sdt>
              <w:sdtPr>
                <w:rPr>
                  <w:rFonts w:hint="eastAsia"/>
                  <w:color w:val="000000"/>
                  <w:sz w:val="18"/>
                  <w:szCs w:val="18"/>
                </w:rPr>
                <w:tag w:val="_PLD_d58b9a2a2437447ba19ee3dd26c72f97"/>
                <w:id w:val="-1183201875"/>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4E33AF" w:rsidRPr="00846243" w:rsidRDefault="00667A6F">
                    <w:pPr>
                      <w:rPr>
                        <w:color w:val="000000"/>
                        <w:sz w:val="18"/>
                        <w:szCs w:val="18"/>
                      </w:rPr>
                    </w:pPr>
                    <w:r w:rsidRPr="00846243">
                      <w:rPr>
                        <w:rFonts w:hint="eastAsia"/>
                        <w:color w:val="000000"/>
                        <w:sz w:val="18"/>
                        <w:szCs w:val="18"/>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4E33AF" w:rsidRPr="00846243" w:rsidRDefault="00846243">
                <w:pPr>
                  <w:rPr>
                    <w:sz w:val="18"/>
                    <w:szCs w:val="18"/>
                  </w:rPr>
                </w:pPr>
                <w:r w:rsidRPr="00846243">
                  <w:rPr>
                    <w:rFonts w:hint="eastAsia"/>
                    <w:sz w:val="18"/>
                    <w:szCs w:val="18"/>
                  </w:rPr>
                  <w:t>洪波、薛爱国、温步瀛、张骏、郭政</w:t>
                </w:r>
              </w:p>
            </w:tc>
          </w:tr>
          <w:tr w:rsidR="004E33AF" w:rsidRPr="00846243" w:rsidTr="00F76B60">
            <w:trPr>
              <w:trHeight w:val="270"/>
              <w:jc w:val="center"/>
            </w:trPr>
            <w:sdt>
              <w:sdtPr>
                <w:rPr>
                  <w:rFonts w:hint="eastAsia"/>
                  <w:color w:val="000000"/>
                  <w:sz w:val="18"/>
                  <w:szCs w:val="18"/>
                </w:rPr>
                <w:tag w:val="_PLD_19c89dae0d414340a6a6a86aa2beba6d"/>
                <w:id w:val="687336257"/>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4E33AF" w:rsidRPr="00846243" w:rsidRDefault="00667A6F">
                    <w:pPr>
                      <w:rPr>
                        <w:color w:val="000000"/>
                        <w:sz w:val="18"/>
                        <w:szCs w:val="18"/>
                      </w:rPr>
                    </w:pPr>
                    <w:r w:rsidRPr="00846243">
                      <w:rPr>
                        <w:rFonts w:hint="eastAsia"/>
                        <w:color w:val="000000"/>
                        <w:sz w:val="18"/>
                        <w:szCs w:val="18"/>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4E33AF" w:rsidRPr="00846243" w:rsidRDefault="00846243">
                <w:pPr>
                  <w:rPr>
                    <w:sz w:val="18"/>
                    <w:szCs w:val="18"/>
                  </w:rPr>
                </w:pPr>
                <w:r w:rsidRPr="00846243">
                  <w:rPr>
                    <w:rFonts w:hint="eastAsia"/>
                    <w:sz w:val="18"/>
                    <w:szCs w:val="18"/>
                  </w:rPr>
                  <w:t>温步瀛、薛爱国、洪波、张天敏、黄福升</w:t>
                </w:r>
              </w:p>
            </w:tc>
          </w:tr>
          <w:tr w:rsidR="004E33AF" w:rsidRPr="00846243" w:rsidTr="00F76B60">
            <w:trPr>
              <w:trHeight w:val="270"/>
              <w:jc w:val="center"/>
            </w:trPr>
            <w:sdt>
              <w:sdtPr>
                <w:rPr>
                  <w:rFonts w:hint="eastAsia"/>
                  <w:color w:val="000000"/>
                  <w:sz w:val="18"/>
                  <w:szCs w:val="18"/>
                </w:rPr>
                <w:tag w:val="_PLD_12c5e418d6c54148af62a22bed7a134c"/>
                <w:id w:val="678242332"/>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3AF" w:rsidRPr="00846243" w:rsidRDefault="00667A6F">
                    <w:pPr>
                      <w:rPr>
                        <w:color w:val="000000"/>
                        <w:sz w:val="18"/>
                        <w:szCs w:val="18"/>
                      </w:rPr>
                    </w:pPr>
                    <w:r w:rsidRPr="00846243">
                      <w:rPr>
                        <w:rFonts w:hint="eastAsia"/>
                        <w:color w:val="000000"/>
                        <w:sz w:val="18"/>
                        <w:szCs w:val="18"/>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4E33AF" w:rsidRPr="00846243" w:rsidRDefault="00846243">
                <w:pPr>
                  <w:rPr>
                    <w:sz w:val="18"/>
                    <w:szCs w:val="18"/>
                  </w:rPr>
                </w:pPr>
                <w:r w:rsidRPr="00846243">
                  <w:rPr>
                    <w:rFonts w:hint="eastAsia"/>
                    <w:sz w:val="18"/>
                    <w:szCs w:val="18"/>
                  </w:rPr>
                  <w:t>张骏、郭政、王坊坤、苏杰、薛爱国、洪波、温步瀛</w:t>
                </w:r>
              </w:p>
            </w:tc>
          </w:tr>
        </w:tbl>
        <w:p w:rsidR="004E33AF" w:rsidRDefault="00D37ACB">
          <w:pPr>
            <w:rPr>
              <w:szCs w:val="21"/>
            </w:rPr>
          </w:pPr>
        </w:p>
      </w:sdtContent>
    </w:sdt>
    <w:sdt>
      <w:sdtPr>
        <w:rPr>
          <w:rFonts w:ascii="宋体" w:hAnsi="宋体" w:cs="宋体" w:hint="eastAsia"/>
          <w:b/>
          <w:bCs/>
          <w:kern w:val="0"/>
          <w:szCs w:val="24"/>
        </w:rPr>
        <w:alias w:val="模块:报告期内召开__次会议召开日期会议内容重要意见和建议其他履..."/>
        <w:tag w:val="_SEC_1e3a9c0a15ba40d1bda51574352f1bf7"/>
        <w:id w:val="-1213182592"/>
        <w:lock w:val="sdtLocked"/>
        <w:placeholder>
          <w:docPart w:val="GBC22222222222222222222222222222"/>
        </w:placeholder>
      </w:sdtPr>
      <w:sdtEndPr>
        <w:rPr>
          <w:b w:val="0"/>
          <w:bCs w:val="0"/>
        </w:rPr>
      </w:sdtEndPr>
      <w:sdtContent>
        <w:p w:rsidR="00ED5BCA" w:rsidRDefault="00ED5BCA" w:rsidP="00634E97">
          <w:pPr>
            <w:pStyle w:val="a9"/>
            <w:numPr>
              <w:ilvl w:val="0"/>
              <w:numId w:val="131"/>
            </w:numPr>
            <w:ind w:firstLineChars="0"/>
            <w:rPr>
              <w:b/>
              <w:bCs/>
            </w:rPr>
          </w:pPr>
          <w:r>
            <w:rPr>
              <w:rFonts w:hint="eastAsia"/>
              <w:b/>
              <w:bCs/>
            </w:rPr>
            <w:t>报告期内</w:t>
          </w:r>
          <w:sdt>
            <w:sdtPr>
              <w:rPr>
                <w:rFonts w:hint="eastAsia"/>
                <w:b/>
                <w:bCs/>
              </w:rPr>
              <w:alias w:val="召开会议的专门委员会类别"/>
              <w:tag w:val="_GBC_adf76ecbe3584f07b573642215a867bd"/>
              <w:id w:val="355386276"/>
              <w:lock w:val="sdtLocked"/>
            </w:sdtPr>
            <w:sdtContent>
              <w:r w:rsidR="004B3424">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2020994170"/>
              <w:lock w:val="sdtLocked"/>
            </w:sdtPr>
            <w:sdtContent>
              <w:r w:rsidR="00EA253D">
                <w:rPr>
                  <w:rFonts w:hint="eastAsia"/>
                  <w:b/>
                  <w:bCs/>
                </w:rPr>
                <w:t>7</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821"/>
            <w:gridCol w:w="2833"/>
          </w:tblGrid>
          <w:tr w:rsidR="00F46872" w:rsidTr="00F46872">
            <w:trPr>
              <w:trHeight w:val="284"/>
            </w:trPr>
            <w:sdt>
              <w:sdtPr>
                <w:rPr>
                  <w:rFonts w:hint="eastAsia"/>
                  <w:sz w:val="18"/>
                  <w:szCs w:val="18"/>
                </w:rPr>
                <w:tag w:val="_PLD_81aefc289fbf48b1865138608d8bd14f"/>
                <w:id w:val="-222372695"/>
                <w:lock w:val="sdtLocked"/>
              </w:sdtPr>
              <w:sdtContent>
                <w:tc>
                  <w:tcPr>
                    <w:tcW w:w="766" w:type="pct"/>
                    <w:shd w:val="clear" w:color="auto" w:fill="auto"/>
                    <w:vAlign w:val="center"/>
                  </w:tcPr>
                  <w:p w:rsidR="00F46872" w:rsidRPr="00EC4583" w:rsidRDefault="00F46872" w:rsidP="00637ED0">
                    <w:pPr>
                      <w:jc w:val="center"/>
                      <w:rPr>
                        <w:sz w:val="18"/>
                        <w:szCs w:val="18"/>
                      </w:rPr>
                    </w:pPr>
                    <w:r w:rsidRPr="00EC4583">
                      <w:rPr>
                        <w:rFonts w:hint="eastAsia"/>
                        <w:sz w:val="18"/>
                        <w:szCs w:val="18"/>
                      </w:rPr>
                      <w:t>召开日期</w:t>
                    </w:r>
                  </w:p>
                </w:tc>
              </w:sdtContent>
            </w:sdt>
            <w:sdt>
              <w:sdtPr>
                <w:rPr>
                  <w:rFonts w:hint="eastAsia"/>
                  <w:sz w:val="18"/>
                  <w:szCs w:val="18"/>
                </w:rPr>
                <w:tag w:val="_PLD_9d24b601ec70414eb969daf6b393edc8"/>
                <w:id w:val="-372302272"/>
                <w:lock w:val="sdtLocked"/>
              </w:sdtPr>
              <w:sdtContent>
                <w:tc>
                  <w:tcPr>
                    <w:tcW w:w="2667" w:type="pct"/>
                    <w:shd w:val="clear" w:color="auto" w:fill="auto"/>
                    <w:vAlign w:val="center"/>
                  </w:tcPr>
                  <w:p w:rsidR="00F46872" w:rsidRPr="00EC4583" w:rsidRDefault="00F46872" w:rsidP="00637ED0">
                    <w:pPr>
                      <w:jc w:val="center"/>
                      <w:rPr>
                        <w:sz w:val="18"/>
                        <w:szCs w:val="18"/>
                      </w:rPr>
                    </w:pPr>
                    <w:r w:rsidRPr="00EC4583">
                      <w:rPr>
                        <w:rFonts w:hint="eastAsia"/>
                        <w:sz w:val="18"/>
                        <w:szCs w:val="18"/>
                      </w:rPr>
                      <w:t>会议内容</w:t>
                    </w:r>
                  </w:p>
                </w:tc>
              </w:sdtContent>
            </w:sdt>
            <w:sdt>
              <w:sdtPr>
                <w:rPr>
                  <w:rFonts w:hint="eastAsia"/>
                  <w:sz w:val="18"/>
                  <w:szCs w:val="18"/>
                </w:rPr>
                <w:tag w:val="_PLD_6ea19dadc3684e98a6d98faaf035a9d9"/>
                <w:id w:val="1088048662"/>
                <w:lock w:val="sdtLocked"/>
              </w:sdtPr>
              <w:sdtContent>
                <w:tc>
                  <w:tcPr>
                    <w:tcW w:w="1568" w:type="pct"/>
                    <w:shd w:val="clear" w:color="auto" w:fill="auto"/>
                    <w:vAlign w:val="center"/>
                  </w:tcPr>
                  <w:p w:rsidR="00F46872" w:rsidRPr="00EC4583" w:rsidRDefault="00F46872" w:rsidP="00637ED0">
                    <w:pPr>
                      <w:jc w:val="center"/>
                      <w:rPr>
                        <w:sz w:val="18"/>
                        <w:szCs w:val="18"/>
                      </w:rPr>
                    </w:pPr>
                    <w:r w:rsidRPr="00EC4583">
                      <w:rPr>
                        <w:rFonts w:hint="eastAsia"/>
                        <w:sz w:val="18"/>
                        <w:szCs w:val="18"/>
                      </w:rPr>
                      <w:t>重要意见和建议</w:t>
                    </w:r>
                  </w:p>
                </w:tc>
              </w:sdtContent>
            </w:sdt>
          </w:tr>
          <w:sdt>
            <w:sdtPr>
              <w:rPr>
                <w:sz w:val="18"/>
                <w:szCs w:val="18"/>
              </w:rPr>
              <w:alias w:val="董事会下设专门委员会情况明细"/>
              <w:tag w:val="_TUP_ba8ed794bebb4cad9c2e7f1db76b0a19"/>
              <w:id w:val="-931581167"/>
              <w:lock w:val="sdtLocked"/>
            </w:sdtPr>
            <w:sdtContent>
              <w:tr w:rsidR="00F46872" w:rsidTr="00F46872">
                <w:trPr>
                  <w:trHeight w:val="284"/>
                </w:trPr>
                <w:tc>
                  <w:tcPr>
                    <w:tcW w:w="766" w:type="pct"/>
                    <w:shd w:val="clear" w:color="auto" w:fill="auto"/>
                    <w:vAlign w:val="center"/>
                  </w:tcPr>
                  <w:p w:rsidR="00F46872" w:rsidRPr="00EC4583" w:rsidRDefault="00F46872" w:rsidP="00637ED0">
                    <w:pPr>
                      <w:jc w:val="center"/>
                      <w:rPr>
                        <w:sz w:val="18"/>
                        <w:szCs w:val="18"/>
                      </w:rPr>
                    </w:pPr>
                    <w:r w:rsidRPr="00EC4583">
                      <w:rPr>
                        <w:rFonts w:hint="eastAsia"/>
                        <w:sz w:val="18"/>
                        <w:szCs w:val="18"/>
                      </w:rPr>
                      <w:t>2021-01-17</w:t>
                    </w:r>
                  </w:p>
                </w:tc>
                <w:tc>
                  <w:tcPr>
                    <w:tcW w:w="2667" w:type="pct"/>
                    <w:shd w:val="clear" w:color="auto" w:fill="auto"/>
                    <w:vAlign w:val="center"/>
                  </w:tcPr>
                  <w:p w:rsidR="00F46872" w:rsidRPr="00EC4583" w:rsidRDefault="00F46872" w:rsidP="00EA253D">
                    <w:pPr>
                      <w:jc w:val="both"/>
                      <w:rPr>
                        <w:sz w:val="18"/>
                        <w:szCs w:val="18"/>
                      </w:rPr>
                    </w:pPr>
                    <w:r w:rsidRPr="0022393A">
                      <w:rPr>
                        <w:rFonts w:hint="eastAsia"/>
                        <w:sz w:val="18"/>
                        <w:szCs w:val="18"/>
                      </w:rPr>
                      <w:t>听取</w:t>
                    </w:r>
                    <w:r w:rsidR="00EA253D">
                      <w:rPr>
                        <w:rFonts w:hint="eastAsia"/>
                        <w:sz w:val="18"/>
                        <w:szCs w:val="18"/>
                      </w:rPr>
                      <w:t>管理层关于公司</w:t>
                    </w:r>
                    <w:r w:rsidRPr="0022393A">
                      <w:rPr>
                        <w:sz w:val="18"/>
                        <w:szCs w:val="18"/>
                      </w:rPr>
                      <w:t>2020</w:t>
                    </w:r>
                    <w:r>
                      <w:rPr>
                        <w:sz w:val="18"/>
                        <w:szCs w:val="18"/>
                      </w:rPr>
                      <w:t>年度生产经营</w:t>
                    </w:r>
                    <w:r w:rsidRPr="0022393A">
                      <w:rPr>
                        <w:sz w:val="18"/>
                        <w:szCs w:val="18"/>
                      </w:rPr>
                      <w:t>情况汇报</w:t>
                    </w:r>
                    <w:r>
                      <w:rPr>
                        <w:rFonts w:hint="eastAsia"/>
                        <w:sz w:val="18"/>
                        <w:szCs w:val="18"/>
                      </w:rPr>
                      <w:t>，与年审会计师事务所就进场审计前进行沟通，审阅公司编制的2020年度审前财务会计报表</w:t>
                    </w:r>
                  </w:p>
                </w:tc>
                <w:tc>
                  <w:tcPr>
                    <w:tcW w:w="1568" w:type="pct"/>
                    <w:shd w:val="clear" w:color="auto" w:fill="auto"/>
                    <w:vAlign w:val="center"/>
                  </w:tcPr>
                  <w:p w:rsidR="00F46872" w:rsidRPr="00EC4583" w:rsidRDefault="00F46872" w:rsidP="00F46872">
                    <w:pPr>
                      <w:jc w:val="both"/>
                      <w:rPr>
                        <w:sz w:val="18"/>
                        <w:szCs w:val="18"/>
                      </w:rPr>
                    </w:pPr>
                    <w:r>
                      <w:rPr>
                        <w:rFonts w:hint="eastAsia"/>
                        <w:sz w:val="18"/>
                        <w:szCs w:val="18"/>
                      </w:rPr>
                      <w:t>同意</w:t>
                    </w:r>
                    <w:r>
                      <w:rPr>
                        <w:sz w:val="18"/>
                        <w:szCs w:val="18"/>
                      </w:rPr>
                      <w:t>年审</w:t>
                    </w:r>
                    <w:r>
                      <w:rPr>
                        <w:rFonts w:hint="eastAsia"/>
                        <w:sz w:val="18"/>
                        <w:szCs w:val="18"/>
                      </w:rPr>
                      <w:t>会计师</w:t>
                    </w:r>
                    <w:r w:rsidRPr="00EC4583">
                      <w:rPr>
                        <w:sz w:val="18"/>
                        <w:szCs w:val="18"/>
                      </w:rPr>
                      <w:t>事务所</w:t>
                    </w:r>
                    <w:r>
                      <w:rPr>
                        <w:rFonts w:hint="eastAsia"/>
                        <w:sz w:val="18"/>
                        <w:szCs w:val="18"/>
                      </w:rPr>
                      <w:t>的</w:t>
                    </w:r>
                    <w:r w:rsidRPr="00EC4583">
                      <w:rPr>
                        <w:sz w:val="18"/>
                        <w:szCs w:val="18"/>
                      </w:rPr>
                      <w:t>审计工作安排</w:t>
                    </w:r>
                  </w:p>
                </w:tc>
              </w:tr>
            </w:sdtContent>
          </w:sdt>
          <w:sdt>
            <w:sdtPr>
              <w:rPr>
                <w:sz w:val="18"/>
                <w:szCs w:val="18"/>
              </w:rPr>
              <w:alias w:val="董事会下设专门委员会情况明细"/>
              <w:tag w:val="_TUP_ba8ed794bebb4cad9c2e7f1db76b0a19"/>
              <w:id w:val="4023555"/>
              <w:lock w:val="sdtLocked"/>
            </w:sdtPr>
            <w:sdtContent>
              <w:tr w:rsidR="00F46872" w:rsidRPr="00ED5BCA" w:rsidTr="00F46872">
                <w:trPr>
                  <w:trHeight w:val="284"/>
                </w:trPr>
                <w:tc>
                  <w:tcPr>
                    <w:tcW w:w="766" w:type="pct"/>
                    <w:shd w:val="clear" w:color="auto" w:fill="auto"/>
                    <w:vAlign w:val="center"/>
                  </w:tcPr>
                  <w:p w:rsidR="00F46872" w:rsidRPr="00EC4583" w:rsidRDefault="00F46872" w:rsidP="00637ED0">
                    <w:pPr>
                      <w:jc w:val="center"/>
                      <w:rPr>
                        <w:sz w:val="18"/>
                        <w:szCs w:val="18"/>
                      </w:rPr>
                    </w:pPr>
                    <w:r w:rsidRPr="00EC4583">
                      <w:rPr>
                        <w:rFonts w:hint="eastAsia"/>
                        <w:sz w:val="18"/>
                        <w:szCs w:val="18"/>
                      </w:rPr>
                      <w:t>2021-03-18</w:t>
                    </w:r>
                  </w:p>
                </w:tc>
                <w:tc>
                  <w:tcPr>
                    <w:tcW w:w="2667" w:type="pct"/>
                    <w:shd w:val="clear" w:color="auto" w:fill="auto"/>
                    <w:vAlign w:val="center"/>
                  </w:tcPr>
                  <w:p w:rsidR="00F46872" w:rsidRPr="00EC4583" w:rsidRDefault="00F46872" w:rsidP="00F46872">
                    <w:pPr>
                      <w:jc w:val="both"/>
                      <w:rPr>
                        <w:sz w:val="18"/>
                        <w:szCs w:val="18"/>
                      </w:rPr>
                    </w:pPr>
                    <w:r w:rsidRPr="0022393A">
                      <w:rPr>
                        <w:rFonts w:hint="eastAsia"/>
                        <w:sz w:val="18"/>
                        <w:szCs w:val="18"/>
                      </w:rPr>
                      <w:t>听取</w:t>
                    </w:r>
                    <w:r>
                      <w:rPr>
                        <w:rFonts w:hint="eastAsia"/>
                        <w:sz w:val="18"/>
                        <w:szCs w:val="18"/>
                      </w:rPr>
                      <w:t>年审会计师事务所</w:t>
                    </w:r>
                    <w:r w:rsidRPr="0014047B">
                      <w:rPr>
                        <w:rFonts w:hint="eastAsia"/>
                        <w:sz w:val="18"/>
                        <w:szCs w:val="18"/>
                      </w:rPr>
                      <w:t>关于审计工作的情况汇报</w:t>
                    </w:r>
                    <w:r>
                      <w:rPr>
                        <w:rFonts w:hint="eastAsia"/>
                        <w:sz w:val="18"/>
                        <w:szCs w:val="18"/>
                      </w:rPr>
                      <w:t>，就审计过程中发现的问题进行沟通，审阅年审事务所出具的初审意见的财务会计</w:t>
                    </w:r>
                    <w:r w:rsidRPr="0022393A">
                      <w:rPr>
                        <w:rFonts w:hint="eastAsia"/>
                        <w:sz w:val="18"/>
                        <w:szCs w:val="18"/>
                      </w:rPr>
                      <w:t>报表</w:t>
                    </w:r>
                  </w:p>
                </w:tc>
                <w:tc>
                  <w:tcPr>
                    <w:tcW w:w="1568" w:type="pct"/>
                    <w:shd w:val="clear" w:color="auto" w:fill="auto"/>
                    <w:vAlign w:val="center"/>
                  </w:tcPr>
                  <w:p w:rsidR="00F46872" w:rsidRPr="00EC4583" w:rsidRDefault="00F46872" w:rsidP="00F46872">
                    <w:pPr>
                      <w:jc w:val="both"/>
                      <w:rPr>
                        <w:sz w:val="18"/>
                        <w:szCs w:val="18"/>
                      </w:rPr>
                    </w:pPr>
                    <w:r>
                      <w:rPr>
                        <w:rFonts w:hint="eastAsia"/>
                        <w:sz w:val="18"/>
                        <w:szCs w:val="18"/>
                      </w:rPr>
                      <w:t>对年审事务所出具的初审意见的财务会计报表</w:t>
                    </w:r>
                    <w:r w:rsidRPr="00EC4583">
                      <w:rPr>
                        <w:rFonts w:hint="eastAsia"/>
                        <w:sz w:val="18"/>
                        <w:szCs w:val="18"/>
                      </w:rPr>
                      <w:t>发表书面意见</w:t>
                    </w:r>
                  </w:p>
                </w:tc>
              </w:tr>
            </w:sdtContent>
          </w:sdt>
          <w:sdt>
            <w:sdtPr>
              <w:rPr>
                <w:sz w:val="18"/>
                <w:szCs w:val="18"/>
              </w:rPr>
              <w:alias w:val="董事会下设专门委员会情况明细"/>
              <w:tag w:val="_TUP_ba8ed794bebb4cad9c2e7f1db76b0a19"/>
              <w:id w:val="5936981"/>
              <w:lock w:val="sdtLocked"/>
            </w:sdtPr>
            <w:sdtContent>
              <w:tr w:rsidR="00F46872" w:rsidRPr="00ED5BCA" w:rsidTr="00F46872">
                <w:trPr>
                  <w:trHeight w:val="284"/>
                </w:trPr>
                <w:tc>
                  <w:tcPr>
                    <w:tcW w:w="766" w:type="pct"/>
                    <w:shd w:val="clear" w:color="auto" w:fill="auto"/>
                    <w:vAlign w:val="center"/>
                  </w:tcPr>
                  <w:p w:rsidR="00F46872" w:rsidRDefault="00F46872" w:rsidP="00637ED0">
                    <w:pPr>
                      <w:jc w:val="center"/>
                      <w:rPr>
                        <w:sz w:val="18"/>
                        <w:szCs w:val="18"/>
                      </w:rPr>
                    </w:pPr>
                    <w:r w:rsidRPr="005F6B0C">
                      <w:rPr>
                        <w:sz w:val="18"/>
                        <w:szCs w:val="18"/>
                      </w:rPr>
                      <w:t>2021-04-26</w:t>
                    </w:r>
                  </w:p>
                </w:tc>
                <w:tc>
                  <w:tcPr>
                    <w:tcW w:w="2667" w:type="pct"/>
                    <w:shd w:val="clear" w:color="auto" w:fill="auto"/>
                    <w:vAlign w:val="center"/>
                  </w:tcPr>
                  <w:p w:rsidR="00F46872" w:rsidRPr="00EC4583" w:rsidRDefault="00F46872" w:rsidP="00F46872">
                    <w:pPr>
                      <w:jc w:val="both"/>
                      <w:rPr>
                        <w:sz w:val="18"/>
                        <w:szCs w:val="18"/>
                      </w:rPr>
                    </w:pPr>
                    <w:r>
                      <w:rPr>
                        <w:rFonts w:hint="eastAsia"/>
                        <w:sz w:val="18"/>
                        <w:szCs w:val="18"/>
                      </w:rPr>
                      <w:t>审议通过</w:t>
                    </w:r>
                    <w:r w:rsidRPr="005F6B0C">
                      <w:rPr>
                        <w:rFonts w:hint="eastAsia"/>
                        <w:sz w:val="18"/>
                        <w:szCs w:val="18"/>
                      </w:rPr>
                      <w:t>《公司</w:t>
                    </w:r>
                    <w:r w:rsidRPr="005F6B0C">
                      <w:rPr>
                        <w:sz w:val="18"/>
                        <w:szCs w:val="18"/>
                      </w:rPr>
                      <w:t>2020年度财务决算报告》、《公司2020年度利润分配及资本公积金转增股本的预案》、《关于聘请公司2021年度审计机构的议案》、《关于计提中闽（福清）风电有限公司5MW样机风机基础建筑固定资产减值准备的议案》、《关于计提黑龙江富龙风力发电有限责任公司、黑龙江富龙风能科技开发有限责任公司应收账款信用减值损失的议案》、《关于计提中闽（平潭）新能源有限公司平潭青峰二期风电场项目工程物资减值准备的议案》、《公司2020年年度报告全文及摘要》、《公司2020年度内部控制评价报告》、《会计师事务所出具的</w:t>
                    </w:r>
                    <w:r w:rsidRPr="005F6B0C">
                      <w:rPr>
                        <w:rFonts w:hint="eastAsia"/>
                        <w:sz w:val="18"/>
                        <w:szCs w:val="18"/>
                      </w:rPr>
                      <w:t>关于公司</w:t>
                    </w:r>
                    <w:r w:rsidRPr="005F6B0C">
                      <w:rPr>
                        <w:sz w:val="18"/>
                        <w:szCs w:val="18"/>
                      </w:rPr>
                      <w:t>2020年度内部控制审计报告的议案》、《公司2020年度募集资金存放与实际使用情况的专项报告》、《关于使用部分闲置资金进行结构性存款的议案》、《公司2021年度日常关联交易预计情况的议案》、《关于公司会计政策变更的议案》、《公司董事会审计委员会2020年度履职情况报告》</w:t>
                    </w:r>
                  </w:p>
                </w:tc>
                <w:tc>
                  <w:tcPr>
                    <w:tcW w:w="1568" w:type="pct"/>
                    <w:shd w:val="clear" w:color="auto" w:fill="auto"/>
                    <w:vAlign w:val="center"/>
                  </w:tcPr>
                  <w:p w:rsidR="00F46872" w:rsidRPr="00EC4583" w:rsidRDefault="00F46872" w:rsidP="00F46872">
                    <w:pPr>
                      <w:jc w:val="both"/>
                      <w:rPr>
                        <w:sz w:val="18"/>
                        <w:szCs w:val="18"/>
                      </w:rPr>
                    </w:pPr>
                    <w:r>
                      <w:rPr>
                        <w:rFonts w:hint="eastAsia"/>
                        <w:sz w:val="18"/>
                        <w:szCs w:val="18"/>
                      </w:rPr>
                      <w:t>（1）对</w:t>
                    </w:r>
                    <w:r w:rsidRPr="00CD79BE">
                      <w:rPr>
                        <w:rFonts w:hint="eastAsia"/>
                        <w:sz w:val="18"/>
                        <w:szCs w:val="18"/>
                      </w:rPr>
                      <w:t>年度利润分配预案、聘请年度审计机构、计提减值准备、年度报告、内部控制评价报告、日常关联交易预计、会计政策变更</w:t>
                    </w:r>
                    <w:r w:rsidRPr="00CD79BE">
                      <w:rPr>
                        <w:sz w:val="18"/>
                        <w:szCs w:val="18"/>
                      </w:rPr>
                      <w:t>出具书面审核意见</w:t>
                    </w:r>
                    <w:r>
                      <w:rPr>
                        <w:rFonts w:hint="eastAsia"/>
                        <w:sz w:val="18"/>
                        <w:szCs w:val="18"/>
                      </w:rPr>
                      <w:t>；(2)</w:t>
                    </w:r>
                    <w:r w:rsidRPr="00CD79BE">
                      <w:rPr>
                        <w:sz w:val="18"/>
                        <w:szCs w:val="18"/>
                      </w:rPr>
                      <w:t>同意将议案提交公司董事会审议</w:t>
                    </w:r>
                    <w:r>
                      <w:rPr>
                        <w:rFonts w:hint="eastAsia"/>
                        <w:sz w:val="18"/>
                        <w:szCs w:val="18"/>
                      </w:rPr>
                      <w:t>。</w:t>
                    </w:r>
                  </w:p>
                </w:tc>
              </w:tr>
            </w:sdtContent>
          </w:sdt>
          <w:sdt>
            <w:sdtPr>
              <w:rPr>
                <w:sz w:val="18"/>
                <w:szCs w:val="18"/>
              </w:rPr>
              <w:alias w:val="董事会下设专门委员会情况明细"/>
              <w:tag w:val="_TUP_ba8ed794bebb4cad9c2e7f1db76b0a19"/>
              <w:id w:val="24177752"/>
              <w:lock w:val="sdtLocked"/>
            </w:sdtPr>
            <w:sdtContent>
              <w:tr w:rsidR="00F46872" w:rsidRPr="00ED5BCA" w:rsidTr="00F46872">
                <w:trPr>
                  <w:trHeight w:val="284"/>
                </w:trPr>
                <w:tc>
                  <w:tcPr>
                    <w:tcW w:w="766" w:type="pct"/>
                    <w:shd w:val="clear" w:color="auto" w:fill="auto"/>
                    <w:vAlign w:val="center"/>
                  </w:tcPr>
                  <w:p w:rsidR="00F46872" w:rsidRPr="00EC4583" w:rsidRDefault="00F46872" w:rsidP="00637ED0">
                    <w:pPr>
                      <w:jc w:val="center"/>
                      <w:rPr>
                        <w:sz w:val="18"/>
                        <w:szCs w:val="18"/>
                      </w:rPr>
                    </w:pPr>
                    <w:r w:rsidRPr="00EC4583">
                      <w:rPr>
                        <w:rFonts w:hint="eastAsia"/>
                        <w:sz w:val="18"/>
                        <w:szCs w:val="18"/>
                      </w:rPr>
                      <w:t>2021-04-29</w:t>
                    </w:r>
                  </w:p>
                </w:tc>
                <w:tc>
                  <w:tcPr>
                    <w:tcW w:w="2667" w:type="pct"/>
                    <w:shd w:val="clear" w:color="auto" w:fill="auto"/>
                    <w:vAlign w:val="center"/>
                  </w:tcPr>
                  <w:p w:rsidR="00F46872" w:rsidRPr="00EC4583" w:rsidRDefault="00F46872" w:rsidP="00F46872">
                    <w:pPr>
                      <w:jc w:val="both"/>
                      <w:rPr>
                        <w:sz w:val="18"/>
                        <w:szCs w:val="18"/>
                      </w:rPr>
                    </w:pPr>
                    <w:r>
                      <w:rPr>
                        <w:rFonts w:hint="eastAsia"/>
                        <w:sz w:val="18"/>
                        <w:szCs w:val="18"/>
                      </w:rPr>
                      <w:t>审议通过</w:t>
                    </w:r>
                    <w:r w:rsidRPr="0022393A">
                      <w:rPr>
                        <w:rFonts w:hint="eastAsia"/>
                        <w:sz w:val="18"/>
                        <w:szCs w:val="18"/>
                      </w:rPr>
                      <w:t>《公司</w:t>
                    </w:r>
                    <w:r w:rsidRPr="0022393A">
                      <w:rPr>
                        <w:sz w:val="18"/>
                        <w:szCs w:val="18"/>
                      </w:rPr>
                      <w:t>2021年第一季度报告全文及正文》</w:t>
                    </w:r>
                  </w:p>
                </w:tc>
                <w:tc>
                  <w:tcPr>
                    <w:tcW w:w="1568" w:type="pct"/>
                    <w:shd w:val="clear" w:color="auto" w:fill="auto"/>
                    <w:vAlign w:val="center"/>
                  </w:tcPr>
                  <w:p w:rsidR="00F46872" w:rsidRPr="00EC4583" w:rsidRDefault="00F46872" w:rsidP="00F46872">
                    <w:pPr>
                      <w:jc w:val="both"/>
                      <w:rPr>
                        <w:sz w:val="18"/>
                        <w:szCs w:val="18"/>
                      </w:rPr>
                    </w:pPr>
                    <w:r w:rsidRPr="0022393A">
                      <w:rPr>
                        <w:rFonts w:hint="eastAsia"/>
                        <w:sz w:val="18"/>
                        <w:szCs w:val="18"/>
                      </w:rPr>
                      <w:t>同意将议案提交公司董事会审议</w:t>
                    </w:r>
                  </w:p>
                </w:tc>
              </w:tr>
            </w:sdtContent>
          </w:sdt>
          <w:sdt>
            <w:sdtPr>
              <w:rPr>
                <w:sz w:val="18"/>
                <w:szCs w:val="18"/>
              </w:rPr>
              <w:alias w:val="董事会下设专门委员会情况明细"/>
              <w:tag w:val="_TUP_ba8ed794bebb4cad9c2e7f1db76b0a19"/>
              <w:id w:val="24177730"/>
              <w:lock w:val="sdtLocked"/>
            </w:sdtPr>
            <w:sdtContent>
              <w:tr w:rsidR="00F46872" w:rsidRPr="00ED5BCA" w:rsidTr="00F46872">
                <w:trPr>
                  <w:trHeight w:val="284"/>
                </w:trPr>
                <w:tc>
                  <w:tcPr>
                    <w:tcW w:w="766" w:type="pct"/>
                    <w:shd w:val="clear" w:color="auto" w:fill="auto"/>
                    <w:vAlign w:val="center"/>
                  </w:tcPr>
                  <w:p w:rsidR="00F46872" w:rsidRPr="00EC4583" w:rsidRDefault="00F46872" w:rsidP="00637ED0">
                    <w:pPr>
                      <w:jc w:val="center"/>
                      <w:rPr>
                        <w:sz w:val="18"/>
                        <w:szCs w:val="18"/>
                      </w:rPr>
                    </w:pPr>
                    <w:r w:rsidRPr="00EC4583">
                      <w:rPr>
                        <w:rFonts w:hint="eastAsia"/>
                        <w:sz w:val="18"/>
                        <w:szCs w:val="18"/>
                      </w:rPr>
                      <w:t>2021-08-26</w:t>
                    </w:r>
                  </w:p>
                </w:tc>
                <w:tc>
                  <w:tcPr>
                    <w:tcW w:w="2667" w:type="pct"/>
                    <w:shd w:val="clear" w:color="auto" w:fill="auto"/>
                    <w:vAlign w:val="center"/>
                  </w:tcPr>
                  <w:p w:rsidR="00F46872" w:rsidRPr="00EC4583" w:rsidRDefault="00F46872" w:rsidP="00F46872">
                    <w:pPr>
                      <w:jc w:val="both"/>
                      <w:rPr>
                        <w:sz w:val="18"/>
                        <w:szCs w:val="18"/>
                      </w:rPr>
                    </w:pPr>
                    <w:r>
                      <w:rPr>
                        <w:rFonts w:hint="eastAsia"/>
                        <w:sz w:val="18"/>
                        <w:szCs w:val="18"/>
                      </w:rPr>
                      <w:t>审议通过</w:t>
                    </w:r>
                    <w:r w:rsidRPr="0022393A">
                      <w:rPr>
                        <w:rFonts w:hint="eastAsia"/>
                        <w:sz w:val="18"/>
                        <w:szCs w:val="18"/>
                      </w:rPr>
                      <w:t>《公司</w:t>
                    </w:r>
                    <w:r w:rsidRPr="0022393A">
                      <w:rPr>
                        <w:sz w:val="18"/>
                        <w:szCs w:val="18"/>
                      </w:rPr>
                      <w:t>2021年半年度报告全文及摘要》</w:t>
                    </w:r>
                  </w:p>
                </w:tc>
                <w:tc>
                  <w:tcPr>
                    <w:tcW w:w="1568" w:type="pct"/>
                    <w:shd w:val="clear" w:color="auto" w:fill="auto"/>
                    <w:vAlign w:val="center"/>
                  </w:tcPr>
                  <w:p w:rsidR="00F46872" w:rsidRPr="00EC4583" w:rsidRDefault="00F46872" w:rsidP="00F46872">
                    <w:pPr>
                      <w:jc w:val="both"/>
                      <w:rPr>
                        <w:sz w:val="18"/>
                        <w:szCs w:val="18"/>
                      </w:rPr>
                    </w:pPr>
                    <w:r w:rsidRPr="0022393A">
                      <w:rPr>
                        <w:rFonts w:hint="eastAsia"/>
                        <w:sz w:val="18"/>
                        <w:szCs w:val="18"/>
                      </w:rPr>
                      <w:t>同意将议案提交公司董事会审议</w:t>
                    </w:r>
                  </w:p>
                </w:tc>
              </w:tr>
            </w:sdtContent>
          </w:sdt>
          <w:sdt>
            <w:sdtPr>
              <w:rPr>
                <w:sz w:val="18"/>
                <w:szCs w:val="18"/>
              </w:rPr>
              <w:alias w:val="董事会下设专门委员会情况明细"/>
              <w:tag w:val="_TUP_ba8ed794bebb4cad9c2e7f1db76b0a19"/>
              <w:id w:val="24177710"/>
              <w:lock w:val="sdtLocked"/>
            </w:sdtPr>
            <w:sdtContent>
              <w:tr w:rsidR="00F46872" w:rsidRPr="00ED5BCA" w:rsidTr="00F46872">
                <w:trPr>
                  <w:trHeight w:val="284"/>
                </w:trPr>
                <w:tc>
                  <w:tcPr>
                    <w:tcW w:w="766" w:type="pct"/>
                    <w:shd w:val="clear" w:color="auto" w:fill="auto"/>
                    <w:vAlign w:val="center"/>
                  </w:tcPr>
                  <w:p w:rsidR="00F46872" w:rsidRPr="00EC4583" w:rsidRDefault="00F46872" w:rsidP="00637ED0">
                    <w:pPr>
                      <w:jc w:val="center"/>
                      <w:rPr>
                        <w:sz w:val="18"/>
                        <w:szCs w:val="18"/>
                      </w:rPr>
                    </w:pPr>
                    <w:r w:rsidRPr="00EC4583">
                      <w:rPr>
                        <w:rFonts w:hint="eastAsia"/>
                        <w:sz w:val="18"/>
                        <w:szCs w:val="18"/>
                      </w:rPr>
                      <w:t>2021-10-27</w:t>
                    </w:r>
                  </w:p>
                </w:tc>
                <w:tc>
                  <w:tcPr>
                    <w:tcW w:w="2667" w:type="pct"/>
                    <w:shd w:val="clear" w:color="auto" w:fill="auto"/>
                    <w:vAlign w:val="center"/>
                  </w:tcPr>
                  <w:p w:rsidR="00F46872" w:rsidRPr="00EC4583" w:rsidRDefault="00F46872" w:rsidP="00F46872">
                    <w:pPr>
                      <w:jc w:val="both"/>
                      <w:rPr>
                        <w:sz w:val="18"/>
                        <w:szCs w:val="18"/>
                      </w:rPr>
                    </w:pPr>
                    <w:r>
                      <w:rPr>
                        <w:rFonts w:hint="eastAsia"/>
                        <w:sz w:val="18"/>
                        <w:szCs w:val="18"/>
                      </w:rPr>
                      <w:t>审议通过</w:t>
                    </w:r>
                    <w:r w:rsidRPr="0022393A">
                      <w:rPr>
                        <w:rFonts w:hint="eastAsia"/>
                        <w:sz w:val="18"/>
                        <w:szCs w:val="18"/>
                      </w:rPr>
                      <w:t>《公司</w:t>
                    </w:r>
                    <w:r w:rsidRPr="0022393A">
                      <w:rPr>
                        <w:sz w:val="18"/>
                        <w:szCs w:val="18"/>
                      </w:rPr>
                      <w:t>2021年第三季度报告全文及正文》</w:t>
                    </w:r>
                  </w:p>
                </w:tc>
                <w:tc>
                  <w:tcPr>
                    <w:tcW w:w="1568" w:type="pct"/>
                    <w:shd w:val="clear" w:color="auto" w:fill="auto"/>
                    <w:vAlign w:val="center"/>
                  </w:tcPr>
                  <w:p w:rsidR="00F46872" w:rsidRPr="00EC4583" w:rsidRDefault="00F46872" w:rsidP="00F46872">
                    <w:pPr>
                      <w:jc w:val="both"/>
                      <w:rPr>
                        <w:sz w:val="18"/>
                        <w:szCs w:val="18"/>
                      </w:rPr>
                    </w:pPr>
                    <w:r w:rsidRPr="0022393A">
                      <w:rPr>
                        <w:rFonts w:hint="eastAsia"/>
                        <w:sz w:val="18"/>
                        <w:szCs w:val="18"/>
                      </w:rPr>
                      <w:t>同意将议案提交公司董事会审议</w:t>
                    </w:r>
                  </w:p>
                </w:tc>
              </w:tr>
            </w:sdtContent>
          </w:sdt>
          <w:sdt>
            <w:sdtPr>
              <w:rPr>
                <w:sz w:val="18"/>
                <w:szCs w:val="18"/>
              </w:rPr>
              <w:alias w:val="董事会下设专门委员会情况明细"/>
              <w:tag w:val="_TUP_ba8ed794bebb4cad9c2e7f1db76b0a19"/>
              <w:id w:val="9636486"/>
              <w:lock w:val="sdtLocked"/>
            </w:sdtPr>
            <w:sdtEndPr>
              <w:rPr>
                <w:rFonts w:hint="eastAsia"/>
              </w:rPr>
            </w:sdtEndPr>
            <w:sdtContent>
              <w:tr w:rsidR="00EA253D" w:rsidRPr="00ED5BCA" w:rsidTr="00F46872">
                <w:trPr>
                  <w:trHeight w:val="284"/>
                </w:trPr>
                <w:tc>
                  <w:tcPr>
                    <w:tcW w:w="766" w:type="pct"/>
                    <w:shd w:val="clear" w:color="auto" w:fill="auto"/>
                    <w:vAlign w:val="center"/>
                  </w:tcPr>
                  <w:p w:rsidR="00EA253D" w:rsidRDefault="00EA253D" w:rsidP="00637ED0">
                    <w:pPr>
                      <w:jc w:val="center"/>
                      <w:rPr>
                        <w:sz w:val="18"/>
                        <w:szCs w:val="18"/>
                      </w:rPr>
                    </w:pPr>
                    <w:r>
                      <w:rPr>
                        <w:rFonts w:hint="eastAsia"/>
                        <w:sz w:val="18"/>
                        <w:szCs w:val="18"/>
                      </w:rPr>
                      <w:t>2021-12-06</w:t>
                    </w:r>
                  </w:p>
                </w:tc>
                <w:tc>
                  <w:tcPr>
                    <w:tcW w:w="2667" w:type="pct"/>
                    <w:shd w:val="clear" w:color="auto" w:fill="auto"/>
                    <w:vAlign w:val="center"/>
                  </w:tcPr>
                  <w:p w:rsidR="00EA253D" w:rsidRDefault="00EA253D" w:rsidP="00F46872">
                    <w:pPr>
                      <w:jc w:val="both"/>
                      <w:rPr>
                        <w:sz w:val="18"/>
                        <w:szCs w:val="18"/>
                      </w:rPr>
                    </w:pPr>
                    <w:r>
                      <w:rPr>
                        <w:rFonts w:hint="eastAsia"/>
                        <w:sz w:val="18"/>
                        <w:szCs w:val="18"/>
                      </w:rPr>
                      <w:t>听取</w:t>
                    </w:r>
                    <w:r w:rsidRPr="00EA253D">
                      <w:rPr>
                        <w:rFonts w:hint="eastAsia"/>
                        <w:sz w:val="18"/>
                        <w:szCs w:val="18"/>
                      </w:rPr>
                      <w:t>管理层关于公司</w:t>
                    </w:r>
                    <w:r w:rsidRPr="00EA253D">
                      <w:rPr>
                        <w:sz w:val="18"/>
                        <w:szCs w:val="18"/>
                      </w:rPr>
                      <w:t>2021</w:t>
                    </w:r>
                    <w:r>
                      <w:rPr>
                        <w:sz w:val="18"/>
                        <w:szCs w:val="18"/>
                      </w:rPr>
                      <w:t>年度生产经营情况汇报及年报审计工作安排，与年审会计师事务所</w:t>
                    </w:r>
                    <w:r w:rsidR="001E44C9">
                      <w:rPr>
                        <w:sz w:val="18"/>
                        <w:szCs w:val="18"/>
                      </w:rPr>
                      <w:t>进行进场审计前的沟通与搓商</w:t>
                    </w:r>
                    <w:r w:rsidRPr="00EA253D">
                      <w:rPr>
                        <w:rFonts w:hint="eastAsia"/>
                        <w:sz w:val="18"/>
                        <w:szCs w:val="18"/>
                      </w:rPr>
                      <w:t>。</w:t>
                    </w:r>
                  </w:p>
                </w:tc>
                <w:tc>
                  <w:tcPr>
                    <w:tcW w:w="1568" w:type="pct"/>
                    <w:shd w:val="clear" w:color="auto" w:fill="auto"/>
                    <w:vAlign w:val="center"/>
                  </w:tcPr>
                  <w:p w:rsidR="00EA253D" w:rsidRPr="0022393A" w:rsidRDefault="00EA253D" w:rsidP="00F46872">
                    <w:pPr>
                      <w:jc w:val="both"/>
                      <w:rPr>
                        <w:sz w:val="18"/>
                        <w:szCs w:val="18"/>
                      </w:rPr>
                    </w:pPr>
                    <w:r>
                      <w:rPr>
                        <w:rFonts w:hint="eastAsia"/>
                        <w:sz w:val="18"/>
                        <w:szCs w:val="18"/>
                      </w:rPr>
                      <w:t>同意</w:t>
                    </w:r>
                    <w:r w:rsidR="001E44C9">
                      <w:rPr>
                        <w:rFonts w:hint="eastAsia"/>
                        <w:sz w:val="18"/>
                        <w:szCs w:val="18"/>
                      </w:rPr>
                      <w:t>2021年</w:t>
                    </w:r>
                    <w:r>
                      <w:rPr>
                        <w:rFonts w:hint="eastAsia"/>
                        <w:sz w:val="18"/>
                        <w:szCs w:val="18"/>
                      </w:rPr>
                      <w:t>年报</w:t>
                    </w:r>
                    <w:r w:rsidRPr="00EA253D">
                      <w:rPr>
                        <w:rFonts w:hint="eastAsia"/>
                        <w:sz w:val="18"/>
                        <w:szCs w:val="18"/>
                      </w:rPr>
                      <w:t>审计工作安排</w:t>
                    </w:r>
                  </w:p>
                </w:tc>
              </w:tr>
            </w:sdtContent>
          </w:sdt>
        </w:tbl>
        <w:p w:rsidR="004B3424" w:rsidRDefault="00D37ACB" w:rsidP="00ED5BCA"/>
      </w:sdtContent>
    </w:sdt>
    <w:sdt>
      <w:sdtPr>
        <w:rPr>
          <w:rFonts w:ascii="宋体" w:hAnsi="宋体" w:cs="宋体"/>
          <w:kern w:val="0"/>
          <w:szCs w:val="24"/>
        </w:rPr>
        <w:alias w:val="模块:专门委员会召开会议情况"/>
        <w:tag w:val="_SEC_1e3a9c0a15ba40d1bda51574352f1bf7"/>
        <w:id w:val="89571788"/>
        <w:lock w:val="sdtLocked"/>
      </w:sdtPr>
      <w:sdtContent>
        <w:p w:rsidR="004B3424" w:rsidRDefault="004B3424" w:rsidP="00634E97">
          <w:pPr>
            <w:pStyle w:val="a9"/>
            <w:numPr>
              <w:ilvl w:val="0"/>
              <w:numId w:val="131"/>
            </w:numPr>
            <w:ind w:firstLineChars="0"/>
            <w:rPr>
              <w:b/>
              <w:bCs/>
            </w:rPr>
          </w:pPr>
          <w:r>
            <w:rPr>
              <w:rFonts w:hint="eastAsia"/>
              <w:b/>
              <w:bCs/>
            </w:rPr>
            <w:t>报告期内</w:t>
          </w:r>
          <w:sdt>
            <w:sdtPr>
              <w:rPr>
                <w:rFonts w:hint="eastAsia"/>
                <w:b/>
                <w:bCs/>
              </w:rPr>
              <w:alias w:val="召开会议的专门委员会类别"/>
              <w:tag w:val="_GBC_adf76ecbe3584f07b573642215a867bd"/>
              <w:id w:val="89571791"/>
              <w:lock w:val="sdtLocked"/>
            </w:sdtPr>
            <w:sdtContent>
              <w:r w:rsidR="00C50D48">
                <w:rPr>
                  <w:rFonts w:hint="eastAsia"/>
                  <w:b/>
                  <w:bCs/>
                </w:rPr>
                <w:t>提名</w:t>
              </w:r>
            </w:sdtContent>
          </w:sdt>
          <w:r>
            <w:rPr>
              <w:rFonts w:hint="eastAsia"/>
              <w:b/>
              <w:bCs/>
            </w:rPr>
            <w:t>委员会召开</w:t>
          </w:r>
          <w:sdt>
            <w:sdtPr>
              <w:rPr>
                <w:rFonts w:hint="eastAsia"/>
                <w:b/>
                <w:bCs/>
              </w:rPr>
              <w:alias w:val="报告期内召开专门委员会会议次数"/>
              <w:tag w:val="_GBC_7bf2cd7c3a6a4685ac9c89ee396352a0"/>
              <w:id w:val="89571792"/>
              <w:lock w:val="sdtLocked"/>
            </w:sdtPr>
            <w:sdtContent>
              <w:r w:rsidR="00EE4F9F">
                <w:rPr>
                  <w:rFonts w:hint="eastAsia"/>
                  <w:b/>
                  <w:bCs/>
                </w:rPr>
                <w:t>3</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821"/>
            <w:gridCol w:w="2833"/>
          </w:tblGrid>
          <w:tr w:rsidR="00F46872" w:rsidRPr="00EE4F9F" w:rsidTr="00F46872">
            <w:trPr>
              <w:trHeight w:val="284"/>
            </w:trPr>
            <w:sdt>
              <w:sdtPr>
                <w:rPr>
                  <w:rFonts w:hint="eastAsia"/>
                  <w:sz w:val="18"/>
                  <w:szCs w:val="18"/>
                </w:rPr>
                <w:tag w:val="_PLD_81aefc289fbf48b1865138608d8bd14f"/>
                <w:id w:val="89571793"/>
                <w:lock w:val="sdtLocked"/>
              </w:sdtPr>
              <w:sdtContent>
                <w:tc>
                  <w:tcPr>
                    <w:tcW w:w="766"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召开日期</w:t>
                    </w:r>
                  </w:p>
                </w:tc>
              </w:sdtContent>
            </w:sdt>
            <w:sdt>
              <w:sdtPr>
                <w:rPr>
                  <w:rFonts w:hint="eastAsia"/>
                  <w:sz w:val="18"/>
                  <w:szCs w:val="18"/>
                </w:rPr>
                <w:tag w:val="_PLD_9d24b601ec70414eb969daf6b393edc8"/>
                <w:id w:val="89571794"/>
                <w:lock w:val="sdtLocked"/>
              </w:sdtPr>
              <w:sdtContent>
                <w:tc>
                  <w:tcPr>
                    <w:tcW w:w="2667"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会议内容</w:t>
                    </w:r>
                  </w:p>
                </w:tc>
              </w:sdtContent>
            </w:sdt>
            <w:sdt>
              <w:sdtPr>
                <w:rPr>
                  <w:rFonts w:hint="eastAsia"/>
                  <w:sz w:val="18"/>
                  <w:szCs w:val="18"/>
                </w:rPr>
                <w:tag w:val="_PLD_6ea19dadc3684e98a6d98faaf035a9d9"/>
                <w:id w:val="89571795"/>
                <w:lock w:val="sdtLocked"/>
              </w:sdtPr>
              <w:sdtContent>
                <w:tc>
                  <w:tcPr>
                    <w:tcW w:w="1568"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重要意见和建议</w:t>
                    </w:r>
                  </w:p>
                </w:tc>
              </w:sdtContent>
            </w:sdt>
          </w:tr>
          <w:sdt>
            <w:sdtPr>
              <w:rPr>
                <w:sz w:val="18"/>
                <w:szCs w:val="18"/>
              </w:rPr>
              <w:alias w:val="董事会下设专门委员会情况明细"/>
              <w:tag w:val="_TUP_ba8ed794bebb4cad9c2e7f1db76b0a19"/>
              <w:id w:val="89571797"/>
              <w:lock w:val="sdtLocked"/>
            </w:sdtPr>
            <w:sdtContent>
              <w:tr w:rsidR="00F46872" w:rsidRPr="00EE4F9F" w:rsidTr="00F46872">
                <w:trPr>
                  <w:trHeight w:val="284"/>
                </w:trPr>
                <w:tc>
                  <w:tcPr>
                    <w:tcW w:w="766"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2021-01-18</w:t>
                    </w:r>
                  </w:p>
                </w:tc>
                <w:tc>
                  <w:tcPr>
                    <w:tcW w:w="2667" w:type="pct"/>
                    <w:shd w:val="clear" w:color="auto" w:fill="auto"/>
                    <w:vAlign w:val="center"/>
                  </w:tcPr>
                  <w:p w:rsidR="00F46872" w:rsidRPr="00EE4F9F" w:rsidRDefault="00F46872" w:rsidP="00637ED0">
                    <w:pPr>
                      <w:rPr>
                        <w:sz w:val="18"/>
                        <w:szCs w:val="18"/>
                      </w:rPr>
                    </w:pPr>
                    <w:r>
                      <w:rPr>
                        <w:rFonts w:hint="eastAsia"/>
                        <w:sz w:val="18"/>
                        <w:szCs w:val="18"/>
                      </w:rPr>
                      <w:t>审议通过</w:t>
                    </w:r>
                    <w:r w:rsidRPr="0022393A">
                      <w:rPr>
                        <w:rFonts w:hint="eastAsia"/>
                        <w:sz w:val="18"/>
                        <w:szCs w:val="18"/>
                      </w:rPr>
                      <w:t>《关于聘任公司财务总监的议案》</w:t>
                    </w:r>
                  </w:p>
                </w:tc>
                <w:tc>
                  <w:tcPr>
                    <w:tcW w:w="1568" w:type="pct"/>
                    <w:shd w:val="clear" w:color="auto" w:fill="auto"/>
                    <w:vAlign w:val="center"/>
                  </w:tcPr>
                  <w:p w:rsidR="00F46872" w:rsidRPr="00EE4F9F" w:rsidRDefault="00F46872" w:rsidP="00F46872">
                    <w:pPr>
                      <w:jc w:val="both"/>
                      <w:rPr>
                        <w:sz w:val="18"/>
                        <w:szCs w:val="18"/>
                      </w:rPr>
                    </w:pPr>
                    <w:r w:rsidRPr="008B0B57">
                      <w:rPr>
                        <w:rFonts w:hint="eastAsia"/>
                        <w:sz w:val="18"/>
                        <w:szCs w:val="18"/>
                      </w:rPr>
                      <w:t>同</w:t>
                    </w:r>
                    <w:r>
                      <w:rPr>
                        <w:rFonts w:hint="eastAsia"/>
                        <w:sz w:val="18"/>
                        <w:szCs w:val="18"/>
                      </w:rPr>
                      <w:t>意提名游莉女士为公司财务总监，并</w:t>
                    </w:r>
                    <w:r w:rsidRPr="00184783">
                      <w:rPr>
                        <w:rFonts w:hint="eastAsia"/>
                        <w:sz w:val="18"/>
                        <w:szCs w:val="18"/>
                      </w:rPr>
                      <w:t>将该</w:t>
                    </w:r>
                    <w:r>
                      <w:rPr>
                        <w:rFonts w:hint="eastAsia"/>
                        <w:sz w:val="18"/>
                        <w:szCs w:val="18"/>
                      </w:rPr>
                      <w:t>议案</w:t>
                    </w:r>
                    <w:r w:rsidRPr="00184783">
                      <w:rPr>
                        <w:rFonts w:hint="eastAsia"/>
                        <w:sz w:val="18"/>
                        <w:szCs w:val="18"/>
                      </w:rPr>
                      <w:t>提交公司董事会审议</w:t>
                    </w:r>
                    <w:r>
                      <w:rPr>
                        <w:rFonts w:hint="eastAsia"/>
                        <w:sz w:val="18"/>
                        <w:szCs w:val="18"/>
                      </w:rPr>
                      <w:t>。</w:t>
                    </w:r>
                  </w:p>
                </w:tc>
              </w:tr>
            </w:sdtContent>
          </w:sdt>
          <w:sdt>
            <w:sdtPr>
              <w:rPr>
                <w:sz w:val="18"/>
                <w:szCs w:val="18"/>
              </w:rPr>
              <w:alias w:val="董事会下设专门委员会情况明细"/>
              <w:tag w:val="_TUP_ba8ed794bebb4cad9c2e7f1db76b0a19"/>
              <w:id w:val="89571789"/>
              <w:lock w:val="sdtLocked"/>
            </w:sdtPr>
            <w:sdtContent>
              <w:tr w:rsidR="00F46872" w:rsidRPr="00EE4F9F" w:rsidTr="00F46872">
                <w:trPr>
                  <w:trHeight w:val="284"/>
                </w:trPr>
                <w:tc>
                  <w:tcPr>
                    <w:tcW w:w="766"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2021-03-05</w:t>
                    </w:r>
                  </w:p>
                </w:tc>
                <w:tc>
                  <w:tcPr>
                    <w:tcW w:w="2667" w:type="pct"/>
                    <w:shd w:val="clear" w:color="auto" w:fill="auto"/>
                    <w:vAlign w:val="center"/>
                  </w:tcPr>
                  <w:p w:rsidR="00F46872" w:rsidRPr="00EE4F9F" w:rsidRDefault="00F46872" w:rsidP="00637ED0">
                    <w:pPr>
                      <w:rPr>
                        <w:sz w:val="18"/>
                        <w:szCs w:val="18"/>
                      </w:rPr>
                    </w:pPr>
                    <w:r>
                      <w:rPr>
                        <w:rFonts w:hint="eastAsia"/>
                        <w:sz w:val="18"/>
                        <w:szCs w:val="18"/>
                      </w:rPr>
                      <w:t>审议通过</w:t>
                    </w:r>
                    <w:r w:rsidRPr="00184783">
                      <w:rPr>
                        <w:rFonts w:hint="eastAsia"/>
                        <w:sz w:val="18"/>
                        <w:szCs w:val="18"/>
                      </w:rPr>
                      <w:t>《关于聘任公司总经理的议案》</w:t>
                    </w:r>
                  </w:p>
                </w:tc>
                <w:tc>
                  <w:tcPr>
                    <w:tcW w:w="1568" w:type="pct"/>
                    <w:shd w:val="clear" w:color="auto" w:fill="auto"/>
                    <w:vAlign w:val="center"/>
                  </w:tcPr>
                  <w:p w:rsidR="00F46872" w:rsidRPr="00EE4F9F" w:rsidRDefault="00F46872" w:rsidP="00F46872">
                    <w:pPr>
                      <w:jc w:val="both"/>
                      <w:rPr>
                        <w:sz w:val="18"/>
                        <w:szCs w:val="18"/>
                      </w:rPr>
                    </w:pPr>
                    <w:r>
                      <w:rPr>
                        <w:rFonts w:hint="eastAsia"/>
                        <w:sz w:val="18"/>
                        <w:szCs w:val="18"/>
                      </w:rPr>
                      <w:t>同意提名郭政先生为公司总经理，并</w:t>
                    </w:r>
                    <w:r w:rsidRPr="00184783">
                      <w:rPr>
                        <w:rFonts w:hint="eastAsia"/>
                        <w:sz w:val="18"/>
                        <w:szCs w:val="18"/>
                      </w:rPr>
                      <w:t>将该议案提交公司董事会审议。</w:t>
                    </w:r>
                  </w:p>
                </w:tc>
              </w:tr>
            </w:sdtContent>
          </w:sdt>
          <w:sdt>
            <w:sdtPr>
              <w:rPr>
                <w:sz w:val="18"/>
                <w:szCs w:val="18"/>
              </w:rPr>
              <w:alias w:val="董事会下设专门委员会情况明细"/>
              <w:tag w:val="_TUP_ba8ed794bebb4cad9c2e7f1db76b0a19"/>
              <w:id w:val="24177960"/>
              <w:lock w:val="sdtLocked"/>
            </w:sdtPr>
            <w:sdtContent>
              <w:tr w:rsidR="00F46872" w:rsidRPr="00EE4F9F" w:rsidTr="00F46872">
                <w:trPr>
                  <w:trHeight w:val="284"/>
                </w:trPr>
                <w:tc>
                  <w:tcPr>
                    <w:tcW w:w="766"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2021-08-13</w:t>
                    </w:r>
                  </w:p>
                </w:tc>
                <w:tc>
                  <w:tcPr>
                    <w:tcW w:w="2667" w:type="pct"/>
                    <w:shd w:val="clear" w:color="auto" w:fill="auto"/>
                    <w:vAlign w:val="center"/>
                  </w:tcPr>
                  <w:p w:rsidR="00F46872" w:rsidRPr="00EE4F9F" w:rsidRDefault="00F46872" w:rsidP="00637ED0">
                    <w:pPr>
                      <w:rPr>
                        <w:sz w:val="18"/>
                        <w:szCs w:val="18"/>
                      </w:rPr>
                    </w:pPr>
                    <w:r>
                      <w:rPr>
                        <w:rFonts w:hint="eastAsia"/>
                        <w:sz w:val="18"/>
                        <w:szCs w:val="18"/>
                      </w:rPr>
                      <w:t>审议通过</w:t>
                    </w:r>
                    <w:r w:rsidRPr="00184783">
                      <w:rPr>
                        <w:rFonts w:hint="eastAsia"/>
                        <w:sz w:val="18"/>
                        <w:szCs w:val="18"/>
                      </w:rPr>
                      <w:t>《关于增补公司第八届董事会非独立董事的议案》</w:t>
                    </w:r>
                  </w:p>
                </w:tc>
                <w:tc>
                  <w:tcPr>
                    <w:tcW w:w="1568" w:type="pct"/>
                    <w:shd w:val="clear" w:color="auto" w:fill="auto"/>
                    <w:vAlign w:val="center"/>
                  </w:tcPr>
                  <w:p w:rsidR="00F46872" w:rsidRPr="00EE4F9F" w:rsidRDefault="00F46872" w:rsidP="00F46872">
                    <w:pPr>
                      <w:jc w:val="both"/>
                      <w:rPr>
                        <w:sz w:val="18"/>
                        <w:szCs w:val="18"/>
                      </w:rPr>
                    </w:pPr>
                    <w:r w:rsidRPr="008B0B57">
                      <w:rPr>
                        <w:rFonts w:hint="eastAsia"/>
                        <w:sz w:val="18"/>
                        <w:szCs w:val="18"/>
                      </w:rPr>
                      <w:t>同意提名郭政先生、张天敏先</w:t>
                    </w:r>
                    <w:r>
                      <w:rPr>
                        <w:rFonts w:hint="eastAsia"/>
                        <w:sz w:val="18"/>
                        <w:szCs w:val="18"/>
                      </w:rPr>
                      <w:t>生、黄福升先生为公司第八届董事会非独立董事候选人，并将该议案</w:t>
                    </w:r>
                    <w:r w:rsidRPr="008B0B57">
                      <w:rPr>
                        <w:rFonts w:hint="eastAsia"/>
                        <w:sz w:val="18"/>
                        <w:szCs w:val="18"/>
                      </w:rPr>
                      <w:t>提交公司董事会审议</w:t>
                    </w:r>
                    <w:r>
                      <w:rPr>
                        <w:rFonts w:hint="eastAsia"/>
                        <w:sz w:val="18"/>
                        <w:szCs w:val="18"/>
                      </w:rPr>
                      <w:t>。</w:t>
                    </w:r>
                  </w:p>
                </w:tc>
              </w:tr>
            </w:sdtContent>
          </w:sdt>
        </w:tbl>
        <w:p w:rsidR="004B3424" w:rsidRDefault="00D37ACB" w:rsidP="004B3424"/>
      </w:sdtContent>
    </w:sdt>
    <w:sdt>
      <w:sdtPr>
        <w:rPr>
          <w:rFonts w:ascii="宋体" w:hAnsi="宋体" w:cs="宋体"/>
          <w:kern w:val="0"/>
          <w:szCs w:val="24"/>
        </w:rPr>
        <w:alias w:val="模块:专门委员会召开会议情况"/>
        <w:tag w:val="_SEC_1e3a9c0a15ba40d1bda51574352f1bf7"/>
        <w:id w:val="89571799"/>
        <w:lock w:val="sdtLocked"/>
      </w:sdtPr>
      <w:sdtContent>
        <w:p w:rsidR="004B3424" w:rsidRDefault="004B3424" w:rsidP="00634E97">
          <w:pPr>
            <w:pStyle w:val="a9"/>
            <w:numPr>
              <w:ilvl w:val="0"/>
              <w:numId w:val="131"/>
            </w:numPr>
            <w:ind w:firstLineChars="0"/>
            <w:rPr>
              <w:b/>
              <w:bCs/>
            </w:rPr>
          </w:pPr>
          <w:r>
            <w:rPr>
              <w:rFonts w:hint="eastAsia"/>
              <w:b/>
              <w:bCs/>
            </w:rPr>
            <w:t>报告期内</w:t>
          </w:r>
          <w:sdt>
            <w:sdtPr>
              <w:rPr>
                <w:rFonts w:hint="eastAsia"/>
                <w:b/>
                <w:bCs/>
              </w:rPr>
              <w:alias w:val="召开会议的专门委员会类别"/>
              <w:tag w:val="_GBC_adf76ecbe3584f07b573642215a867bd"/>
              <w:id w:val="89571802"/>
              <w:lock w:val="sdtLocked"/>
            </w:sdtPr>
            <w:sdtContent>
              <w:r w:rsidR="00EE4F9F">
                <w:rPr>
                  <w:rFonts w:hint="eastAsia"/>
                  <w:b/>
                  <w:bCs/>
                </w:rPr>
                <w:t>薪酬与考核</w:t>
              </w:r>
            </w:sdtContent>
          </w:sdt>
          <w:r>
            <w:rPr>
              <w:rFonts w:hint="eastAsia"/>
              <w:b/>
              <w:bCs/>
            </w:rPr>
            <w:t>委员会召开</w:t>
          </w:r>
          <w:sdt>
            <w:sdtPr>
              <w:rPr>
                <w:rFonts w:hint="eastAsia"/>
                <w:b/>
                <w:bCs/>
              </w:rPr>
              <w:alias w:val="报告期内召开专门委员会会议次数"/>
              <w:tag w:val="_GBC_7bf2cd7c3a6a4685ac9c89ee396352a0"/>
              <w:id w:val="89571803"/>
              <w:lock w:val="sdtLocked"/>
            </w:sdtPr>
            <w:sdtContent>
              <w:r w:rsidR="00EE4F9F">
                <w:rPr>
                  <w:rFonts w:hint="eastAsia"/>
                  <w:b/>
                  <w:bCs/>
                </w:rPr>
                <w:t>1</w:t>
              </w:r>
            </w:sdtContent>
          </w:sdt>
          <w:r>
            <w:rPr>
              <w:rFonts w:hint="eastAsia"/>
              <w:b/>
              <w:bCs/>
            </w:rPr>
            <w:t>次会议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4819"/>
            <w:gridCol w:w="2845"/>
          </w:tblGrid>
          <w:tr w:rsidR="00F46872" w:rsidTr="00F46872">
            <w:trPr>
              <w:trHeight w:val="284"/>
            </w:trPr>
            <w:sdt>
              <w:sdtPr>
                <w:rPr>
                  <w:rFonts w:hint="eastAsia"/>
                  <w:sz w:val="18"/>
                  <w:szCs w:val="18"/>
                </w:rPr>
                <w:tag w:val="_PLD_81aefc289fbf48b1865138608d8bd14f"/>
                <w:id w:val="89571804"/>
                <w:lock w:val="sdtLocked"/>
              </w:sdtPr>
              <w:sdtContent>
                <w:tc>
                  <w:tcPr>
                    <w:tcW w:w="765"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召开日期</w:t>
                    </w:r>
                  </w:p>
                </w:tc>
              </w:sdtContent>
            </w:sdt>
            <w:sdt>
              <w:sdtPr>
                <w:rPr>
                  <w:rFonts w:hint="eastAsia"/>
                  <w:sz w:val="18"/>
                  <w:szCs w:val="18"/>
                </w:rPr>
                <w:tag w:val="_PLD_9d24b601ec70414eb969daf6b393edc8"/>
                <w:id w:val="89571805"/>
                <w:lock w:val="sdtLocked"/>
              </w:sdtPr>
              <w:sdtContent>
                <w:tc>
                  <w:tcPr>
                    <w:tcW w:w="2663"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会议内容</w:t>
                    </w:r>
                  </w:p>
                </w:tc>
              </w:sdtContent>
            </w:sdt>
            <w:sdt>
              <w:sdtPr>
                <w:rPr>
                  <w:rFonts w:hint="eastAsia"/>
                  <w:sz w:val="18"/>
                  <w:szCs w:val="18"/>
                </w:rPr>
                <w:tag w:val="_PLD_6ea19dadc3684e98a6d98faaf035a9d9"/>
                <w:id w:val="89571806"/>
                <w:lock w:val="sdtLocked"/>
              </w:sdtPr>
              <w:sdtContent>
                <w:tc>
                  <w:tcPr>
                    <w:tcW w:w="1572"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重要意见和建议</w:t>
                    </w:r>
                  </w:p>
                </w:tc>
              </w:sdtContent>
            </w:sdt>
          </w:tr>
          <w:sdt>
            <w:sdtPr>
              <w:rPr>
                <w:sz w:val="18"/>
                <w:szCs w:val="18"/>
              </w:rPr>
              <w:alias w:val="董事会下设专门委员会情况明细"/>
              <w:tag w:val="_TUP_ba8ed794bebb4cad9c2e7f1db76b0a19"/>
              <w:id w:val="89571808"/>
              <w:lock w:val="sdtLocked"/>
            </w:sdtPr>
            <w:sdtContent>
              <w:tr w:rsidR="00F46872" w:rsidTr="00F46872">
                <w:trPr>
                  <w:trHeight w:val="284"/>
                </w:trPr>
                <w:tc>
                  <w:tcPr>
                    <w:tcW w:w="765" w:type="pct"/>
                    <w:shd w:val="clear" w:color="auto" w:fill="auto"/>
                    <w:vAlign w:val="center"/>
                  </w:tcPr>
                  <w:p w:rsidR="00F46872" w:rsidRPr="00EE4F9F" w:rsidRDefault="00F46872" w:rsidP="00637ED0">
                    <w:pPr>
                      <w:jc w:val="center"/>
                      <w:rPr>
                        <w:sz w:val="18"/>
                        <w:szCs w:val="18"/>
                      </w:rPr>
                    </w:pPr>
                    <w:r w:rsidRPr="00EE4F9F">
                      <w:rPr>
                        <w:rFonts w:hint="eastAsia"/>
                        <w:sz w:val="18"/>
                        <w:szCs w:val="18"/>
                      </w:rPr>
                      <w:t>2021-04-26</w:t>
                    </w:r>
                  </w:p>
                </w:tc>
                <w:tc>
                  <w:tcPr>
                    <w:tcW w:w="2663" w:type="pct"/>
                    <w:shd w:val="clear" w:color="auto" w:fill="auto"/>
                    <w:vAlign w:val="center"/>
                  </w:tcPr>
                  <w:p w:rsidR="00F46872" w:rsidRPr="00EE4F9F" w:rsidRDefault="00F46872" w:rsidP="00637ED0">
                    <w:pPr>
                      <w:rPr>
                        <w:sz w:val="18"/>
                        <w:szCs w:val="18"/>
                      </w:rPr>
                    </w:pPr>
                    <w:r>
                      <w:rPr>
                        <w:rFonts w:hint="eastAsia"/>
                        <w:sz w:val="18"/>
                        <w:szCs w:val="18"/>
                      </w:rPr>
                      <w:t>审议通过</w:t>
                    </w:r>
                    <w:r w:rsidRPr="008B0B57">
                      <w:rPr>
                        <w:rFonts w:hint="eastAsia"/>
                        <w:sz w:val="18"/>
                        <w:szCs w:val="18"/>
                      </w:rPr>
                      <w:t>《关于核定公司高级管理人员</w:t>
                    </w:r>
                    <w:r w:rsidRPr="008B0B57">
                      <w:rPr>
                        <w:sz w:val="18"/>
                        <w:szCs w:val="18"/>
                      </w:rPr>
                      <w:t>2020年度薪酬情况的议案》</w:t>
                    </w:r>
                  </w:p>
                </w:tc>
                <w:tc>
                  <w:tcPr>
                    <w:tcW w:w="1572" w:type="pct"/>
                    <w:shd w:val="clear" w:color="auto" w:fill="auto"/>
                    <w:vAlign w:val="center"/>
                  </w:tcPr>
                  <w:p w:rsidR="00F46872" w:rsidRPr="00EE4F9F" w:rsidRDefault="00F46872" w:rsidP="00637ED0">
                    <w:pPr>
                      <w:rPr>
                        <w:sz w:val="18"/>
                        <w:szCs w:val="18"/>
                      </w:rPr>
                    </w:pPr>
                    <w:r w:rsidRPr="008B0B57">
                      <w:rPr>
                        <w:rFonts w:hint="eastAsia"/>
                        <w:sz w:val="18"/>
                        <w:szCs w:val="18"/>
                      </w:rPr>
                      <w:t>同意将议案提交公司董事会审议</w:t>
                    </w:r>
                  </w:p>
                </w:tc>
              </w:tr>
            </w:sdtContent>
          </w:sdt>
        </w:tbl>
        <w:p w:rsidR="004E33AF" w:rsidRPr="00ED5BCA" w:rsidRDefault="00D37ACB" w:rsidP="004B3424"/>
      </w:sdtContent>
    </w:sdt>
    <w:sdt>
      <w:sdtPr>
        <w:rPr>
          <w:rFonts w:ascii="宋体" w:hAnsi="宋体" w:cs="宋体" w:hint="eastAsia"/>
          <w:b/>
          <w:bCs/>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b w:val="0"/>
          <w:bCs w:val="0"/>
        </w:rPr>
      </w:sdtEndPr>
      <w:sdtContent>
        <w:p w:rsidR="004E33AF" w:rsidRDefault="00667A6F" w:rsidP="00634E97">
          <w:pPr>
            <w:pStyle w:val="a9"/>
            <w:numPr>
              <w:ilvl w:val="0"/>
              <w:numId w:val="131"/>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Content>
            <w:p w:rsidR="004E33AF" w:rsidRDefault="00D37ACB" w:rsidP="00846243">
              <w:pPr>
                <w:rPr>
                  <w:szCs w:val="21"/>
                </w:rPr>
              </w:pPr>
              <w:r>
                <w:rPr>
                  <w:szCs w:val="21"/>
                </w:rPr>
                <w:fldChar w:fldCharType="begin"/>
              </w:r>
              <w:r w:rsidR="00846243">
                <w:rPr>
                  <w:szCs w:val="21"/>
                </w:rPr>
                <w:instrText xml:space="preserve"> MACROBUTTON  SnrToggleCheckbox □适用  </w:instrText>
              </w:r>
              <w:r>
                <w:rPr>
                  <w:szCs w:val="21"/>
                </w:rPr>
                <w:fldChar w:fldCharType="end"/>
              </w:r>
              <w:r>
                <w:rPr>
                  <w:szCs w:val="21"/>
                </w:rPr>
                <w:fldChar w:fldCharType="begin"/>
              </w:r>
              <w:r w:rsidR="00846243">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宋体" w:hAnsi="宋体" w:cs="宋体"/>
          <w:b w:val="0"/>
          <w:bCs w:val="0"/>
          <w:kern w:val="0"/>
          <w:szCs w:val="24"/>
        </w:rPr>
        <w:alias w:val="模块:监事会发现公司存在风险的说明"/>
        <w:tag w:val="_SEC_4dbac71000bd4ea4b0d0f802befda046"/>
        <w:id w:val="-1210565270"/>
        <w:lock w:val="sdtLocked"/>
        <w:placeholder>
          <w:docPart w:val="GBC22222222222222222222222222222"/>
        </w:placeholder>
      </w:sdtPr>
      <w:sdtContent>
        <w:p w:rsidR="004E33AF" w:rsidRDefault="00667A6F" w:rsidP="00634E97">
          <w:pPr>
            <w:pStyle w:val="2"/>
            <w:numPr>
              <w:ilvl w:val="0"/>
              <w:numId w:val="34"/>
            </w:numPr>
          </w:pPr>
          <w:r>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Content>
            <w:p w:rsidR="00846243" w:rsidRDefault="00D37ACB">
              <w:r>
                <w:fldChar w:fldCharType="begin"/>
              </w:r>
              <w:r w:rsidR="00846243">
                <w:instrText xml:space="preserve">MACROBUTTON  SnrToggleCheckbox □适用 </w:instrText>
              </w:r>
              <w:r>
                <w:fldChar w:fldCharType="end"/>
              </w:r>
              <w:r>
                <w:fldChar w:fldCharType="begin"/>
              </w:r>
              <w:r w:rsidR="00846243">
                <w:instrText xml:space="preserve"> MACROBUTTON  SnrToggleCheckbox √不适用 </w:instrText>
              </w:r>
              <w:r>
                <w:fldChar w:fldCharType="end"/>
              </w:r>
            </w:p>
          </w:sdtContent>
        </w:sdt>
      </w:sdtContent>
    </w:sdt>
    <w:sdt>
      <w:sdtPr>
        <w:alias w:val="未知对象"/>
        <w:tag w:val="_SEC_56ba2affeae548928a98e92c92a4f6b3"/>
        <w:id w:val="4494920"/>
      </w:sdtPr>
      <w:sdtContent>
        <w:p w:rsidR="00846243" w:rsidRDefault="00343169" w:rsidP="00B41F50">
          <w:pPr>
            <w:rPr>
              <w:szCs w:val="21"/>
            </w:rPr>
          </w:pPr>
          <w:r>
            <w:rPr>
              <w:rFonts w:hint="eastAsia"/>
            </w:rPr>
            <w:t xml:space="preserve">    </w:t>
          </w:r>
          <w:r w:rsidR="00846243">
            <w:rPr>
              <w:rFonts w:hint="eastAsia"/>
            </w:rPr>
            <w:t>监事会对报告期内的监督事项无异议。</w:t>
          </w:r>
        </w:p>
        <w:p w:rsidR="00846243" w:rsidRPr="00856857" w:rsidRDefault="00D37ACB" w:rsidP="00B41F50">
          <w:pPr>
            <w:rPr>
              <w:szCs w:val="21"/>
            </w:rPr>
          </w:pPr>
        </w:p>
      </w:sdtContent>
    </w:sdt>
    <w:p w:rsidR="004E33AF" w:rsidRDefault="00667A6F" w:rsidP="00634E97">
      <w:pPr>
        <w:pStyle w:val="2"/>
        <w:numPr>
          <w:ilvl w:val="0"/>
          <w:numId w:val="34"/>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50" w:name="_Hlk89184114" w:displacedByCustomXml="next"/>
    <w:sdt>
      <w:sdtPr>
        <w:rPr>
          <w:rFonts w:ascii="宋体" w:hAnsi="宋体" w:cs="宋体"/>
          <w:b w:val="0"/>
          <w:bCs w:val="0"/>
          <w:kern w:val="0"/>
          <w:szCs w:val="21"/>
        </w:rPr>
        <w:alias w:val="模块:员工情况"/>
        <w:tag w:val="_SEC_5d36f6c19ead44619fb5fc47e8c54f50"/>
        <w:id w:val="-1736780032"/>
        <w:lock w:val="sdtLocked"/>
        <w:placeholder>
          <w:docPart w:val="GBC22222222222222222222222222222"/>
        </w:placeholder>
      </w:sdtPr>
      <w:sdtContent>
        <w:p w:rsidR="004E33AF" w:rsidRDefault="00667A6F" w:rsidP="00634E97">
          <w:pPr>
            <w:pStyle w:val="3"/>
            <w:numPr>
              <w:ilvl w:val="0"/>
              <w:numId w:val="33"/>
            </w:numPr>
            <w:rPr>
              <w:szCs w:val="21"/>
            </w:rPr>
          </w:pPr>
          <w:r>
            <w:rPr>
              <w:szCs w:val="21"/>
            </w:rPr>
            <w:t>员工情况</w:t>
          </w:r>
        </w:p>
        <w:tbl>
          <w:tblPr>
            <w:tblStyle w:val="a6"/>
            <w:tblW w:w="5000" w:type="pct"/>
            <w:tblLook w:val="04A0"/>
          </w:tblPr>
          <w:tblGrid>
            <w:gridCol w:w="4524"/>
            <w:gridCol w:w="4525"/>
          </w:tblGrid>
          <w:tr w:rsidR="00984A5A" w:rsidRPr="00984A5A" w:rsidTr="00984A5A">
            <w:trPr>
              <w:trHeight w:val="284"/>
            </w:trPr>
            <w:sdt>
              <w:sdtPr>
                <w:rPr>
                  <w:sz w:val="18"/>
                  <w:szCs w:val="18"/>
                </w:rPr>
                <w:tag w:val="_PLD_cff5d8823807446facbb16ac3f50949e"/>
                <w:id w:val="9516937"/>
                <w:lock w:val="sdtLocked"/>
              </w:sdtPr>
              <w:sdtContent>
                <w:tc>
                  <w:tcPr>
                    <w:tcW w:w="2500" w:type="pct"/>
                    <w:vAlign w:val="center"/>
                  </w:tcPr>
                  <w:p w:rsidR="00984A5A" w:rsidRPr="00984A5A" w:rsidRDefault="00984A5A" w:rsidP="0068256B">
                    <w:pPr>
                      <w:rPr>
                        <w:sz w:val="18"/>
                        <w:szCs w:val="18"/>
                      </w:rPr>
                    </w:pPr>
                    <w:r w:rsidRPr="00984A5A">
                      <w:rPr>
                        <w:sz w:val="18"/>
                        <w:szCs w:val="18"/>
                      </w:rPr>
                      <w:t>母公司在职员工的数量</w:t>
                    </w:r>
                  </w:p>
                </w:tc>
              </w:sdtContent>
            </w:sdt>
            <w:sdt>
              <w:sdtPr>
                <w:rPr>
                  <w:sz w:val="18"/>
                  <w:szCs w:val="18"/>
                </w:rPr>
                <w:alias w:val="母公司在职员工的数量"/>
                <w:tag w:val="_GBC_abd1eca65c1c4a43937ae4fdd8599b5b"/>
                <w:id w:val="9516938"/>
                <w:lock w:val="sdtLocked"/>
              </w:sdtPr>
              <w:sdtContent>
                <w:tc>
                  <w:tcPr>
                    <w:tcW w:w="2500" w:type="pct"/>
                    <w:vAlign w:val="center"/>
                  </w:tcPr>
                  <w:p w:rsidR="00984A5A" w:rsidRPr="00984A5A" w:rsidRDefault="00984A5A" w:rsidP="00984A5A">
                    <w:pPr>
                      <w:jc w:val="right"/>
                      <w:rPr>
                        <w:sz w:val="18"/>
                        <w:szCs w:val="18"/>
                      </w:rPr>
                    </w:pPr>
                    <w:r w:rsidRPr="00984A5A">
                      <w:rPr>
                        <w:rFonts w:hint="eastAsia"/>
                        <w:sz w:val="18"/>
                        <w:szCs w:val="18"/>
                      </w:rPr>
                      <w:t>50</w:t>
                    </w:r>
                  </w:p>
                </w:tc>
              </w:sdtContent>
            </w:sdt>
          </w:tr>
          <w:tr w:rsidR="00984A5A" w:rsidRPr="00984A5A" w:rsidTr="00984A5A">
            <w:trPr>
              <w:trHeight w:val="284"/>
            </w:trPr>
            <w:sdt>
              <w:sdtPr>
                <w:rPr>
                  <w:sz w:val="18"/>
                  <w:szCs w:val="18"/>
                </w:rPr>
                <w:tag w:val="_PLD_baf79165dc7c42d6a1bbbf8f4d550ac0"/>
                <w:id w:val="9516939"/>
                <w:lock w:val="sdtLocked"/>
              </w:sdtPr>
              <w:sdtContent>
                <w:tc>
                  <w:tcPr>
                    <w:tcW w:w="2500" w:type="pct"/>
                    <w:vAlign w:val="center"/>
                  </w:tcPr>
                  <w:p w:rsidR="00984A5A" w:rsidRPr="00984A5A" w:rsidRDefault="00984A5A" w:rsidP="0068256B">
                    <w:pPr>
                      <w:rPr>
                        <w:sz w:val="18"/>
                        <w:szCs w:val="18"/>
                      </w:rPr>
                    </w:pPr>
                    <w:r w:rsidRPr="00984A5A">
                      <w:rPr>
                        <w:sz w:val="18"/>
                        <w:szCs w:val="18"/>
                      </w:rPr>
                      <w:t>主要子公司在职员工的数量</w:t>
                    </w:r>
                  </w:p>
                </w:tc>
              </w:sdtContent>
            </w:sdt>
            <w:tc>
              <w:tcPr>
                <w:tcW w:w="2500" w:type="pct"/>
                <w:vAlign w:val="center"/>
              </w:tcPr>
              <w:p w:rsidR="00984A5A" w:rsidRPr="00984A5A" w:rsidRDefault="00984A5A" w:rsidP="00984A5A">
                <w:pPr>
                  <w:jc w:val="right"/>
                  <w:rPr>
                    <w:sz w:val="18"/>
                    <w:szCs w:val="18"/>
                  </w:rPr>
                </w:pPr>
                <w:r w:rsidRPr="00984A5A">
                  <w:rPr>
                    <w:rFonts w:hint="eastAsia"/>
                    <w:sz w:val="18"/>
                    <w:szCs w:val="18"/>
                  </w:rPr>
                  <w:t>407</w:t>
                </w:r>
              </w:p>
            </w:tc>
          </w:tr>
          <w:tr w:rsidR="00984A5A" w:rsidRPr="00984A5A" w:rsidTr="00984A5A">
            <w:trPr>
              <w:trHeight w:val="284"/>
            </w:trPr>
            <w:sdt>
              <w:sdtPr>
                <w:rPr>
                  <w:sz w:val="18"/>
                  <w:szCs w:val="18"/>
                </w:rPr>
                <w:tag w:val="_PLD_0c801028e0c34a608ece543a5b7f6c06"/>
                <w:id w:val="9516940"/>
                <w:lock w:val="sdtLocked"/>
              </w:sdtPr>
              <w:sdtContent>
                <w:tc>
                  <w:tcPr>
                    <w:tcW w:w="2500" w:type="pct"/>
                    <w:vAlign w:val="center"/>
                  </w:tcPr>
                  <w:p w:rsidR="00984A5A" w:rsidRPr="00984A5A" w:rsidRDefault="00984A5A" w:rsidP="0068256B">
                    <w:pPr>
                      <w:rPr>
                        <w:sz w:val="18"/>
                        <w:szCs w:val="18"/>
                      </w:rPr>
                    </w:pPr>
                    <w:r w:rsidRPr="00984A5A">
                      <w:rPr>
                        <w:sz w:val="18"/>
                        <w:szCs w:val="18"/>
                      </w:rPr>
                      <w:t>在职员工的数量合计</w:t>
                    </w:r>
                  </w:p>
                </w:tc>
              </w:sdtContent>
            </w:sdt>
            <w:tc>
              <w:tcPr>
                <w:tcW w:w="2500" w:type="pct"/>
                <w:vAlign w:val="center"/>
              </w:tcPr>
              <w:p w:rsidR="00984A5A" w:rsidRPr="00984A5A" w:rsidRDefault="00984A5A" w:rsidP="00984A5A">
                <w:pPr>
                  <w:jc w:val="right"/>
                  <w:rPr>
                    <w:sz w:val="18"/>
                    <w:szCs w:val="18"/>
                  </w:rPr>
                </w:pPr>
                <w:r w:rsidRPr="00984A5A">
                  <w:rPr>
                    <w:rFonts w:hint="eastAsia"/>
                    <w:sz w:val="18"/>
                    <w:szCs w:val="18"/>
                  </w:rPr>
                  <w:t>457</w:t>
                </w:r>
              </w:p>
            </w:tc>
          </w:tr>
          <w:tr w:rsidR="00984A5A" w:rsidRPr="00984A5A" w:rsidTr="00984A5A">
            <w:trPr>
              <w:trHeight w:val="284"/>
            </w:trPr>
            <w:sdt>
              <w:sdtPr>
                <w:rPr>
                  <w:sz w:val="18"/>
                  <w:szCs w:val="18"/>
                </w:rPr>
                <w:tag w:val="_PLD_96091286c8814973a5e516d058b61b70"/>
                <w:id w:val="9516941"/>
                <w:lock w:val="sdtLocked"/>
              </w:sdtPr>
              <w:sdtContent>
                <w:tc>
                  <w:tcPr>
                    <w:tcW w:w="2500" w:type="pct"/>
                    <w:vAlign w:val="center"/>
                  </w:tcPr>
                  <w:p w:rsidR="00984A5A" w:rsidRPr="00984A5A" w:rsidRDefault="00984A5A" w:rsidP="0068256B">
                    <w:pPr>
                      <w:rPr>
                        <w:sz w:val="18"/>
                        <w:szCs w:val="18"/>
                      </w:rPr>
                    </w:pPr>
                    <w:r w:rsidRPr="00984A5A">
                      <w:rPr>
                        <w:sz w:val="18"/>
                        <w:szCs w:val="18"/>
                      </w:rPr>
                      <w:t>母公司及主要子公司需承担费用的离退休职工人数</w:t>
                    </w:r>
                  </w:p>
                </w:tc>
              </w:sdtContent>
            </w:sdt>
            <w:tc>
              <w:tcPr>
                <w:tcW w:w="2500" w:type="pct"/>
                <w:vAlign w:val="center"/>
              </w:tcPr>
              <w:p w:rsidR="00984A5A" w:rsidRPr="00984A5A" w:rsidRDefault="00984A5A" w:rsidP="00984A5A">
                <w:pPr>
                  <w:jc w:val="right"/>
                  <w:rPr>
                    <w:sz w:val="18"/>
                    <w:szCs w:val="18"/>
                  </w:rPr>
                </w:pPr>
                <w:r w:rsidRPr="00984A5A">
                  <w:rPr>
                    <w:rFonts w:hint="eastAsia"/>
                    <w:sz w:val="18"/>
                    <w:szCs w:val="18"/>
                  </w:rPr>
                  <w:t>3</w:t>
                </w:r>
              </w:p>
            </w:tc>
          </w:tr>
          <w:tr w:rsidR="00984A5A" w:rsidRPr="00984A5A" w:rsidTr="0068256B">
            <w:trPr>
              <w:trHeight w:val="284"/>
            </w:trPr>
            <w:sdt>
              <w:sdtPr>
                <w:rPr>
                  <w:sz w:val="18"/>
                  <w:szCs w:val="18"/>
                </w:rPr>
                <w:tag w:val="_PLD_f37d0297c6bb44dea272632ad4d910e4"/>
                <w:id w:val="9516942"/>
                <w:lock w:val="sdtLocked"/>
              </w:sdtPr>
              <w:sdtContent>
                <w:tc>
                  <w:tcPr>
                    <w:tcW w:w="5000" w:type="pct"/>
                    <w:gridSpan w:val="2"/>
                    <w:vAlign w:val="center"/>
                  </w:tcPr>
                  <w:p w:rsidR="00984A5A" w:rsidRPr="00984A5A" w:rsidRDefault="00984A5A" w:rsidP="0068256B">
                    <w:pPr>
                      <w:jc w:val="center"/>
                      <w:rPr>
                        <w:sz w:val="18"/>
                        <w:szCs w:val="18"/>
                      </w:rPr>
                    </w:pPr>
                    <w:r w:rsidRPr="00984A5A">
                      <w:rPr>
                        <w:sz w:val="18"/>
                        <w:szCs w:val="18"/>
                      </w:rPr>
                      <w:t>专业构成</w:t>
                    </w:r>
                  </w:p>
                </w:tc>
              </w:sdtContent>
            </w:sdt>
          </w:tr>
          <w:tr w:rsidR="00984A5A" w:rsidRPr="00984A5A" w:rsidTr="0068256B">
            <w:trPr>
              <w:trHeight w:val="284"/>
            </w:trPr>
            <w:sdt>
              <w:sdtPr>
                <w:rPr>
                  <w:sz w:val="18"/>
                  <w:szCs w:val="18"/>
                </w:rPr>
                <w:tag w:val="_PLD_90bef974c0c14508b11a7e84e6f364c5"/>
                <w:id w:val="9516943"/>
                <w:lock w:val="sdtLocked"/>
              </w:sdtPr>
              <w:sdtContent>
                <w:tc>
                  <w:tcPr>
                    <w:tcW w:w="2500" w:type="pct"/>
                    <w:vAlign w:val="center"/>
                  </w:tcPr>
                  <w:p w:rsidR="00984A5A" w:rsidRPr="00984A5A" w:rsidRDefault="00984A5A" w:rsidP="0068256B">
                    <w:pPr>
                      <w:jc w:val="center"/>
                      <w:rPr>
                        <w:sz w:val="18"/>
                        <w:szCs w:val="18"/>
                      </w:rPr>
                    </w:pPr>
                    <w:r w:rsidRPr="00984A5A">
                      <w:rPr>
                        <w:sz w:val="18"/>
                        <w:szCs w:val="18"/>
                      </w:rPr>
                      <w:t>专业构成类别</w:t>
                    </w:r>
                  </w:p>
                </w:tc>
              </w:sdtContent>
            </w:sdt>
            <w:sdt>
              <w:sdtPr>
                <w:rPr>
                  <w:sz w:val="18"/>
                  <w:szCs w:val="18"/>
                </w:rPr>
                <w:tag w:val="_PLD_a5f175a6b2a94ee7a70936fbe5cbc8da"/>
                <w:id w:val="9516944"/>
                <w:lock w:val="sdtLocked"/>
              </w:sdtPr>
              <w:sdtContent>
                <w:tc>
                  <w:tcPr>
                    <w:tcW w:w="2500" w:type="pct"/>
                    <w:vAlign w:val="center"/>
                  </w:tcPr>
                  <w:p w:rsidR="00984A5A" w:rsidRPr="00984A5A" w:rsidRDefault="00984A5A" w:rsidP="0068256B">
                    <w:pPr>
                      <w:jc w:val="center"/>
                      <w:rPr>
                        <w:sz w:val="18"/>
                        <w:szCs w:val="18"/>
                      </w:rPr>
                    </w:pPr>
                    <w:r w:rsidRPr="00984A5A">
                      <w:rPr>
                        <w:sz w:val="18"/>
                        <w:szCs w:val="18"/>
                      </w:rPr>
                      <w:t>专业构成人数</w:t>
                    </w:r>
                  </w:p>
                </w:tc>
              </w:sdtContent>
            </w:sdt>
          </w:tr>
          <w:tr w:rsidR="00984A5A" w:rsidRPr="00984A5A" w:rsidTr="0068256B">
            <w:trPr>
              <w:trHeight w:val="284"/>
            </w:trPr>
            <w:sdt>
              <w:sdtPr>
                <w:rPr>
                  <w:sz w:val="18"/>
                  <w:szCs w:val="18"/>
                </w:rPr>
                <w:tag w:val="_PLD_1211e61ed13f4419aa3a033e242010e1"/>
                <w:id w:val="9516945"/>
                <w:lock w:val="sdtLocked"/>
              </w:sdtPr>
              <w:sdtContent>
                <w:tc>
                  <w:tcPr>
                    <w:tcW w:w="2500" w:type="pct"/>
                    <w:vAlign w:val="center"/>
                  </w:tcPr>
                  <w:p w:rsidR="00984A5A" w:rsidRPr="00984A5A" w:rsidRDefault="00984A5A" w:rsidP="0068256B">
                    <w:pPr>
                      <w:jc w:val="center"/>
                      <w:rPr>
                        <w:sz w:val="18"/>
                        <w:szCs w:val="18"/>
                      </w:rPr>
                    </w:pPr>
                    <w:r w:rsidRPr="00984A5A">
                      <w:rPr>
                        <w:sz w:val="18"/>
                        <w:szCs w:val="18"/>
                      </w:rPr>
                      <w:t>生产人员</w:t>
                    </w:r>
                  </w:p>
                </w:tc>
              </w:sdtContent>
            </w:sdt>
            <w:tc>
              <w:tcPr>
                <w:tcW w:w="2500" w:type="pct"/>
                <w:vAlign w:val="center"/>
              </w:tcPr>
              <w:p w:rsidR="00984A5A" w:rsidRPr="00984A5A" w:rsidRDefault="00984A5A" w:rsidP="0068256B">
                <w:pPr>
                  <w:jc w:val="right"/>
                  <w:rPr>
                    <w:sz w:val="18"/>
                    <w:szCs w:val="18"/>
                  </w:rPr>
                </w:pPr>
                <w:r w:rsidRPr="00984A5A">
                  <w:rPr>
                    <w:rFonts w:hint="eastAsia"/>
                    <w:sz w:val="18"/>
                    <w:szCs w:val="18"/>
                  </w:rPr>
                  <w:t>220</w:t>
                </w:r>
              </w:p>
            </w:tc>
          </w:tr>
          <w:tr w:rsidR="00984A5A" w:rsidRPr="00984A5A" w:rsidTr="0068256B">
            <w:trPr>
              <w:trHeight w:val="284"/>
            </w:trPr>
            <w:tc>
              <w:tcPr>
                <w:tcW w:w="2500" w:type="pct"/>
                <w:vAlign w:val="center"/>
              </w:tcPr>
              <w:p w:rsidR="00984A5A" w:rsidRPr="00984A5A" w:rsidRDefault="00D37ACB" w:rsidP="0068256B">
                <w:pPr>
                  <w:jc w:val="center"/>
                  <w:rPr>
                    <w:sz w:val="18"/>
                    <w:szCs w:val="18"/>
                  </w:rPr>
                </w:pPr>
                <w:sdt>
                  <w:sdtPr>
                    <w:rPr>
                      <w:sz w:val="18"/>
                      <w:szCs w:val="18"/>
                    </w:rPr>
                    <w:tag w:val="_PLD_1372bdc81c204039a05faeb9d394c7b5"/>
                    <w:id w:val="9516947"/>
                    <w:lock w:val="sdtLocked"/>
                  </w:sdtPr>
                  <w:sdtContent>
                    <w:r w:rsidR="00984A5A" w:rsidRPr="00984A5A">
                      <w:rPr>
                        <w:sz w:val="18"/>
                        <w:szCs w:val="18"/>
                      </w:rPr>
                      <w:t>技术人员</w:t>
                    </w:r>
                  </w:sdtContent>
                </w:sdt>
              </w:p>
            </w:tc>
            <w:tc>
              <w:tcPr>
                <w:tcW w:w="2500" w:type="pct"/>
                <w:vAlign w:val="center"/>
              </w:tcPr>
              <w:p w:rsidR="00984A5A" w:rsidRPr="00984A5A" w:rsidRDefault="00984A5A" w:rsidP="0068256B">
                <w:pPr>
                  <w:jc w:val="right"/>
                  <w:rPr>
                    <w:sz w:val="18"/>
                    <w:szCs w:val="18"/>
                  </w:rPr>
                </w:pPr>
                <w:r w:rsidRPr="00984A5A">
                  <w:rPr>
                    <w:rFonts w:hint="eastAsia"/>
                    <w:sz w:val="18"/>
                    <w:szCs w:val="18"/>
                  </w:rPr>
                  <w:t>102</w:t>
                </w:r>
              </w:p>
            </w:tc>
          </w:tr>
          <w:tr w:rsidR="00984A5A" w:rsidRPr="00984A5A" w:rsidTr="0068256B">
            <w:trPr>
              <w:trHeight w:val="284"/>
            </w:trPr>
            <w:sdt>
              <w:sdtPr>
                <w:rPr>
                  <w:sz w:val="18"/>
                  <w:szCs w:val="18"/>
                </w:rPr>
                <w:tag w:val="_PLD_73ca450ca9d44f779a00982e68093c1a"/>
                <w:id w:val="9516948"/>
                <w:lock w:val="sdtLocked"/>
              </w:sdtPr>
              <w:sdtContent>
                <w:tc>
                  <w:tcPr>
                    <w:tcW w:w="2500" w:type="pct"/>
                    <w:vAlign w:val="center"/>
                  </w:tcPr>
                  <w:p w:rsidR="00984A5A" w:rsidRPr="00984A5A" w:rsidRDefault="00984A5A" w:rsidP="0068256B">
                    <w:pPr>
                      <w:jc w:val="center"/>
                      <w:rPr>
                        <w:sz w:val="18"/>
                        <w:szCs w:val="18"/>
                      </w:rPr>
                    </w:pPr>
                    <w:r w:rsidRPr="00984A5A">
                      <w:rPr>
                        <w:sz w:val="18"/>
                        <w:szCs w:val="18"/>
                      </w:rPr>
                      <w:t>财务人员</w:t>
                    </w:r>
                  </w:p>
                </w:tc>
              </w:sdtContent>
            </w:sdt>
            <w:tc>
              <w:tcPr>
                <w:tcW w:w="2500" w:type="pct"/>
                <w:vAlign w:val="center"/>
              </w:tcPr>
              <w:p w:rsidR="00984A5A" w:rsidRPr="00984A5A" w:rsidRDefault="00984A5A" w:rsidP="0068256B">
                <w:pPr>
                  <w:jc w:val="right"/>
                  <w:rPr>
                    <w:sz w:val="18"/>
                    <w:szCs w:val="18"/>
                  </w:rPr>
                </w:pPr>
                <w:r w:rsidRPr="00984A5A">
                  <w:rPr>
                    <w:rFonts w:hint="eastAsia"/>
                    <w:sz w:val="18"/>
                    <w:szCs w:val="18"/>
                  </w:rPr>
                  <w:t>27</w:t>
                </w:r>
              </w:p>
            </w:tc>
          </w:tr>
          <w:tr w:rsidR="00984A5A" w:rsidRPr="00984A5A" w:rsidTr="0068256B">
            <w:trPr>
              <w:trHeight w:val="284"/>
            </w:trPr>
            <w:sdt>
              <w:sdtPr>
                <w:rPr>
                  <w:sz w:val="18"/>
                  <w:szCs w:val="18"/>
                </w:rPr>
                <w:tag w:val="_PLD_170f6f06c6094bbea195f7ab0feae660"/>
                <w:id w:val="9516949"/>
                <w:lock w:val="sdtLocked"/>
              </w:sdtPr>
              <w:sdtContent>
                <w:tc>
                  <w:tcPr>
                    <w:tcW w:w="2500" w:type="pct"/>
                    <w:vAlign w:val="center"/>
                  </w:tcPr>
                  <w:p w:rsidR="00984A5A" w:rsidRPr="00984A5A" w:rsidRDefault="00984A5A" w:rsidP="0068256B">
                    <w:pPr>
                      <w:jc w:val="center"/>
                      <w:rPr>
                        <w:sz w:val="18"/>
                        <w:szCs w:val="18"/>
                      </w:rPr>
                    </w:pPr>
                    <w:r w:rsidRPr="00984A5A">
                      <w:rPr>
                        <w:sz w:val="18"/>
                        <w:szCs w:val="18"/>
                      </w:rPr>
                      <w:t>行政人员</w:t>
                    </w:r>
                  </w:p>
                </w:tc>
              </w:sdtContent>
            </w:sdt>
            <w:tc>
              <w:tcPr>
                <w:tcW w:w="2500" w:type="pct"/>
                <w:vAlign w:val="center"/>
              </w:tcPr>
              <w:p w:rsidR="00984A5A" w:rsidRPr="00984A5A" w:rsidRDefault="00984A5A" w:rsidP="0068256B">
                <w:pPr>
                  <w:jc w:val="right"/>
                  <w:rPr>
                    <w:sz w:val="18"/>
                    <w:szCs w:val="18"/>
                  </w:rPr>
                </w:pPr>
                <w:r w:rsidRPr="00984A5A">
                  <w:rPr>
                    <w:rFonts w:hint="eastAsia"/>
                    <w:sz w:val="18"/>
                    <w:szCs w:val="18"/>
                  </w:rPr>
                  <w:t>108</w:t>
                </w:r>
              </w:p>
            </w:tc>
          </w:tr>
          <w:tr w:rsidR="00984A5A" w:rsidRPr="00984A5A" w:rsidTr="0068256B">
            <w:trPr>
              <w:trHeight w:val="284"/>
            </w:trPr>
            <w:sdt>
              <w:sdtPr>
                <w:rPr>
                  <w:sz w:val="18"/>
                  <w:szCs w:val="18"/>
                </w:rPr>
                <w:tag w:val="_PLD_444fab2edd394a27a2ae4e60e00a7b1c"/>
                <w:id w:val="9516950"/>
                <w:lock w:val="sdtLocked"/>
              </w:sdtPr>
              <w:sdtContent>
                <w:tc>
                  <w:tcPr>
                    <w:tcW w:w="2500" w:type="pct"/>
                    <w:vAlign w:val="center"/>
                  </w:tcPr>
                  <w:p w:rsidR="00984A5A" w:rsidRPr="00984A5A" w:rsidRDefault="00984A5A" w:rsidP="0068256B">
                    <w:pPr>
                      <w:jc w:val="center"/>
                      <w:rPr>
                        <w:sz w:val="18"/>
                        <w:szCs w:val="18"/>
                      </w:rPr>
                    </w:pPr>
                    <w:r w:rsidRPr="00984A5A">
                      <w:rPr>
                        <w:sz w:val="18"/>
                        <w:szCs w:val="18"/>
                      </w:rPr>
                      <w:t>合计</w:t>
                    </w:r>
                  </w:p>
                </w:tc>
              </w:sdtContent>
            </w:sdt>
            <w:tc>
              <w:tcPr>
                <w:tcW w:w="2500" w:type="pct"/>
                <w:vAlign w:val="center"/>
              </w:tcPr>
              <w:p w:rsidR="00984A5A" w:rsidRPr="00984A5A" w:rsidRDefault="00984A5A" w:rsidP="0068256B">
                <w:pPr>
                  <w:jc w:val="right"/>
                  <w:rPr>
                    <w:sz w:val="18"/>
                    <w:szCs w:val="18"/>
                  </w:rPr>
                </w:pPr>
                <w:r w:rsidRPr="00984A5A">
                  <w:rPr>
                    <w:rFonts w:hint="eastAsia"/>
                    <w:sz w:val="18"/>
                    <w:szCs w:val="18"/>
                  </w:rPr>
                  <w:t>457</w:t>
                </w:r>
              </w:p>
            </w:tc>
          </w:tr>
          <w:tr w:rsidR="00984A5A" w:rsidRPr="00984A5A" w:rsidTr="0068256B">
            <w:trPr>
              <w:trHeight w:val="284"/>
            </w:trPr>
            <w:sdt>
              <w:sdtPr>
                <w:rPr>
                  <w:sz w:val="18"/>
                  <w:szCs w:val="18"/>
                </w:rPr>
                <w:tag w:val="_PLD_ea58f2d9c900463a8694fdc78940295e"/>
                <w:id w:val="9516951"/>
                <w:lock w:val="sdtLocked"/>
              </w:sdtPr>
              <w:sdtContent>
                <w:tc>
                  <w:tcPr>
                    <w:tcW w:w="5000" w:type="pct"/>
                    <w:gridSpan w:val="2"/>
                    <w:vAlign w:val="center"/>
                  </w:tcPr>
                  <w:p w:rsidR="00984A5A" w:rsidRPr="00984A5A" w:rsidRDefault="00984A5A" w:rsidP="0068256B">
                    <w:pPr>
                      <w:jc w:val="center"/>
                      <w:rPr>
                        <w:sz w:val="18"/>
                        <w:szCs w:val="18"/>
                      </w:rPr>
                    </w:pPr>
                    <w:r w:rsidRPr="00984A5A">
                      <w:rPr>
                        <w:sz w:val="18"/>
                        <w:szCs w:val="18"/>
                      </w:rPr>
                      <w:t>教育程度</w:t>
                    </w:r>
                  </w:p>
                </w:tc>
              </w:sdtContent>
            </w:sdt>
          </w:tr>
          <w:tr w:rsidR="00984A5A" w:rsidRPr="00984A5A" w:rsidTr="0068256B">
            <w:trPr>
              <w:trHeight w:val="284"/>
            </w:trPr>
            <w:sdt>
              <w:sdtPr>
                <w:rPr>
                  <w:sz w:val="18"/>
                  <w:szCs w:val="18"/>
                </w:rPr>
                <w:tag w:val="_PLD_92fefeded22c454881177d08c5c97d97"/>
                <w:id w:val="9516952"/>
                <w:lock w:val="sdtLocked"/>
              </w:sdtPr>
              <w:sdtContent>
                <w:tc>
                  <w:tcPr>
                    <w:tcW w:w="2500" w:type="pct"/>
                    <w:vAlign w:val="center"/>
                  </w:tcPr>
                  <w:p w:rsidR="00984A5A" w:rsidRPr="00984A5A" w:rsidRDefault="00984A5A" w:rsidP="0068256B">
                    <w:pPr>
                      <w:jc w:val="center"/>
                      <w:rPr>
                        <w:sz w:val="18"/>
                        <w:szCs w:val="18"/>
                      </w:rPr>
                    </w:pPr>
                    <w:r w:rsidRPr="00984A5A">
                      <w:rPr>
                        <w:sz w:val="18"/>
                        <w:szCs w:val="18"/>
                      </w:rPr>
                      <w:t>教育程度类别</w:t>
                    </w:r>
                  </w:p>
                </w:tc>
              </w:sdtContent>
            </w:sdt>
            <w:sdt>
              <w:sdtPr>
                <w:rPr>
                  <w:sz w:val="18"/>
                  <w:szCs w:val="18"/>
                </w:rPr>
                <w:tag w:val="_PLD_2a8ff2c52daa4348bedf7a0e6951a5c6"/>
                <w:id w:val="9516953"/>
                <w:lock w:val="sdtLocked"/>
              </w:sdtPr>
              <w:sdtContent>
                <w:tc>
                  <w:tcPr>
                    <w:tcW w:w="2500" w:type="pct"/>
                    <w:vAlign w:val="center"/>
                  </w:tcPr>
                  <w:p w:rsidR="00984A5A" w:rsidRPr="00984A5A" w:rsidRDefault="00984A5A" w:rsidP="0068256B">
                    <w:pPr>
                      <w:jc w:val="center"/>
                      <w:rPr>
                        <w:sz w:val="18"/>
                        <w:szCs w:val="18"/>
                      </w:rPr>
                    </w:pPr>
                    <w:r w:rsidRPr="00984A5A">
                      <w:rPr>
                        <w:sz w:val="18"/>
                        <w:szCs w:val="18"/>
                      </w:rPr>
                      <w:t>数量（人）</w:t>
                    </w:r>
                  </w:p>
                </w:tc>
              </w:sdtContent>
            </w:sdt>
          </w:tr>
          <w:sdt>
            <w:sdtPr>
              <w:rPr>
                <w:rFonts w:asciiTheme="minorHAnsi" w:eastAsiaTheme="minorEastAsia" w:hAnsiTheme="minorHAnsi" w:cstheme="minorBidi"/>
                <w:kern w:val="2"/>
                <w:sz w:val="18"/>
                <w:szCs w:val="18"/>
              </w:rPr>
              <w:alias w:val="教育程度情况"/>
              <w:tag w:val="_TUP_d33fb3128ec34d1f9cad1b906c578434"/>
              <w:id w:val="9516954"/>
              <w:lock w:val="sdtLocked"/>
            </w:sdtPr>
            <w:sdtContent>
              <w:tr w:rsidR="00984A5A" w:rsidRPr="00984A5A" w:rsidTr="0068256B">
                <w:trPr>
                  <w:trHeight w:val="284"/>
                </w:trPr>
                <w:tc>
                  <w:tcPr>
                    <w:tcW w:w="2500" w:type="pct"/>
                    <w:vAlign w:val="center"/>
                  </w:tcPr>
                  <w:p w:rsidR="00984A5A" w:rsidRPr="00984A5A" w:rsidRDefault="00984A5A" w:rsidP="0068256B">
                    <w:pPr>
                      <w:jc w:val="center"/>
                      <w:rPr>
                        <w:sz w:val="18"/>
                        <w:szCs w:val="18"/>
                      </w:rPr>
                    </w:pPr>
                    <w:r w:rsidRPr="00984A5A">
                      <w:rPr>
                        <w:sz w:val="18"/>
                        <w:szCs w:val="18"/>
                      </w:rPr>
                      <w:t>研究生</w:t>
                    </w:r>
                  </w:p>
                </w:tc>
                <w:tc>
                  <w:tcPr>
                    <w:tcW w:w="2500" w:type="pct"/>
                    <w:vAlign w:val="center"/>
                  </w:tcPr>
                  <w:p w:rsidR="00984A5A" w:rsidRPr="00984A5A" w:rsidRDefault="00984A5A" w:rsidP="0068256B">
                    <w:pPr>
                      <w:jc w:val="right"/>
                      <w:rPr>
                        <w:sz w:val="18"/>
                        <w:szCs w:val="18"/>
                      </w:rPr>
                    </w:pPr>
                    <w:r w:rsidRPr="00984A5A">
                      <w:rPr>
                        <w:rFonts w:hint="eastAsia"/>
                        <w:sz w:val="18"/>
                        <w:szCs w:val="18"/>
                      </w:rPr>
                      <w:t>17</w:t>
                    </w:r>
                  </w:p>
                </w:tc>
              </w:tr>
            </w:sdtContent>
          </w:sdt>
          <w:sdt>
            <w:sdtPr>
              <w:rPr>
                <w:rFonts w:asciiTheme="minorHAnsi" w:eastAsiaTheme="minorEastAsia" w:hAnsiTheme="minorHAnsi" w:cstheme="minorBidi"/>
                <w:kern w:val="2"/>
                <w:sz w:val="18"/>
                <w:szCs w:val="18"/>
              </w:rPr>
              <w:alias w:val="教育程度情况"/>
              <w:tag w:val="_TUP_d33fb3128ec34d1f9cad1b906c578434"/>
              <w:id w:val="9516955"/>
              <w:lock w:val="sdtLocked"/>
            </w:sdtPr>
            <w:sdtContent>
              <w:tr w:rsidR="00984A5A" w:rsidRPr="00984A5A" w:rsidTr="0068256B">
                <w:trPr>
                  <w:trHeight w:val="284"/>
                </w:trPr>
                <w:tc>
                  <w:tcPr>
                    <w:tcW w:w="2500" w:type="pct"/>
                    <w:vAlign w:val="center"/>
                  </w:tcPr>
                  <w:p w:rsidR="00984A5A" w:rsidRPr="00984A5A" w:rsidRDefault="00984A5A" w:rsidP="0068256B">
                    <w:pPr>
                      <w:jc w:val="center"/>
                      <w:rPr>
                        <w:sz w:val="18"/>
                        <w:szCs w:val="18"/>
                      </w:rPr>
                    </w:pPr>
                    <w:r w:rsidRPr="00984A5A">
                      <w:rPr>
                        <w:sz w:val="18"/>
                        <w:szCs w:val="18"/>
                      </w:rPr>
                      <w:t>大学本科及以上学历</w:t>
                    </w:r>
                  </w:p>
                </w:tc>
                <w:tc>
                  <w:tcPr>
                    <w:tcW w:w="2500" w:type="pct"/>
                    <w:vAlign w:val="center"/>
                  </w:tcPr>
                  <w:p w:rsidR="00984A5A" w:rsidRPr="00984A5A" w:rsidRDefault="00984A5A" w:rsidP="0068256B">
                    <w:pPr>
                      <w:jc w:val="right"/>
                      <w:rPr>
                        <w:sz w:val="18"/>
                        <w:szCs w:val="18"/>
                      </w:rPr>
                    </w:pPr>
                    <w:r w:rsidRPr="00984A5A">
                      <w:rPr>
                        <w:rFonts w:hint="eastAsia"/>
                        <w:sz w:val="18"/>
                        <w:szCs w:val="18"/>
                      </w:rPr>
                      <w:t>306</w:t>
                    </w:r>
                  </w:p>
                </w:tc>
              </w:tr>
            </w:sdtContent>
          </w:sdt>
          <w:sdt>
            <w:sdtPr>
              <w:rPr>
                <w:rFonts w:asciiTheme="minorHAnsi" w:eastAsiaTheme="minorEastAsia" w:hAnsiTheme="minorHAnsi" w:cstheme="minorBidi"/>
                <w:kern w:val="2"/>
                <w:sz w:val="18"/>
                <w:szCs w:val="18"/>
              </w:rPr>
              <w:alias w:val="教育程度情况"/>
              <w:tag w:val="_TUP_d33fb3128ec34d1f9cad1b906c578434"/>
              <w:id w:val="9516956"/>
              <w:lock w:val="sdtLocked"/>
            </w:sdtPr>
            <w:sdtContent>
              <w:tr w:rsidR="00984A5A" w:rsidRPr="00984A5A" w:rsidTr="0068256B">
                <w:trPr>
                  <w:trHeight w:val="284"/>
                </w:trPr>
                <w:tc>
                  <w:tcPr>
                    <w:tcW w:w="2500" w:type="pct"/>
                    <w:vAlign w:val="center"/>
                  </w:tcPr>
                  <w:p w:rsidR="00984A5A" w:rsidRPr="00984A5A" w:rsidRDefault="00984A5A" w:rsidP="0068256B">
                    <w:pPr>
                      <w:jc w:val="center"/>
                      <w:rPr>
                        <w:sz w:val="18"/>
                        <w:szCs w:val="18"/>
                      </w:rPr>
                    </w:pPr>
                    <w:r w:rsidRPr="00984A5A">
                      <w:rPr>
                        <w:sz w:val="18"/>
                        <w:szCs w:val="18"/>
                      </w:rPr>
                      <w:t>大专学历</w:t>
                    </w:r>
                  </w:p>
                </w:tc>
                <w:tc>
                  <w:tcPr>
                    <w:tcW w:w="2500" w:type="pct"/>
                    <w:vAlign w:val="center"/>
                  </w:tcPr>
                  <w:p w:rsidR="00984A5A" w:rsidRPr="00984A5A" w:rsidRDefault="00984A5A" w:rsidP="0068256B">
                    <w:pPr>
                      <w:jc w:val="right"/>
                      <w:rPr>
                        <w:sz w:val="18"/>
                        <w:szCs w:val="18"/>
                      </w:rPr>
                    </w:pPr>
                    <w:r w:rsidRPr="00984A5A">
                      <w:rPr>
                        <w:rFonts w:hint="eastAsia"/>
                        <w:sz w:val="18"/>
                        <w:szCs w:val="18"/>
                      </w:rPr>
                      <w:t>116</w:t>
                    </w:r>
                  </w:p>
                </w:tc>
              </w:tr>
            </w:sdtContent>
          </w:sdt>
          <w:sdt>
            <w:sdtPr>
              <w:rPr>
                <w:rFonts w:asciiTheme="minorHAnsi" w:eastAsiaTheme="minorEastAsia" w:hAnsiTheme="minorHAnsi" w:cstheme="minorBidi"/>
                <w:kern w:val="2"/>
                <w:sz w:val="18"/>
                <w:szCs w:val="18"/>
              </w:rPr>
              <w:alias w:val="教育程度情况"/>
              <w:tag w:val="_TUP_d33fb3128ec34d1f9cad1b906c578434"/>
              <w:id w:val="9516957"/>
              <w:lock w:val="sdtLocked"/>
            </w:sdtPr>
            <w:sdtContent>
              <w:tr w:rsidR="00984A5A" w:rsidRPr="00984A5A" w:rsidTr="0068256B">
                <w:trPr>
                  <w:trHeight w:val="284"/>
                </w:trPr>
                <w:tc>
                  <w:tcPr>
                    <w:tcW w:w="2500" w:type="pct"/>
                    <w:vAlign w:val="center"/>
                  </w:tcPr>
                  <w:p w:rsidR="00984A5A" w:rsidRPr="00984A5A" w:rsidRDefault="00984A5A" w:rsidP="0068256B">
                    <w:pPr>
                      <w:jc w:val="center"/>
                      <w:rPr>
                        <w:sz w:val="18"/>
                        <w:szCs w:val="18"/>
                      </w:rPr>
                    </w:pPr>
                    <w:r w:rsidRPr="00984A5A">
                      <w:rPr>
                        <w:sz w:val="18"/>
                        <w:szCs w:val="18"/>
                      </w:rPr>
                      <w:t>大专以下学历</w:t>
                    </w:r>
                  </w:p>
                </w:tc>
                <w:tc>
                  <w:tcPr>
                    <w:tcW w:w="2500" w:type="pct"/>
                    <w:vAlign w:val="center"/>
                  </w:tcPr>
                  <w:p w:rsidR="00984A5A" w:rsidRPr="00984A5A" w:rsidRDefault="00984A5A" w:rsidP="0068256B">
                    <w:pPr>
                      <w:jc w:val="right"/>
                      <w:rPr>
                        <w:sz w:val="18"/>
                        <w:szCs w:val="18"/>
                      </w:rPr>
                    </w:pPr>
                    <w:r w:rsidRPr="00984A5A">
                      <w:rPr>
                        <w:rFonts w:hint="eastAsia"/>
                        <w:sz w:val="18"/>
                        <w:szCs w:val="18"/>
                      </w:rPr>
                      <w:t>18</w:t>
                    </w:r>
                  </w:p>
                </w:tc>
              </w:tr>
            </w:sdtContent>
          </w:sdt>
          <w:tr w:rsidR="00984A5A" w:rsidRPr="00984A5A" w:rsidTr="0068256B">
            <w:trPr>
              <w:trHeight w:val="284"/>
            </w:trPr>
            <w:sdt>
              <w:sdtPr>
                <w:rPr>
                  <w:sz w:val="18"/>
                  <w:szCs w:val="18"/>
                </w:rPr>
                <w:tag w:val="_PLD_a4cb3dc76cbd4d74a5016891eb342b45"/>
                <w:id w:val="9516958"/>
                <w:lock w:val="sdtLocked"/>
              </w:sdtPr>
              <w:sdtContent>
                <w:tc>
                  <w:tcPr>
                    <w:tcW w:w="2500" w:type="pct"/>
                    <w:tcBorders>
                      <w:bottom w:val="single" w:sz="4" w:space="0" w:color="auto"/>
                    </w:tcBorders>
                    <w:vAlign w:val="center"/>
                  </w:tcPr>
                  <w:p w:rsidR="00984A5A" w:rsidRPr="00984A5A" w:rsidRDefault="00984A5A" w:rsidP="0068256B">
                    <w:pPr>
                      <w:jc w:val="center"/>
                      <w:rPr>
                        <w:sz w:val="18"/>
                        <w:szCs w:val="18"/>
                      </w:rPr>
                    </w:pPr>
                    <w:r w:rsidRPr="00984A5A">
                      <w:rPr>
                        <w:sz w:val="18"/>
                        <w:szCs w:val="18"/>
                      </w:rPr>
                      <w:t>合计</w:t>
                    </w:r>
                  </w:p>
                </w:tc>
              </w:sdtContent>
            </w:sdt>
            <w:tc>
              <w:tcPr>
                <w:tcW w:w="2500" w:type="pct"/>
                <w:tcBorders>
                  <w:bottom w:val="single" w:sz="4" w:space="0" w:color="auto"/>
                </w:tcBorders>
                <w:vAlign w:val="center"/>
              </w:tcPr>
              <w:p w:rsidR="00984A5A" w:rsidRPr="00984A5A" w:rsidRDefault="00984A5A" w:rsidP="0068256B">
                <w:pPr>
                  <w:jc w:val="right"/>
                  <w:rPr>
                    <w:sz w:val="18"/>
                    <w:szCs w:val="18"/>
                  </w:rPr>
                </w:pPr>
                <w:r w:rsidRPr="00984A5A">
                  <w:rPr>
                    <w:rFonts w:hint="eastAsia"/>
                    <w:sz w:val="18"/>
                    <w:szCs w:val="18"/>
                  </w:rPr>
                  <w:t>457</w:t>
                </w:r>
              </w:p>
            </w:tc>
          </w:tr>
        </w:tbl>
        <w:p w:rsidR="004E33AF" w:rsidRDefault="00D37ACB">
          <w:pPr>
            <w:rPr>
              <w:szCs w:val="21"/>
            </w:rPr>
          </w:pPr>
        </w:p>
      </w:sdtContent>
    </w:sdt>
    <w:bookmarkEnd w:id="50" w:displacedByCustomXml="nex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4E33AF" w:rsidRDefault="00667A6F" w:rsidP="00634E97">
          <w:pPr>
            <w:pStyle w:val="3"/>
            <w:numPr>
              <w:ilvl w:val="0"/>
              <w:numId w:val="33"/>
            </w:numPr>
            <w:rPr>
              <w:szCs w:val="21"/>
            </w:rPr>
          </w:pPr>
          <w:r>
            <w:t>薪</w:t>
          </w:r>
          <w:r w:rsidRPr="00984A5A">
            <w:rPr>
              <w:szCs w:val="21"/>
            </w:rPr>
            <w:t>酬政</w:t>
          </w:r>
          <w:r>
            <w:rPr>
              <w:szCs w:val="21"/>
            </w:rPr>
            <w:t>策</w:t>
          </w:r>
        </w:p>
        <w:sdt>
          <w:sdtPr>
            <w:rPr>
              <w:rFonts w:hint="eastAsia"/>
              <w:szCs w:val="21"/>
            </w:rPr>
            <w:alias w:val="是否适用：薪酬政策[双击切换]"/>
            <w:tag w:val="_GBC_13404877597d44c38f554884f31b3123"/>
            <w:id w:val="1184934105"/>
            <w:lock w:val="sdtLocked"/>
            <w:placeholder>
              <w:docPart w:val="GBC22222222222222222222222222222"/>
            </w:placeholder>
          </w:sdtPr>
          <w:sdtContent>
            <w:p w:rsidR="004E33AF" w:rsidRDefault="00D37ACB">
              <w:pPr>
                <w:rPr>
                  <w:szCs w:val="21"/>
                </w:rPr>
              </w:pPr>
              <w:r>
                <w:rPr>
                  <w:szCs w:val="21"/>
                </w:rPr>
                <w:fldChar w:fldCharType="begin"/>
              </w:r>
              <w:r w:rsidR="00846243">
                <w:rPr>
                  <w:szCs w:val="21"/>
                </w:rPr>
                <w:instrText xml:space="preserve"> MACROBUTTON  SnrToggleCheckbox √适用  </w:instrText>
              </w:r>
              <w:r>
                <w:rPr>
                  <w:szCs w:val="21"/>
                </w:rPr>
                <w:fldChar w:fldCharType="end"/>
              </w:r>
              <w:r>
                <w:rPr>
                  <w:szCs w:val="21"/>
                </w:rPr>
                <w:fldChar w:fldCharType="begin"/>
              </w:r>
              <w:r w:rsidR="00846243">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4E33AF" w:rsidRDefault="00D55127">
              <w:pPr>
                <w:rPr>
                  <w:szCs w:val="21"/>
                </w:rPr>
              </w:pPr>
              <w:r>
                <w:rPr>
                  <w:rFonts w:hint="eastAsia"/>
                  <w:szCs w:val="21"/>
                </w:rPr>
                <w:t xml:space="preserve">    </w:t>
              </w:r>
              <w:r w:rsidR="00984A5A" w:rsidRPr="00984A5A">
                <w:rPr>
                  <w:rFonts w:ascii="Arial" w:hAnsi="Arial" w:cs="Arial" w:hint="eastAsia"/>
                  <w:sz w:val="20"/>
                  <w:szCs w:val="20"/>
                  <w:shd w:val="clear" w:color="auto" w:fill="FFFFFF"/>
                </w:rPr>
                <w:t>公司薪酬体系由薪金、福利、奖金、中长期激励构成，实现员工职级、薪酬规范化、动态化管理。公司每年根据完成年度经营绩效的情况，按照利润总额、人工成本、人工成本利润率、人均利润、新项目增人增资等指标进行年度工资总额管理与分配。</w:t>
              </w:r>
            </w:p>
          </w:sdtContent>
        </w:sdt>
      </w:sdtContent>
    </w:sdt>
    <w:p w:rsidR="004E33AF" w:rsidRDefault="004E33AF">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4E33AF" w:rsidRDefault="00667A6F" w:rsidP="00634E97">
          <w:pPr>
            <w:pStyle w:val="3"/>
            <w:numPr>
              <w:ilvl w:val="0"/>
              <w:numId w:val="33"/>
            </w:numPr>
            <w:rPr>
              <w:szCs w:val="21"/>
            </w:rPr>
          </w:pPr>
          <w:r>
            <w:rPr>
              <w:szCs w:val="21"/>
            </w:rPr>
            <w:t>培训计划</w:t>
          </w:r>
        </w:p>
        <w:sdt>
          <w:sdtPr>
            <w:rPr>
              <w:rFonts w:hint="eastAsia"/>
              <w:szCs w:val="21"/>
            </w:rPr>
            <w:alias w:val="是否适用：培训计划[双击切换]"/>
            <w:tag w:val="_GBC_123cfa2c006d4970ae10b316c2c1f95a"/>
            <w:id w:val="1616484733"/>
            <w:lock w:val="sdtLocked"/>
            <w:placeholder>
              <w:docPart w:val="GBC22222222222222222222222222222"/>
            </w:placeholder>
          </w:sdtPr>
          <w:sdtContent>
            <w:p w:rsidR="004E33AF" w:rsidRDefault="00D37ACB">
              <w:pPr>
                <w:rPr>
                  <w:szCs w:val="21"/>
                </w:rPr>
              </w:pPr>
              <w:r>
                <w:rPr>
                  <w:szCs w:val="21"/>
                </w:rPr>
                <w:fldChar w:fldCharType="begin"/>
              </w:r>
              <w:r w:rsidR="00F01B4A">
                <w:rPr>
                  <w:szCs w:val="21"/>
                </w:rPr>
                <w:instrText xml:space="preserve"> MACROBUTTON  SnrToggleCheckbox √适用  </w:instrText>
              </w:r>
              <w:r>
                <w:rPr>
                  <w:szCs w:val="21"/>
                </w:rPr>
                <w:fldChar w:fldCharType="end"/>
              </w:r>
              <w:r>
                <w:rPr>
                  <w:szCs w:val="21"/>
                </w:rPr>
                <w:fldChar w:fldCharType="begin"/>
              </w:r>
              <w:r w:rsidR="00F01B4A">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4E33AF" w:rsidRDefault="00984A5A">
              <w:pPr>
                <w:rPr>
                  <w:szCs w:val="21"/>
                </w:rPr>
              </w:pPr>
              <w:r>
                <w:rPr>
                  <w:rFonts w:hint="eastAsia"/>
                  <w:szCs w:val="21"/>
                </w:rPr>
                <w:t xml:space="preserve">   公司立足于培养满足新能源业务发展需要的专业人才队伍和管理人才队伍,从战略与业务发展需要出发制定培训计划。公司培训分为管理、专业、技术三类，内容按类别、分层次覆盖基层、中层及高层员工。技术类培训以内部培训为主，管理、专业类培训以线上学习及外部培训方式为主，力图通过多样化的培训模式促使员工主动学习、自我提升。</w:t>
              </w:r>
            </w:p>
          </w:sdtContent>
        </w:sdt>
      </w:sdtContent>
    </w:sdt>
    <w:p w:rsidR="004E33AF" w:rsidRDefault="004E33AF">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Content>
        <w:p w:rsidR="004E33AF" w:rsidRDefault="00667A6F" w:rsidP="00634E97">
          <w:pPr>
            <w:pStyle w:val="3"/>
            <w:numPr>
              <w:ilvl w:val="0"/>
              <w:numId w:val="33"/>
            </w:numPr>
            <w:rPr>
              <w:szCs w:val="21"/>
            </w:rPr>
          </w:pPr>
          <w:r>
            <w:rPr>
              <w:szCs w:val="21"/>
            </w:rPr>
            <w:t>劳</w:t>
          </w:r>
          <w:r w:rsidRPr="008247EA">
            <w:rPr>
              <w:szCs w:val="21"/>
            </w:rPr>
            <w:t>务外包情</w:t>
          </w:r>
          <w:r>
            <w:rPr>
              <w:szCs w:val="21"/>
            </w:rPr>
            <w:t>况</w:t>
          </w:r>
        </w:p>
        <w:sdt>
          <w:sdtPr>
            <w:alias w:val="是否适用：劳务外包情况[双击切换]"/>
            <w:tag w:val="_GBC_0682caf48f0d4ff9b0e5259fc3a31660"/>
            <w:id w:val="1271747802"/>
            <w:lock w:val="sdtLocked"/>
            <w:placeholder>
              <w:docPart w:val="GBC22222222222222222222222222222"/>
            </w:placeholder>
          </w:sdtPr>
          <w:sdtContent>
            <w:p w:rsidR="00984A5A" w:rsidRDefault="00D37ACB" w:rsidP="00F01B4A">
              <w:r>
                <w:fldChar w:fldCharType="begin"/>
              </w:r>
              <w:r w:rsidR="00984A5A">
                <w:instrText xml:space="preserve">MACROBUTTON  SnrToggleCheckbox √适用 </w:instrText>
              </w:r>
              <w:r>
                <w:fldChar w:fldCharType="end"/>
              </w:r>
              <w:r>
                <w:fldChar w:fldCharType="begin"/>
              </w:r>
              <w:r w:rsidR="00984A5A">
                <w:instrText xml:space="preserve"> MACROBUTTON  SnrToggleCheckbox □不适用 </w:instrText>
              </w:r>
              <w:r>
                <w:fldChar w:fldCharType="end"/>
              </w:r>
            </w:p>
          </w:sdtContent>
        </w:sdt>
        <w:tbl>
          <w:tblPr>
            <w:tblStyle w:val="a6"/>
            <w:tblW w:w="5000" w:type="pct"/>
            <w:tblLook w:val="04A0"/>
          </w:tblPr>
          <w:tblGrid>
            <w:gridCol w:w="4524"/>
            <w:gridCol w:w="4525"/>
          </w:tblGrid>
          <w:tr w:rsidR="00984A5A" w:rsidRPr="00984A5A" w:rsidTr="00984A5A">
            <w:trPr>
              <w:trHeight w:val="284"/>
            </w:trPr>
            <w:sdt>
              <w:sdtPr>
                <w:rPr>
                  <w:sz w:val="18"/>
                  <w:szCs w:val="18"/>
                </w:rPr>
                <w:tag w:val="_PLD_3a0fe6cf1e45463ba238f942513b8033"/>
                <w:id w:val="1766497204"/>
                <w:lock w:val="sdtLocked"/>
              </w:sdtPr>
              <w:sdtContent>
                <w:tc>
                  <w:tcPr>
                    <w:tcW w:w="2500" w:type="pct"/>
                    <w:vAlign w:val="center"/>
                  </w:tcPr>
                  <w:p w:rsidR="00984A5A" w:rsidRPr="00984A5A" w:rsidRDefault="00984A5A" w:rsidP="00984A5A">
                    <w:pPr>
                      <w:rPr>
                        <w:sz w:val="18"/>
                        <w:szCs w:val="18"/>
                      </w:rPr>
                    </w:pPr>
                    <w:r w:rsidRPr="00984A5A">
                      <w:rPr>
                        <w:sz w:val="18"/>
                        <w:szCs w:val="18"/>
                      </w:rPr>
                      <w:t>劳务外包支付的报酬总额</w:t>
                    </w:r>
                  </w:p>
                </w:tc>
              </w:sdtContent>
            </w:sdt>
            <w:tc>
              <w:tcPr>
                <w:tcW w:w="2500" w:type="pct"/>
                <w:vAlign w:val="center"/>
              </w:tcPr>
              <w:p w:rsidR="00984A5A" w:rsidRPr="00984A5A" w:rsidRDefault="00984A5A" w:rsidP="00984A5A">
                <w:pPr>
                  <w:jc w:val="right"/>
                  <w:rPr>
                    <w:sz w:val="18"/>
                    <w:szCs w:val="18"/>
                  </w:rPr>
                </w:pPr>
                <w:r w:rsidRPr="00984A5A">
                  <w:rPr>
                    <w:rFonts w:hint="eastAsia"/>
                    <w:sz w:val="18"/>
                    <w:szCs w:val="18"/>
                  </w:rPr>
                  <w:t>76.51万元</w:t>
                </w:r>
              </w:p>
            </w:tc>
          </w:tr>
        </w:tbl>
        <w:p w:rsidR="00F01B4A" w:rsidRPr="00984A5A" w:rsidRDefault="00984A5A" w:rsidP="00F01B4A">
          <w:r>
            <w:rPr>
              <w:rFonts w:hint="eastAsia"/>
            </w:rPr>
            <w:t xml:space="preserve">    注：公司系统劳务外包主要为驾驶服务外包，服务的随机性较强，难以统计工时总数。</w:t>
          </w:r>
        </w:p>
      </w:sdtContent>
    </w:sdt>
    <w:p w:rsidR="004E33AF" w:rsidRDefault="004E33AF" w:rsidP="00F01B4A">
      <w:pPr>
        <w:rPr>
          <w:szCs w:val="21"/>
        </w:rPr>
      </w:pPr>
    </w:p>
    <w:p w:rsidR="004E33AF" w:rsidRDefault="00667A6F" w:rsidP="00634E97">
      <w:pPr>
        <w:pStyle w:val="2"/>
        <w:numPr>
          <w:ilvl w:val="0"/>
          <w:numId w:val="34"/>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4E33AF" w:rsidRDefault="00667A6F" w:rsidP="00634E97">
          <w:pPr>
            <w:pStyle w:val="3"/>
            <w:numPr>
              <w:ilvl w:val="0"/>
              <w:numId w:val="61"/>
            </w:numPr>
          </w:pPr>
          <w:r>
            <w:rPr>
              <w:rFonts w:hint="eastAsia"/>
            </w:rPr>
            <w:t>现金分</w:t>
          </w:r>
          <w:r w:rsidRPr="008247EA">
            <w:rPr>
              <w:rFonts w:hint="eastAsia"/>
            </w:rPr>
            <w:t>红政策的制定、执行</w:t>
          </w:r>
          <w:r>
            <w:rPr>
              <w:rFonts w:hint="eastAsia"/>
            </w:rPr>
            <w:t>或调整情况</w:t>
          </w:r>
        </w:p>
        <w:sdt>
          <w:sdtPr>
            <w:rPr>
              <w:rFonts w:hint="eastAsia"/>
            </w:rPr>
            <w:alias w:val="是否适用：现金分红政策的制定、执行或调整情况[双击切换]"/>
            <w:tag w:val="_GBC_44e2e78b73644e40b44c85d34ce008ea"/>
            <w:id w:val="1270658724"/>
            <w:lock w:val="sdtLocked"/>
            <w:placeholder>
              <w:docPart w:val="GBC22222222222222222222222222222"/>
            </w:placeholder>
          </w:sdtPr>
          <w:sdtContent>
            <w:p w:rsidR="004E33AF" w:rsidRDefault="00D37ACB">
              <w:r>
                <w:fldChar w:fldCharType="begin"/>
              </w:r>
              <w:r w:rsidR="00F01B4A">
                <w:instrText xml:space="preserve"> MACROBUTTON  SnrToggleCheckbox √适用  </w:instrText>
              </w:r>
              <w:r>
                <w:fldChar w:fldCharType="end"/>
              </w:r>
              <w:r>
                <w:fldChar w:fldCharType="begin"/>
              </w:r>
              <w:r w:rsidR="00F01B4A">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F01B4A" w:rsidRPr="008226DB" w:rsidRDefault="00F01B4A" w:rsidP="00F01B4A">
              <w:pPr>
                <w:ind w:firstLineChars="200" w:firstLine="420"/>
                <w:rPr>
                  <w:szCs w:val="21"/>
                </w:rPr>
              </w:pPr>
              <w:r>
                <w:rPr>
                  <w:rFonts w:hint="eastAsia"/>
                </w:rPr>
                <w:t>1、</w:t>
              </w:r>
              <w:r w:rsidR="00A00769">
                <w:rPr>
                  <w:rFonts w:hint="eastAsia"/>
                </w:rPr>
                <w:t>利润分配</w:t>
              </w:r>
              <w:r>
                <w:rPr>
                  <w:rFonts w:hint="eastAsia"/>
                </w:rPr>
                <w:t>政策的制定情况</w:t>
              </w:r>
            </w:p>
            <w:p w:rsidR="00F01B4A" w:rsidRPr="00A00769" w:rsidRDefault="008226DB" w:rsidP="00A00769">
              <w:pPr>
                <w:ind w:firstLineChars="200" w:firstLine="420"/>
                <w:rPr>
                  <w:szCs w:val="21"/>
                </w:rPr>
              </w:pPr>
              <w:r w:rsidRPr="008226DB">
                <w:rPr>
                  <w:rFonts w:hint="eastAsia"/>
                  <w:szCs w:val="21"/>
                </w:rPr>
                <w:t>公司于2014年5月29日召开第六届董事会第五次会议，</w:t>
              </w:r>
              <w:r w:rsidR="00F01B4A">
                <w:rPr>
                  <w:rFonts w:hint="eastAsia"/>
                  <w:szCs w:val="21"/>
                </w:rPr>
                <w:t>对</w:t>
              </w:r>
              <w:r w:rsidR="00F01B4A" w:rsidRPr="0088316C">
                <w:rPr>
                  <w:rFonts w:hint="eastAsia"/>
                  <w:szCs w:val="21"/>
                </w:rPr>
                <w:t>《公司章程》中</w:t>
              </w:r>
              <w:r>
                <w:rPr>
                  <w:rFonts w:hint="eastAsia"/>
                  <w:szCs w:val="21"/>
                </w:rPr>
                <w:t>涉及</w:t>
              </w:r>
              <w:r w:rsidR="00F01B4A" w:rsidRPr="0088316C">
                <w:rPr>
                  <w:rFonts w:hint="eastAsia"/>
                  <w:szCs w:val="21"/>
                </w:rPr>
                <w:t>利润分配政策</w:t>
              </w:r>
              <w:r>
                <w:rPr>
                  <w:rFonts w:hint="eastAsia"/>
                  <w:szCs w:val="21"/>
                </w:rPr>
                <w:t>的</w:t>
              </w:r>
              <w:r w:rsidR="00F01B4A" w:rsidRPr="0088316C">
                <w:rPr>
                  <w:rFonts w:hint="eastAsia"/>
                  <w:szCs w:val="21"/>
                </w:rPr>
                <w:t>相关</w:t>
              </w:r>
              <w:r w:rsidR="00293330">
                <w:rPr>
                  <w:rFonts w:hint="eastAsia"/>
                  <w:szCs w:val="21"/>
                </w:rPr>
                <w:t>内容</w:t>
              </w:r>
              <w:r w:rsidR="00F01B4A" w:rsidRPr="0088316C">
                <w:rPr>
                  <w:rFonts w:hint="eastAsia"/>
                  <w:szCs w:val="21"/>
                </w:rPr>
                <w:t>进行了修</w:t>
              </w:r>
              <w:r w:rsidR="00F01B4A">
                <w:rPr>
                  <w:rFonts w:hint="eastAsia"/>
                  <w:szCs w:val="21"/>
                </w:rPr>
                <w:t>订</w:t>
              </w:r>
              <w:r w:rsidR="00F01B4A" w:rsidRPr="0088316C">
                <w:rPr>
                  <w:rFonts w:hint="eastAsia"/>
                  <w:szCs w:val="21"/>
                </w:rPr>
                <w:t>，</w:t>
              </w:r>
              <w:r w:rsidRPr="008226DB">
                <w:rPr>
                  <w:szCs w:val="21"/>
                </w:rPr>
                <w:t>进一步强化了回报股东意识，健全了现金分红政策的相关机制</w:t>
              </w:r>
              <w:r w:rsidR="00F01B4A" w:rsidRPr="0088316C">
                <w:rPr>
                  <w:rFonts w:hint="eastAsia"/>
                  <w:szCs w:val="21"/>
                </w:rPr>
                <w:t>，</w:t>
              </w:r>
              <w:r w:rsidR="00F01B4A">
                <w:rPr>
                  <w:rFonts w:hint="eastAsia"/>
                  <w:szCs w:val="21"/>
                </w:rPr>
                <w:t>并经公司201</w:t>
              </w:r>
              <w:r w:rsidR="00F01B4A" w:rsidRPr="00A00769">
                <w:rPr>
                  <w:rFonts w:hint="eastAsia"/>
                  <w:szCs w:val="21"/>
                </w:rPr>
                <w:t>4年第二次临时股东大会审议通过；同时，公司还制订了</w:t>
              </w:r>
              <w:r w:rsidR="00F01B4A" w:rsidRPr="00A00769">
                <w:rPr>
                  <w:szCs w:val="21"/>
                </w:rPr>
                <w:t>《公司未来三年（20</w:t>
              </w:r>
              <w:r w:rsidR="00F01B4A" w:rsidRPr="00A00769">
                <w:rPr>
                  <w:rFonts w:hint="eastAsia"/>
                  <w:szCs w:val="21"/>
                </w:rPr>
                <w:t>20</w:t>
              </w:r>
              <w:r w:rsidR="00F01B4A" w:rsidRPr="00A00769">
                <w:rPr>
                  <w:szCs w:val="21"/>
                </w:rPr>
                <w:t>-20</w:t>
              </w:r>
              <w:r w:rsidR="00F01B4A" w:rsidRPr="00A00769">
                <w:rPr>
                  <w:rFonts w:hint="eastAsia"/>
                  <w:szCs w:val="21"/>
                </w:rPr>
                <w:t>22</w:t>
              </w:r>
              <w:r w:rsidR="00F01B4A" w:rsidRPr="00A00769">
                <w:rPr>
                  <w:szCs w:val="21"/>
                </w:rPr>
                <w:t xml:space="preserve"> 年）股东回报规划》</w:t>
              </w:r>
              <w:r w:rsidR="00F01B4A" w:rsidRPr="00A00769">
                <w:rPr>
                  <w:rFonts w:hint="eastAsia"/>
                  <w:szCs w:val="21"/>
                </w:rPr>
                <w:t>，并经公司2019年第一次临时股东大会审议通过。</w:t>
              </w:r>
            </w:p>
            <w:p w:rsidR="00F01B4A" w:rsidRPr="00A00769" w:rsidRDefault="00F01B4A" w:rsidP="00A00769">
              <w:pPr>
                <w:ind w:firstLineChars="200" w:firstLine="420"/>
                <w:rPr>
                  <w:szCs w:val="21"/>
                </w:rPr>
              </w:pPr>
              <w:r w:rsidRPr="00A00769">
                <w:rPr>
                  <w:rFonts w:hint="eastAsia"/>
                  <w:szCs w:val="21"/>
                </w:rPr>
                <w:t>2、报告期内利润分配政策的执行情况</w:t>
              </w:r>
            </w:p>
            <w:p w:rsidR="00293330" w:rsidRPr="00CE01CA" w:rsidRDefault="00CE01CA" w:rsidP="00A00769">
              <w:pPr>
                <w:ind w:firstLineChars="200" w:firstLine="420"/>
              </w:pPr>
              <w:r w:rsidRPr="00A00769">
                <w:rPr>
                  <w:rFonts w:hint="eastAsia"/>
                  <w:szCs w:val="21"/>
                </w:rPr>
                <w:t>公司于2021年5月20日召开2020年年度股东大会，审议通过了《公司2020年度利润分配及资本公积金转增股本的预案》，</w:t>
              </w:r>
              <w:r w:rsidR="00F01B4A" w:rsidRPr="00A00769">
                <w:rPr>
                  <w:rFonts w:hint="eastAsia"/>
                  <w:szCs w:val="21"/>
                </w:rPr>
                <w:t>鉴于公司202</w:t>
              </w:r>
              <w:r w:rsidR="008D5D8A" w:rsidRPr="00A00769">
                <w:rPr>
                  <w:rFonts w:hint="eastAsia"/>
                  <w:szCs w:val="21"/>
                </w:rPr>
                <w:t>0</w:t>
              </w:r>
              <w:r w:rsidR="00F01B4A" w:rsidRPr="00A00769">
                <w:rPr>
                  <w:rFonts w:hint="eastAsia"/>
                  <w:szCs w:val="21"/>
                </w:rPr>
                <w:t>年末，母公司</w:t>
              </w:r>
              <w:r w:rsidR="00F01B4A">
                <w:rPr>
                  <w:rFonts w:hint="eastAsia"/>
                </w:rPr>
                <w:t>报表和合并报表</w:t>
              </w:r>
              <w:r w:rsidR="00F01B4A" w:rsidRPr="00AE1F39">
                <w:rPr>
                  <w:rFonts w:hint="eastAsia"/>
                </w:rPr>
                <w:t>累计可供股东分配的利润为负数，</w:t>
              </w:r>
              <w:r w:rsidR="008D5D8A" w:rsidRPr="00CE01CA">
                <w:rPr>
                  <w:rFonts w:hint="eastAsia"/>
                </w:rPr>
                <w:t>无利润分配来源</w:t>
              </w:r>
              <w:r w:rsidR="008D5D8A" w:rsidRPr="00AE1F39">
                <w:rPr>
                  <w:rFonts w:hint="eastAsia"/>
                </w:rPr>
                <w:t>，</w:t>
              </w:r>
              <w:r w:rsidR="00343169">
                <w:rPr>
                  <w:rFonts w:hint="eastAsia"/>
                </w:rPr>
                <w:t>根据</w:t>
              </w:r>
              <w:r w:rsidR="00343169" w:rsidRPr="00CE01CA">
                <w:t>《公司法》</w:t>
              </w:r>
              <w:r w:rsidR="00343169" w:rsidRPr="00CE01CA">
                <w:rPr>
                  <w:rFonts w:hint="eastAsia"/>
                </w:rPr>
                <w:t>、</w:t>
              </w:r>
              <w:r w:rsidR="00343169" w:rsidRPr="00CE01CA">
                <w:t>《公司章程》等</w:t>
              </w:r>
              <w:r w:rsidR="00343169" w:rsidRPr="00CE01CA">
                <w:rPr>
                  <w:rFonts w:hint="eastAsia"/>
                </w:rPr>
                <w:t>有关</w:t>
              </w:r>
              <w:r w:rsidR="00343169" w:rsidRPr="00CE01CA">
                <w:t>规定</w:t>
              </w:r>
              <w:r w:rsidR="00343169" w:rsidRPr="00CE01CA">
                <w:rPr>
                  <w:rFonts w:hint="eastAsia"/>
                </w:rPr>
                <w:t>，</w:t>
              </w:r>
              <w:r w:rsidR="008D5D8A" w:rsidRPr="00CE01CA">
                <w:rPr>
                  <w:rFonts w:hint="eastAsia"/>
                </w:rPr>
                <w:t>公司</w:t>
              </w:r>
              <w:r w:rsidR="00F01B4A" w:rsidRPr="00AE1F39">
                <w:rPr>
                  <w:rFonts w:hint="eastAsia"/>
                </w:rPr>
                <w:t>20</w:t>
              </w:r>
              <w:r w:rsidR="00F01B4A">
                <w:rPr>
                  <w:rFonts w:hint="eastAsia"/>
                </w:rPr>
                <w:t>20</w:t>
              </w:r>
              <w:r w:rsidR="00F01B4A" w:rsidRPr="00AE1F39">
                <w:rPr>
                  <w:rFonts w:hint="eastAsia"/>
                </w:rPr>
                <w:t>年度不进</w:t>
              </w:r>
              <w:r w:rsidR="00F01B4A" w:rsidRPr="00CE01CA">
                <w:rPr>
                  <w:rFonts w:hint="eastAsia"/>
                </w:rPr>
                <w:t>行利润分配，也不进行资本公积金转增股本。</w:t>
              </w:r>
            </w:p>
            <w:p w:rsidR="00F01B4A" w:rsidRDefault="00B57DF3" w:rsidP="00F01B4A">
              <w:pPr>
                <w:ind w:firstLineChars="200" w:firstLine="420"/>
              </w:pPr>
              <w:r>
                <w:rPr>
                  <w:rFonts w:hint="eastAsia"/>
                </w:rPr>
                <w:t>上述</w:t>
              </w:r>
              <w:r w:rsidR="00F01B4A">
                <w:t>利润分配</w:t>
              </w:r>
              <w:r w:rsidR="00F01B4A">
                <w:rPr>
                  <w:rFonts w:hint="eastAsia"/>
                </w:rPr>
                <w:t>方案</w:t>
              </w:r>
              <w:r w:rsidR="00F01B4A" w:rsidRPr="00CE01CA">
                <w:rPr>
                  <w:rFonts w:hint="eastAsia"/>
                </w:rPr>
                <w:t>符合相关法律法规和《公司章程》等规定</w:t>
              </w:r>
              <w:r w:rsidR="00B907E7">
                <w:rPr>
                  <w:rFonts w:asciiTheme="minorEastAsia" w:eastAsiaTheme="minorEastAsia" w:hAnsiTheme="minorEastAsia" w:hint="eastAsia"/>
                  <w:szCs w:val="21"/>
                </w:rPr>
                <w:t>及公司的实际情况，</w:t>
              </w:r>
              <w:r w:rsidR="00F01B4A">
                <w:rPr>
                  <w:rFonts w:asciiTheme="minorEastAsia" w:eastAsiaTheme="minorEastAsia" w:hAnsiTheme="minorEastAsia" w:hint="eastAsia"/>
                  <w:szCs w:val="21"/>
                </w:rPr>
                <w:t>决策</w:t>
              </w:r>
              <w:r w:rsidR="00F01B4A" w:rsidRPr="00FA2987">
                <w:rPr>
                  <w:rFonts w:asciiTheme="minorEastAsia" w:eastAsiaTheme="minorEastAsia" w:hAnsiTheme="minorEastAsia" w:hint="eastAsia"/>
                  <w:szCs w:val="21"/>
                </w:rPr>
                <w:t>程序</w:t>
              </w:r>
              <w:r w:rsidR="00F01B4A">
                <w:rPr>
                  <w:rFonts w:asciiTheme="minorEastAsia" w:eastAsiaTheme="minorEastAsia" w:hAnsiTheme="minorEastAsia" w:hint="eastAsia"/>
                  <w:szCs w:val="21"/>
                </w:rPr>
                <w:t>规范</w:t>
              </w:r>
              <w:r>
                <w:rPr>
                  <w:rFonts w:asciiTheme="minorEastAsia" w:eastAsiaTheme="minorEastAsia" w:hAnsiTheme="minorEastAsia" w:hint="eastAsia"/>
                  <w:szCs w:val="21"/>
                </w:rPr>
                <w:t>、合法</w:t>
              </w:r>
              <w:r w:rsidR="00F01B4A">
                <w:t>，</w:t>
              </w:r>
              <w:r w:rsidR="00F01B4A">
                <w:rPr>
                  <w:rFonts w:hint="eastAsia"/>
                </w:rPr>
                <w:t>公司</w:t>
              </w:r>
              <w:r w:rsidR="00F01B4A">
                <w:t>独立董事发表了</w:t>
              </w:r>
              <w:r w:rsidR="008226DB">
                <w:rPr>
                  <w:rFonts w:ascii="Arial" w:hAnsi="Arial" w:cs="Arial"/>
                  <w:sz w:val="20"/>
                  <w:szCs w:val="20"/>
                  <w:shd w:val="clear" w:color="auto" w:fill="FFFFFF"/>
                </w:rPr>
                <w:t>一致同意的独立意见</w:t>
              </w:r>
              <w:r w:rsidR="00B907E7">
                <w:rPr>
                  <w:rFonts w:ascii="Arial" w:hAnsi="Arial" w:cs="Arial" w:hint="eastAsia"/>
                  <w:sz w:val="20"/>
                  <w:szCs w:val="20"/>
                  <w:shd w:val="clear" w:color="auto" w:fill="FFFFFF"/>
                </w:rPr>
                <w:t>，同时股东</w:t>
              </w:r>
              <w:r w:rsidR="00F01B4A">
                <w:rPr>
                  <w:rFonts w:hint="eastAsia"/>
                </w:rPr>
                <w:t>大会</w:t>
              </w:r>
              <w:r w:rsidR="00B907E7">
                <w:rPr>
                  <w:rFonts w:hint="eastAsia"/>
                </w:rPr>
                <w:t>采用现场投票与网络投票相结合的表决方式，</w:t>
              </w:r>
              <w:r w:rsidR="00FB4BAF">
                <w:rPr>
                  <w:rFonts w:hint="eastAsia"/>
                </w:rPr>
                <w:t>维护了</w:t>
              </w:r>
              <w:r w:rsidR="00F01B4A">
                <w:t>中小投资者的合法权益。</w:t>
              </w:r>
            </w:p>
            <w:p w:rsidR="004E33AF" w:rsidRDefault="00F01B4A" w:rsidP="00F01B4A">
              <w:pPr>
                <w:ind w:firstLineChars="200" w:firstLine="420"/>
              </w:pPr>
              <w:r>
                <w:rPr>
                  <w:rFonts w:asciiTheme="minorEastAsia" w:hAnsiTheme="minorEastAsia" w:hint="eastAsia"/>
                  <w:szCs w:val="21"/>
                </w:rPr>
                <w:t>3、</w:t>
              </w:r>
              <w:r w:rsidRPr="00FA2987">
                <w:rPr>
                  <w:rFonts w:asciiTheme="minorEastAsia" w:eastAsiaTheme="minorEastAsia" w:hAnsiTheme="minorEastAsia" w:hint="eastAsia"/>
                  <w:szCs w:val="21"/>
                </w:rPr>
                <w:t>报告期内，无调整现金分红政策的情况。</w:t>
              </w:r>
            </w:p>
          </w:sdtContent>
        </w:sdt>
      </w:sdtContent>
    </w:sdt>
    <w:p w:rsidR="004E33AF" w:rsidRDefault="004E33AF">
      <w:pPr>
        <w:rPr>
          <w:szCs w:val="21"/>
        </w:rPr>
      </w:pPr>
    </w:p>
    <w:bookmarkStart w:id="51" w:name="_Hlk89446160" w:displacedByCustomXml="next"/>
    <w:sdt>
      <w:sdtPr>
        <w:rPr>
          <w:rFonts w:ascii="宋体" w:hAnsi="宋体" w:cs="宋体"/>
          <w:b w:val="0"/>
          <w:bCs w:val="0"/>
          <w:kern w:val="0"/>
          <w:szCs w:val="24"/>
        </w:rPr>
        <w:alias w:val="模块:现金分红政策的专项说明"/>
        <w:tag w:val="_SEC_1a77bbccdee34f4bacdd389ca95234c8"/>
        <w:id w:val="-353966248"/>
        <w:lock w:val="sdtLocked"/>
        <w:placeholder>
          <w:docPart w:val="GBC22222222222222222222222222222"/>
        </w:placeholder>
      </w:sdtPr>
      <w:sdtContent>
        <w:p w:rsidR="004E33AF" w:rsidRDefault="00667A6F" w:rsidP="00634E97">
          <w:pPr>
            <w:pStyle w:val="3"/>
            <w:numPr>
              <w:ilvl w:val="0"/>
              <w:numId w:val="61"/>
            </w:numPr>
            <w:ind w:left="450" w:hanging="450"/>
          </w:pPr>
          <w:r>
            <w:t>现金分红政策的专项说明</w:t>
          </w:r>
        </w:p>
        <w:sdt>
          <w:sdtPr>
            <w:alias w:val="是否适用：现金分红政策的专项说明 [双击切换]"/>
            <w:tag w:val="_GBC_715d8b6c04924cf19dcd2347ae32471f"/>
            <w:id w:val="-1495949245"/>
            <w:lock w:val="sdtLocked"/>
            <w:placeholder>
              <w:docPart w:val="GBC22222222222222222222222222222"/>
            </w:placeholder>
          </w:sdtPr>
          <w:sdtContent>
            <w:p w:rsidR="004E33AF" w:rsidRDefault="00D37ACB">
              <w:r>
                <w:fldChar w:fldCharType="begin"/>
              </w:r>
              <w:r w:rsidR="00A7064A">
                <w:instrText xml:space="preserve"> MACROBUTTON  SnrToggleCheckbox √适用 </w:instrText>
              </w:r>
              <w:r>
                <w:fldChar w:fldCharType="end"/>
              </w:r>
              <w:r>
                <w:fldChar w:fldCharType="begin"/>
              </w:r>
              <w:r w:rsidR="00A7064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5"/>
            <w:gridCol w:w="1994"/>
          </w:tblGrid>
          <w:tr w:rsidR="004E33AF" w:rsidRPr="00A7064A" w:rsidTr="00A7064A">
            <w:trPr>
              <w:trHeight w:val="284"/>
            </w:trPr>
            <w:sdt>
              <w:sdtPr>
                <w:rPr>
                  <w:rFonts w:hint="eastAsia"/>
                  <w:sz w:val="18"/>
                  <w:szCs w:val="18"/>
                </w:rPr>
                <w:tag w:val="_PLD_be5b642d619e47719375899ad34c31f6"/>
                <w:id w:val="-567803293"/>
                <w:lock w:val="sdtLocked"/>
              </w:sdtPr>
              <w:sdtContent>
                <w:tc>
                  <w:tcPr>
                    <w:tcW w:w="3898" w:type="pct"/>
                    <w:vAlign w:val="center"/>
                  </w:tcPr>
                  <w:p w:rsidR="004E33AF" w:rsidRPr="00A7064A" w:rsidRDefault="00667A6F" w:rsidP="00A7064A">
                    <w:pPr>
                      <w:jc w:val="both"/>
                      <w:rPr>
                        <w:sz w:val="18"/>
                        <w:szCs w:val="18"/>
                      </w:rPr>
                    </w:pPr>
                    <w:r w:rsidRPr="00A7064A">
                      <w:rPr>
                        <w:rFonts w:hint="eastAsia"/>
                        <w:sz w:val="18"/>
                        <w:szCs w:val="18"/>
                      </w:rPr>
                      <w:t>是否符合公司章程的规定或股东大会决议的要求</w:t>
                    </w:r>
                  </w:p>
                </w:tc>
              </w:sdtContent>
            </w:sdt>
            <w:sdt>
              <w:sdtPr>
                <w:rPr>
                  <w:sz w:val="18"/>
                  <w:szCs w:val="18"/>
                </w:rPr>
                <w:alias w:val="是否符合公司章程的规定或股东大会决议的要求[双击切换]"/>
                <w:tag w:val="_GBC_c4c31977f51f4fa0a4f1f65cff248b5c"/>
                <w:id w:val="838354814"/>
                <w:lock w:val="sdtLocked"/>
              </w:sdtPr>
              <w:sdtContent>
                <w:tc>
                  <w:tcPr>
                    <w:tcW w:w="1102" w:type="pct"/>
                    <w:vAlign w:val="center"/>
                  </w:tcPr>
                  <w:p w:rsidR="004E33AF" w:rsidRPr="00A7064A" w:rsidRDefault="00D37ACB" w:rsidP="00A7064A">
                    <w:pPr>
                      <w:jc w:val="center"/>
                      <w:rPr>
                        <w:sz w:val="18"/>
                        <w:szCs w:val="18"/>
                      </w:rPr>
                    </w:pPr>
                    <w:r w:rsidRPr="00A7064A">
                      <w:rPr>
                        <w:sz w:val="18"/>
                        <w:szCs w:val="18"/>
                      </w:rPr>
                      <w:fldChar w:fldCharType="begin"/>
                    </w:r>
                    <w:r w:rsidR="00A7064A">
                      <w:rPr>
                        <w:sz w:val="18"/>
                        <w:szCs w:val="18"/>
                      </w:rPr>
                      <w:instrText xml:space="preserve"> MACROBUTTON  SnrToggleCheckbox √是 </w:instrText>
                    </w:r>
                    <w:r w:rsidRPr="00A7064A">
                      <w:rPr>
                        <w:sz w:val="18"/>
                        <w:szCs w:val="18"/>
                      </w:rPr>
                      <w:fldChar w:fldCharType="end"/>
                    </w:r>
                    <w:r w:rsidRPr="00A7064A">
                      <w:rPr>
                        <w:sz w:val="18"/>
                        <w:szCs w:val="18"/>
                      </w:rPr>
                      <w:fldChar w:fldCharType="begin"/>
                    </w:r>
                    <w:r w:rsidR="00A7064A">
                      <w:rPr>
                        <w:sz w:val="18"/>
                        <w:szCs w:val="18"/>
                      </w:rPr>
                      <w:instrText xml:space="preserve"> MACROBUTTON  SnrToggleCheckbox □否 </w:instrText>
                    </w:r>
                    <w:r w:rsidRPr="00A7064A">
                      <w:rPr>
                        <w:sz w:val="18"/>
                        <w:szCs w:val="18"/>
                      </w:rPr>
                      <w:fldChar w:fldCharType="end"/>
                    </w:r>
                  </w:p>
                </w:tc>
              </w:sdtContent>
            </w:sdt>
          </w:tr>
          <w:tr w:rsidR="004E33AF" w:rsidRPr="00A7064A" w:rsidTr="00A7064A">
            <w:trPr>
              <w:trHeight w:val="284"/>
            </w:trPr>
            <w:sdt>
              <w:sdtPr>
                <w:rPr>
                  <w:rFonts w:hint="eastAsia"/>
                  <w:sz w:val="18"/>
                  <w:szCs w:val="18"/>
                </w:rPr>
                <w:tag w:val="_PLD_bb613040dd064b1ca069bfb8132e531b"/>
                <w:id w:val="-1341009089"/>
                <w:lock w:val="sdtLocked"/>
              </w:sdtPr>
              <w:sdtContent>
                <w:tc>
                  <w:tcPr>
                    <w:tcW w:w="3898" w:type="pct"/>
                    <w:vAlign w:val="center"/>
                  </w:tcPr>
                  <w:p w:rsidR="004E33AF" w:rsidRPr="00A7064A" w:rsidRDefault="00667A6F" w:rsidP="00A7064A">
                    <w:pPr>
                      <w:jc w:val="both"/>
                      <w:rPr>
                        <w:sz w:val="18"/>
                        <w:szCs w:val="18"/>
                      </w:rPr>
                    </w:pPr>
                    <w:r w:rsidRPr="00A7064A">
                      <w:rPr>
                        <w:rFonts w:hint="eastAsia"/>
                        <w:sz w:val="18"/>
                        <w:szCs w:val="18"/>
                      </w:rPr>
                      <w:t>分红标准和比例是否明确和清晰</w:t>
                    </w:r>
                  </w:p>
                </w:tc>
              </w:sdtContent>
            </w:sdt>
            <w:sdt>
              <w:sdtPr>
                <w:rPr>
                  <w:sz w:val="18"/>
                  <w:szCs w:val="18"/>
                </w:rPr>
                <w:alias w:val="分红标准和比例是否明确和清晰[双击切换]"/>
                <w:tag w:val="_GBC_c8bbad0601c544fca3faeac3b11ee218"/>
                <w:id w:val="1867796696"/>
                <w:lock w:val="sdtLocked"/>
              </w:sdtPr>
              <w:sdtContent>
                <w:tc>
                  <w:tcPr>
                    <w:tcW w:w="1102" w:type="pct"/>
                    <w:vAlign w:val="center"/>
                  </w:tcPr>
                  <w:p w:rsidR="004E33AF" w:rsidRPr="00A7064A" w:rsidRDefault="00D37ACB" w:rsidP="00A7064A">
                    <w:pPr>
                      <w:jc w:val="center"/>
                      <w:rPr>
                        <w:sz w:val="18"/>
                        <w:szCs w:val="18"/>
                      </w:rPr>
                    </w:pPr>
                    <w:r w:rsidRPr="00A7064A">
                      <w:rPr>
                        <w:sz w:val="18"/>
                        <w:szCs w:val="18"/>
                      </w:rPr>
                      <w:fldChar w:fldCharType="begin"/>
                    </w:r>
                    <w:r w:rsidR="00A7064A">
                      <w:rPr>
                        <w:sz w:val="18"/>
                        <w:szCs w:val="18"/>
                      </w:rPr>
                      <w:instrText xml:space="preserve"> MACROBUTTON  SnrToggleCheckbox √是 </w:instrText>
                    </w:r>
                    <w:r w:rsidRPr="00A7064A">
                      <w:rPr>
                        <w:sz w:val="18"/>
                        <w:szCs w:val="18"/>
                      </w:rPr>
                      <w:fldChar w:fldCharType="end"/>
                    </w:r>
                    <w:r w:rsidRPr="00A7064A">
                      <w:rPr>
                        <w:sz w:val="18"/>
                        <w:szCs w:val="18"/>
                      </w:rPr>
                      <w:fldChar w:fldCharType="begin"/>
                    </w:r>
                    <w:r w:rsidR="00A7064A">
                      <w:rPr>
                        <w:sz w:val="18"/>
                        <w:szCs w:val="18"/>
                      </w:rPr>
                      <w:instrText xml:space="preserve"> MACROBUTTON  SnrToggleCheckbox □否 </w:instrText>
                    </w:r>
                    <w:r w:rsidRPr="00A7064A">
                      <w:rPr>
                        <w:sz w:val="18"/>
                        <w:szCs w:val="18"/>
                      </w:rPr>
                      <w:fldChar w:fldCharType="end"/>
                    </w:r>
                  </w:p>
                </w:tc>
              </w:sdtContent>
            </w:sdt>
          </w:tr>
          <w:tr w:rsidR="004E33AF" w:rsidRPr="00A7064A" w:rsidTr="00A7064A">
            <w:trPr>
              <w:trHeight w:val="284"/>
            </w:trPr>
            <w:sdt>
              <w:sdtPr>
                <w:rPr>
                  <w:rFonts w:hint="eastAsia"/>
                  <w:sz w:val="18"/>
                  <w:szCs w:val="18"/>
                </w:rPr>
                <w:tag w:val="_PLD_d39f871c32a241abb0e19af8d214c228"/>
                <w:id w:val="-646748297"/>
                <w:lock w:val="sdtLocked"/>
              </w:sdtPr>
              <w:sdtContent>
                <w:tc>
                  <w:tcPr>
                    <w:tcW w:w="3898" w:type="pct"/>
                    <w:tcBorders>
                      <w:top w:val="single" w:sz="4" w:space="0" w:color="auto"/>
                      <w:left w:val="single" w:sz="4" w:space="0" w:color="auto"/>
                      <w:bottom w:val="single" w:sz="4" w:space="0" w:color="auto"/>
                      <w:right w:val="single" w:sz="4" w:space="0" w:color="auto"/>
                    </w:tcBorders>
                    <w:vAlign w:val="center"/>
                  </w:tcPr>
                  <w:p w:rsidR="004E33AF" w:rsidRPr="00A7064A" w:rsidRDefault="00667A6F" w:rsidP="00A7064A">
                    <w:pPr>
                      <w:jc w:val="both"/>
                      <w:rPr>
                        <w:sz w:val="18"/>
                        <w:szCs w:val="18"/>
                      </w:rPr>
                    </w:pPr>
                    <w:r w:rsidRPr="00A7064A">
                      <w:rPr>
                        <w:rFonts w:hint="eastAsia"/>
                        <w:sz w:val="18"/>
                        <w:szCs w:val="18"/>
                      </w:rPr>
                      <w:t>相关的决策程序和机制是否完备</w:t>
                    </w:r>
                  </w:p>
                </w:tc>
              </w:sdtContent>
            </w:sdt>
            <w:sdt>
              <w:sdtPr>
                <w:rPr>
                  <w:sz w:val="18"/>
                  <w:szCs w:val="18"/>
                </w:rPr>
                <w:alias w:val="相关的决策程序和机制是否完备[双击切换]"/>
                <w:tag w:val="_GBC_b2d0d75abb6f4f14a51595902d0ad7b9"/>
                <w:id w:val="1724720406"/>
                <w:lock w:val="sdtLocked"/>
              </w:sdtPr>
              <w:sdtContent>
                <w:tc>
                  <w:tcPr>
                    <w:tcW w:w="1102" w:type="pct"/>
                    <w:tcBorders>
                      <w:top w:val="single" w:sz="4" w:space="0" w:color="auto"/>
                      <w:left w:val="single" w:sz="4" w:space="0" w:color="auto"/>
                      <w:bottom w:val="single" w:sz="4" w:space="0" w:color="auto"/>
                      <w:right w:val="single" w:sz="4" w:space="0" w:color="auto"/>
                    </w:tcBorders>
                    <w:vAlign w:val="center"/>
                  </w:tcPr>
                  <w:p w:rsidR="004E33AF" w:rsidRPr="00A7064A" w:rsidRDefault="00D37ACB" w:rsidP="00A7064A">
                    <w:pPr>
                      <w:jc w:val="center"/>
                      <w:rPr>
                        <w:sz w:val="18"/>
                        <w:szCs w:val="18"/>
                      </w:rPr>
                    </w:pPr>
                    <w:r w:rsidRPr="00A7064A">
                      <w:rPr>
                        <w:sz w:val="18"/>
                        <w:szCs w:val="18"/>
                      </w:rPr>
                      <w:fldChar w:fldCharType="begin"/>
                    </w:r>
                    <w:r w:rsidR="00A7064A">
                      <w:rPr>
                        <w:sz w:val="18"/>
                        <w:szCs w:val="18"/>
                      </w:rPr>
                      <w:instrText xml:space="preserve"> MACROBUTTON  SnrToggleCheckbox √是 </w:instrText>
                    </w:r>
                    <w:r w:rsidRPr="00A7064A">
                      <w:rPr>
                        <w:sz w:val="18"/>
                        <w:szCs w:val="18"/>
                      </w:rPr>
                      <w:fldChar w:fldCharType="end"/>
                    </w:r>
                    <w:r w:rsidRPr="00A7064A">
                      <w:rPr>
                        <w:sz w:val="18"/>
                        <w:szCs w:val="18"/>
                      </w:rPr>
                      <w:fldChar w:fldCharType="begin"/>
                    </w:r>
                    <w:r w:rsidR="00A7064A">
                      <w:rPr>
                        <w:sz w:val="18"/>
                        <w:szCs w:val="18"/>
                      </w:rPr>
                      <w:instrText xml:space="preserve"> MACROBUTTON  SnrToggleCheckbox □否 </w:instrText>
                    </w:r>
                    <w:r w:rsidRPr="00A7064A">
                      <w:rPr>
                        <w:sz w:val="18"/>
                        <w:szCs w:val="18"/>
                      </w:rPr>
                      <w:fldChar w:fldCharType="end"/>
                    </w:r>
                  </w:p>
                </w:tc>
              </w:sdtContent>
            </w:sdt>
          </w:tr>
          <w:tr w:rsidR="004E33AF" w:rsidRPr="00A7064A" w:rsidTr="00A7064A">
            <w:trPr>
              <w:trHeight w:val="284"/>
            </w:trPr>
            <w:sdt>
              <w:sdtPr>
                <w:rPr>
                  <w:rFonts w:hint="eastAsia"/>
                  <w:sz w:val="18"/>
                  <w:szCs w:val="18"/>
                </w:rPr>
                <w:tag w:val="_PLD_a57913e82be74b9aae452efa4dca97ee"/>
                <w:id w:val="-1235997699"/>
                <w:lock w:val="sdtLocked"/>
              </w:sdtPr>
              <w:sdtContent>
                <w:tc>
                  <w:tcPr>
                    <w:tcW w:w="3898" w:type="pct"/>
                    <w:tcBorders>
                      <w:top w:val="single" w:sz="4" w:space="0" w:color="auto"/>
                      <w:left w:val="single" w:sz="4" w:space="0" w:color="auto"/>
                      <w:bottom w:val="single" w:sz="4" w:space="0" w:color="auto"/>
                      <w:right w:val="single" w:sz="4" w:space="0" w:color="auto"/>
                    </w:tcBorders>
                    <w:vAlign w:val="center"/>
                  </w:tcPr>
                  <w:p w:rsidR="004E33AF" w:rsidRPr="00A7064A" w:rsidRDefault="00667A6F" w:rsidP="00A7064A">
                    <w:pPr>
                      <w:jc w:val="both"/>
                      <w:rPr>
                        <w:sz w:val="18"/>
                        <w:szCs w:val="18"/>
                      </w:rPr>
                    </w:pPr>
                    <w:r w:rsidRPr="00A7064A">
                      <w:rPr>
                        <w:rFonts w:hint="eastAsia"/>
                        <w:sz w:val="18"/>
                        <w:szCs w:val="18"/>
                      </w:rPr>
                      <w:t>独立董事是否履职尽责并发挥了应有的作用</w:t>
                    </w:r>
                  </w:p>
                </w:tc>
              </w:sdtContent>
            </w:sdt>
            <w:sdt>
              <w:sdtPr>
                <w:rPr>
                  <w:sz w:val="18"/>
                  <w:szCs w:val="18"/>
                </w:rPr>
                <w:alias w:val="独立董事是否履职尽责并发挥了应有的作用[双击切换]"/>
                <w:tag w:val="_GBC_0b8d249fbcc74af893077c4c7eee16ef"/>
                <w:id w:val="-526719894"/>
                <w:lock w:val="sdtLocked"/>
              </w:sdtPr>
              <w:sdtContent>
                <w:tc>
                  <w:tcPr>
                    <w:tcW w:w="1102" w:type="pct"/>
                    <w:tcBorders>
                      <w:top w:val="single" w:sz="4" w:space="0" w:color="auto"/>
                      <w:left w:val="single" w:sz="4" w:space="0" w:color="auto"/>
                      <w:bottom w:val="single" w:sz="4" w:space="0" w:color="auto"/>
                      <w:right w:val="single" w:sz="4" w:space="0" w:color="auto"/>
                    </w:tcBorders>
                    <w:vAlign w:val="center"/>
                  </w:tcPr>
                  <w:p w:rsidR="004E33AF" w:rsidRPr="00A7064A" w:rsidRDefault="00D37ACB" w:rsidP="00A7064A">
                    <w:pPr>
                      <w:jc w:val="center"/>
                      <w:rPr>
                        <w:sz w:val="18"/>
                        <w:szCs w:val="18"/>
                      </w:rPr>
                    </w:pPr>
                    <w:r w:rsidRPr="00A7064A">
                      <w:rPr>
                        <w:sz w:val="18"/>
                        <w:szCs w:val="18"/>
                      </w:rPr>
                      <w:fldChar w:fldCharType="begin"/>
                    </w:r>
                    <w:r w:rsidR="00A7064A">
                      <w:rPr>
                        <w:sz w:val="18"/>
                        <w:szCs w:val="18"/>
                      </w:rPr>
                      <w:instrText xml:space="preserve"> MACROBUTTON  SnrToggleCheckbox √是 </w:instrText>
                    </w:r>
                    <w:r w:rsidRPr="00A7064A">
                      <w:rPr>
                        <w:sz w:val="18"/>
                        <w:szCs w:val="18"/>
                      </w:rPr>
                      <w:fldChar w:fldCharType="end"/>
                    </w:r>
                    <w:r w:rsidRPr="00A7064A">
                      <w:rPr>
                        <w:sz w:val="18"/>
                        <w:szCs w:val="18"/>
                      </w:rPr>
                      <w:fldChar w:fldCharType="begin"/>
                    </w:r>
                    <w:r w:rsidR="00A7064A">
                      <w:rPr>
                        <w:sz w:val="18"/>
                        <w:szCs w:val="18"/>
                      </w:rPr>
                      <w:instrText xml:space="preserve"> MACROBUTTON  SnrToggleCheckbox □否 </w:instrText>
                    </w:r>
                    <w:r w:rsidRPr="00A7064A">
                      <w:rPr>
                        <w:sz w:val="18"/>
                        <w:szCs w:val="18"/>
                      </w:rPr>
                      <w:fldChar w:fldCharType="end"/>
                    </w:r>
                  </w:p>
                </w:tc>
              </w:sdtContent>
            </w:sdt>
          </w:tr>
          <w:tr w:rsidR="004E33AF" w:rsidRPr="00A7064A" w:rsidTr="00A7064A">
            <w:trPr>
              <w:trHeight w:val="284"/>
            </w:trPr>
            <w:sdt>
              <w:sdtPr>
                <w:rPr>
                  <w:rFonts w:hint="eastAsia"/>
                  <w:sz w:val="18"/>
                  <w:szCs w:val="18"/>
                </w:rPr>
                <w:tag w:val="_PLD_3a7a041e30804acd8d2becd7cb2629f9"/>
                <w:id w:val="-226768336"/>
                <w:lock w:val="sdtLocked"/>
              </w:sdtPr>
              <w:sdtContent>
                <w:tc>
                  <w:tcPr>
                    <w:tcW w:w="3898" w:type="pct"/>
                    <w:tcBorders>
                      <w:top w:val="single" w:sz="4" w:space="0" w:color="auto"/>
                      <w:left w:val="single" w:sz="4" w:space="0" w:color="auto"/>
                      <w:bottom w:val="single" w:sz="4" w:space="0" w:color="auto"/>
                      <w:right w:val="single" w:sz="4" w:space="0" w:color="auto"/>
                    </w:tcBorders>
                    <w:vAlign w:val="center"/>
                  </w:tcPr>
                  <w:p w:rsidR="004E33AF" w:rsidRPr="00A7064A" w:rsidRDefault="00667A6F" w:rsidP="00A7064A">
                    <w:pPr>
                      <w:jc w:val="both"/>
                      <w:rPr>
                        <w:sz w:val="18"/>
                        <w:szCs w:val="18"/>
                      </w:rPr>
                    </w:pPr>
                    <w:r w:rsidRPr="00A7064A">
                      <w:rPr>
                        <w:rFonts w:hint="eastAsia"/>
                        <w:sz w:val="18"/>
                        <w:szCs w:val="18"/>
                      </w:rPr>
                      <w:t>中小股东是否有充分表达意见和诉求的机会，其合法权益是否得到了充分保护</w:t>
                    </w:r>
                  </w:p>
                </w:tc>
              </w:sdtContent>
            </w:sdt>
            <w:sdt>
              <w:sdtPr>
                <w:rPr>
                  <w:sz w:val="18"/>
                  <w:szCs w:val="18"/>
                </w:rPr>
                <w:alias w:val="中小股东是否有充分表达意见和诉求的机会，其合法权益是否得到了充分保护[双击切换]"/>
                <w:tag w:val="_GBC_827122507d054bfd80b4c5e8d243a91b"/>
                <w:id w:val="221637412"/>
                <w:lock w:val="sdtLocked"/>
              </w:sdtPr>
              <w:sdtContent>
                <w:tc>
                  <w:tcPr>
                    <w:tcW w:w="1102" w:type="pct"/>
                    <w:tcBorders>
                      <w:top w:val="single" w:sz="4" w:space="0" w:color="auto"/>
                      <w:left w:val="single" w:sz="4" w:space="0" w:color="auto"/>
                      <w:bottom w:val="single" w:sz="4" w:space="0" w:color="auto"/>
                      <w:right w:val="single" w:sz="4" w:space="0" w:color="auto"/>
                    </w:tcBorders>
                    <w:vAlign w:val="center"/>
                  </w:tcPr>
                  <w:p w:rsidR="004E33AF" w:rsidRPr="00A7064A" w:rsidRDefault="00D37ACB" w:rsidP="00A7064A">
                    <w:pPr>
                      <w:jc w:val="center"/>
                      <w:rPr>
                        <w:sz w:val="18"/>
                        <w:szCs w:val="18"/>
                      </w:rPr>
                    </w:pPr>
                    <w:r w:rsidRPr="00A7064A">
                      <w:rPr>
                        <w:sz w:val="18"/>
                        <w:szCs w:val="18"/>
                      </w:rPr>
                      <w:fldChar w:fldCharType="begin"/>
                    </w:r>
                    <w:r w:rsidR="00A7064A">
                      <w:rPr>
                        <w:sz w:val="18"/>
                        <w:szCs w:val="18"/>
                      </w:rPr>
                      <w:instrText xml:space="preserve"> MACROBUTTON  SnrToggleCheckbox √是 </w:instrText>
                    </w:r>
                    <w:r w:rsidRPr="00A7064A">
                      <w:rPr>
                        <w:sz w:val="18"/>
                        <w:szCs w:val="18"/>
                      </w:rPr>
                      <w:fldChar w:fldCharType="end"/>
                    </w:r>
                    <w:r w:rsidRPr="00A7064A">
                      <w:rPr>
                        <w:sz w:val="18"/>
                        <w:szCs w:val="18"/>
                      </w:rPr>
                      <w:fldChar w:fldCharType="begin"/>
                    </w:r>
                    <w:r w:rsidR="00A7064A">
                      <w:rPr>
                        <w:sz w:val="18"/>
                        <w:szCs w:val="18"/>
                      </w:rPr>
                      <w:instrText xml:space="preserve"> MACROBUTTON  SnrToggleCheckbox □否 </w:instrText>
                    </w:r>
                    <w:r w:rsidRPr="00A7064A">
                      <w:rPr>
                        <w:sz w:val="18"/>
                        <w:szCs w:val="18"/>
                      </w:rPr>
                      <w:fldChar w:fldCharType="end"/>
                    </w:r>
                  </w:p>
                </w:tc>
              </w:sdtContent>
            </w:sdt>
          </w:tr>
        </w:tbl>
        <w:p w:rsidR="004E33AF" w:rsidRDefault="00D37ACB"/>
      </w:sdtContent>
    </w:sdt>
    <w:bookmarkEnd w:id="51"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4E33AF" w:rsidRDefault="00667A6F" w:rsidP="00634E97">
          <w:pPr>
            <w:pStyle w:val="3"/>
            <w:numPr>
              <w:ilvl w:val="0"/>
              <w:numId w:val="61"/>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Locked"/>
            <w:placeholder>
              <w:docPart w:val="GBC22222222222222222222222222222"/>
            </w:placeholder>
          </w:sdtPr>
          <w:sdtContent>
            <w:p w:rsidR="00A7064A" w:rsidRDefault="00D37ACB" w:rsidP="00A7064A">
              <w:r>
                <w:fldChar w:fldCharType="begin"/>
              </w:r>
              <w:r w:rsidR="00A7064A">
                <w:instrText xml:space="preserve">MACROBUTTON  SnrToggleCheckbox □适用 </w:instrText>
              </w:r>
              <w:r>
                <w:fldChar w:fldCharType="end"/>
              </w:r>
              <w:r>
                <w:fldChar w:fldCharType="begin"/>
              </w:r>
              <w:r w:rsidR="00A7064A">
                <w:instrText xml:space="preserve"> MACROBUTTON  SnrToggleCheckbox √不适用 </w:instrText>
              </w:r>
              <w:r>
                <w:fldChar w:fldCharType="end"/>
              </w:r>
            </w:p>
          </w:sdtContent>
        </w:sdt>
      </w:sdtContent>
    </w:sdt>
    <w:p w:rsidR="004E33AF" w:rsidRDefault="004E33AF" w:rsidP="00A7064A"/>
    <w:p w:rsidR="004E33AF" w:rsidRDefault="00667A6F" w:rsidP="00634E97">
      <w:pPr>
        <w:pStyle w:val="2"/>
        <w:numPr>
          <w:ilvl w:val="0"/>
          <w:numId w:val="34"/>
        </w:numPr>
        <w:ind w:left="450" w:hanging="450"/>
      </w:pPr>
      <w:bookmarkStart w:id="52" w:name="_Toc342491956"/>
      <w:bookmarkStart w:id="53" w:name="_Toc342565948"/>
      <w:r>
        <w:rPr>
          <w:rFonts w:hint="eastAsia"/>
        </w:rPr>
        <w:t>公司股权激励计划、员工持股计划或其他员工激励措施的情况及其影响</w:t>
      </w:r>
      <w:bookmarkEnd w:id="52"/>
      <w:bookmarkEnd w:id="53"/>
    </w:p>
    <w:bookmarkStart w:id="54" w:name="_Toc342565949" w:displacedByCustomXml="next"/>
    <w:bookmarkStart w:id="55"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kern w:val="0"/>
          <w:sz w:val="21"/>
          <w:szCs w:val="24"/>
        </w:rPr>
      </w:sdtEndPr>
      <w:sdtContent>
        <w:p w:rsidR="004E33AF" w:rsidRDefault="00667A6F">
          <w:pPr>
            <w:pStyle w:val="3"/>
            <w:numPr>
              <w:ilvl w:val="1"/>
              <w:numId w:val="10"/>
            </w:numPr>
            <w:rPr>
              <w:kern w:val="44"/>
              <w:szCs w:val="21"/>
            </w:rPr>
          </w:pPr>
          <w:r>
            <w:rPr>
              <w:rFonts w:hint="eastAsia"/>
              <w:kern w:val="44"/>
              <w:szCs w:val="21"/>
            </w:rPr>
            <w:t>相关激励事项已在临时公告披露且后续实施无进展或变化的</w:t>
          </w:r>
          <w:bookmarkEnd w:id="55"/>
          <w:bookmarkEnd w:id="54"/>
        </w:p>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Content>
            <w:p w:rsidR="00B41F50" w:rsidRDefault="00D37ACB" w:rsidP="00B41F50">
              <w:r>
                <w:fldChar w:fldCharType="begin"/>
              </w:r>
              <w:r w:rsidR="00B41F50">
                <w:instrText xml:space="preserve">MACROBUTTON  SnrToggleCheckbox □适用 </w:instrText>
              </w:r>
              <w:r>
                <w:fldChar w:fldCharType="end"/>
              </w:r>
              <w:r>
                <w:fldChar w:fldCharType="begin"/>
              </w:r>
              <w:r w:rsidR="00B41F50">
                <w:instrText xml:space="preserve"> MACROBUTTON  SnrToggleCheckbox √不适用 </w:instrText>
              </w:r>
              <w:r>
                <w:fldChar w:fldCharType="end"/>
              </w:r>
            </w:p>
          </w:sdtContent>
        </w:sdt>
      </w:sdtContent>
    </w:sdt>
    <w:p w:rsidR="004E33AF" w:rsidRDefault="004E33AF" w:rsidP="00B41F50"/>
    <w:p w:rsidR="004E33AF" w:rsidRDefault="00667A6F">
      <w:pPr>
        <w:pStyle w:val="3"/>
        <w:numPr>
          <w:ilvl w:val="1"/>
          <w:numId w:val="10"/>
        </w:numPr>
        <w:rPr>
          <w:kern w:val="44"/>
          <w:szCs w:val="21"/>
        </w:rPr>
      </w:pPr>
      <w:r>
        <w:rPr>
          <w:rFonts w:hint="eastAsia"/>
          <w:kern w:val="44"/>
          <w:szCs w:val="21"/>
        </w:rPr>
        <w:t>临时公告未披露或有后续进展的激励情况</w:t>
      </w:r>
    </w:p>
    <w:p w:rsidR="004E33AF" w:rsidRDefault="00667A6F">
      <w:r>
        <w:rPr>
          <w:rFonts w:hint="eastAsia"/>
        </w:rPr>
        <w:t>股权激励情况</w:t>
      </w:r>
    </w:p>
    <w:p w:rsidR="00B41F50" w:rsidRDefault="00D37ACB" w:rsidP="00B41F50">
      <w:pPr>
        <w:rPr>
          <w:szCs w:val="21"/>
        </w:rPr>
      </w:pPr>
      <w:sdt>
        <w:sdtPr>
          <w:alias w:val="是否适用：股权激励情况[双击切换]"/>
          <w:tag w:val="_GBC_002ad948ce1449c2a805bfbb132b2202"/>
          <w:id w:val="1221783902"/>
          <w:lock w:val="sdtLocked"/>
          <w:placeholder>
            <w:docPart w:val="GBC22222222222222222222222222222"/>
          </w:placeholder>
        </w:sdtPr>
        <w:sdtContent>
          <w:r>
            <w:fldChar w:fldCharType="begin"/>
          </w:r>
          <w:r w:rsidR="00B41F50">
            <w:instrText xml:space="preserve">MACROBUTTON  SnrToggleCheckbox □适用 </w:instrText>
          </w:r>
          <w:r>
            <w:fldChar w:fldCharType="end"/>
          </w:r>
          <w:r>
            <w:fldChar w:fldCharType="begin"/>
          </w:r>
          <w:r w:rsidR="00B41F50">
            <w:instrText xml:space="preserve"> MACROBUTTON  SnrToggleCheckbox √不适用 </w:instrText>
          </w:r>
          <w:r>
            <w:fldChar w:fldCharType="end"/>
          </w:r>
        </w:sdtContent>
      </w:sdt>
    </w:p>
    <w:p w:rsidR="004E33AF" w:rsidRDefault="004E33AF">
      <w:pPr>
        <w:rPr>
          <w:szCs w:val="21"/>
        </w:rPr>
      </w:pPr>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Locked"/>
            <w:placeholder>
              <w:docPart w:val="GBC22222222222222222222222222222"/>
            </w:placeholder>
          </w:sdtPr>
          <w:sdtContent>
            <w:p w:rsidR="004E33AF" w:rsidRDefault="00D37ACB" w:rsidP="00B41F50">
              <w:pPr>
                <w:rPr>
                  <w:szCs w:val="21"/>
                </w:rPr>
              </w:pPr>
              <w:r>
                <w:rPr>
                  <w:szCs w:val="21"/>
                </w:rPr>
                <w:fldChar w:fldCharType="begin"/>
              </w:r>
              <w:r w:rsidR="00B41F50">
                <w:rPr>
                  <w:szCs w:val="21"/>
                </w:rPr>
                <w:instrText xml:space="preserve"> MACROBUTTON  SnrToggleCheckbox □适用  </w:instrText>
              </w:r>
              <w:r>
                <w:rPr>
                  <w:szCs w:val="21"/>
                </w:rPr>
                <w:fldChar w:fldCharType="end"/>
              </w:r>
              <w:r>
                <w:rPr>
                  <w:szCs w:val="21"/>
                </w:rPr>
                <w:fldChar w:fldCharType="begin"/>
              </w:r>
              <w:r w:rsidR="00B41F50">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4E33AF" w:rsidRDefault="00667A6F">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Locked"/>
            <w:placeholder>
              <w:docPart w:val="GBC22222222222222222222222222222"/>
            </w:placeholder>
          </w:sdtPr>
          <w:sdtContent>
            <w:p w:rsidR="004E33AF" w:rsidRDefault="00D37ACB" w:rsidP="00B41F50">
              <w:pPr>
                <w:rPr>
                  <w:bCs/>
                  <w:szCs w:val="21"/>
                </w:rPr>
              </w:pPr>
              <w:r>
                <w:rPr>
                  <w:bCs/>
                  <w:szCs w:val="21"/>
                </w:rPr>
                <w:fldChar w:fldCharType="begin"/>
              </w:r>
              <w:r w:rsidR="00B41F50">
                <w:rPr>
                  <w:bCs/>
                  <w:szCs w:val="21"/>
                </w:rPr>
                <w:instrText xml:space="preserve"> MACROBUTTON  SnrToggleCheckbox □适用  </w:instrText>
              </w:r>
              <w:r>
                <w:rPr>
                  <w:bCs/>
                  <w:szCs w:val="21"/>
                </w:rPr>
                <w:fldChar w:fldCharType="end"/>
              </w:r>
              <w:r>
                <w:rPr>
                  <w:bCs/>
                  <w:szCs w:val="21"/>
                </w:rPr>
                <w:fldChar w:fldCharType="begin"/>
              </w:r>
              <w:r w:rsidR="00B41F50">
                <w:rPr>
                  <w:bCs/>
                  <w:szCs w:val="21"/>
                </w:rPr>
                <w:instrText xml:space="preserve"> MACROBUTTON  SnrToggleCheckbox √不适用 </w:instrText>
              </w:r>
              <w:r>
                <w:rPr>
                  <w:bCs/>
                  <w:szCs w:val="21"/>
                </w:rPr>
                <w:fldChar w:fldCharType="end"/>
              </w:r>
            </w:p>
          </w:sdtContent>
        </w:sdt>
        <w:p w:rsidR="004E33AF" w:rsidRDefault="00D37ACB">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4E33AF" w:rsidRDefault="00667A6F">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Locked"/>
            <w:placeholder>
              <w:docPart w:val="GBC22222222222222222222222222222"/>
            </w:placeholder>
          </w:sdtPr>
          <w:sdtContent>
            <w:p w:rsidR="004E33AF" w:rsidRDefault="00D37ACB" w:rsidP="00B41F50">
              <w:pPr>
                <w:rPr>
                  <w:bCs/>
                  <w:szCs w:val="21"/>
                </w:rPr>
              </w:pPr>
              <w:r>
                <w:rPr>
                  <w:szCs w:val="21"/>
                </w:rPr>
                <w:fldChar w:fldCharType="begin"/>
              </w:r>
              <w:r w:rsidR="00B41F50">
                <w:rPr>
                  <w:szCs w:val="21"/>
                </w:rPr>
                <w:instrText xml:space="preserve">MACROBUTTON  SnrToggleCheckbox □适用 </w:instrText>
              </w:r>
              <w:r>
                <w:rPr>
                  <w:szCs w:val="21"/>
                </w:rPr>
                <w:fldChar w:fldCharType="end"/>
              </w:r>
              <w:r>
                <w:rPr>
                  <w:szCs w:val="21"/>
                </w:rPr>
                <w:fldChar w:fldCharType="begin"/>
              </w:r>
              <w:r w:rsidR="00B41F50">
                <w:rPr>
                  <w:szCs w:val="21"/>
                </w:rPr>
                <w:instrText xml:space="preserve"> MACROBUTTON  SnrToggleCheckbox √不适用 </w:instrText>
              </w:r>
              <w:r>
                <w:rPr>
                  <w:szCs w:val="21"/>
                </w:rPr>
                <w:fldChar w:fldCharType="end"/>
              </w:r>
            </w:p>
          </w:sdtContent>
        </w:sdt>
      </w:sdtContent>
    </w:sdt>
    <w:p w:rsidR="004E33AF" w:rsidRDefault="004E33AF">
      <w:pPr>
        <w:rPr>
          <w:bCs/>
          <w:szCs w:val="21"/>
        </w:rPr>
      </w:pPr>
    </w:p>
    <w:bookmarkStart w:id="56" w:name="_Toc342566005" w:displacedByCustomXml="next"/>
    <w:bookmarkStart w:id="57"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757824158"/>
        <w:lock w:val="sdtLocked"/>
        <w:placeholder>
          <w:docPart w:val="GBC22222222222222222222222222222"/>
        </w:placeholder>
      </w:sdtPr>
      <w:sdtContent>
        <w:p w:rsidR="004E33AF" w:rsidRDefault="00667A6F">
          <w:pPr>
            <w:pStyle w:val="3"/>
            <w:numPr>
              <w:ilvl w:val="1"/>
              <w:numId w:val="10"/>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57"/>
          <w:bookmarkEnd w:id="56"/>
        </w:p>
        <w:p w:rsidR="00B41F50" w:rsidRDefault="00D37ACB" w:rsidP="00B41F50">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Content>
              <w:r>
                <w:rPr>
                  <w:szCs w:val="21"/>
                </w:rPr>
                <w:fldChar w:fldCharType="begin"/>
              </w:r>
              <w:r w:rsidR="00B41F50">
                <w:rPr>
                  <w:szCs w:val="21"/>
                </w:rPr>
                <w:instrText xml:space="preserve">MACROBUTTON  SnrToggleCheckbox □适用 </w:instrText>
              </w:r>
              <w:r>
                <w:rPr>
                  <w:szCs w:val="21"/>
                </w:rPr>
                <w:fldChar w:fldCharType="end"/>
              </w:r>
              <w:r>
                <w:rPr>
                  <w:szCs w:val="21"/>
                </w:rPr>
                <w:fldChar w:fldCharType="begin"/>
              </w:r>
              <w:r w:rsidR="00B41F50">
                <w:rPr>
                  <w:szCs w:val="21"/>
                </w:rPr>
                <w:instrText xml:space="preserve"> MACROBUTTON  SnrToggleCheckbox √不适用 </w:instrText>
              </w:r>
              <w:r>
                <w:rPr>
                  <w:szCs w:val="21"/>
                </w:rPr>
                <w:fldChar w:fldCharType="end"/>
              </w:r>
            </w:sdtContent>
          </w:sdt>
        </w:p>
      </w:sdtContent>
    </w:sdt>
    <w:p w:rsidR="004E33AF" w:rsidRDefault="004E33AF" w:rsidP="00B41F50">
      <w:pPr>
        <w:kinsoku w:val="0"/>
        <w:overflowPunct w:val="0"/>
        <w:autoSpaceDE w:val="0"/>
        <w:autoSpaceDN w:val="0"/>
        <w:adjustRightInd w:val="0"/>
        <w:snapToGrid w:val="0"/>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4E33AF" w:rsidRDefault="00667A6F">
          <w:pPr>
            <w:pStyle w:val="3"/>
            <w:numPr>
              <w:ilvl w:val="1"/>
              <w:numId w:val="1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Content>
            <w:p w:rsidR="004E33AF" w:rsidRDefault="00D37ACB">
              <w:pPr>
                <w:rPr>
                  <w:szCs w:val="21"/>
                </w:rPr>
              </w:pPr>
              <w:r>
                <w:rPr>
                  <w:szCs w:val="21"/>
                </w:rPr>
                <w:fldChar w:fldCharType="begin"/>
              </w:r>
              <w:r w:rsidR="001D5786">
                <w:rPr>
                  <w:szCs w:val="21"/>
                </w:rPr>
                <w:instrText xml:space="preserve"> MACROBUTTON  SnrToggleCheckbox √适用  </w:instrText>
              </w:r>
              <w:r>
                <w:rPr>
                  <w:szCs w:val="21"/>
                </w:rPr>
                <w:fldChar w:fldCharType="end"/>
              </w:r>
              <w:r>
                <w:rPr>
                  <w:szCs w:val="21"/>
                </w:rPr>
                <w:fldChar w:fldCharType="begin"/>
              </w:r>
              <w:r w:rsidR="001D5786">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4E33AF" w:rsidRDefault="001D5786">
              <w:pPr>
                <w:rPr>
                  <w:szCs w:val="21"/>
                </w:rPr>
              </w:pPr>
              <w:r>
                <w:rPr>
                  <w:rFonts w:hint="eastAsia"/>
                  <w:szCs w:val="21"/>
                </w:rPr>
                <w:t xml:space="preserve">    2021年，公司</w:t>
              </w:r>
              <w:r w:rsidRPr="006045AB">
                <w:rPr>
                  <w:rFonts w:hint="eastAsia"/>
                  <w:szCs w:val="21"/>
                </w:rPr>
                <w:t>出台了《经理层成员任期制与契约化管理工作方案》，与系统内19名经理层成员签订岗位聘任协议与经营目标责任书，优化国有企业经理人管理方式。</w:t>
              </w:r>
              <w:r>
                <w:rPr>
                  <w:rFonts w:hint="eastAsia"/>
                  <w:szCs w:val="21"/>
                </w:rPr>
                <w:t>公司董事会薪酬与考核委员根据《公司高级管理人员薪酬管理办法》、《公司高级管理人员经营业绩考核办法》，对公司高级管理人员的业绩和绩效进行综合考评，最终确定公司高级管理人员年度报酬。年度报告披露的公司高级管理人员薪酬，符合公司薪酬体系规定，披露的薪酬数据真实、合理、准确。</w:t>
              </w:r>
            </w:p>
          </w:sdtContent>
        </w:sdt>
      </w:sdtContent>
    </w:sdt>
    <w:p w:rsidR="004E33AF" w:rsidRDefault="004E33AF">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1814176595"/>
        <w:lock w:val="sdtLocked"/>
        <w:placeholder>
          <w:docPart w:val="GBC22222222222222222222222222222"/>
        </w:placeholder>
      </w:sdtPr>
      <w:sdtEndPr>
        <w:rPr>
          <w:rFonts w:hint="default"/>
        </w:rPr>
      </w:sdtEndPr>
      <w:sdtContent>
        <w:p w:rsidR="004E33AF" w:rsidRDefault="00667A6F" w:rsidP="00634E97">
          <w:pPr>
            <w:pStyle w:val="2"/>
            <w:numPr>
              <w:ilvl w:val="0"/>
              <w:numId w:val="34"/>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21345351"/>
            <w:lock w:val="sdtLocked"/>
            <w:placeholder>
              <w:docPart w:val="GBC22222222222222222222222222222"/>
            </w:placeholder>
          </w:sdtPr>
          <w:sdtContent>
            <w:p w:rsidR="004E33AF" w:rsidRDefault="00D37ACB">
              <w:pPr>
                <w:rPr>
                  <w:szCs w:val="21"/>
                </w:rPr>
              </w:pPr>
              <w:r>
                <w:rPr>
                  <w:szCs w:val="21"/>
                </w:rPr>
                <w:fldChar w:fldCharType="begin"/>
              </w:r>
              <w:r w:rsidR="00C23EA0">
                <w:rPr>
                  <w:szCs w:val="21"/>
                </w:rPr>
                <w:instrText xml:space="preserve">MACROBUTTON  SnrToggleCheckbox √适用 </w:instrText>
              </w:r>
              <w:r>
                <w:rPr>
                  <w:szCs w:val="21"/>
                </w:rPr>
                <w:fldChar w:fldCharType="end"/>
              </w:r>
              <w:r>
                <w:rPr>
                  <w:szCs w:val="21"/>
                </w:rPr>
                <w:fldChar w:fldCharType="begin"/>
              </w:r>
              <w:r w:rsidR="00C23EA0">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1D5786" w:rsidRDefault="00C23EA0">
              <w:r>
                <w:rPr>
                  <w:rFonts w:asciiTheme="minorEastAsia" w:eastAsiaTheme="minorEastAsia" w:hAnsiTheme="minorEastAsia" w:cs="Arial" w:hint="eastAsia"/>
                  <w:szCs w:val="21"/>
                  <w:shd w:val="clear" w:color="auto" w:fill="FFFFFF"/>
                </w:rPr>
                <w:t xml:space="preserve">    </w:t>
              </w:r>
              <w:r w:rsidR="001D5786">
                <w:rPr>
                  <w:rFonts w:hint="eastAsia"/>
                  <w:szCs w:val="21"/>
                </w:rPr>
                <w:t>报告期内，公司建立了较为</w:t>
              </w:r>
              <w:r w:rsidR="001D5786" w:rsidRPr="005638E4">
                <w:rPr>
                  <w:rFonts w:hint="eastAsia"/>
                  <w:szCs w:val="21"/>
                </w:rPr>
                <w:t>完善的内部控制制度，且得到了较好的实施。</w:t>
              </w:r>
              <w:r w:rsidR="001D5786">
                <w:rPr>
                  <w:rFonts w:hint="eastAsia"/>
                  <w:szCs w:val="21"/>
                </w:rPr>
                <w:t>公司</w:t>
              </w:r>
              <w:r w:rsidR="001D5786" w:rsidRPr="005638E4">
                <w:rPr>
                  <w:rFonts w:hint="eastAsia"/>
                  <w:szCs w:val="21"/>
                </w:rPr>
                <w:t>组织各部室对相关业务流程进行建设和完善，将风险评估作为重大事项决策的必备条件，对照内部控制缺陷认定标准开展评价工作，并提交内部控制自我评价报告。公司于内部控制评价报告基准日，不存在财务报告或非财务报告的内部控制重大、重要缺陷，内部控制审计意见与公司对财务报告内部控制有效性的评价结论一致。</w:t>
              </w:r>
            </w:p>
          </w:sdtContent>
        </w:sdt>
      </w:sdtContent>
    </w:sdt>
    <w:p w:rsidR="004E33AF" w:rsidRDefault="004E33AF">
      <w:pPr>
        <w:rPr>
          <w:szCs w:val="21"/>
        </w:rPr>
      </w:pPr>
    </w:p>
    <w:sdt>
      <w:sdtPr>
        <w:rPr>
          <w:rFonts w:hint="eastAsia"/>
          <w:szCs w:val="21"/>
        </w:rPr>
        <w:alias w:val="模块:报告期内部控制存在重大缺陷情况的说明  "/>
        <w:tag w:val="_SEC_2ee2e77432cb43f3b2547fcae2c176b7"/>
        <w:id w:val="1503856921"/>
        <w:lock w:val="sdtLocked"/>
        <w:placeholder>
          <w:docPart w:val="GBC22222222222222222222222222222"/>
        </w:placeholder>
      </w:sdtPr>
      <w:sdtEndPr>
        <w:rPr>
          <w:rFonts w:hint="default"/>
        </w:rPr>
      </w:sdtEndPr>
      <w:sdtContent>
        <w:p w:rsidR="004E33AF" w:rsidRDefault="00667A6F">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Locked"/>
            <w:placeholder>
              <w:docPart w:val="GBC22222222222222222222222222222"/>
            </w:placeholder>
          </w:sdtPr>
          <w:sdtContent>
            <w:p w:rsidR="004E33AF" w:rsidRDefault="00D37ACB" w:rsidP="00B41F50">
              <w:pPr>
                <w:rPr>
                  <w:szCs w:val="21"/>
                </w:rPr>
              </w:pPr>
              <w:r>
                <w:rPr>
                  <w:szCs w:val="21"/>
                </w:rPr>
                <w:fldChar w:fldCharType="begin"/>
              </w:r>
              <w:r w:rsidR="00B41F50">
                <w:rPr>
                  <w:szCs w:val="21"/>
                </w:rPr>
                <w:instrText xml:space="preserve">MACROBUTTON  SnrToggleCheckbox □适用 </w:instrText>
              </w:r>
              <w:r>
                <w:rPr>
                  <w:szCs w:val="21"/>
                </w:rPr>
                <w:fldChar w:fldCharType="end"/>
              </w:r>
              <w:r>
                <w:rPr>
                  <w:szCs w:val="21"/>
                </w:rPr>
                <w:fldChar w:fldCharType="begin"/>
              </w:r>
              <w:r w:rsidR="00B41F50">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1265118808"/>
        <w:lock w:val="sdtLocked"/>
        <w:placeholder>
          <w:docPart w:val="GBC22222222222222222222222222222"/>
        </w:placeholder>
      </w:sdtPr>
      <w:sdtContent>
        <w:p w:rsidR="004E33AF" w:rsidRDefault="00667A6F" w:rsidP="00634E97">
          <w:pPr>
            <w:pStyle w:val="2"/>
            <w:numPr>
              <w:ilvl w:val="0"/>
              <w:numId w:val="34"/>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492067507"/>
            <w:lock w:val="sdtLocked"/>
            <w:placeholder>
              <w:docPart w:val="GBC22222222222222222222222222222"/>
            </w:placeholder>
          </w:sdtPr>
          <w:sdtContent>
            <w:p w:rsidR="004E33AF" w:rsidRDefault="00D37ACB">
              <w:pPr>
                <w:rPr>
                  <w:szCs w:val="21"/>
                </w:rPr>
              </w:pPr>
              <w:r>
                <w:rPr>
                  <w:szCs w:val="21"/>
                </w:rPr>
                <w:fldChar w:fldCharType="begin"/>
              </w:r>
              <w:r w:rsidR="001D5786">
                <w:rPr>
                  <w:szCs w:val="21"/>
                </w:rPr>
                <w:instrText xml:space="preserve"> MACROBUTTON  SnrToggleCheckbox √适用 </w:instrText>
              </w:r>
              <w:r>
                <w:rPr>
                  <w:szCs w:val="21"/>
                </w:rPr>
                <w:fldChar w:fldCharType="end"/>
              </w:r>
              <w:r>
                <w:rPr>
                  <w:szCs w:val="21"/>
                </w:rPr>
                <w:fldChar w:fldCharType="begin"/>
              </w:r>
              <w:r w:rsidR="001D5786">
                <w:rPr>
                  <w:szCs w:val="21"/>
                </w:rPr>
                <w:instrText xml:space="preserve"> MACROBUTTON  SnrToggleCheckbox □不适用 </w:instrText>
              </w:r>
              <w:r>
                <w:rPr>
                  <w:szCs w:val="21"/>
                </w:rPr>
                <w:fldChar w:fldCharType="end"/>
              </w:r>
            </w:p>
          </w:sdtContent>
        </w:sdt>
        <w:sdt>
          <w:sdtPr>
            <w:rPr>
              <w:rFonts w:hAnsi="宋体" w:hint="eastAsia"/>
              <w:color w:val="auto"/>
              <w:sz w:val="21"/>
              <w:szCs w:val="21"/>
            </w:rPr>
            <w:alias w:val="报告期内对子公司的管理控制情况"/>
            <w:tag w:val="_GBC_c42acb3ad0ff45a1891fd8fa03ee78a2"/>
            <w:id w:val="-1469962823"/>
            <w:lock w:val="sdtLocked"/>
            <w:placeholder>
              <w:docPart w:val="GBC22222222222222222222222222222"/>
            </w:placeholder>
          </w:sdtPr>
          <w:sdtContent>
            <w:p w:rsidR="00C94E71" w:rsidRPr="00C94E71" w:rsidRDefault="00C94E71" w:rsidP="00C94E71">
              <w:pPr>
                <w:pStyle w:val="Default"/>
                <w:rPr>
                  <w:sz w:val="21"/>
                  <w:szCs w:val="21"/>
                </w:rPr>
              </w:pPr>
              <w:r>
                <w:rPr>
                  <w:rFonts w:hint="eastAsia"/>
                  <w:szCs w:val="21"/>
                </w:rPr>
                <w:t xml:space="preserve">    </w:t>
              </w:r>
              <w:r w:rsidRPr="00C94E71">
                <w:rPr>
                  <w:rFonts w:hint="eastAsia"/>
                  <w:sz w:val="21"/>
                  <w:szCs w:val="21"/>
                </w:rPr>
                <w:t>公司制订了《控股下属公司管理办法》，对子公司进行统一管理，建立有效的管理控制制度，公司各职能部门依照相关内控制度的规定，及时、有效地对子公司做好管理、指导、监督工作，从而在经营、投资决策、财务管理等方面实施有效监督。</w:t>
              </w:r>
            </w:p>
            <w:p w:rsidR="00C94E71" w:rsidRPr="00C94E71" w:rsidRDefault="00C94E71" w:rsidP="00C94E71">
              <w:pPr>
                <w:pStyle w:val="Default"/>
                <w:rPr>
                  <w:sz w:val="21"/>
                  <w:szCs w:val="21"/>
                </w:rPr>
              </w:pPr>
              <w:r>
                <w:rPr>
                  <w:rFonts w:hint="eastAsia"/>
                  <w:sz w:val="21"/>
                  <w:szCs w:val="21"/>
                </w:rPr>
                <w:t xml:space="preserve">    </w:t>
              </w:r>
              <w:r w:rsidRPr="00C94E71">
                <w:rPr>
                  <w:rFonts w:hint="eastAsia"/>
                  <w:sz w:val="21"/>
                  <w:szCs w:val="21"/>
                </w:rPr>
                <w:t>一是公司通过委派董事、监事和高级管理人员等办法实现对子公司的治理监控。</w:t>
              </w:r>
            </w:p>
            <w:p w:rsidR="00C94E71" w:rsidRPr="00C94E71" w:rsidRDefault="00C94E71" w:rsidP="00C94E71">
              <w:pPr>
                <w:ind w:firstLineChars="200" w:firstLine="420"/>
                <w:rPr>
                  <w:szCs w:val="21"/>
                </w:rPr>
              </w:pPr>
              <w:r w:rsidRPr="00C94E71">
                <w:rPr>
                  <w:rFonts w:hint="eastAsia"/>
                  <w:szCs w:val="21"/>
                </w:rPr>
                <w:t>二是在子公司的经营及投资决策方面，公司有权要求子公司报告经营计划的制订及执行情况，子公司的对外投资应接受公司的指导、监督。子公司发生的交易、关联交易、对外担保等重大事项，按照《公司章程》规定须经公司董事会或股东大会审议的，子公司在召开董事会或股东会之前，应先提请公司董事会或股东大会审议通过。</w:t>
              </w:r>
            </w:p>
            <w:p w:rsidR="00C94E71" w:rsidRPr="00C94E71" w:rsidRDefault="00C94E71" w:rsidP="00C94E71">
              <w:pPr>
                <w:ind w:firstLineChars="200" w:firstLine="420"/>
                <w:rPr>
                  <w:szCs w:val="21"/>
                </w:rPr>
              </w:pPr>
              <w:r w:rsidRPr="00C94E71">
                <w:rPr>
                  <w:rFonts w:hint="eastAsia"/>
                  <w:szCs w:val="21"/>
                </w:rPr>
                <w:t>三是在子公司财务管理方面，子公司遵守公司统一的财务管理规定，与公司实行统一的会计制度。公司财务部负责对子公司的会计核算、财务管理进行业务指导和监督。</w:t>
              </w:r>
            </w:p>
            <w:p w:rsidR="00C94E71" w:rsidRPr="00C94E71" w:rsidRDefault="00C94E71" w:rsidP="00C94E71">
              <w:pPr>
                <w:pStyle w:val="Default"/>
                <w:rPr>
                  <w:rFonts w:hAnsi="宋体"/>
                  <w:color w:val="auto"/>
                  <w:sz w:val="21"/>
                  <w:szCs w:val="21"/>
                </w:rPr>
              </w:pPr>
              <w:r w:rsidRPr="00C94E71">
                <w:rPr>
                  <w:rFonts w:hint="eastAsia"/>
                  <w:sz w:val="21"/>
                  <w:szCs w:val="21"/>
                </w:rPr>
                <w:t xml:space="preserve">    四是建立重大事项报告制度，</w:t>
              </w:r>
              <w:r w:rsidRPr="00C94E71">
                <w:rPr>
                  <w:rFonts w:hAnsi="宋体" w:hint="eastAsia"/>
                  <w:color w:val="auto"/>
                  <w:sz w:val="21"/>
                  <w:szCs w:val="21"/>
                </w:rPr>
                <w:t>子公司按照《上海证券交易所股票上市规则》、《公司信息披露事务管理制度》的要求，及时向公司报告重大业务事项、重大财务事项、重大合同以及其他可能对公司股票</w:t>
              </w:r>
              <w:r w:rsidRPr="00C94E71">
                <w:rPr>
                  <w:rFonts w:hint="eastAsia"/>
                  <w:sz w:val="21"/>
                  <w:szCs w:val="21"/>
                </w:rPr>
                <w:t>交易价格</w:t>
              </w:r>
              <w:r w:rsidRPr="00C94E71">
                <w:rPr>
                  <w:rFonts w:hAnsi="宋体" w:hint="eastAsia"/>
                  <w:color w:val="auto"/>
                  <w:sz w:val="21"/>
                  <w:szCs w:val="21"/>
                </w:rPr>
                <w:t>产生重大影响的信息。</w:t>
              </w:r>
            </w:p>
            <w:p w:rsidR="001D5786" w:rsidRDefault="00C94E71" w:rsidP="00C94E71">
              <w:r>
                <w:rPr>
                  <w:rFonts w:hint="eastAsia"/>
                  <w:szCs w:val="21"/>
                </w:rPr>
                <w:t xml:space="preserve">    </w:t>
              </w:r>
              <w:r w:rsidRPr="00C94E71">
                <w:rPr>
                  <w:rFonts w:hint="eastAsia"/>
                  <w:szCs w:val="21"/>
                </w:rPr>
                <w:t>五是公司定期或不定期实施对子公司的审计监督。</w:t>
              </w:r>
            </w:p>
          </w:sdtContent>
        </w:sdt>
      </w:sdtContent>
    </w:sdt>
    <w:p w:rsidR="004E33AF" w:rsidRDefault="004E33AF">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4E33AF" w:rsidRDefault="00667A6F" w:rsidP="00634E97">
          <w:pPr>
            <w:pStyle w:val="2"/>
            <w:numPr>
              <w:ilvl w:val="0"/>
              <w:numId w:val="3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Locked"/>
            <w:placeholder>
              <w:docPart w:val="GBC22222222222222222222222222222"/>
            </w:placeholder>
          </w:sdtPr>
          <w:sdtContent>
            <w:p w:rsidR="004E33AF" w:rsidRDefault="00D37ACB">
              <w:pPr>
                <w:rPr>
                  <w:szCs w:val="21"/>
                </w:rPr>
              </w:pPr>
              <w:r>
                <w:rPr>
                  <w:szCs w:val="21"/>
                </w:rPr>
                <w:fldChar w:fldCharType="begin"/>
              </w:r>
              <w:r w:rsidR="00892DCC">
                <w:rPr>
                  <w:szCs w:val="21"/>
                </w:rPr>
                <w:instrText xml:space="preserve"> MACROBUTTON  SnrToggleCheckbox √适用  </w:instrText>
              </w:r>
              <w:r>
                <w:rPr>
                  <w:szCs w:val="21"/>
                </w:rPr>
                <w:fldChar w:fldCharType="end"/>
              </w:r>
              <w:r>
                <w:rPr>
                  <w:szCs w:val="21"/>
                </w:rPr>
                <w:fldChar w:fldCharType="begin"/>
              </w:r>
              <w:r w:rsidR="00892DCC">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892DCC" w:rsidRPr="00D55127" w:rsidRDefault="00892DCC">
              <w:pPr>
                <w:rPr>
                  <w:rFonts w:asciiTheme="minorEastAsia" w:eastAsiaTheme="minorEastAsia" w:hAnsiTheme="minorEastAsia" w:cs="Arial"/>
                  <w:szCs w:val="21"/>
                  <w:shd w:val="clear" w:color="auto" w:fill="FFFFFF"/>
                </w:rPr>
              </w:pPr>
              <w:r>
                <w:rPr>
                  <w:rFonts w:hint="eastAsia"/>
                  <w:szCs w:val="21"/>
                </w:rPr>
                <w:t xml:space="preserve">    </w:t>
              </w:r>
              <w:r w:rsidR="008226DB">
                <w:rPr>
                  <w:rFonts w:ascii="Arial" w:hAnsi="Arial" w:cs="Arial"/>
                  <w:sz w:val="20"/>
                  <w:szCs w:val="20"/>
                  <w:shd w:val="clear" w:color="auto" w:fill="FFFFFF"/>
                </w:rPr>
                <w:t>公司聘请</w:t>
              </w:r>
              <w:r w:rsidRPr="00892DCC">
                <w:rPr>
                  <w:rFonts w:hint="eastAsia"/>
                  <w:szCs w:val="21"/>
                </w:rPr>
                <w:t>华兴会计师事务</w:t>
              </w:r>
              <w:r w:rsidRPr="00D55127">
                <w:rPr>
                  <w:rFonts w:asciiTheme="minorEastAsia" w:eastAsiaTheme="minorEastAsia" w:hAnsiTheme="minorEastAsia" w:hint="eastAsia"/>
                  <w:szCs w:val="21"/>
                </w:rPr>
                <w:t>所（特殊普通合伙）对公司202</w:t>
              </w:r>
              <w:r w:rsidRPr="00D55127">
                <w:rPr>
                  <w:rFonts w:asciiTheme="minorEastAsia" w:eastAsiaTheme="minorEastAsia" w:hAnsiTheme="minorEastAsia" w:cs="Arial" w:hint="eastAsia"/>
                  <w:szCs w:val="21"/>
                  <w:shd w:val="clear" w:color="auto" w:fill="FFFFFF"/>
                </w:rPr>
                <w:t>1年度内部控制的有效性进行了审计，并出具了标准无保留意见的《内部控制审计报告》</w:t>
              </w:r>
              <w:r w:rsidR="004C0609" w:rsidRPr="00D55127">
                <w:rPr>
                  <w:rFonts w:asciiTheme="minorEastAsia" w:eastAsiaTheme="minorEastAsia" w:hAnsiTheme="minorEastAsia" w:cs="Arial" w:hint="eastAsia"/>
                  <w:szCs w:val="21"/>
                  <w:shd w:val="clear" w:color="auto" w:fill="FFFFFF"/>
                </w:rPr>
                <w:t>。</w:t>
              </w:r>
              <w:r w:rsidR="002305AD" w:rsidRPr="00D55127">
                <w:rPr>
                  <w:rFonts w:asciiTheme="minorEastAsia" w:eastAsiaTheme="minorEastAsia" w:hAnsiTheme="minorEastAsia" w:cs="Arial" w:hint="eastAsia"/>
                  <w:szCs w:val="21"/>
                  <w:shd w:val="clear" w:color="auto" w:fill="FFFFFF"/>
                </w:rPr>
                <w:t>具体详见</w:t>
              </w:r>
              <w:r w:rsidR="00D55127" w:rsidRPr="00D55127">
                <w:rPr>
                  <w:rFonts w:asciiTheme="minorEastAsia" w:eastAsiaTheme="minorEastAsia" w:hAnsiTheme="minorEastAsia" w:cs="Arial" w:hint="eastAsia"/>
                  <w:szCs w:val="21"/>
                  <w:shd w:val="clear" w:color="auto" w:fill="FFFFFF"/>
                </w:rPr>
                <w:t>公司于</w:t>
              </w:r>
              <w:r w:rsidR="002305AD" w:rsidRPr="00D55127">
                <w:rPr>
                  <w:rFonts w:asciiTheme="minorEastAsia" w:eastAsiaTheme="minorEastAsia" w:hAnsiTheme="minorEastAsia" w:cs="Arial" w:hint="eastAsia"/>
                  <w:szCs w:val="21"/>
                  <w:shd w:val="clear" w:color="auto" w:fill="FFFFFF"/>
                </w:rPr>
                <w:t>2022年4月22日</w:t>
              </w:r>
              <w:r w:rsidR="00D55127" w:rsidRPr="00D55127">
                <w:rPr>
                  <w:rFonts w:asciiTheme="minorEastAsia" w:eastAsiaTheme="minorEastAsia" w:hAnsiTheme="minorEastAsia" w:cs="Arial" w:hint="eastAsia"/>
                  <w:szCs w:val="21"/>
                  <w:shd w:val="clear" w:color="auto" w:fill="FFFFFF"/>
                </w:rPr>
                <w:t>在</w:t>
              </w:r>
              <w:r w:rsidR="002305AD" w:rsidRPr="00D55127">
                <w:rPr>
                  <w:rFonts w:asciiTheme="minorEastAsia" w:eastAsiaTheme="minorEastAsia" w:hAnsiTheme="minorEastAsia" w:hint="eastAsia"/>
                  <w:szCs w:val="21"/>
                </w:rPr>
                <w:t>上海证券交易所网站（</w:t>
              </w:r>
              <w:hyperlink r:id="rId18" w:history="1">
                <w:r w:rsidR="002305AD" w:rsidRPr="00D55127">
                  <w:rPr>
                    <w:rStyle w:val="a3"/>
                    <w:rFonts w:asciiTheme="minorEastAsia" w:eastAsiaTheme="minorEastAsia" w:hAnsiTheme="minorEastAsia" w:hint="eastAsia"/>
                    <w:szCs w:val="21"/>
                  </w:rPr>
                  <w:t>http://www.sse.com.cn</w:t>
                </w:r>
              </w:hyperlink>
              <w:r w:rsidR="002305AD" w:rsidRPr="00D55127">
                <w:rPr>
                  <w:rFonts w:asciiTheme="minorEastAsia" w:eastAsiaTheme="minorEastAsia" w:hAnsiTheme="minorEastAsia" w:hint="eastAsia"/>
                  <w:szCs w:val="21"/>
                </w:rPr>
                <w:t>）</w:t>
              </w:r>
              <w:r w:rsidR="00954E0E">
                <w:rPr>
                  <w:rFonts w:asciiTheme="minorEastAsia" w:eastAsiaTheme="minorEastAsia" w:hAnsiTheme="minorEastAsia" w:hint="eastAsia"/>
                  <w:szCs w:val="21"/>
                </w:rPr>
                <w:t>披露的《中闽能源</w:t>
              </w:r>
              <w:r w:rsidR="00D55127" w:rsidRPr="00D55127">
                <w:rPr>
                  <w:rFonts w:asciiTheme="minorEastAsia" w:eastAsiaTheme="minorEastAsia" w:hAnsiTheme="minorEastAsia" w:hint="eastAsia"/>
                  <w:szCs w:val="21"/>
                </w:rPr>
                <w:t>2021年度内部控制审计报告》</w:t>
              </w:r>
              <w:r w:rsidR="002305AD" w:rsidRPr="00D55127">
                <w:rPr>
                  <w:rFonts w:asciiTheme="minorEastAsia" w:eastAsiaTheme="minorEastAsia" w:hAnsiTheme="minorEastAsia" w:cs="Arial"/>
                  <w:szCs w:val="21"/>
                  <w:shd w:val="clear" w:color="auto" w:fill="FFFFFF"/>
                </w:rPr>
                <w:t>。</w:t>
              </w:r>
            </w:p>
            <w:p w:rsidR="004E33AF" w:rsidRDefault="00D37ACB">
              <w:pPr>
                <w:rPr>
                  <w:szCs w:val="21"/>
                </w:rPr>
              </w:pPr>
            </w:p>
          </w:sdtContent>
        </w:sdt>
        <w:p w:rsidR="004E33AF" w:rsidRDefault="00667A6F">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892DCC">
                <w:rPr>
                  <w:szCs w:val="21"/>
                </w:rPr>
                <w:t>是</w:t>
              </w:r>
            </w:sdtContent>
          </w:sdt>
        </w:p>
        <w:p w:rsidR="00892DCC" w:rsidRDefault="00667A6F">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123531727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sidR="00892DCC">
                <w:rPr>
                  <w:rFonts w:hint="eastAsia"/>
                  <w:lang w:val="zh-CN"/>
                </w:rPr>
                <w:t>标准的无保留意见</w:t>
              </w:r>
            </w:sdtContent>
          </w:sdt>
        </w:p>
      </w:sdtContent>
    </w:sdt>
    <w:p w:rsidR="004E33AF" w:rsidRPr="00892DCC" w:rsidRDefault="004E33AF">
      <w:pPr>
        <w:rPr>
          <w:lang w:val="zh-CN"/>
        </w:rPr>
      </w:pPr>
    </w:p>
    <w:bookmarkStart w:id="58" w:name="_Hlk40625199" w:displacedByCustomXml="next"/>
    <w:bookmarkStart w:id="59"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1345745891"/>
        <w:lock w:val="sdtLocked"/>
        <w:placeholder>
          <w:docPart w:val="GBC22222222222222222222222222222"/>
        </w:placeholder>
      </w:sdtPr>
      <w:sdtEndPr>
        <w:rPr>
          <w:szCs w:val="21"/>
        </w:rPr>
      </w:sdtEndPr>
      <w:sdtContent>
        <w:p w:rsidR="004E33AF" w:rsidRDefault="00667A6F" w:rsidP="00634E97">
          <w:pPr>
            <w:pStyle w:val="2"/>
            <w:numPr>
              <w:ilvl w:val="0"/>
              <w:numId w:val="34"/>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253586477"/>
            <w:lock w:val="sdtLocked"/>
            <w:placeholder>
              <w:docPart w:val="GBC22222222222222222222222222222"/>
            </w:placeholder>
          </w:sdtPr>
          <w:sdtContent>
            <w:p w:rsidR="008048FF" w:rsidRDefault="008048FF">
              <w:pPr>
                <w:rPr>
                  <w:szCs w:val="21"/>
                </w:rPr>
              </w:pPr>
              <w:r>
                <w:rPr>
                  <w:rFonts w:hint="eastAsia"/>
                  <w:szCs w:val="21"/>
                </w:rPr>
                <w:t xml:space="preserve">    </w:t>
              </w:r>
              <w:r w:rsidRPr="00455401">
                <w:rPr>
                  <w:rFonts w:asciiTheme="minorEastAsia" w:eastAsiaTheme="minorEastAsia" w:hAnsiTheme="minorEastAsia" w:cs="Arial" w:hint="eastAsia"/>
                  <w:shd w:val="clear" w:color="auto" w:fill="FFFFFF"/>
                </w:rPr>
                <w:t>公司根据</w:t>
              </w:r>
              <w:r w:rsidRPr="00455401">
                <w:rPr>
                  <w:rFonts w:asciiTheme="minorEastAsia" w:eastAsiaTheme="minorEastAsia" w:hAnsiTheme="minorEastAsia" w:cs="Arial"/>
                  <w:shd w:val="clear" w:color="auto" w:fill="FFFFFF"/>
                </w:rPr>
                <w:t>中国证监会福建监管局《关于开展福建辖区上市公司治理专项行动的通知》（闽证监发〔2021〕11号）</w:t>
              </w:r>
              <w:r w:rsidRPr="00455401">
                <w:rPr>
                  <w:rFonts w:asciiTheme="minorEastAsia" w:eastAsiaTheme="minorEastAsia" w:hAnsiTheme="minorEastAsia" w:cs="Arial" w:hint="eastAsia"/>
                  <w:shd w:val="clear" w:color="auto" w:fill="FFFFFF"/>
                </w:rPr>
                <w:t>要求</w:t>
              </w:r>
              <w:r w:rsidRPr="00455401">
                <w:rPr>
                  <w:rFonts w:asciiTheme="minorEastAsia" w:eastAsiaTheme="minorEastAsia" w:hAnsiTheme="minorEastAsia" w:cs="Arial"/>
                  <w:shd w:val="clear" w:color="auto" w:fill="FFFFFF"/>
                </w:rPr>
                <w:t>，积极开展</w:t>
              </w:r>
              <w:r w:rsidRPr="00455401">
                <w:rPr>
                  <w:rFonts w:asciiTheme="minorEastAsia" w:eastAsiaTheme="minorEastAsia" w:hAnsiTheme="minorEastAsia" w:cs="Arial" w:hint="eastAsia"/>
                  <w:shd w:val="clear" w:color="auto" w:fill="FFFFFF"/>
                </w:rPr>
                <w:t>上市</w:t>
              </w:r>
              <w:r w:rsidRPr="00455401">
                <w:rPr>
                  <w:rFonts w:asciiTheme="minorEastAsia" w:eastAsiaTheme="minorEastAsia" w:hAnsiTheme="minorEastAsia" w:cs="Arial"/>
                  <w:shd w:val="clear" w:color="auto" w:fill="FFFFFF"/>
                </w:rPr>
                <w:t>公司治理专项自查，对照上市公司治理专项自查清单，认真梳理查找存在的问题，按时完成专项自查工作。公司整体运作规范、治理情况良好，在自查过程中未发现重大问题。公司将继续贯彻落实关于进一步提高上市公司质量的有关精神，不断完善公司治理水平，进一步推动高质量发展。</w:t>
              </w:r>
            </w:p>
          </w:sdtContent>
        </w:sdt>
      </w:sdtContent>
    </w:sdt>
    <w:bookmarkEnd w:id="58" w:displacedByCustomXml="prev"/>
    <w:p w:rsidR="004E33AF" w:rsidRDefault="004E33AF">
      <w:pPr>
        <w:rPr>
          <w:szCs w:val="21"/>
        </w:rPr>
      </w:pPr>
    </w:p>
    <w:bookmarkEnd w:id="59" w:displacedByCustomXml="next"/>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p w:rsidR="004E33AF" w:rsidRDefault="00667A6F" w:rsidP="00634E97">
          <w:pPr>
            <w:pStyle w:val="2"/>
            <w:numPr>
              <w:ilvl w:val="0"/>
              <w:numId w:val="34"/>
            </w:numPr>
          </w:pPr>
          <w:r>
            <w:t>其他</w:t>
          </w:r>
        </w:p>
        <w:sdt>
          <w:sdtPr>
            <w:rPr>
              <w:rFonts w:hint="eastAsia"/>
              <w:szCs w:val="21"/>
            </w:rPr>
            <w:alias w:val="是否适用：其他公司治理情况说明[双击切换]"/>
            <w:tag w:val="_GBC_dc91085943bb4d4ab22a79a9ba7014df"/>
            <w:id w:val="1087109051"/>
            <w:lock w:val="sdtLocked"/>
            <w:placeholder>
              <w:docPart w:val="GBC22222222222222222222222222222"/>
            </w:placeholder>
          </w:sdtPr>
          <w:sdtContent>
            <w:p w:rsidR="004E33AF" w:rsidRDefault="00D37ACB" w:rsidP="00892DCC">
              <w:pPr>
                <w:rPr>
                  <w:szCs w:val="21"/>
                </w:rPr>
              </w:pPr>
              <w:r>
                <w:rPr>
                  <w:szCs w:val="21"/>
                </w:rPr>
                <w:fldChar w:fldCharType="begin"/>
              </w:r>
              <w:r w:rsidR="00892DCC">
                <w:rPr>
                  <w:szCs w:val="21"/>
                </w:rPr>
                <w:instrText xml:space="preserve"> MACROBUTTON  SnrToggleCheckbox □适用  </w:instrText>
              </w:r>
              <w:r>
                <w:rPr>
                  <w:szCs w:val="21"/>
                </w:rPr>
                <w:fldChar w:fldCharType="end"/>
              </w:r>
              <w:r>
                <w:rPr>
                  <w:szCs w:val="21"/>
                </w:rPr>
                <w:fldChar w:fldCharType="begin"/>
              </w:r>
              <w:r w:rsidR="00892DCC">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892DCC" w:rsidRDefault="00892DCC">
      <w:pPr>
        <w:rPr>
          <w:szCs w:val="21"/>
        </w:rPr>
      </w:pPr>
    </w:p>
    <w:p w:rsidR="004E33AF" w:rsidRDefault="00667A6F">
      <w:pPr>
        <w:pStyle w:val="10"/>
        <w:numPr>
          <w:ilvl w:val="0"/>
          <w:numId w:val="3"/>
        </w:numPr>
      </w:pPr>
      <w:bookmarkStart w:id="60" w:name="_Toc89790252"/>
      <w:r>
        <w:rPr>
          <w:rFonts w:hint="eastAsia"/>
        </w:rPr>
        <w:t>环境与社会责任</w:t>
      </w:r>
      <w:bookmarkEnd w:id="60"/>
    </w:p>
    <w:p w:rsidR="004E33AF" w:rsidRDefault="00667A6F" w:rsidP="00634E97">
      <w:pPr>
        <w:pStyle w:val="2"/>
        <w:numPr>
          <w:ilvl w:val="0"/>
          <w:numId w:val="128"/>
        </w:numPr>
        <w:tabs>
          <w:tab w:val="left" w:pos="426"/>
        </w:tabs>
        <w:ind w:left="425" w:hanging="425"/>
        <w:jc w:val="left"/>
        <w:rPr>
          <w:rFonts w:ascii="宋体" w:hAnsi="宋体"/>
        </w:rPr>
      </w:pPr>
      <w:bookmarkStart w:id="61" w:name="_Hlk89187025"/>
      <w:bookmarkStart w:id="62" w:name="_Hlk89187063"/>
      <w:r>
        <w:rPr>
          <w:rFonts w:ascii="宋体" w:hAnsi="宋体" w:hint="eastAsia"/>
        </w:rPr>
        <w:t>环境</w:t>
      </w:r>
      <w:r>
        <w:rPr>
          <w:rFonts w:ascii="宋体" w:hAnsi="宋体"/>
        </w:rPr>
        <w:t>信息情况</w:t>
      </w:r>
    </w:p>
    <w:p w:rsidR="004E33AF" w:rsidRDefault="00667A6F" w:rsidP="00634E97">
      <w:pPr>
        <w:pStyle w:val="3"/>
        <w:numPr>
          <w:ilvl w:val="0"/>
          <w:numId w:val="126"/>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283509292"/>
        <w:lock w:val="sdtLocked"/>
        <w:placeholder>
          <w:docPart w:val="GBC22222222222222222222222222222"/>
        </w:placeholder>
      </w:sdtPr>
      <w:sdtContent>
        <w:p w:rsidR="00AD113A" w:rsidRDefault="00D37ACB" w:rsidP="00AD113A">
          <w:r>
            <w:fldChar w:fldCharType="begin"/>
          </w:r>
          <w:r w:rsidR="00AD113A">
            <w:instrText xml:space="preserve"> MACROBUTTON  SnrToggleCheckbox □适用 </w:instrText>
          </w:r>
          <w:r>
            <w:fldChar w:fldCharType="end"/>
          </w:r>
          <w:r>
            <w:fldChar w:fldCharType="begin"/>
          </w:r>
          <w:r w:rsidR="00AD113A">
            <w:instrText xml:space="preserve"> MACROBUTTON  SnrToggleCheckbox √不适用 </w:instrText>
          </w:r>
          <w:r>
            <w:fldChar w:fldCharType="end"/>
          </w:r>
        </w:p>
      </w:sdtContent>
    </w:sdt>
    <w:p w:rsidR="004E33AF" w:rsidRDefault="004E33AF"/>
    <w:p w:rsidR="004E33AF" w:rsidRDefault="00667A6F" w:rsidP="00634E97">
      <w:pPr>
        <w:pStyle w:val="3"/>
        <w:numPr>
          <w:ilvl w:val="0"/>
          <w:numId w:val="126"/>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219440092"/>
        <w:lock w:val="sdtLocked"/>
        <w:placeholder>
          <w:docPart w:val="GBC22222222222222222222222222222"/>
        </w:placeholder>
      </w:sdtPr>
      <w:sdtContent>
        <w:p w:rsidR="004E33AF" w:rsidRDefault="00D37ACB">
          <w:r>
            <w:fldChar w:fldCharType="begin"/>
          </w:r>
          <w:r w:rsidR="00AD113A">
            <w:instrText xml:space="preserve"> MACROBUTTON  SnrToggleCheckbox √适用 </w:instrText>
          </w:r>
          <w:r>
            <w:fldChar w:fldCharType="end"/>
          </w:r>
          <w:r>
            <w:fldChar w:fldCharType="begin"/>
          </w:r>
          <w:r w:rsidR="00AD113A">
            <w:instrText xml:space="preserve"> MACROBUTTON  SnrToggleCheckbox □不适用 </w:instrText>
          </w:r>
          <w:r>
            <w:fldChar w:fldCharType="end"/>
          </w:r>
        </w:p>
      </w:sdtContent>
    </w:sdt>
    <w:bookmarkStart w:id="63" w:name="_Hlk74731776" w:displacedByCustomXml="next"/>
    <w:sdt>
      <w:sdtPr>
        <w:rPr>
          <w:rFonts w:ascii="宋体" w:eastAsia="宋体" w:hAnsi="宋体" w:cs="宋体" w:hint="eastAsia"/>
          <w:b w:val="0"/>
          <w:bCs w:val="0"/>
          <w:kern w:val="0"/>
          <w:szCs w:val="21"/>
        </w:rPr>
        <w:alias w:val="模块:因环境问题受到行政处罚的情况  ____"/>
        <w:tag w:val="_SEC_bac89a210931400d9e00585cc27da84b"/>
        <w:id w:val="-1335292089"/>
        <w:lock w:val="sdtLocked"/>
        <w:placeholder>
          <w:docPart w:val="GBC22222222222222222222222222222"/>
        </w:placeholder>
      </w:sdtPr>
      <w:sdtEndPr>
        <w:rPr>
          <w:rFonts w:hint="default"/>
        </w:rPr>
      </w:sdtEndPr>
      <w:sdtContent>
        <w:p w:rsidR="004E33AF" w:rsidRDefault="00667A6F" w:rsidP="00634E97">
          <w:pPr>
            <w:pStyle w:val="4"/>
            <w:numPr>
              <w:ilvl w:val="0"/>
              <w:numId w:val="127"/>
            </w:numPr>
            <w:ind w:left="450" w:hanging="450"/>
            <w:rPr>
              <w:rFonts w:ascii="宋体" w:hAnsi="宋体"/>
              <w:szCs w:val="21"/>
            </w:rPr>
          </w:pPr>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5896886de1f845c180bb3a271ed2a8a9"/>
            <w:id w:val="-1392492182"/>
            <w:lock w:val="sdtLocked"/>
            <w:placeholder>
              <w:docPart w:val="GBC22222222222222222222222222222"/>
            </w:placeholder>
          </w:sdtPr>
          <w:sdtContent>
            <w:p w:rsidR="004E33AF" w:rsidRDefault="00D37ACB" w:rsidP="00AD113A">
              <w:pPr>
                <w:rPr>
                  <w:szCs w:val="21"/>
                </w:rPr>
              </w:pPr>
              <w:r>
                <w:rPr>
                  <w:szCs w:val="21"/>
                </w:rPr>
                <w:fldChar w:fldCharType="begin"/>
              </w:r>
              <w:r w:rsidR="00AD113A">
                <w:rPr>
                  <w:szCs w:val="21"/>
                </w:rPr>
                <w:instrText xml:space="preserve"> MACROBUTTON  SnrToggleCheckbox □适用 </w:instrText>
              </w:r>
              <w:r>
                <w:rPr>
                  <w:szCs w:val="21"/>
                </w:rPr>
                <w:fldChar w:fldCharType="end"/>
              </w:r>
              <w:r>
                <w:rPr>
                  <w:szCs w:val="21"/>
                </w:rPr>
                <w:fldChar w:fldCharType="begin"/>
              </w:r>
              <w:r w:rsidR="00AD113A">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End w:id="63" w:displacedByCustomXml="prev"/>
    <w:sdt>
      <w:sdtPr>
        <w:rPr>
          <w:rFonts w:ascii="宋体" w:eastAsia="宋体" w:hAnsi="宋体" w:cs="宋体" w:hint="eastAsia"/>
          <w:b w:val="0"/>
          <w:bCs w:val="0"/>
          <w:kern w:val="0"/>
          <w:szCs w:val="21"/>
        </w:rPr>
        <w:alias w:val="模块:参照重点排污单位披露其它环境信息  ____"/>
        <w:tag w:val="_SEC_94590b5110944664aca67c0b6bf297d9"/>
        <w:id w:val="1391855284"/>
        <w:lock w:val="sdtLocked"/>
        <w:placeholder>
          <w:docPart w:val="GBC22222222222222222222222222222"/>
        </w:placeholder>
      </w:sdtPr>
      <w:sdtEndPr>
        <w:rPr>
          <w:rFonts w:hint="default"/>
        </w:rPr>
      </w:sdtEndPr>
      <w:sdtContent>
        <w:p w:rsidR="004E33AF" w:rsidRDefault="00667A6F" w:rsidP="00634E97">
          <w:pPr>
            <w:pStyle w:val="4"/>
            <w:numPr>
              <w:ilvl w:val="0"/>
              <w:numId w:val="127"/>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1584982460"/>
            <w:lock w:val="sdtLocked"/>
            <w:placeholder>
              <w:docPart w:val="GBC22222222222222222222222222222"/>
            </w:placeholder>
          </w:sdtPr>
          <w:sdtContent>
            <w:p w:rsidR="00AD113A" w:rsidRDefault="00D37ACB" w:rsidP="00AD113A">
              <w:pPr>
                <w:rPr>
                  <w:szCs w:val="21"/>
                </w:rPr>
              </w:pPr>
              <w:r>
                <w:rPr>
                  <w:szCs w:val="21"/>
                </w:rPr>
                <w:fldChar w:fldCharType="begin"/>
              </w:r>
              <w:r w:rsidR="00AD113A">
                <w:rPr>
                  <w:szCs w:val="21"/>
                </w:rPr>
                <w:instrText xml:space="preserve"> MACROBUTTON  SnrToggleCheckbox √适用 </w:instrText>
              </w:r>
              <w:r>
                <w:rPr>
                  <w:szCs w:val="21"/>
                </w:rPr>
                <w:fldChar w:fldCharType="end"/>
              </w:r>
              <w:r>
                <w:rPr>
                  <w:szCs w:val="21"/>
                </w:rPr>
                <w:fldChar w:fldCharType="begin"/>
              </w:r>
              <w:r w:rsidR="00AD113A">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893587362"/>
            <w:lock w:val="sdtLocked"/>
          </w:sdtPr>
          <w:sdtContent>
            <w:p w:rsidR="00AD113A" w:rsidRDefault="00AD113A">
              <w:pPr>
                <w:rPr>
                  <w:szCs w:val="21"/>
                </w:rPr>
              </w:pPr>
              <w:r>
                <w:rPr>
                  <w:rFonts w:hint="eastAsia"/>
                  <w:szCs w:val="21"/>
                </w:rPr>
                <w:t xml:space="preserve">    </w:t>
              </w:r>
              <w:r w:rsidR="00011412" w:rsidRPr="00011412">
                <w:rPr>
                  <w:rFonts w:hint="eastAsia"/>
                  <w:szCs w:val="21"/>
                </w:rPr>
                <w:t>公司主要从事风力、光伏发电的开发运营，公司子公司富锦热电投建的富锦市二龙山镇生物质热电联产项目机组于</w:t>
              </w:r>
              <w:r w:rsidR="00011412" w:rsidRPr="00011412">
                <w:rPr>
                  <w:szCs w:val="21"/>
                </w:rPr>
                <w:t>2021年12月6日首次并网，报告期内尚未正式投产。公司严格遵守国家及地方政府环保法律、法规和相关规定，报告期内无环境污染事件发生。</w:t>
              </w:r>
            </w:p>
          </w:sdtContent>
        </w:sdt>
      </w:sdtContent>
    </w:sdt>
    <w:p w:rsidR="004E33AF" w:rsidRPr="00AD113A" w:rsidRDefault="004E33AF"/>
    <w:sdt>
      <w:sdtPr>
        <w:rPr>
          <w:rFonts w:ascii="宋体" w:eastAsia="宋体" w:hAnsi="宋体" w:cs="宋体" w:hint="eastAsia"/>
          <w:b w:val="0"/>
          <w:bCs w:val="0"/>
          <w:kern w:val="0"/>
          <w:szCs w:val="24"/>
        </w:rPr>
        <w:alias w:val="模块:重点排污单位之外的公司未披露环境信息的原因说明"/>
        <w:tag w:val="_SEC_cc1d855503794d7a8f44a0fe0390ebd1"/>
        <w:id w:val="-1019923811"/>
        <w:lock w:val="sdtLocked"/>
        <w:placeholder>
          <w:docPart w:val="GBC22222222222222222222222222222"/>
        </w:placeholder>
      </w:sdtPr>
      <w:sdtEndPr>
        <w:rPr>
          <w:rFonts w:hint="default"/>
        </w:rPr>
      </w:sdtEndPr>
      <w:sdtContent>
        <w:p w:rsidR="004E33AF" w:rsidRDefault="00667A6F" w:rsidP="00634E97">
          <w:pPr>
            <w:pStyle w:val="4"/>
            <w:numPr>
              <w:ilvl w:val="0"/>
              <w:numId w:val="127"/>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2113732051"/>
            <w:lock w:val="sdtLocked"/>
            <w:placeholder>
              <w:docPart w:val="GBC22222222222222222222222222222"/>
            </w:placeholder>
          </w:sdtPr>
          <w:sdtContent>
            <w:p w:rsidR="00AD113A" w:rsidRDefault="00D37ACB" w:rsidP="00AD113A">
              <w:r>
                <w:fldChar w:fldCharType="begin"/>
              </w:r>
              <w:r w:rsidR="00AD113A">
                <w:instrText xml:space="preserve"> MACROBUTTON  SnrToggleCheckbox □适用 </w:instrText>
              </w:r>
              <w:r>
                <w:fldChar w:fldCharType="end"/>
              </w:r>
              <w:r>
                <w:fldChar w:fldCharType="begin"/>
              </w:r>
              <w:r w:rsidR="00AD113A">
                <w:instrText xml:space="preserve"> MACROBUTTON  SnrToggleCheckbox √不适用 </w:instrText>
              </w:r>
              <w:r>
                <w:fldChar w:fldCharType="end"/>
              </w:r>
            </w:p>
          </w:sdtContent>
        </w:sdt>
      </w:sdtContent>
    </w:sdt>
    <w:p w:rsidR="004E33AF" w:rsidRDefault="004E33AF" w:rsidP="00AD113A"/>
    <w:sdt>
      <w:sdtPr>
        <w:rPr>
          <w:rFonts w:ascii="宋体" w:hAnsi="宋体" w:cs="宋体" w:hint="eastAsia"/>
          <w:b w:val="0"/>
          <w:bCs w:val="0"/>
          <w:kern w:val="0"/>
          <w:szCs w:val="24"/>
        </w:rPr>
        <w:alias w:val="模块:有利于保护生态、防治污染、履行环境责任的相关信息  __..."/>
        <w:tag w:val="_SEC_f7a534002f704099a4b5ea4591f982dc"/>
        <w:id w:val="-560022176"/>
        <w:lock w:val="sdtLocked"/>
        <w:placeholder>
          <w:docPart w:val="GBC22222222222222222222222222222"/>
        </w:placeholder>
      </w:sdtPr>
      <w:sdtEndPr>
        <w:rPr>
          <w:rFonts w:hint="default"/>
        </w:rPr>
      </w:sdtEndPr>
      <w:sdtContent>
        <w:p w:rsidR="004E33AF" w:rsidRDefault="00667A6F" w:rsidP="00634E97">
          <w:pPr>
            <w:pStyle w:val="3"/>
            <w:numPr>
              <w:ilvl w:val="0"/>
              <w:numId w:val="126"/>
            </w:numPr>
            <w:ind w:left="450" w:hanging="450"/>
            <w:rPr>
              <w:rFonts w:ascii="宋体" w:hAnsi="宋体" w:cs="宋体"/>
              <w:kern w:val="0"/>
              <w:szCs w:val="24"/>
            </w:rPr>
          </w:pPr>
          <w:r>
            <w:rPr>
              <w:rFonts w:ascii="宋体" w:hAnsi="宋体" w:cs="宋体" w:hint="eastAsia"/>
              <w:kern w:val="0"/>
              <w:szCs w:val="24"/>
            </w:rPr>
            <w:t>有利于保</w:t>
          </w:r>
          <w:r w:rsidRPr="00011412">
            <w:rPr>
              <w:rFonts w:ascii="宋体" w:hAnsi="宋体" w:cs="宋体" w:hint="eastAsia"/>
              <w:kern w:val="0"/>
              <w:szCs w:val="24"/>
            </w:rPr>
            <w:t>护生态、防治污染、履行环境</w:t>
          </w:r>
          <w:r>
            <w:rPr>
              <w:rFonts w:ascii="宋体" w:hAnsi="宋体" w:cs="宋体" w:hint="eastAsia"/>
              <w:kern w:val="0"/>
              <w:szCs w:val="24"/>
            </w:rPr>
            <w:t>责任的相关信息</w:t>
          </w:r>
        </w:p>
        <w:sdt>
          <w:sdtPr>
            <w:rPr>
              <w:szCs w:val="21"/>
            </w:rPr>
            <w:alias w:val="是否适用：有利于保护生态、防治污染、履行环境责任的相关信息[双击切换]"/>
            <w:tag w:val="_GBC_b098ce7912f144edb010c3351255b611"/>
            <w:id w:val="-761688498"/>
            <w:lock w:val="sdtLocked"/>
            <w:placeholder>
              <w:docPart w:val="GBC22222222222222222222222222222"/>
            </w:placeholder>
          </w:sdtPr>
          <w:sdtContent>
            <w:p w:rsidR="004E33AF" w:rsidRDefault="00D37ACB">
              <w:pPr>
                <w:rPr>
                  <w:szCs w:val="21"/>
                </w:rPr>
              </w:pPr>
              <w:r>
                <w:rPr>
                  <w:szCs w:val="21"/>
                </w:rPr>
                <w:fldChar w:fldCharType="begin"/>
              </w:r>
              <w:r w:rsidR="00AD113A">
                <w:rPr>
                  <w:szCs w:val="21"/>
                </w:rPr>
                <w:instrText xml:space="preserve"> MACROBUTTON  SnrToggleCheckbox √适用 </w:instrText>
              </w:r>
              <w:r>
                <w:rPr>
                  <w:szCs w:val="21"/>
                </w:rPr>
                <w:fldChar w:fldCharType="end"/>
              </w:r>
              <w:r>
                <w:rPr>
                  <w:szCs w:val="21"/>
                </w:rPr>
                <w:fldChar w:fldCharType="begin"/>
              </w:r>
              <w:r w:rsidR="00AD113A">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240414296"/>
            <w:lock w:val="sdtLocked"/>
            <w:placeholder>
              <w:docPart w:val="GBC22222222222222222222222222222"/>
            </w:placeholder>
          </w:sdtPr>
          <w:sdtContent>
            <w:p w:rsidR="00AD113A" w:rsidRDefault="00AD113A">
              <w:r>
                <w:rPr>
                  <w:rFonts w:hint="eastAsia"/>
                  <w:szCs w:val="21"/>
                </w:rPr>
                <w:t xml:space="preserve">    </w:t>
              </w:r>
              <w:r w:rsidR="00011412" w:rsidRPr="00011412">
                <w:rPr>
                  <w:rFonts w:ascii="Courier New" w:hAnsi="Courier New" w:cs="Courier New" w:hint="eastAsia"/>
                  <w:szCs w:val="21"/>
                  <w:shd w:val="clear" w:color="auto" w:fill="FFFFFF"/>
                </w:rPr>
                <w:t>公司在开发新能源项目、进行项目设计时均进行环境影响评价，并编制环境影响评价报告、水土保持报告等文件作为申请项目核准或备案的依据文件之一；在取得环境保护管理部门对项目的环评批复后，方能开工建设。在项目建设实施阶段，贯彻可持续发展战略，采用环境友好、循环经济的理念优化建设方案，按照国家标准规范要求或更高的标准要求进行绿色施工，采取措施保护水土资源，防止工程建设造成的水土流失，努力减少施工过程对环境的污染影响。同时，项目单位与施工单位签订工程现场管理协议，通过过程及动态管理要求和督促其在保证项目安全和</w:t>
              </w:r>
              <w:r w:rsidR="00011412" w:rsidRPr="00011412">
                <w:rPr>
                  <w:rFonts w:ascii="Courier New" w:hAnsi="Courier New" w:cs="Courier New" w:hint="eastAsia"/>
                  <w:szCs w:val="21"/>
                  <w:shd w:val="clear" w:color="auto" w:fill="FFFFFF"/>
                </w:rPr>
                <w:lastRenderedPageBreak/>
                <w:t>质量的前提下，最大限度地节约资源和减少对环境的污染，实现节地、节水、节电、节材和环境保护。项目建成后，还需通过当地环保管理部门的环保验收。</w:t>
              </w:r>
            </w:p>
          </w:sdtContent>
        </w:sdt>
      </w:sdtContent>
    </w:sdt>
    <w:p w:rsidR="004E33AF" w:rsidRPr="00AD113A" w:rsidRDefault="004E33AF">
      <w:pPr>
        <w:rPr>
          <w:szCs w:val="21"/>
        </w:rPr>
      </w:pPr>
    </w:p>
    <w:sdt>
      <w:sdtPr>
        <w:rPr>
          <w:rFonts w:ascii="宋体" w:hAnsi="宋体" w:cs="宋体"/>
          <w:b w:val="0"/>
          <w:bCs w:val="0"/>
          <w:kern w:val="0"/>
          <w:szCs w:val="24"/>
        </w:rPr>
        <w:alias w:val="模块:在报告期内为减少其碳排放所采取的措施及效果"/>
        <w:tag w:val="_SEC_219d66470c5549c2b9ae6da091245f5d"/>
        <w:id w:val="-1146269813"/>
        <w:lock w:val="sdtLocked"/>
        <w:placeholder>
          <w:docPart w:val="GBC22222222222222222222222222222"/>
        </w:placeholder>
      </w:sdtPr>
      <w:sdtContent>
        <w:p w:rsidR="004E33AF" w:rsidRDefault="00667A6F" w:rsidP="00634E97">
          <w:pPr>
            <w:pStyle w:val="3"/>
            <w:numPr>
              <w:ilvl w:val="0"/>
              <w:numId w:val="126"/>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548c6cdcee840f1b99e9992b9199dfc"/>
            <w:id w:val="1906098143"/>
            <w:lock w:val="sdtLocked"/>
            <w:placeholder>
              <w:docPart w:val="GBC22222222222222222222222222222"/>
            </w:placeholder>
          </w:sdtPr>
          <w:sdtContent>
            <w:p w:rsidR="004E33AF" w:rsidRDefault="00D37ACB">
              <w:r>
                <w:fldChar w:fldCharType="begin"/>
              </w:r>
              <w:r w:rsidR="00AD113A">
                <w:instrText xml:space="preserve"> MACROBUTTON  SnrToggleCheckbox √适用 </w:instrText>
              </w:r>
              <w:r>
                <w:fldChar w:fldCharType="end"/>
              </w:r>
              <w:r>
                <w:fldChar w:fldCharType="begin"/>
              </w:r>
              <w:r w:rsidR="00AD113A">
                <w:instrText xml:space="preserve"> MACROBUTTON  SnrToggleCheckbox □不适用 </w:instrText>
              </w:r>
              <w:r>
                <w:fldChar w:fldCharType="end"/>
              </w:r>
            </w:p>
          </w:sdtContent>
        </w:sdt>
        <w:sdt>
          <w:sdtPr>
            <w:alias w:val="在报告期内为减少其碳排放所采取的措施及效果 "/>
            <w:tag w:val="_GBC_ca4174c323bb40d9bffbaa1df2f9a6e3"/>
            <w:id w:val="-1659846601"/>
            <w:lock w:val="sdtLocked"/>
            <w:placeholder>
              <w:docPart w:val="GBC22222222222222222222222222222"/>
            </w:placeholder>
          </w:sdtPr>
          <w:sdtContent>
            <w:p w:rsidR="004E33AF" w:rsidRDefault="00AD113A">
              <w:r>
                <w:rPr>
                  <w:rFonts w:hint="eastAsia"/>
                </w:rPr>
                <w:t xml:space="preserve">    </w:t>
              </w:r>
              <w:r w:rsidR="00011412" w:rsidRPr="00011412">
                <w:rPr>
                  <w:rFonts w:hint="eastAsia"/>
                  <w:color w:val="000000" w:themeColor="text1"/>
                  <w:szCs w:val="21"/>
                </w:rPr>
                <w:t>公司的主要业务为风力发电、光伏发电等新能源项目的投资开发及建设运营。风电、光伏发电作为可再生能源，节能减排效益显著。</w:t>
              </w:r>
              <w:r w:rsidR="00011412" w:rsidRPr="00011412">
                <w:rPr>
                  <w:color w:val="000000" w:themeColor="text1"/>
                  <w:szCs w:val="21"/>
                </w:rPr>
                <w:t>2021年度，公司权属各项目累计完成发电量272,234万千瓦时，与燃煤电厂同等电量相比，可节约95.28万吨标准煤，减少碳粉尘产生量64.79万吨、二氧化碳排放量237.39万吨、二氧化硫排放量7.16万吨、氮氧化物排放量3.57万吨。</w:t>
              </w:r>
            </w:p>
          </w:sdtContent>
        </w:sdt>
      </w:sdtContent>
    </w:sdt>
    <w:p w:rsidR="004E33AF" w:rsidRDefault="004E33AF"/>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4E33AF" w:rsidRDefault="00667A6F" w:rsidP="00634E97">
          <w:pPr>
            <w:pStyle w:val="2"/>
            <w:numPr>
              <w:ilvl w:val="0"/>
              <w:numId w:val="128"/>
            </w:numPr>
            <w:tabs>
              <w:tab w:val="left" w:pos="426"/>
            </w:tabs>
            <w:ind w:left="425" w:hanging="425"/>
            <w:jc w:val="left"/>
          </w:pPr>
          <w:r>
            <w:rPr>
              <w:rFonts w:hint="eastAsia"/>
            </w:rPr>
            <w:t>社会责任工作</w:t>
          </w:r>
          <w:r>
            <w:rPr>
              <w:rFonts w:ascii="宋体" w:hAnsi="宋体" w:cs="宋体" w:hint="eastAsia"/>
              <w:kern w:val="0"/>
              <w:szCs w:val="24"/>
            </w:rPr>
            <w:t>情况</w:t>
          </w:r>
        </w:p>
        <w:sdt>
          <w:sdtPr>
            <w:rPr>
              <w:rFonts w:hint="eastAsia"/>
            </w:rPr>
            <w:alias w:val="是否适用：社会责任工作情况[双击切换]"/>
            <w:tag w:val="_GBC_193e5fab56724eddabaa8d0d74a4b129"/>
            <w:id w:val="-575902521"/>
            <w:lock w:val="sdtLocked"/>
            <w:placeholder>
              <w:docPart w:val="GBC22222222222222222222222222222"/>
            </w:placeholder>
          </w:sdtPr>
          <w:sdtContent>
            <w:p w:rsidR="004E33AF" w:rsidRDefault="00D37ACB">
              <w:r>
                <w:fldChar w:fldCharType="begin"/>
              </w:r>
              <w:r w:rsidR="00AD113A">
                <w:instrText xml:space="preserve"> MACROBUTTON  SnrToggleCheckbox √适用  </w:instrText>
              </w:r>
              <w:r>
                <w:fldChar w:fldCharType="end"/>
              </w:r>
              <w:r>
                <w:fldChar w:fldCharType="begin"/>
              </w:r>
              <w:r w:rsidR="00AD113A">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B95F1D" w:rsidRDefault="00B95F1D" w:rsidP="00B95F1D">
              <w:pPr>
                <w:ind w:firstLineChars="200" w:firstLine="420"/>
                <w:rPr>
                  <w:rFonts w:asciiTheme="minorEastAsia" w:eastAsiaTheme="minorEastAsia" w:hAnsiTheme="minorEastAsia"/>
                  <w:szCs w:val="21"/>
                </w:rPr>
              </w:pPr>
              <w:r w:rsidRPr="0099485D">
                <w:t>公司作为国有控股上市公司，在努力追求经济效益的同时，始终不忘肩负的社会责任</w:t>
              </w:r>
              <w:r>
                <w:rPr>
                  <w:rFonts w:ascii="Courier New" w:hAnsi="Courier New" w:cs="Courier New"/>
                  <w:sz w:val="23"/>
                  <w:szCs w:val="23"/>
                  <w:shd w:val="clear" w:color="auto" w:fill="FFFFFF"/>
                </w:rPr>
                <w:t>。</w:t>
              </w:r>
              <w:r w:rsidRPr="00E95D55">
                <w:t>公司聚焦国家“碳达峰”、“碳中和”目标，专注于风能、太阳能等清洁能源发电项目的开发建设，符合国家有关环境保护、节能减排及可持续发展的发展战略</w:t>
              </w:r>
              <w:r>
                <w:rPr>
                  <w:rFonts w:hint="eastAsia"/>
                </w:rPr>
                <w:t>。</w:t>
              </w:r>
              <w:r>
                <w:rPr>
                  <w:szCs w:val="21"/>
                </w:rPr>
                <w:t>2021</w:t>
              </w:r>
              <w:r>
                <w:rPr>
                  <w:rFonts w:ascii="SimSun" w:hAnsi="SimSun" w:cs="SimSun"/>
                  <w:szCs w:val="21"/>
                </w:rPr>
                <w:t>年，公司生产绿色电力</w:t>
              </w:r>
              <w:r>
                <w:rPr>
                  <w:rFonts w:asciiTheme="minorEastAsia" w:eastAsiaTheme="minorEastAsia" w:hAnsiTheme="minorEastAsia" w:hint="eastAsia"/>
                  <w:szCs w:val="21"/>
                </w:rPr>
                <w:t>272,234万千瓦时</w:t>
              </w:r>
              <w:r>
                <w:rPr>
                  <w:rFonts w:ascii="SimSun" w:hAnsi="SimSun" w:cs="SimSun"/>
                  <w:szCs w:val="21"/>
                </w:rPr>
                <w:t>，</w:t>
              </w:r>
              <w:r>
                <w:rPr>
                  <w:rFonts w:asciiTheme="minorEastAsia" w:eastAsiaTheme="minorEastAsia" w:hAnsiTheme="minorEastAsia" w:hint="eastAsia"/>
                  <w:szCs w:val="21"/>
                </w:rPr>
                <w:t>节能减排效益显著。</w:t>
              </w:r>
              <w:r>
                <w:rPr>
                  <w:szCs w:val="21"/>
                </w:rPr>
                <w:t>公司坚持</w:t>
              </w:r>
              <w:r>
                <w:rPr>
                  <w:rFonts w:hint="eastAsia"/>
                  <w:szCs w:val="21"/>
                </w:rPr>
                <w:t>规范治理</w:t>
              </w:r>
              <w:r>
                <w:rPr>
                  <w:szCs w:val="21"/>
                </w:rPr>
                <w:t>、诚信</w:t>
              </w:r>
              <w:r>
                <w:rPr>
                  <w:rFonts w:hint="eastAsia"/>
                  <w:szCs w:val="21"/>
                </w:rPr>
                <w:t>经营，</w:t>
              </w:r>
              <w:r>
                <w:rPr>
                  <w:szCs w:val="21"/>
                </w:rPr>
                <w:t>注重维护员工合法权益，</w:t>
              </w:r>
              <w:r w:rsidRPr="0068587C">
                <w:rPr>
                  <w:rFonts w:asciiTheme="minorEastAsia" w:eastAsiaTheme="minorEastAsia" w:hAnsiTheme="minorEastAsia"/>
                  <w:szCs w:val="21"/>
                </w:rPr>
                <w:t>努力实现股东、公司、员工、客户、供应商等利益相关者的和谐发展与共同</w:t>
              </w:r>
              <w:r>
                <w:rPr>
                  <w:rFonts w:asciiTheme="minorEastAsia" w:eastAsiaTheme="minorEastAsia" w:hAnsiTheme="minorEastAsia"/>
                  <w:szCs w:val="21"/>
                </w:rPr>
                <w:t>进步</w:t>
              </w:r>
              <w:r>
                <w:rPr>
                  <w:rFonts w:asciiTheme="minorEastAsia" w:eastAsiaTheme="minorEastAsia" w:hAnsiTheme="minorEastAsia" w:hint="eastAsia"/>
                  <w:szCs w:val="21"/>
                </w:rPr>
                <w:t>；同时，坚持</w:t>
              </w:r>
              <w:r w:rsidRPr="0068587C">
                <w:rPr>
                  <w:rFonts w:asciiTheme="minorEastAsia" w:eastAsiaTheme="minorEastAsia" w:hAnsiTheme="minorEastAsia"/>
                  <w:szCs w:val="21"/>
                </w:rPr>
                <w:t>根据自身实际情况，</w:t>
              </w:r>
              <w:r>
                <w:rPr>
                  <w:rFonts w:asciiTheme="minorEastAsia" w:eastAsiaTheme="minorEastAsia" w:hAnsiTheme="minorEastAsia" w:hint="eastAsia"/>
                  <w:szCs w:val="21"/>
                </w:rPr>
                <w:t>通过关心慰问、消费扶贫等方式</w:t>
              </w:r>
              <w:r w:rsidRPr="0068587C">
                <w:rPr>
                  <w:rFonts w:asciiTheme="minorEastAsia" w:eastAsiaTheme="minorEastAsia" w:hAnsiTheme="minorEastAsia"/>
                  <w:szCs w:val="21"/>
                </w:rPr>
                <w:t>，</w:t>
              </w:r>
              <w:r>
                <w:rPr>
                  <w:rFonts w:asciiTheme="minorEastAsia" w:eastAsiaTheme="minorEastAsia" w:hAnsiTheme="minorEastAsia" w:hint="eastAsia"/>
                  <w:szCs w:val="21"/>
                </w:rPr>
                <w:t>参与国家巩固拓展脱贫攻坚成果和全面推进乡村振兴事业。</w:t>
              </w:r>
            </w:p>
            <w:p w:rsidR="00AD113A" w:rsidRDefault="00D37C9A" w:rsidP="00B95F1D">
              <w:r>
                <w:rPr>
                  <w:rFonts w:hint="eastAsia"/>
                </w:rPr>
                <w:t xml:space="preserve">    </w:t>
              </w:r>
              <w:r w:rsidR="00AD113A">
                <w:rPr>
                  <w:rFonts w:hint="eastAsia"/>
                </w:rPr>
                <w:t>详见公司于</w:t>
              </w:r>
              <w:r w:rsidR="00AD113A">
                <w:rPr>
                  <w:rFonts w:hint="eastAsia"/>
                  <w:szCs w:val="21"/>
                </w:rPr>
                <w:t>2022年4月22日在上海证券交易所网站（</w:t>
              </w:r>
              <w:hyperlink r:id="rId19" w:history="1">
                <w:r w:rsidR="00AD113A" w:rsidRPr="00D63714">
                  <w:rPr>
                    <w:rStyle w:val="a3"/>
                    <w:rFonts w:hint="eastAsia"/>
                    <w:szCs w:val="21"/>
                  </w:rPr>
                  <w:t>http://www.sse.com.cn</w:t>
                </w:r>
              </w:hyperlink>
              <w:r w:rsidR="00AD113A">
                <w:rPr>
                  <w:rFonts w:hint="eastAsia"/>
                  <w:szCs w:val="21"/>
                </w:rPr>
                <w:t>）</w:t>
              </w:r>
              <w:r w:rsidR="00AD113A" w:rsidRPr="00D63714">
                <w:rPr>
                  <w:rFonts w:hint="eastAsia"/>
                  <w:szCs w:val="21"/>
                </w:rPr>
                <w:t>披露</w:t>
              </w:r>
              <w:r w:rsidR="00AD113A">
                <w:rPr>
                  <w:rFonts w:hint="eastAsia"/>
                  <w:szCs w:val="21"/>
                </w:rPr>
                <w:t>的</w:t>
              </w:r>
              <w:r w:rsidR="00AD113A" w:rsidRPr="00D63714">
                <w:rPr>
                  <w:rFonts w:hint="eastAsia"/>
                  <w:szCs w:val="21"/>
                </w:rPr>
                <w:t>《</w:t>
              </w:r>
              <w:r>
                <w:rPr>
                  <w:rFonts w:hint="eastAsia"/>
                  <w:szCs w:val="21"/>
                </w:rPr>
                <w:t>中闽能源</w:t>
              </w:r>
              <w:r w:rsidR="00AD113A" w:rsidRPr="00D63714">
                <w:rPr>
                  <w:rFonts w:hint="eastAsia"/>
                  <w:szCs w:val="21"/>
                </w:rPr>
                <w:t>20</w:t>
              </w:r>
              <w:r w:rsidR="00AD113A">
                <w:rPr>
                  <w:rFonts w:hint="eastAsia"/>
                  <w:szCs w:val="21"/>
                </w:rPr>
                <w:t>21</w:t>
              </w:r>
              <w:r w:rsidR="00AD113A" w:rsidRPr="00D63714">
                <w:rPr>
                  <w:rFonts w:hint="eastAsia"/>
                  <w:szCs w:val="21"/>
                </w:rPr>
                <w:t>年度社会责任报告》。</w:t>
              </w:r>
            </w:p>
          </w:sdtContent>
        </w:sdt>
      </w:sdtContent>
    </w:sdt>
    <w:p w:rsidR="004E33AF" w:rsidRDefault="004E33AF"/>
    <w:sdt>
      <w:sdtPr>
        <w:rPr>
          <w:rFonts w:ascii="宋体" w:hAnsi="宋体" w:cs="宋体" w:hint="eastAsia"/>
          <w:b w:val="0"/>
          <w:bCs w:val="0"/>
          <w:kern w:val="0"/>
          <w:szCs w:val="24"/>
        </w:rPr>
        <w:alias w:val="模块:巩固拓展脱贫攻坚成果、乡村振兴工作具体情况"/>
        <w:tag w:val="_SEC_e3132df5923a4a1886e35ca9514a1640"/>
        <w:id w:val="254031111"/>
        <w:lock w:val="sdtLocked"/>
        <w:placeholder>
          <w:docPart w:val="GBC22222222222222222222222222222"/>
        </w:placeholder>
      </w:sdtPr>
      <w:sdtEndPr>
        <w:rPr>
          <w:rFonts w:hint="default"/>
        </w:rPr>
      </w:sdtEndPr>
      <w:sdtContent>
        <w:p w:rsidR="004E33AF" w:rsidRDefault="00667A6F" w:rsidP="00634E97">
          <w:pPr>
            <w:pStyle w:val="2"/>
            <w:numPr>
              <w:ilvl w:val="0"/>
              <w:numId w:val="128"/>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da0a87234d174e509f00e24b4a8320dc"/>
            <w:id w:val="-1120529144"/>
            <w:lock w:val="sdtLocked"/>
            <w:placeholder>
              <w:docPart w:val="GBC22222222222222222222222222222"/>
            </w:placeholder>
          </w:sdtPr>
          <w:sdtContent>
            <w:p w:rsidR="004E33AF" w:rsidRDefault="00D37ACB">
              <w:r>
                <w:fldChar w:fldCharType="begin"/>
              </w:r>
              <w:r w:rsidR="00342998">
                <w:instrText xml:space="preserve"> MACROBUTTON  SnrToggleCheckbox √适用 </w:instrText>
              </w:r>
              <w:r>
                <w:fldChar w:fldCharType="end"/>
              </w:r>
              <w:r>
                <w:fldChar w:fldCharType="begin"/>
              </w:r>
              <w:r w:rsidR="00342998">
                <w:instrText xml:space="preserve"> MACROBUTTON  SnrToggleCheckbox □不适用 </w:instrText>
              </w:r>
              <w:r>
                <w:fldChar w:fldCharType="end"/>
              </w:r>
            </w:p>
          </w:sdtContent>
        </w:sdt>
        <w:sdt>
          <w:sdtPr>
            <w:alias w:val="巩固拓展脱贫攻坚成果、乡村振兴工作具体情况"/>
            <w:tag w:val="_GBC_6af1d9c635ca457eaede5db7b23daa68"/>
            <w:id w:val="634457528"/>
            <w:lock w:val="sdtLocked"/>
            <w:placeholder>
              <w:docPart w:val="GBC22222222222222222222222222222"/>
            </w:placeholder>
          </w:sdtPr>
          <w:sdtContent>
            <w:p w:rsidR="004E33AF" w:rsidRDefault="00D37C9A">
              <w:r>
                <w:rPr>
                  <w:rFonts w:hint="eastAsia"/>
                </w:rPr>
                <w:t xml:space="preserve">    </w:t>
              </w:r>
              <w:r>
                <w:rPr>
                  <w:rFonts w:asciiTheme="minorEastAsia" w:eastAsiaTheme="minorEastAsia" w:hAnsiTheme="minorEastAsia" w:hint="eastAsia"/>
                  <w:szCs w:val="21"/>
                </w:rPr>
                <w:t>公司在努力提高经济效益的同时，积极参与社会公益事业，履行企业公民责任，通过关心慰问、消费扶贫等多种方式，持续巩固拓展脱贫攻坚成果，助力脱贫地区乡村振兴。报告期内公司开展了以下工作：一是支持省派驻村干部工作，慰问光泽县鸾凤乡油溪村困难户,发放慰问品1次，共30份，金额9000元；二是积极参加“同心助贫国资先行”消费扶贫活动，在传统节日慰问时优先采购宁夏特色产品和福建光泽、武平县等扶贫产品，采购总金额159,288.50元。</w:t>
              </w:r>
            </w:p>
          </w:sdtContent>
        </w:sdt>
      </w:sdtContent>
    </w:sdt>
    <w:p w:rsidR="004E33AF" w:rsidRDefault="004E33AF">
      <w:pPr>
        <w:sectPr w:rsidR="004E33AF" w:rsidSect="004860B6">
          <w:pgSz w:w="11906" w:h="16838"/>
          <w:pgMar w:top="1525" w:right="1276" w:bottom="1440" w:left="1797" w:header="851" w:footer="992" w:gutter="0"/>
          <w:cols w:space="425"/>
          <w:docGrid w:linePitch="312"/>
        </w:sectPr>
      </w:pPr>
    </w:p>
    <w:p w:rsidR="004E33AF" w:rsidRDefault="00667A6F">
      <w:pPr>
        <w:pStyle w:val="10"/>
        <w:numPr>
          <w:ilvl w:val="0"/>
          <w:numId w:val="3"/>
        </w:numPr>
      </w:pPr>
      <w:bookmarkStart w:id="64" w:name="_Toc89790253"/>
      <w:bookmarkStart w:id="65" w:name="_Hlk90554245"/>
      <w:bookmarkEnd w:id="61"/>
      <w:bookmarkEnd w:id="62"/>
      <w:r>
        <w:rPr>
          <w:rFonts w:hint="eastAsia"/>
        </w:rPr>
        <w:lastRenderedPageBreak/>
        <w:t>重要事项</w:t>
      </w:r>
      <w:bookmarkEnd w:id="64"/>
    </w:p>
    <w:p w:rsidR="004E33AF" w:rsidRDefault="00667A6F">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ascii="Calibri" w:hAnsi="Calibri" w:cs="Times New Roman" w:hint="default"/>
          <w:b/>
          <w:bCs/>
          <w:kern w:val="2"/>
          <w:sz w:val="21"/>
          <w:szCs w:val="32"/>
        </w:rPr>
      </w:sdtEndPr>
      <w:sdtContent>
        <w:p w:rsidR="00A52148" w:rsidRDefault="00A52148">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sdtPr>
          <w:sdtContent>
            <w:p w:rsidR="00A52148" w:rsidRDefault="00D37ACB">
              <w:r>
                <w:fldChar w:fldCharType="begin"/>
              </w:r>
              <w:r w:rsidR="00A52148">
                <w:rPr>
                  <w:rFonts w:hint="eastAsia"/>
                </w:rPr>
                <w:instrText xml:space="preserve">MACROBUTTON SnrToggleCheckbox √适用 </w:instrText>
              </w:r>
              <w:r>
                <w:fldChar w:fldCharType="end"/>
              </w:r>
              <w:r>
                <w:fldChar w:fldCharType="begin"/>
              </w:r>
              <w:r w:rsidR="00A52148">
                <w:instrText xml:space="preserve">MACROBUTTON  SnrToggleCheckbox □不适用 </w:instrText>
              </w:r>
              <w:r>
                <w:fldChar w:fldCharType="end"/>
              </w:r>
            </w:p>
          </w:sdtContent>
        </w:sdt>
        <w:tbl>
          <w:tblPr>
            <w:tblW w:w="505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120"/>
            <w:gridCol w:w="1433"/>
            <w:gridCol w:w="5239"/>
            <w:gridCol w:w="1698"/>
            <w:gridCol w:w="843"/>
            <w:gridCol w:w="704"/>
            <w:gridCol w:w="991"/>
            <w:gridCol w:w="951"/>
          </w:tblGrid>
          <w:tr w:rsidR="00A80AC1" w:rsidTr="00EA6241">
            <w:trPr>
              <w:tblHeader/>
            </w:trPr>
            <w:sdt>
              <w:sdtPr>
                <w:rPr>
                  <w:sz w:val="15"/>
                  <w:szCs w:val="15"/>
                </w:rPr>
                <w:tag w:val="_PLD_415cfb23b46b41fba9f0b895a1088fd6"/>
                <w:id w:val="-1741251197"/>
                <w:lock w:val="sdtLocked"/>
              </w:sdtPr>
              <w:sdtContent>
                <w:tc>
                  <w:tcPr>
                    <w:tcW w:w="444" w:type="pct"/>
                    <w:shd w:val="clear" w:color="auto" w:fill="auto"/>
                    <w:vAlign w:val="center"/>
                  </w:tcPr>
                  <w:p w:rsidR="00A52148" w:rsidRPr="00A80AC1" w:rsidRDefault="00A52148">
                    <w:pPr>
                      <w:jc w:val="center"/>
                      <w:rPr>
                        <w:sz w:val="15"/>
                        <w:szCs w:val="15"/>
                      </w:rPr>
                    </w:pPr>
                    <w:r w:rsidRPr="00A80AC1">
                      <w:rPr>
                        <w:rFonts w:hint="eastAsia"/>
                        <w:sz w:val="15"/>
                        <w:szCs w:val="15"/>
                      </w:rPr>
                      <w:t>承诺背景</w:t>
                    </w:r>
                  </w:p>
                </w:tc>
              </w:sdtContent>
            </w:sdt>
            <w:sdt>
              <w:sdtPr>
                <w:rPr>
                  <w:sz w:val="15"/>
                  <w:szCs w:val="15"/>
                </w:rPr>
                <w:tag w:val="_PLD_6d89eb5533974f2f9b788e2563589a7c"/>
                <w:id w:val="501932223"/>
                <w:lock w:val="sdtLocked"/>
              </w:sdtPr>
              <w:sdtContent>
                <w:tc>
                  <w:tcPr>
                    <w:tcW w:w="393" w:type="pct"/>
                    <w:shd w:val="clear" w:color="auto" w:fill="auto"/>
                    <w:vAlign w:val="center"/>
                  </w:tcPr>
                  <w:p w:rsidR="00A52148" w:rsidRPr="00A80AC1" w:rsidRDefault="00A52148">
                    <w:pPr>
                      <w:jc w:val="center"/>
                      <w:rPr>
                        <w:sz w:val="15"/>
                        <w:szCs w:val="15"/>
                      </w:rPr>
                    </w:pPr>
                    <w:r w:rsidRPr="00A80AC1">
                      <w:rPr>
                        <w:rFonts w:hint="eastAsia"/>
                        <w:sz w:val="15"/>
                        <w:szCs w:val="15"/>
                      </w:rPr>
                      <w:t>承诺</w:t>
                    </w:r>
                  </w:p>
                  <w:p w:rsidR="00A52148" w:rsidRPr="00A80AC1" w:rsidRDefault="00A52148">
                    <w:pPr>
                      <w:jc w:val="center"/>
                      <w:rPr>
                        <w:sz w:val="15"/>
                        <w:szCs w:val="15"/>
                      </w:rPr>
                    </w:pPr>
                    <w:r w:rsidRPr="00A80AC1">
                      <w:rPr>
                        <w:rFonts w:hint="eastAsia"/>
                        <w:sz w:val="15"/>
                        <w:szCs w:val="15"/>
                      </w:rPr>
                      <w:t>类型</w:t>
                    </w:r>
                  </w:p>
                </w:tc>
              </w:sdtContent>
            </w:sdt>
            <w:sdt>
              <w:sdtPr>
                <w:rPr>
                  <w:sz w:val="15"/>
                  <w:szCs w:val="15"/>
                </w:rPr>
                <w:tag w:val="_PLD_4e3459cf954648c5ade489d7f239c9b2"/>
                <w:id w:val="1671361255"/>
                <w:lock w:val="sdtLocked"/>
              </w:sdtPr>
              <w:sdtContent>
                <w:tc>
                  <w:tcPr>
                    <w:tcW w:w="503" w:type="pct"/>
                    <w:shd w:val="clear" w:color="auto" w:fill="auto"/>
                    <w:vAlign w:val="center"/>
                  </w:tcPr>
                  <w:p w:rsidR="00A52148" w:rsidRPr="00A80AC1" w:rsidRDefault="00A52148">
                    <w:pPr>
                      <w:jc w:val="center"/>
                      <w:rPr>
                        <w:sz w:val="15"/>
                        <w:szCs w:val="15"/>
                      </w:rPr>
                    </w:pPr>
                    <w:r w:rsidRPr="00A80AC1">
                      <w:rPr>
                        <w:rFonts w:hint="eastAsia"/>
                        <w:sz w:val="15"/>
                        <w:szCs w:val="15"/>
                      </w:rPr>
                      <w:t>承诺方</w:t>
                    </w:r>
                  </w:p>
                </w:tc>
              </w:sdtContent>
            </w:sdt>
            <w:sdt>
              <w:sdtPr>
                <w:rPr>
                  <w:sz w:val="15"/>
                  <w:szCs w:val="15"/>
                </w:rPr>
                <w:tag w:val="_PLD_b7ba969a5a9f484b969e33829f8fee27"/>
                <w:id w:val="-77908693"/>
                <w:lock w:val="sdtLocked"/>
              </w:sdtPr>
              <w:sdtContent>
                <w:tc>
                  <w:tcPr>
                    <w:tcW w:w="1839" w:type="pct"/>
                    <w:shd w:val="clear" w:color="auto" w:fill="auto"/>
                    <w:vAlign w:val="center"/>
                  </w:tcPr>
                  <w:p w:rsidR="00A52148" w:rsidRPr="00A80AC1" w:rsidRDefault="00A52148">
                    <w:pPr>
                      <w:jc w:val="center"/>
                      <w:rPr>
                        <w:sz w:val="15"/>
                        <w:szCs w:val="15"/>
                      </w:rPr>
                    </w:pPr>
                    <w:r w:rsidRPr="00A80AC1">
                      <w:rPr>
                        <w:rFonts w:hint="eastAsia"/>
                        <w:sz w:val="15"/>
                        <w:szCs w:val="15"/>
                      </w:rPr>
                      <w:t>承诺</w:t>
                    </w:r>
                  </w:p>
                  <w:p w:rsidR="00A52148" w:rsidRPr="00A80AC1" w:rsidRDefault="00A52148">
                    <w:pPr>
                      <w:jc w:val="center"/>
                      <w:rPr>
                        <w:sz w:val="15"/>
                        <w:szCs w:val="15"/>
                      </w:rPr>
                    </w:pPr>
                    <w:r w:rsidRPr="00A80AC1">
                      <w:rPr>
                        <w:rFonts w:hint="eastAsia"/>
                        <w:sz w:val="15"/>
                        <w:szCs w:val="15"/>
                      </w:rPr>
                      <w:t>内容</w:t>
                    </w:r>
                  </w:p>
                </w:tc>
              </w:sdtContent>
            </w:sdt>
            <w:sdt>
              <w:sdtPr>
                <w:rPr>
                  <w:sz w:val="15"/>
                  <w:szCs w:val="15"/>
                </w:rPr>
                <w:tag w:val="_PLD_f0fda96fdc9f43318315f33cf1099787"/>
                <w:id w:val="170913482"/>
                <w:lock w:val="sdtLocked"/>
              </w:sdtPr>
              <w:sdtContent>
                <w:tc>
                  <w:tcPr>
                    <w:tcW w:w="596" w:type="pct"/>
                    <w:shd w:val="clear" w:color="auto" w:fill="auto"/>
                    <w:vAlign w:val="center"/>
                  </w:tcPr>
                  <w:p w:rsidR="00A52148" w:rsidRPr="00A80AC1" w:rsidRDefault="00A52148">
                    <w:pPr>
                      <w:jc w:val="center"/>
                      <w:rPr>
                        <w:sz w:val="15"/>
                        <w:szCs w:val="15"/>
                      </w:rPr>
                    </w:pPr>
                    <w:r w:rsidRPr="00A80AC1">
                      <w:rPr>
                        <w:rFonts w:hint="eastAsia"/>
                        <w:sz w:val="15"/>
                        <w:szCs w:val="15"/>
                      </w:rPr>
                      <w:t>承诺时间及期限</w:t>
                    </w:r>
                  </w:p>
                </w:tc>
              </w:sdtContent>
            </w:sdt>
            <w:sdt>
              <w:sdtPr>
                <w:rPr>
                  <w:sz w:val="15"/>
                  <w:szCs w:val="15"/>
                </w:rPr>
                <w:tag w:val="_PLD_81953845df7c406091c017485ffe89d0"/>
                <w:id w:val="610705075"/>
                <w:lock w:val="sdtLocked"/>
              </w:sdtPr>
              <w:sdtContent>
                <w:tc>
                  <w:tcPr>
                    <w:tcW w:w="296" w:type="pct"/>
                    <w:shd w:val="clear" w:color="auto" w:fill="auto"/>
                    <w:vAlign w:val="center"/>
                  </w:tcPr>
                  <w:p w:rsidR="00A52148" w:rsidRPr="00A80AC1" w:rsidRDefault="00A52148">
                    <w:pPr>
                      <w:jc w:val="center"/>
                      <w:rPr>
                        <w:sz w:val="15"/>
                        <w:szCs w:val="15"/>
                      </w:rPr>
                    </w:pPr>
                    <w:r w:rsidRPr="00A80AC1">
                      <w:rPr>
                        <w:rFonts w:hint="eastAsia"/>
                        <w:sz w:val="15"/>
                        <w:szCs w:val="15"/>
                      </w:rPr>
                      <w:t>是否有履行期限</w:t>
                    </w:r>
                  </w:p>
                </w:tc>
              </w:sdtContent>
            </w:sdt>
            <w:sdt>
              <w:sdtPr>
                <w:rPr>
                  <w:sz w:val="15"/>
                  <w:szCs w:val="15"/>
                </w:rPr>
                <w:tag w:val="_PLD_f70c8d8e3e374db7a8e212809462bcc0"/>
                <w:id w:val="-1732921932"/>
                <w:lock w:val="sdtLocked"/>
              </w:sdtPr>
              <w:sdtContent>
                <w:tc>
                  <w:tcPr>
                    <w:tcW w:w="247" w:type="pct"/>
                    <w:shd w:val="clear" w:color="auto" w:fill="auto"/>
                    <w:vAlign w:val="center"/>
                  </w:tcPr>
                  <w:p w:rsidR="00A52148" w:rsidRPr="00A80AC1" w:rsidRDefault="00A52148">
                    <w:pPr>
                      <w:jc w:val="center"/>
                      <w:rPr>
                        <w:sz w:val="15"/>
                        <w:szCs w:val="15"/>
                      </w:rPr>
                    </w:pPr>
                    <w:r w:rsidRPr="00A80AC1">
                      <w:rPr>
                        <w:rFonts w:hint="eastAsia"/>
                        <w:sz w:val="15"/>
                        <w:szCs w:val="15"/>
                      </w:rPr>
                      <w:t>是否及时严格履行</w:t>
                    </w:r>
                  </w:p>
                </w:tc>
              </w:sdtContent>
            </w:sdt>
            <w:sdt>
              <w:sdtPr>
                <w:rPr>
                  <w:sz w:val="15"/>
                  <w:szCs w:val="15"/>
                </w:rPr>
                <w:tag w:val="_PLD_30da9c1a74564266bdab010410b3cfc4"/>
                <w:id w:val="504868093"/>
                <w:lock w:val="sdtLocked"/>
              </w:sdtPr>
              <w:sdtContent>
                <w:tc>
                  <w:tcPr>
                    <w:tcW w:w="348" w:type="pct"/>
                    <w:shd w:val="clear" w:color="auto" w:fill="auto"/>
                    <w:vAlign w:val="center"/>
                  </w:tcPr>
                  <w:p w:rsidR="00A52148" w:rsidRPr="00A80AC1" w:rsidRDefault="00A52148">
                    <w:pPr>
                      <w:jc w:val="center"/>
                      <w:rPr>
                        <w:sz w:val="15"/>
                        <w:szCs w:val="15"/>
                      </w:rPr>
                    </w:pPr>
                    <w:r w:rsidRPr="00A80AC1">
                      <w:rPr>
                        <w:rFonts w:hint="eastAsia"/>
                        <w:sz w:val="15"/>
                        <w:szCs w:val="15"/>
                      </w:rPr>
                      <w:t>如未能及时履行应说明未完成履行的具体原因</w:t>
                    </w:r>
                  </w:p>
                </w:tc>
              </w:sdtContent>
            </w:sdt>
            <w:sdt>
              <w:sdtPr>
                <w:rPr>
                  <w:sz w:val="15"/>
                  <w:szCs w:val="15"/>
                </w:rPr>
                <w:tag w:val="_PLD_885166d72adc442aaa68aa0f496582ae"/>
                <w:id w:val="-996186891"/>
                <w:lock w:val="sdtLocked"/>
              </w:sdtPr>
              <w:sdtContent>
                <w:tc>
                  <w:tcPr>
                    <w:tcW w:w="334" w:type="pct"/>
                    <w:shd w:val="clear" w:color="auto" w:fill="auto"/>
                    <w:vAlign w:val="center"/>
                  </w:tcPr>
                  <w:p w:rsidR="00A52148" w:rsidRPr="00A80AC1" w:rsidRDefault="00A52148">
                    <w:pPr>
                      <w:jc w:val="center"/>
                      <w:rPr>
                        <w:sz w:val="15"/>
                        <w:szCs w:val="15"/>
                      </w:rPr>
                    </w:pPr>
                    <w:r w:rsidRPr="00A80AC1">
                      <w:rPr>
                        <w:rFonts w:hint="eastAsia"/>
                        <w:sz w:val="15"/>
                        <w:szCs w:val="15"/>
                      </w:rPr>
                      <w:t>如未能及时履行应说明下一步计划</w:t>
                    </w:r>
                  </w:p>
                </w:tc>
              </w:sdtContent>
            </w:sdt>
          </w:tr>
          <w:sdt>
            <w:sdtPr>
              <w:rPr>
                <w:rFonts w:hint="eastAsia"/>
                <w:sz w:val="15"/>
                <w:szCs w:val="15"/>
              </w:rPr>
              <w:alias w:val="与重大资产重组相关的承诺"/>
              <w:tag w:val="_TUP_15c790317fea4a26bb8bce8d0cb38102"/>
              <w:id w:val="18561352"/>
              <w:lock w:val="sdtLocked"/>
            </w:sdtPr>
            <w:sdtEndPr>
              <w:rPr>
                <w:rFonts w:hint="default"/>
              </w:rPr>
            </w:sdtEndPr>
            <w:sdtContent>
              <w:tr w:rsidR="00A80AC1" w:rsidTr="00A80AC1">
                <w:trPr>
                  <w:trHeight w:val="1561"/>
                </w:trPr>
                <w:tc>
                  <w:tcPr>
                    <w:tcW w:w="444" w:type="pct"/>
                    <w:vMerge w:val="restart"/>
                    <w:shd w:val="clear" w:color="auto" w:fill="auto"/>
                    <w:vAlign w:val="center"/>
                  </w:tcPr>
                  <w:sdt>
                    <w:sdtPr>
                      <w:rPr>
                        <w:rFonts w:hint="eastAsia"/>
                        <w:sz w:val="15"/>
                        <w:szCs w:val="15"/>
                      </w:rPr>
                      <w:tag w:val="_PLD_5860a927f4cd4a999674350df1b20611"/>
                      <w:id w:val="-2069942509"/>
                      <w:lock w:val="sdtLocked"/>
                    </w:sdtPr>
                    <w:sdtContent>
                      <w:p w:rsidR="004504D6" w:rsidRPr="00A80AC1" w:rsidRDefault="004504D6" w:rsidP="004504D6">
                        <w:pPr>
                          <w:rPr>
                            <w:sz w:val="15"/>
                            <w:szCs w:val="15"/>
                          </w:rPr>
                        </w:pPr>
                        <w:r w:rsidRPr="00A80AC1">
                          <w:rPr>
                            <w:rFonts w:hint="eastAsia"/>
                            <w:sz w:val="15"/>
                            <w:szCs w:val="15"/>
                          </w:rPr>
                          <w:t>与重大资产重组相关的承诺</w:t>
                        </w:r>
                        <w:r w:rsidRPr="00A80AC1">
                          <w:rPr>
                            <w:sz w:val="15"/>
                            <w:szCs w:val="15"/>
                          </w:rPr>
                          <w:t xml:space="preserve"> </w:t>
                        </w:r>
                      </w:p>
                    </w:sdtContent>
                  </w:sdt>
                </w:tc>
                <w:tc>
                  <w:tcPr>
                    <w:tcW w:w="393" w:type="pct"/>
                    <w:vMerge w:val="restart"/>
                    <w:shd w:val="clear" w:color="auto" w:fill="auto"/>
                    <w:vAlign w:val="center"/>
                  </w:tcPr>
                  <w:sdt>
                    <w:sdtPr>
                      <w:rPr>
                        <w:sz w:val="15"/>
                        <w:szCs w:val="15"/>
                      </w:rPr>
                      <w:alias w:val="与重大资产重组相关的承诺-承诺类型"/>
                      <w:tag w:val="_GBC_aa9c1c9305e348ad982dd128c1675ee8"/>
                      <w:id w:val="1856134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4504D6" w:rsidRPr="00A80AC1" w:rsidRDefault="004504D6" w:rsidP="00A80AC1">
                        <w:pPr>
                          <w:jc w:val="center"/>
                          <w:rPr>
                            <w:color w:val="FFC000"/>
                            <w:sz w:val="15"/>
                            <w:szCs w:val="15"/>
                          </w:rPr>
                        </w:pPr>
                        <w:r w:rsidRPr="00A80AC1">
                          <w:rPr>
                            <w:sz w:val="15"/>
                            <w:szCs w:val="15"/>
                          </w:rPr>
                          <w:t>其他</w:t>
                        </w:r>
                      </w:p>
                    </w:sdtContent>
                  </w:sdt>
                </w:tc>
                <w:tc>
                  <w:tcPr>
                    <w:tcW w:w="503" w:type="pct"/>
                    <w:shd w:val="clear" w:color="auto" w:fill="auto"/>
                    <w:vAlign w:val="center"/>
                  </w:tcPr>
                  <w:p w:rsidR="004504D6" w:rsidRPr="00A80AC1" w:rsidRDefault="004504D6">
                    <w:pPr>
                      <w:rPr>
                        <w:sz w:val="15"/>
                        <w:szCs w:val="15"/>
                      </w:rPr>
                    </w:pPr>
                    <w:r w:rsidRPr="00A80AC1">
                      <w:rPr>
                        <w:rFonts w:hint="eastAsia"/>
                        <w:sz w:val="15"/>
                        <w:szCs w:val="15"/>
                      </w:rPr>
                      <w:t>福建省投资开发集团有限责任公司</w:t>
                    </w:r>
                  </w:p>
                </w:tc>
                <w:tc>
                  <w:tcPr>
                    <w:tcW w:w="1839" w:type="pct"/>
                    <w:vMerge w:val="restart"/>
                    <w:shd w:val="clear" w:color="auto" w:fill="auto"/>
                    <w:vAlign w:val="center"/>
                  </w:tcPr>
                  <w:p w:rsidR="004504D6" w:rsidRPr="00A80AC1" w:rsidRDefault="004504D6" w:rsidP="00A80AC1">
                    <w:pPr>
                      <w:spacing w:line="220" w:lineRule="exact"/>
                      <w:jc w:val="both"/>
                      <w:rPr>
                        <w:sz w:val="15"/>
                        <w:szCs w:val="15"/>
                      </w:rPr>
                    </w:pPr>
                    <w:r w:rsidRPr="00A80AC1">
                      <w:rPr>
                        <w:rFonts w:hint="eastAsia"/>
                        <w:sz w:val="15"/>
                        <w:szCs w:val="15"/>
                      </w:rPr>
                      <w:t>1、人员独立：（1）保证上市公司的总经理、副总经理、财务负责人、董事会秘书等高级管理人员在上市公司专职工作，不在本承诺人及本承诺人控制的其他企业中担任除董事、监事以外的其他职务，且不在本承诺人及本承诺人控制的其他企业中领薪。（2）保证上市公司的财务人员独立，不在本承诺人及本承诺人控制的其他企业中兼职或领取报酬。（3）保证上市公司拥有完整独立的劳动、人事及薪酬管理体系，该等体系和本承诺人及本承诺人控制的其他企业之间完全独立。2、资产独立：（1）保证上市公司具有独立完整的资产，上市公司的资产全部处于上市公司的控制之下，并为上市公司独立拥有和运营。保证本承诺人及本承诺人控制的其他企业不以任何方式违法违规占用上市公司的资金、资产。（2）保证不以上市公司的资产为本承诺人及本承诺人控制的其他企业的债务违规提供担保。3、财务独立：（1）保证上市公司建立独立的财务部门和独立的财务核算体系。（2）保证上市公司具有规范、独立的财务会计制度和对子公司的财务管理制度。（3）保证上市公司独立在银行开户，不与本承诺人及本承诺人控制的其他企业共用银行账户。（4）保证上市公司能够作出独立的财务决策，本承诺人及本承诺人控制的其他企业不通过违法违规的方式干预上市公司的资金使用、调度。（5）保证上市公司依法独立纳税。4、机构独立：（1）保证上市公司依法建立健全股份公司法人治理结构，拥有独立、完整的组织机构。（2）保证上市公司的股东大会、董事会、独立董事、监事会、高级管理人员等依照法律、法规和公司章程独立行使职权。（3）保证上市公司拥有独立、完整的组织机构，与本承诺人及本承诺人控制的其他企业间不存在机构混同情形。5、业务独立：（1）保证上市公司拥有独立开展经营活动的资产、人员、资质和能力，具有面向市场独立自主持续经营的能力。（2）保证尽量减少本承诺人及本承诺人控制的其他企业与上市公司的关联交易，无法避免或有合理原因的关联交易则按照“公开、公平、公正”的原则依法进行。6、保证上市公司在其他方面与本承诺人及本承诺人控制的其他企业保持独立。如违反上述承诺，并因此给上市公司造成经济损失，本承诺人将向上市公司进行赔偿。</w:t>
                    </w:r>
                  </w:p>
                </w:tc>
                <w:tc>
                  <w:tcPr>
                    <w:tcW w:w="596" w:type="pct"/>
                    <w:vMerge w:val="restart"/>
                    <w:shd w:val="clear" w:color="auto" w:fill="auto"/>
                    <w:vAlign w:val="center"/>
                  </w:tcPr>
                  <w:p w:rsidR="004504D6" w:rsidRPr="00A80AC1" w:rsidRDefault="004504D6">
                    <w:pPr>
                      <w:rPr>
                        <w:sz w:val="15"/>
                        <w:szCs w:val="15"/>
                      </w:rPr>
                    </w:pPr>
                    <w:r w:rsidRPr="00A80AC1">
                      <w:rPr>
                        <w:rFonts w:hint="eastAsia"/>
                        <w:sz w:val="15"/>
                        <w:szCs w:val="15"/>
                      </w:rPr>
                      <w:t>承诺时间：2019-04-04期限：长期有效</w:t>
                    </w:r>
                  </w:p>
                </w:tc>
                <w:sdt>
                  <w:sdtPr>
                    <w:rPr>
                      <w:sz w:val="15"/>
                      <w:szCs w:val="15"/>
                    </w:rPr>
                    <w:alias w:val="与重大资产重组相关的承诺-是否有履行期限"/>
                    <w:tag w:val="_GBC_5b634ddcd7f24eb298fb3573998d3f89"/>
                    <w:id w:val="18561348"/>
                    <w:lock w:val="sdtLocked"/>
                    <w:comboBox>
                      <w:listItem w:displayText="是" w:value="true"/>
                      <w:listItem w:displayText="否" w:value="false"/>
                    </w:comboBox>
                  </w:sdtPr>
                  <w:sdtContent>
                    <w:tc>
                      <w:tcPr>
                        <w:tcW w:w="296" w:type="pct"/>
                        <w:vMerge w:val="restart"/>
                        <w:shd w:val="clear" w:color="auto" w:fill="auto"/>
                        <w:vAlign w:val="center"/>
                      </w:tcPr>
                      <w:p w:rsidR="004504D6" w:rsidRPr="00A80AC1" w:rsidRDefault="004504D6" w:rsidP="00A80AC1">
                        <w:pPr>
                          <w:jc w:val="center"/>
                          <w:rPr>
                            <w:color w:val="FFC000"/>
                            <w:sz w:val="15"/>
                            <w:szCs w:val="15"/>
                          </w:rPr>
                        </w:pPr>
                        <w:r w:rsidRPr="00A80AC1">
                          <w:rPr>
                            <w:sz w:val="15"/>
                            <w:szCs w:val="15"/>
                          </w:rPr>
                          <w:t>是</w:t>
                        </w:r>
                      </w:p>
                    </w:tc>
                  </w:sdtContent>
                </w:sdt>
                <w:sdt>
                  <w:sdtPr>
                    <w:rPr>
                      <w:sz w:val="15"/>
                      <w:szCs w:val="15"/>
                    </w:rPr>
                    <w:alias w:val="与重大资产重组相关的承诺-是否及时严格履行"/>
                    <w:tag w:val="_GBC_258690e2d1934d0cb87574e307cdecdb"/>
                    <w:id w:val="18561349"/>
                    <w:lock w:val="sdtLocked"/>
                    <w:comboBox>
                      <w:listItem w:displayText="是" w:value="true"/>
                      <w:listItem w:displayText="否" w:value="false"/>
                    </w:comboBox>
                  </w:sdtPr>
                  <w:sdtContent>
                    <w:tc>
                      <w:tcPr>
                        <w:tcW w:w="247" w:type="pct"/>
                        <w:vMerge w:val="restart"/>
                        <w:shd w:val="clear" w:color="auto" w:fill="auto"/>
                        <w:vAlign w:val="center"/>
                      </w:tcPr>
                      <w:p w:rsidR="004504D6" w:rsidRPr="00A80AC1" w:rsidRDefault="004504D6" w:rsidP="00A80AC1">
                        <w:pPr>
                          <w:jc w:val="center"/>
                          <w:rPr>
                            <w:color w:val="FFC000"/>
                            <w:sz w:val="15"/>
                            <w:szCs w:val="15"/>
                          </w:rPr>
                        </w:pPr>
                        <w:r w:rsidRPr="00A80AC1">
                          <w:rPr>
                            <w:sz w:val="15"/>
                            <w:szCs w:val="15"/>
                          </w:rPr>
                          <w:t>是</w:t>
                        </w:r>
                      </w:p>
                    </w:tc>
                  </w:sdtContent>
                </w:sdt>
                <w:tc>
                  <w:tcPr>
                    <w:tcW w:w="348" w:type="pct"/>
                    <w:vMerge w:val="restart"/>
                    <w:shd w:val="clear" w:color="auto" w:fill="auto"/>
                    <w:vAlign w:val="center"/>
                  </w:tcPr>
                  <w:p w:rsidR="004504D6" w:rsidRPr="00A80AC1" w:rsidRDefault="004504D6" w:rsidP="00A80AC1">
                    <w:pPr>
                      <w:jc w:val="center"/>
                      <w:rPr>
                        <w:sz w:val="15"/>
                        <w:szCs w:val="15"/>
                      </w:rPr>
                    </w:pPr>
                    <w:r w:rsidRPr="00A80AC1">
                      <w:rPr>
                        <w:rFonts w:hint="eastAsia"/>
                        <w:sz w:val="15"/>
                        <w:szCs w:val="15"/>
                      </w:rPr>
                      <w:t>/</w:t>
                    </w:r>
                  </w:p>
                </w:tc>
                <w:tc>
                  <w:tcPr>
                    <w:tcW w:w="334" w:type="pct"/>
                    <w:vMerge w:val="restart"/>
                    <w:shd w:val="clear" w:color="auto" w:fill="auto"/>
                    <w:vAlign w:val="center"/>
                  </w:tcPr>
                  <w:p w:rsidR="004504D6" w:rsidRPr="00A80AC1" w:rsidRDefault="004504D6" w:rsidP="00A80AC1">
                    <w:pPr>
                      <w:jc w:val="center"/>
                      <w:rPr>
                        <w:sz w:val="15"/>
                        <w:szCs w:val="15"/>
                      </w:rPr>
                    </w:pPr>
                    <w:r w:rsidRPr="00A80AC1">
                      <w:rPr>
                        <w:rFonts w:hint="eastAsia"/>
                        <w:sz w:val="15"/>
                        <w:szCs w:val="15"/>
                      </w:rPr>
                      <w:t>/</w:t>
                    </w:r>
                  </w:p>
                </w:tc>
              </w:tr>
            </w:sdtContent>
          </w:sdt>
          <w:sdt>
            <w:sdtPr>
              <w:rPr>
                <w:sz w:val="15"/>
                <w:szCs w:val="15"/>
              </w:rPr>
              <w:alias w:val="与重大资产重组相关的承诺"/>
              <w:tag w:val="_TUP_15c790317fea4a26bb8bce8d0cb38102"/>
              <w:id w:val="32403008"/>
              <w:lock w:val="sdtLocked"/>
            </w:sdtPr>
            <w:sdtEndPr>
              <w:rPr>
                <w:rFonts w:hint="eastAsia"/>
              </w:rPr>
            </w:sdtEndPr>
            <w:sdtContent>
              <w:tr w:rsidR="00A80AC1" w:rsidTr="00A80AC1">
                <w:trPr>
                  <w:trHeight w:val="1565"/>
                </w:trPr>
                <w:tc>
                  <w:tcPr>
                    <w:tcW w:w="444" w:type="pct"/>
                    <w:vMerge/>
                    <w:shd w:val="clear" w:color="auto" w:fill="auto"/>
                    <w:vAlign w:val="center"/>
                  </w:tcPr>
                  <w:p w:rsidR="004504D6" w:rsidRPr="00A80AC1" w:rsidRDefault="004504D6" w:rsidP="004504D6">
                    <w:pPr>
                      <w:rPr>
                        <w:sz w:val="15"/>
                        <w:szCs w:val="15"/>
                      </w:rPr>
                    </w:pPr>
                  </w:p>
                </w:tc>
                <w:tc>
                  <w:tcPr>
                    <w:tcW w:w="393" w:type="pct"/>
                    <w:vMerge/>
                    <w:shd w:val="clear" w:color="auto" w:fill="auto"/>
                    <w:vAlign w:val="center"/>
                  </w:tcPr>
                  <w:p w:rsidR="004504D6" w:rsidRPr="00A80AC1" w:rsidRDefault="004504D6" w:rsidP="004504D6">
                    <w:pPr>
                      <w:jc w:val="both"/>
                      <w:rPr>
                        <w:color w:val="FFC000"/>
                        <w:sz w:val="15"/>
                        <w:szCs w:val="15"/>
                      </w:rPr>
                    </w:pPr>
                  </w:p>
                </w:tc>
                <w:tc>
                  <w:tcPr>
                    <w:tcW w:w="503" w:type="pct"/>
                    <w:shd w:val="clear" w:color="auto" w:fill="auto"/>
                    <w:vAlign w:val="center"/>
                  </w:tcPr>
                  <w:p w:rsidR="004504D6" w:rsidRPr="00A80AC1" w:rsidRDefault="004504D6">
                    <w:pPr>
                      <w:rPr>
                        <w:sz w:val="15"/>
                        <w:szCs w:val="15"/>
                      </w:rPr>
                    </w:pPr>
                    <w:r w:rsidRPr="00A80AC1">
                      <w:rPr>
                        <w:rFonts w:hint="eastAsia"/>
                        <w:sz w:val="15"/>
                        <w:szCs w:val="15"/>
                      </w:rPr>
                      <w:t>福建华兴创业投资有限公司</w:t>
                    </w:r>
                  </w:p>
                </w:tc>
                <w:tc>
                  <w:tcPr>
                    <w:tcW w:w="1839" w:type="pct"/>
                    <w:vMerge/>
                    <w:shd w:val="clear" w:color="auto" w:fill="auto"/>
                  </w:tcPr>
                  <w:p w:rsidR="004504D6" w:rsidRPr="00A80AC1" w:rsidRDefault="004504D6">
                    <w:pPr>
                      <w:rPr>
                        <w:sz w:val="15"/>
                        <w:szCs w:val="15"/>
                      </w:rPr>
                    </w:pPr>
                  </w:p>
                </w:tc>
                <w:tc>
                  <w:tcPr>
                    <w:tcW w:w="596" w:type="pct"/>
                    <w:vMerge/>
                    <w:shd w:val="clear" w:color="auto" w:fill="auto"/>
                    <w:vAlign w:val="center"/>
                  </w:tcPr>
                  <w:p w:rsidR="004504D6" w:rsidRPr="00A80AC1" w:rsidRDefault="004504D6">
                    <w:pPr>
                      <w:rPr>
                        <w:sz w:val="15"/>
                        <w:szCs w:val="15"/>
                      </w:rPr>
                    </w:pPr>
                  </w:p>
                </w:tc>
                <w:tc>
                  <w:tcPr>
                    <w:tcW w:w="296" w:type="pct"/>
                    <w:vMerge/>
                    <w:shd w:val="clear" w:color="auto" w:fill="auto"/>
                    <w:vAlign w:val="center"/>
                  </w:tcPr>
                  <w:p w:rsidR="004504D6" w:rsidRPr="00A80AC1" w:rsidRDefault="004504D6">
                    <w:pPr>
                      <w:rPr>
                        <w:color w:val="FFC000"/>
                        <w:sz w:val="15"/>
                        <w:szCs w:val="15"/>
                      </w:rPr>
                    </w:pPr>
                  </w:p>
                </w:tc>
                <w:tc>
                  <w:tcPr>
                    <w:tcW w:w="247" w:type="pct"/>
                    <w:vMerge/>
                    <w:shd w:val="clear" w:color="auto" w:fill="auto"/>
                    <w:vAlign w:val="center"/>
                  </w:tcPr>
                  <w:p w:rsidR="004504D6" w:rsidRPr="00A80AC1" w:rsidRDefault="004504D6">
                    <w:pPr>
                      <w:rPr>
                        <w:color w:val="FFC000"/>
                        <w:sz w:val="15"/>
                        <w:szCs w:val="15"/>
                      </w:rPr>
                    </w:pPr>
                  </w:p>
                </w:tc>
                <w:tc>
                  <w:tcPr>
                    <w:tcW w:w="348" w:type="pct"/>
                    <w:vMerge/>
                    <w:shd w:val="clear" w:color="auto" w:fill="auto"/>
                    <w:vAlign w:val="center"/>
                  </w:tcPr>
                  <w:p w:rsidR="004504D6" w:rsidRPr="00A80AC1" w:rsidRDefault="004504D6">
                    <w:pPr>
                      <w:rPr>
                        <w:sz w:val="15"/>
                        <w:szCs w:val="15"/>
                      </w:rPr>
                    </w:pPr>
                  </w:p>
                </w:tc>
                <w:tc>
                  <w:tcPr>
                    <w:tcW w:w="334" w:type="pct"/>
                    <w:vMerge/>
                    <w:shd w:val="clear" w:color="auto" w:fill="auto"/>
                    <w:vAlign w:val="center"/>
                  </w:tcPr>
                  <w:p w:rsidR="004504D6" w:rsidRPr="00A80AC1" w:rsidRDefault="004504D6" w:rsidP="004504D6">
                    <w:pPr>
                      <w:rPr>
                        <w:sz w:val="15"/>
                        <w:szCs w:val="15"/>
                      </w:rPr>
                    </w:pPr>
                  </w:p>
                </w:tc>
              </w:tr>
            </w:sdtContent>
          </w:sdt>
          <w:sdt>
            <w:sdtPr>
              <w:rPr>
                <w:sz w:val="15"/>
                <w:szCs w:val="15"/>
              </w:rPr>
              <w:alias w:val="与重大资产重组相关的承诺"/>
              <w:tag w:val="_TUP_15c790317fea4a26bb8bce8d0cb38102"/>
              <w:id w:val="32403010"/>
              <w:lock w:val="sdtLocked"/>
            </w:sdtPr>
            <w:sdtEndPr>
              <w:rPr>
                <w:rFonts w:hint="eastAsia"/>
              </w:rPr>
            </w:sdtEndPr>
            <w:sdtContent>
              <w:tr w:rsidR="00A80AC1" w:rsidTr="00A80AC1">
                <w:trPr>
                  <w:trHeight w:val="1517"/>
                </w:trPr>
                <w:tc>
                  <w:tcPr>
                    <w:tcW w:w="444" w:type="pct"/>
                    <w:vMerge/>
                    <w:shd w:val="clear" w:color="auto" w:fill="auto"/>
                    <w:vAlign w:val="center"/>
                  </w:tcPr>
                  <w:p w:rsidR="004504D6" w:rsidRPr="00A80AC1" w:rsidRDefault="004504D6" w:rsidP="004504D6">
                    <w:pPr>
                      <w:rPr>
                        <w:sz w:val="15"/>
                        <w:szCs w:val="15"/>
                      </w:rPr>
                    </w:pPr>
                  </w:p>
                </w:tc>
                <w:tc>
                  <w:tcPr>
                    <w:tcW w:w="393" w:type="pct"/>
                    <w:vMerge/>
                    <w:shd w:val="clear" w:color="auto" w:fill="auto"/>
                    <w:vAlign w:val="center"/>
                  </w:tcPr>
                  <w:p w:rsidR="004504D6" w:rsidRPr="00A80AC1" w:rsidRDefault="004504D6">
                    <w:pPr>
                      <w:jc w:val="both"/>
                      <w:rPr>
                        <w:color w:val="FFC000"/>
                        <w:sz w:val="15"/>
                        <w:szCs w:val="15"/>
                      </w:rPr>
                    </w:pPr>
                  </w:p>
                </w:tc>
                <w:tc>
                  <w:tcPr>
                    <w:tcW w:w="503" w:type="pct"/>
                    <w:shd w:val="clear" w:color="auto" w:fill="auto"/>
                    <w:vAlign w:val="center"/>
                  </w:tcPr>
                  <w:p w:rsidR="004504D6" w:rsidRPr="00A80AC1" w:rsidRDefault="004504D6">
                    <w:pPr>
                      <w:rPr>
                        <w:sz w:val="15"/>
                        <w:szCs w:val="15"/>
                      </w:rPr>
                    </w:pPr>
                    <w:r w:rsidRPr="00A80AC1">
                      <w:rPr>
                        <w:rFonts w:hint="eastAsia"/>
                        <w:sz w:val="15"/>
                        <w:szCs w:val="15"/>
                      </w:rPr>
                      <w:t>福建省铁路投资有限责任公司</w:t>
                    </w:r>
                  </w:p>
                </w:tc>
                <w:tc>
                  <w:tcPr>
                    <w:tcW w:w="1839" w:type="pct"/>
                    <w:vMerge/>
                    <w:shd w:val="clear" w:color="auto" w:fill="auto"/>
                  </w:tcPr>
                  <w:p w:rsidR="004504D6" w:rsidRPr="00A80AC1" w:rsidRDefault="004504D6">
                    <w:pPr>
                      <w:rPr>
                        <w:sz w:val="15"/>
                        <w:szCs w:val="15"/>
                      </w:rPr>
                    </w:pPr>
                  </w:p>
                </w:tc>
                <w:tc>
                  <w:tcPr>
                    <w:tcW w:w="596" w:type="pct"/>
                    <w:vMerge/>
                    <w:shd w:val="clear" w:color="auto" w:fill="auto"/>
                    <w:vAlign w:val="center"/>
                  </w:tcPr>
                  <w:p w:rsidR="004504D6" w:rsidRPr="00A80AC1" w:rsidRDefault="004504D6">
                    <w:pPr>
                      <w:rPr>
                        <w:sz w:val="15"/>
                        <w:szCs w:val="15"/>
                      </w:rPr>
                    </w:pPr>
                  </w:p>
                </w:tc>
                <w:tc>
                  <w:tcPr>
                    <w:tcW w:w="296" w:type="pct"/>
                    <w:vMerge/>
                    <w:shd w:val="clear" w:color="auto" w:fill="auto"/>
                    <w:vAlign w:val="center"/>
                  </w:tcPr>
                  <w:p w:rsidR="004504D6" w:rsidRPr="00A80AC1" w:rsidRDefault="004504D6">
                    <w:pPr>
                      <w:rPr>
                        <w:color w:val="FFC000"/>
                        <w:sz w:val="15"/>
                        <w:szCs w:val="15"/>
                      </w:rPr>
                    </w:pPr>
                  </w:p>
                </w:tc>
                <w:tc>
                  <w:tcPr>
                    <w:tcW w:w="247" w:type="pct"/>
                    <w:vMerge/>
                    <w:shd w:val="clear" w:color="auto" w:fill="auto"/>
                    <w:vAlign w:val="center"/>
                  </w:tcPr>
                  <w:p w:rsidR="004504D6" w:rsidRPr="00A80AC1" w:rsidRDefault="004504D6">
                    <w:pPr>
                      <w:rPr>
                        <w:color w:val="FFC000"/>
                        <w:sz w:val="15"/>
                        <w:szCs w:val="15"/>
                      </w:rPr>
                    </w:pPr>
                  </w:p>
                </w:tc>
                <w:tc>
                  <w:tcPr>
                    <w:tcW w:w="348" w:type="pct"/>
                    <w:vMerge/>
                    <w:shd w:val="clear" w:color="auto" w:fill="auto"/>
                    <w:vAlign w:val="center"/>
                  </w:tcPr>
                  <w:p w:rsidR="004504D6" w:rsidRPr="00A80AC1" w:rsidRDefault="004504D6">
                    <w:pPr>
                      <w:rPr>
                        <w:sz w:val="15"/>
                        <w:szCs w:val="15"/>
                      </w:rPr>
                    </w:pPr>
                  </w:p>
                </w:tc>
                <w:tc>
                  <w:tcPr>
                    <w:tcW w:w="334" w:type="pct"/>
                    <w:vMerge/>
                    <w:shd w:val="clear" w:color="auto" w:fill="auto"/>
                    <w:vAlign w:val="center"/>
                  </w:tcPr>
                  <w:p w:rsidR="004504D6" w:rsidRPr="00A80AC1" w:rsidRDefault="004504D6">
                    <w:pPr>
                      <w:rPr>
                        <w:sz w:val="15"/>
                        <w:szCs w:val="15"/>
                      </w:rPr>
                    </w:pPr>
                  </w:p>
                </w:tc>
              </w:tr>
            </w:sdtContent>
          </w:sdt>
          <w:sdt>
            <w:sdtPr>
              <w:rPr>
                <w:sz w:val="15"/>
                <w:szCs w:val="15"/>
              </w:rPr>
              <w:alias w:val="与重大资产重组相关的承诺"/>
              <w:tag w:val="_TUP_15c790317fea4a26bb8bce8d0cb38102"/>
              <w:id w:val="32403012"/>
              <w:lock w:val="sdtLocked"/>
            </w:sdtPr>
            <w:sdtEndPr/>
            <w:sdtContent>
              <w:tr w:rsidR="00A80AC1" w:rsidTr="00A80AC1">
                <w:trPr>
                  <w:trHeight w:val="1444"/>
                </w:trPr>
                <w:tc>
                  <w:tcPr>
                    <w:tcW w:w="444" w:type="pct"/>
                    <w:vMerge/>
                    <w:shd w:val="clear" w:color="auto" w:fill="auto"/>
                    <w:vAlign w:val="center"/>
                  </w:tcPr>
                  <w:p w:rsidR="004504D6" w:rsidRPr="00A80AC1" w:rsidRDefault="004504D6">
                    <w:pPr>
                      <w:rPr>
                        <w:sz w:val="15"/>
                        <w:szCs w:val="15"/>
                      </w:rPr>
                    </w:pPr>
                  </w:p>
                </w:tc>
                <w:tc>
                  <w:tcPr>
                    <w:tcW w:w="393" w:type="pct"/>
                    <w:vMerge/>
                    <w:shd w:val="clear" w:color="auto" w:fill="auto"/>
                    <w:vAlign w:val="center"/>
                  </w:tcPr>
                  <w:p w:rsidR="004504D6" w:rsidRPr="00A80AC1" w:rsidRDefault="004504D6">
                    <w:pPr>
                      <w:jc w:val="both"/>
                      <w:rPr>
                        <w:color w:val="FFC000"/>
                        <w:sz w:val="15"/>
                        <w:szCs w:val="15"/>
                      </w:rPr>
                    </w:pPr>
                  </w:p>
                </w:tc>
                <w:tc>
                  <w:tcPr>
                    <w:tcW w:w="503" w:type="pct"/>
                    <w:shd w:val="clear" w:color="auto" w:fill="auto"/>
                    <w:vAlign w:val="center"/>
                  </w:tcPr>
                  <w:p w:rsidR="004504D6" w:rsidRPr="00A80AC1" w:rsidRDefault="004504D6">
                    <w:pPr>
                      <w:rPr>
                        <w:sz w:val="15"/>
                        <w:szCs w:val="15"/>
                      </w:rPr>
                    </w:pPr>
                    <w:r w:rsidRPr="00A80AC1">
                      <w:rPr>
                        <w:rFonts w:hint="eastAsia"/>
                        <w:sz w:val="15"/>
                        <w:szCs w:val="15"/>
                      </w:rPr>
                      <w:t>福建华兴新兴创业投资有限公司</w:t>
                    </w:r>
                  </w:p>
                </w:tc>
                <w:tc>
                  <w:tcPr>
                    <w:tcW w:w="1839" w:type="pct"/>
                    <w:vMerge/>
                    <w:shd w:val="clear" w:color="auto" w:fill="auto"/>
                  </w:tcPr>
                  <w:p w:rsidR="004504D6" w:rsidRPr="00A80AC1" w:rsidRDefault="004504D6">
                    <w:pPr>
                      <w:rPr>
                        <w:sz w:val="15"/>
                        <w:szCs w:val="15"/>
                      </w:rPr>
                    </w:pPr>
                  </w:p>
                </w:tc>
                <w:tc>
                  <w:tcPr>
                    <w:tcW w:w="596" w:type="pct"/>
                    <w:vMerge/>
                    <w:shd w:val="clear" w:color="auto" w:fill="auto"/>
                    <w:vAlign w:val="center"/>
                  </w:tcPr>
                  <w:p w:rsidR="004504D6" w:rsidRPr="00A80AC1" w:rsidRDefault="004504D6">
                    <w:pPr>
                      <w:rPr>
                        <w:sz w:val="15"/>
                        <w:szCs w:val="15"/>
                      </w:rPr>
                    </w:pPr>
                  </w:p>
                </w:tc>
                <w:tc>
                  <w:tcPr>
                    <w:tcW w:w="296" w:type="pct"/>
                    <w:vMerge/>
                    <w:shd w:val="clear" w:color="auto" w:fill="auto"/>
                    <w:vAlign w:val="center"/>
                  </w:tcPr>
                  <w:p w:rsidR="004504D6" w:rsidRPr="00A80AC1" w:rsidRDefault="004504D6">
                    <w:pPr>
                      <w:rPr>
                        <w:color w:val="FFC000"/>
                        <w:sz w:val="15"/>
                        <w:szCs w:val="15"/>
                      </w:rPr>
                    </w:pPr>
                  </w:p>
                </w:tc>
                <w:tc>
                  <w:tcPr>
                    <w:tcW w:w="247" w:type="pct"/>
                    <w:vMerge/>
                    <w:shd w:val="clear" w:color="auto" w:fill="auto"/>
                    <w:vAlign w:val="center"/>
                  </w:tcPr>
                  <w:p w:rsidR="004504D6" w:rsidRPr="00A80AC1" w:rsidRDefault="004504D6">
                    <w:pPr>
                      <w:rPr>
                        <w:color w:val="FFC000"/>
                        <w:sz w:val="15"/>
                        <w:szCs w:val="15"/>
                      </w:rPr>
                    </w:pPr>
                  </w:p>
                </w:tc>
                <w:tc>
                  <w:tcPr>
                    <w:tcW w:w="348" w:type="pct"/>
                    <w:vMerge/>
                    <w:shd w:val="clear" w:color="auto" w:fill="auto"/>
                    <w:vAlign w:val="center"/>
                  </w:tcPr>
                  <w:p w:rsidR="004504D6" w:rsidRPr="00A80AC1" w:rsidRDefault="004504D6">
                    <w:pPr>
                      <w:rPr>
                        <w:sz w:val="15"/>
                        <w:szCs w:val="15"/>
                      </w:rPr>
                    </w:pPr>
                  </w:p>
                </w:tc>
                <w:tc>
                  <w:tcPr>
                    <w:tcW w:w="334" w:type="pct"/>
                    <w:vMerge/>
                    <w:shd w:val="clear" w:color="auto" w:fill="auto"/>
                    <w:vAlign w:val="center"/>
                  </w:tcPr>
                  <w:p w:rsidR="004504D6" w:rsidRPr="00A80AC1" w:rsidRDefault="004504D6">
                    <w:pPr>
                      <w:rPr>
                        <w:sz w:val="15"/>
                        <w:szCs w:val="15"/>
                      </w:rPr>
                    </w:pPr>
                  </w:p>
                </w:tc>
              </w:tr>
            </w:sdtContent>
          </w:sdt>
          <w:sdt>
            <w:sdtPr>
              <w:rPr>
                <w:rFonts w:hint="eastAsia"/>
                <w:sz w:val="15"/>
                <w:szCs w:val="15"/>
              </w:rPr>
              <w:alias w:val="与重大资产重组相关的承诺"/>
              <w:tag w:val="_TUP_15c790317fea4a26bb8bce8d0cb38102"/>
              <w:id w:val="32403017"/>
              <w:lock w:val="sdtLocked"/>
            </w:sdtPr>
            <w:sdtEndPr>
              <w:rPr>
                <w:rFonts w:hint="default"/>
              </w:rPr>
            </w:sdtEndPr>
            <w:sdtContent>
              <w:tr w:rsidR="00A80AC1" w:rsidTr="00EA6241">
                <w:trPr>
                  <w:trHeight w:val="7705"/>
                </w:trPr>
                <w:tc>
                  <w:tcPr>
                    <w:tcW w:w="444" w:type="pct"/>
                    <w:shd w:val="clear" w:color="auto" w:fill="auto"/>
                    <w:vAlign w:val="center"/>
                  </w:tcPr>
                  <w:sdt>
                    <w:sdtPr>
                      <w:rPr>
                        <w:rFonts w:hint="eastAsia"/>
                        <w:sz w:val="15"/>
                        <w:szCs w:val="15"/>
                      </w:rPr>
                      <w:tag w:val="_PLD_5860a927f4cd4a999674350df1b20611"/>
                      <w:id w:val="32403013"/>
                      <w:lock w:val="sdtLocked"/>
                    </w:sdtPr>
                    <w:sdtContent>
                      <w:p w:rsidR="00A52148" w:rsidRPr="00A80AC1" w:rsidRDefault="00A52148">
                        <w:pPr>
                          <w:rPr>
                            <w:sz w:val="15"/>
                            <w:szCs w:val="15"/>
                          </w:rPr>
                        </w:pPr>
                        <w:r w:rsidRPr="00A80AC1">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3240301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3" w:type="pct"/>
                        <w:shd w:val="clear" w:color="auto" w:fill="auto"/>
                        <w:vAlign w:val="center"/>
                      </w:tcPr>
                      <w:p w:rsidR="00A52148" w:rsidRPr="00A80AC1" w:rsidRDefault="00A52148">
                        <w:pPr>
                          <w:jc w:val="both"/>
                          <w:rPr>
                            <w:color w:val="FFC000"/>
                            <w:sz w:val="15"/>
                            <w:szCs w:val="15"/>
                          </w:rPr>
                        </w:pPr>
                        <w:r w:rsidRPr="00A80AC1">
                          <w:rPr>
                            <w:sz w:val="15"/>
                            <w:szCs w:val="15"/>
                          </w:rPr>
                          <w:t>解决同业竞争</w:t>
                        </w:r>
                      </w:p>
                    </w:tc>
                  </w:sdtContent>
                </w:sdt>
                <w:tc>
                  <w:tcPr>
                    <w:tcW w:w="503" w:type="pct"/>
                    <w:shd w:val="clear" w:color="auto" w:fill="auto"/>
                    <w:vAlign w:val="center"/>
                  </w:tcPr>
                  <w:p w:rsidR="00A52148" w:rsidRPr="00A80AC1" w:rsidRDefault="00A52148">
                    <w:pPr>
                      <w:rPr>
                        <w:sz w:val="15"/>
                        <w:szCs w:val="15"/>
                      </w:rPr>
                    </w:pPr>
                    <w:r w:rsidRPr="00A80AC1">
                      <w:rPr>
                        <w:rFonts w:hint="eastAsia"/>
                        <w:sz w:val="15"/>
                        <w:szCs w:val="15"/>
                      </w:rPr>
                      <w:t>福建省投资开发集团有限责任公司</w:t>
                    </w:r>
                  </w:p>
                </w:tc>
                <w:tc>
                  <w:tcPr>
                    <w:tcW w:w="1839" w:type="pct"/>
                    <w:shd w:val="clear" w:color="auto" w:fill="auto"/>
                    <w:vAlign w:val="center"/>
                  </w:tcPr>
                  <w:p w:rsidR="00A52148" w:rsidRPr="00A80AC1" w:rsidRDefault="00A52148" w:rsidP="00EA6241">
                    <w:pPr>
                      <w:spacing w:line="240" w:lineRule="exact"/>
                      <w:rPr>
                        <w:sz w:val="15"/>
                        <w:szCs w:val="15"/>
                      </w:rPr>
                    </w:pPr>
                    <w:r w:rsidRPr="00A80AC1">
                      <w:rPr>
                        <w:rFonts w:hint="eastAsia"/>
                        <w:sz w:val="15"/>
                        <w:szCs w:val="15"/>
                      </w:rPr>
                      <w:t>1、本公司承诺，本次重大资产重组完成后，在闽投海电、闽投电力、闽投抽水蓄能、宁德闽投、霞浦闽东中的任意一家实体稳定投产、于一个完整会计年度内实现盈利、不存在合规性问题并符合上市条件后一年内，本公司将与上市公司充分协商，启动将相关符合上市条件的资产注入上市公司的程序，具体的注入方式包括但不限于接受上市公司支付的现金、认购上市公司非公开发行的股份以及其他法律法规规定的合法方式；但如果前述资产在按照本承诺启动资产注入工作之前已经不再从事发电类业务、其他股东不同意放弃优先购买权的除外。上述承诺中的“稳定投产”系指相关公司的所有发电机组或发电工程试运行期满后，确定发电机组或发电工程的技术指标符合产品技术文件规定，并签署相关验收证书（试运行的标准按照启动资产注入工作时有效的相关发电机组验收规范执行）。2、除上述承诺事宜以外，本公司进一步承诺，在本次重大资产重组完成后，作为上市公司的控股股东期间，本公司不会在中国境内外，以任何方式（包括但不限于独资经营、合资经营或拥有另一公司或企业的股份及其它权益）直接或间接控制与上市公司构成实质性竞争的任何经济实体、机构或经济组织。3、本公司将全力支持上市公司的发展，如发现未来在境内与上市公司业务相关的资产运作、并购等商业机会，本公司将优先提供给上市公司，由上市公司决定是否利用该等商业机会。若在上述过程中出现因上市公司放弃上述商业机会而最终由本公司承接的情况，本公司将在该等资产符合注入上市公司条件后注入上市公司。若存在无法满足注入上市公司条件的情况，本公司依法将其持有的该等资产转让给第三方或由上市公司代管、监管，直至该等资产符合注入上市公司条件后注入上市公司。4、本次重大资产重组完成后，本公司保证将采取合法及有效的措施，促使本公司投资拥有控制权的其他公司、企业与其他经济组织，不以任何形式直接或间接控制与上市公司相同或相似的、对上市公司业务构成或可能构成竞争的任何经济实体、机构或经济组织。若本公司投资控制的相关公司、企业出现直接或间接控制与上市公司产品或业务构成竞争的经济实体、机构或经济组织之情况，则本公司投资控制的相关公司、企业将以停止生产或经营相竞争业务或产品、或者将相竞争的业务纳入到上市公司经营、或者将相竞争的业务转让给与本公司无关联关系的第三方、或者采取其他方式避免同业竞争。本承诺函自出具之日起至本公司作为上市公司的控股股东期间持续有效。</w:t>
                    </w:r>
                  </w:p>
                </w:tc>
                <w:tc>
                  <w:tcPr>
                    <w:tcW w:w="596" w:type="pct"/>
                    <w:shd w:val="clear" w:color="auto" w:fill="auto"/>
                    <w:vAlign w:val="center"/>
                  </w:tcPr>
                  <w:p w:rsidR="00A52148" w:rsidRPr="00A80AC1" w:rsidRDefault="00A52148">
                    <w:pPr>
                      <w:rPr>
                        <w:sz w:val="15"/>
                        <w:szCs w:val="15"/>
                      </w:rPr>
                    </w:pPr>
                    <w:r w:rsidRPr="00A80AC1">
                      <w:rPr>
                        <w:rFonts w:hint="eastAsia"/>
                        <w:sz w:val="15"/>
                        <w:szCs w:val="15"/>
                      </w:rPr>
                      <w:t>承诺时间：2019-07-17期限：长期有效</w:t>
                    </w:r>
                  </w:p>
                </w:tc>
                <w:sdt>
                  <w:sdtPr>
                    <w:rPr>
                      <w:sz w:val="15"/>
                      <w:szCs w:val="15"/>
                    </w:rPr>
                    <w:alias w:val="与重大资产重组相关的承诺-是否有履行期限"/>
                    <w:tag w:val="_GBC_5b634ddcd7f24eb298fb3573998d3f89"/>
                    <w:id w:val="32403015"/>
                    <w:lock w:val="sdtLocked"/>
                    <w:comboBox>
                      <w:listItem w:displayText="是" w:value="true"/>
                      <w:listItem w:displayText="否" w:value="false"/>
                    </w:comboBox>
                  </w:sdtPr>
                  <w:sdtContent>
                    <w:tc>
                      <w:tcPr>
                        <w:tcW w:w="296" w:type="pct"/>
                        <w:shd w:val="clear" w:color="auto" w:fill="auto"/>
                        <w:vAlign w:val="center"/>
                      </w:tcPr>
                      <w:p w:rsidR="00A52148" w:rsidRPr="00A80AC1" w:rsidRDefault="00A52148" w:rsidP="00EA6241">
                        <w:pPr>
                          <w:jc w:val="center"/>
                          <w:rPr>
                            <w:color w:val="FFC000"/>
                            <w:sz w:val="15"/>
                            <w:szCs w:val="15"/>
                          </w:rPr>
                        </w:pPr>
                        <w:r w:rsidRPr="00A80AC1">
                          <w:rPr>
                            <w:sz w:val="15"/>
                            <w:szCs w:val="15"/>
                          </w:rPr>
                          <w:t>是</w:t>
                        </w:r>
                      </w:p>
                    </w:tc>
                  </w:sdtContent>
                </w:sdt>
                <w:sdt>
                  <w:sdtPr>
                    <w:rPr>
                      <w:sz w:val="15"/>
                      <w:szCs w:val="15"/>
                    </w:rPr>
                    <w:alias w:val="与重大资产重组相关的承诺-是否及时严格履行"/>
                    <w:tag w:val="_GBC_258690e2d1934d0cb87574e307cdecdb"/>
                    <w:id w:val="32403016"/>
                    <w:lock w:val="sdtLocked"/>
                    <w:comboBox>
                      <w:listItem w:displayText="是" w:value="true"/>
                      <w:listItem w:displayText="否" w:value="false"/>
                    </w:comboBox>
                  </w:sdtPr>
                  <w:sdtContent>
                    <w:tc>
                      <w:tcPr>
                        <w:tcW w:w="247" w:type="pct"/>
                        <w:shd w:val="clear" w:color="auto" w:fill="auto"/>
                        <w:vAlign w:val="center"/>
                      </w:tcPr>
                      <w:p w:rsidR="00A52148" w:rsidRPr="00A80AC1" w:rsidRDefault="00A52148" w:rsidP="00EA6241">
                        <w:pPr>
                          <w:jc w:val="center"/>
                          <w:rPr>
                            <w:color w:val="FFC000"/>
                            <w:sz w:val="15"/>
                            <w:szCs w:val="15"/>
                          </w:rPr>
                        </w:pPr>
                        <w:r w:rsidRPr="00A80AC1">
                          <w:rPr>
                            <w:sz w:val="15"/>
                            <w:szCs w:val="15"/>
                          </w:rPr>
                          <w:t>是</w:t>
                        </w:r>
                      </w:p>
                    </w:tc>
                  </w:sdtContent>
                </w:sdt>
                <w:tc>
                  <w:tcPr>
                    <w:tcW w:w="348" w:type="pct"/>
                    <w:shd w:val="clear" w:color="auto" w:fill="auto"/>
                    <w:vAlign w:val="center"/>
                  </w:tcPr>
                  <w:p w:rsidR="00A52148" w:rsidRPr="00A80AC1" w:rsidRDefault="00A52148" w:rsidP="00EA6241">
                    <w:pPr>
                      <w:jc w:val="center"/>
                      <w:rPr>
                        <w:sz w:val="15"/>
                        <w:szCs w:val="15"/>
                      </w:rPr>
                    </w:pPr>
                    <w:r w:rsidRPr="00A80AC1">
                      <w:rPr>
                        <w:rFonts w:hint="eastAsia"/>
                        <w:sz w:val="15"/>
                        <w:szCs w:val="15"/>
                      </w:rPr>
                      <w:t>/</w:t>
                    </w:r>
                  </w:p>
                </w:tc>
                <w:tc>
                  <w:tcPr>
                    <w:tcW w:w="334" w:type="pct"/>
                    <w:shd w:val="clear" w:color="auto" w:fill="auto"/>
                    <w:vAlign w:val="center"/>
                  </w:tcPr>
                  <w:p w:rsidR="00A52148" w:rsidRPr="00A80AC1" w:rsidRDefault="00A52148" w:rsidP="00EA6241">
                    <w:pPr>
                      <w:jc w:val="center"/>
                      <w:rPr>
                        <w:sz w:val="15"/>
                        <w:szCs w:val="15"/>
                      </w:rPr>
                    </w:pPr>
                    <w:r w:rsidRPr="00A80AC1">
                      <w:rPr>
                        <w:rFonts w:hint="eastAsia"/>
                        <w:sz w:val="15"/>
                        <w:szCs w:val="15"/>
                      </w:rPr>
                      <w:t>/</w:t>
                    </w:r>
                  </w:p>
                </w:tc>
              </w:tr>
            </w:sdtContent>
          </w:sdt>
          <w:sdt>
            <w:sdtPr>
              <w:rPr>
                <w:rFonts w:hint="eastAsia"/>
                <w:sz w:val="15"/>
                <w:szCs w:val="15"/>
              </w:rPr>
              <w:alias w:val="与重大资产重组相关的承诺"/>
              <w:tag w:val="_TUP_15c790317fea4a26bb8bce8d0cb38102"/>
              <w:id w:val="32403022"/>
              <w:lock w:val="sdtLocked"/>
            </w:sdtPr>
            <w:sdtEndPr>
              <w:rPr>
                <w:rFonts w:hint="default"/>
              </w:rPr>
            </w:sdtEndPr>
            <w:sdtContent>
              <w:tr w:rsidR="00EA6241" w:rsidTr="00EA6241">
                <w:trPr>
                  <w:trHeight w:val="1327"/>
                </w:trPr>
                <w:tc>
                  <w:tcPr>
                    <w:tcW w:w="444" w:type="pct"/>
                    <w:vMerge w:val="restart"/>
                    <w:shd w:val="clear" w:color="auto" w:fill="auto"/>
                    <w:vAlign w:val="center"/>
                  </w:tcPr>
                  <w:sdt>
                    <w:sdtPr>
                      <w:rPr>
                        <w:rFonts w:hint="eastAsia"/>
                        <w:sz w:val="15"/>
                        <w:szCs w:val="15"/>
                      </w:rPr>
                      <w:tag w:val="_PLD_5860a927f4cd4a999674350df1b20611"/>
                      <w:id w:val="32403018"/>
                      <w:lock w:val="sdtLocked"/>
                    </w:sdtPr>
                    <w:sdtContent>
                      <w:p w:rsidR="00EA6241" w:rsidRPr="00EA6241" w:rsidRDefault="00EA6241" w:rsidP="006E3FDD">
                        <w:pPr>
                          <w:rPr>
                            <w:sz w:val="15"/>
                            <w:szCs w:val="15"/>
                          </w:rPr>
                        </w:pPr>
                        <w:r>
                          <w:rPr>
                            <w:rFonts w:hint="eastAsia"/>
                            <w:sz w:val="15"/>
                            <w:szCs w:val="15"/>
                          </w:rPr>
                          <w:t>与重大资产重组相关的承诺</w:t>
                        </w:r>
                      </w:p>
                    </w:sdtContent>
                  </w:sdt>
                </w:tc>
                <w:tc>
                  <w:tcPr>
                    <w:tcW w:w="393" w:type="pct"/>
                    <w:vMerge w:val="restart"/>
                    <w:shd w:val="clear" w:color="auto" w:fill="auto"/>
                    <w:vAlign w:val="center"/>
                  </w:tcPr>
                  <w:sdt>
                    <w:sdtPr>
                      <w:rPr>
                        <w:sz w:val="15"/>
                        <w:szCs w:val="15"/>
                      </w:rPr>
                      <w:alias w:val="与重大资产重组相关的承诺-承诺类型"/>
                      <w:tag w:val="_GBC_aa9c1c9305e348ad982dd128c1675ee8"/>
                      <w:id w:val="3240301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EA6241" w:rsidRPr="00A80AC1" w:rsidRDefault="00EA6241" w:rsidP="006E3FDD">
                        <w:pPr>
                          <w:jc w:val="both"/>
                          <w:rPr>
                            <w:color w:val="FFC000"/>
                            <w:sz w:val="15"/>
                            <w:szCs w:val="15"/>
                          </w:rPr>
                        </w:pPr>
                        <w:r w:rsidRPr="00A80AC1">
                          <w:rPr>
                            <w:sz w:val="15"/>
                            <w:szCs w:val="15"/>
                          </w:rPr>
                          <w:t>解决同业竞争</w:t>
                        </w:r>
                      </w:p>
                    </w:sdtContent>
                  </w:sdt>
                </w:tc>
                <w:tc>
                  <w:tcPr>
                    <w:tcW w:w="503" w:type="pct"/>
                    <w:shd w:val="clear" w:color="auto" w:fill="auto"/>
                    <w:vAlign w:val="center"/>
                  </w:tcPr>
                  <w:p w:rsidR="00EA6241" w:rsidRPr="00A80AC1" w:rsidRDefault="00EA6241">
                    <w:pPr>
                      <w:rPr>
                        <w:sz w:val="15"/>
                        <w:szCs w:val="15"/>
                      </w:rPr>
                    </w:pPr>
                    <w:r w:rsidRPr="00A80AC1">
                      <w:rPr>
                        <w:rFonts w:hint="eastAsia"/>
                        <w:sz w:val="15"/>
                        <w:szCs w:val="15"/>
                      </w:rPr>
                      <w:t>福建华兴创业投资有限公司</w:t>
                    </w:r>
                  </w:p>
                </w:tc>
                <w:tc>
                  <w:tcPr>
                    <w:tcW w:w="1839" w:type="pct"/>
                    <w:vMerge w:val="restart"/>
                    <w:shd w:val="clear" w:color="auto" w:fill="auto"/>
                    <w:vAlign w:val="center"/>
                  </w:tcPr>
                  <w:p w:rsidR="00EA6241" w:rsidRPr="00A80AC1" w:rsidRDefault="00EA6241" w:rsidP="00EA6241">
                    <w:pPr>
                      <w:spacing w:line="240" w:lineRule="exact"/>
                      <w:rPr>
                        <w:sz w:val="15"/>
                        <w:szCs w:val="15"/>
                      </w:rPr>
                    </w:pPr>
                    <w:r w:rsidRPr="00A80AC1">
                      <w:rPr>
                        <w:rFonts w:hint="eastAsia"/>
                        <w:sz w:val="15"/>
                        <w:szCs w:val="15"/>
                      </w:rPr>
                      <w:t>1、本公司/本企业目前没有在中国境内或境外以任何形式直接或间接控制或与其他自然人、法人、合伙企业或组织共同控制任何与上市公司存在竞争关系的经济实体、机构、经济组织，本公司/本企业与上市公司不存在同业竞争。2、自本承诺函出具之日起，本公司/本企业作为上市公司股东期间，本公司/本企业不会在中国境内或境外，以任何方式（包括但不限于单独经营、通过合资经营或拥有另一公司或企业的股份及其它权益）直接或间接控制与上市公司构成竞争的任何经济实体、机构或经济组织。3、本公司/本企业保证将采取合法及有效的措施，促使本公司/本企业投资拥有控制权的其他公司、企业与其他经济组织，不以任何形式直接或间接控制与上市公司相同或相似的、对上市公司业务构成或可能构成竞争的任何经济实体、机构或经济组织。若本公司/本企业投资控制的相关公司、企业出现直接或间接控制与上市公司产品或业务构成竞争的经济实体、机构或经济组织之情况，则本公司/本企业投资控制的相关公司、企业将停止生产或经营相竞争业务或产品、或者将相竞争的业务纳入到上市公司经营、或者将相竞争的业务转让给与本公司/本企业无关联关系的第三方、或者采取其他方式避免同业竞争。</w:t>
                    </w:r>
                  </w:p>
                </w:tc>
                <w:tc>
                  <w:tcPr>
                    <w:tcW w:w="596" w:type="pct"/>
                    <w:vMerge w:val="restart"/>
                    <w:shd w:val="clear" w:color="auto" w:fill="auto"/>
                    <w:vAlign w:val="center"/>
                  </w:tcPr>
                  <w:p w:rsidR="00EA6241" w:rsidRPr="00A80AC1" w:rsidRDefault="00EA6241">
                    <w:pPr>
                      <w:rPr>
                        <w:sz w:val="15"/>
                        <w:szCs w:val="15"/>
                      </w:rPr>
                    </w:pPr>
                    <w:r w:rsidRPr="00A80AC1">
                      <w:rPr>
                        <w:rFonts w:hint="eastAsia"/>
                        <w:sz w:val="15"/>
                        <w:szCs w:val="15"/>
                      </w:rPr>
                      <w:t>承诺时间：2019-07-17期限：长期有效</w:t>
                    </w:r>
                  </w:p>
                </w:tc>
                <w:sdt>
                  <w:sdtPr>
                    <w:rPr>
                      <w:sz w:val="15"/>
                      <w:szCs w:val="15"/>
                    </w:rPr>
                    <w:alias w:val="与重大资产重组相关的承诺-是否有履行期限"/>
                    <w:tag w:val="_GBC_5b634ddcd7f24eb298fb3573998d3f89"/>
                    <w:id w:val="32403020"/>
                    <w:lock w:val="sdtLocked"/>
                    <w:comboBox>
                      <w:listItem w:displayText="是" w:value="true"/>
                      <w:listItem w:displayText="否" w:value="false"/>
                    </w:comboBox>
                  </w:sdtPr>
                  <w:sdtContent>
                    <w:tc>
                      <w:tcPr>
                        <w:tcW w:w="296" w:type="pct"/>
                        <w:vMerge w:val="restart"/>
                        <w:shd w:val="clear" w:color="auto" w:fill="auto"/>
                        <w:vAlign w:val="center"/>
                      </w:tcPr>
                      <w:p w:rsidR="00EA6241" w:rsidRPr="00A80AC1" w:rsidRDefault="00EA6241" w:rsidP="00EA6241">
                        <w:pPr>
                          <w:jc w:val="center"/>
                          <w:rPr>
                            <w:color w:val="FFC000"/>
                            <w:sz w:val="15"/>
                            <w:szCs w:val="15"/>
                          </w:rPr>
                        </w:pPr>
                        <w:r w:rsidRPr="00A80AC1">
                          <w:rPr>
                            <w:sz w:val="15"/>
                            <w:szCs w:val="15"/>
                          </w:rPr>
                          <w:t>是</w:t>
                        </w:r>
                      </w:p>
                    </w:tc>
                  </w:sdtContent>
                </w:sdt>
                <w:sdt>
                  <w:sdtPr>
                    <w:rPr>
                      <w:sz w:val="15"/>
                      <w:szCs w:val="15"/>
                    </w:rPr>
                    <w:alias w:val="与重大资产重组相关的承诺-是否及时严格履行"/>
                    <w:tag w:val="_GBC_258690e2d1934d0cb87574e307cdecdb"/>
                    <w:id w:val="32403021"/>
                    <w:lock w:val="sdtLocked"/>
                    <w:comboBox>
                      <w:listItem w:displayText="是" w:value="true"/>
                      <w:listItem w:displayText="否" w:value="false"/>
                    </w:comboBox>
                  </w:sdtPr>
                  <w:sdtContent>
                    <w:tc>
                      <w:tcPr>
                        <w:tcW w:w="247" w:type="pct"/>
                        <w:vMerge w:val="restart"/>
                        <w:shd w:val="clear" w:color="auto" w:fill="auto"/>
                        <w:vAlign w:val="center"/>
                      </w:tcPr>
                      <w:p w:rsidR="00EA6241" w:rsidRPr="00A80AC1" w:rsidRDefault="00EA6241" w:rsidP="00EA6241">
                        <w:pPr>
                          <w:jc w:val="center"/>
                          <w:rPr>
                            <w:color w:val="FFC000"/>
                            <w:sz w:val="15"/>
                            <w:szCs w:val="15"/>
                          </w:rPr>
                        </w:pPr>
                        <w:r w:rsidRPr="00A80AC1">
                          <w:rPr>
                            <w:sz w:val="15"/>
                            <w:szCs w:val="15"/>
                          </w:rPr>
                          <w:t>是</w:t>
                        </w:r>
                      </w:p>
                    </w:tc>
                  </w:sdtContent>
                </w:sdt>
                <w:tc>
                  <w:tcPr>
                    <w:tcW w:w="348" w:type="pct"/>
                    <w:vMerge w:val="restart"/>
                    <w:shd w:val="clear" w:color="auto" w:fill="auto"/>
                    <w:vAlign w:val="center"/>
                  </w:tcPr>
                  <w:p w:rsidR="00EA6241" w:rsidRPr="00A80AC1" w:rsidRDefault="00EA6241" w:rsidP="00EA6241">
                    <w:pPr>
                      <w:jc w:val="center"/>
                      <w:rPr>
                        <w:sz w:val="15"/>
                        <w:szCs w:val="15"/>
                      </w:rPr>
                    </w:pPr>
                    <w:r w:rsidRPr="00A80AC1">
                      <w:rPr>
                        <w:rFonts w:hint="eastAsia"/>
                        <w:sz w:val="15"/>
                        <w:szCs w:val="15"/>
                      </w:rPr>
                      <w:t>/</w:t>
                    </w:r>
                  </w:p>
                </w:tc>
                <w:tc>
                  <w:tcPr>
                    <w:tcW w:w="334" w:type="pct"/>
                    <w:vMerge w:val="restart"/>
                    <w:shd w:val="clear" w:color="auto" w:fill="auto"/>
                    <w:vAlign w:val="center"/>
                  </w:tcPr>
                  <w:p w:rsidR="00EA6241" w:rsidRPr="00A80AC1" w:rsidRDefault="00EA6241" w:rsidP="00EA6241">
                    <w:pPr>
                      <w:jc w:val="center"/>
                      <w:rPr>
                        <w:sz w:val="15"/>
                        <w:szCs w:val="15"/>
                      </w:rPr>
                    </w:pPr>
                    <w:r w:rsidRPr="00A80AC1">
                      <w:rPr>
                        <w:rFonts w:hint="eastAsia"/>
                        <w:sz w:val="15"/>
                        <w:szCs w:val="15"/>
                      </w:rPr>
                      <w:t>/</w:t>
                    </w:r>
                  </w:p>
                </w:tc>
              </w:tr>
            </w:sdtContent>
          </w:sdt>
          <w:sdt>
            <w:sdtPr>
              <w:rPr>
                <w:sz w:val="15"/>
                <w:szCs w:val="15"/>
              </w:rPr>
              <w:alias w:val="与重大资产重组相关的承诺"/>
              <w:tag w:val="_TUP_15c790317fea4a26bb8bce8d0cb38102"/>
              <w:id w:val="32403024"/>
              <w:lock w:val="sdtLocked"/>
            </w:sdtPr>
            <w:sdtEndPr>
              <w:rPr>
                <w:rFonts w:hint="eastAsia"/>
              </w:rPr>
            </w:sdtEndPr>
            <w:sdtContent>
              <w:tr w:rsidR="00EA6241" w:rsidTr="00EA6241">
                <w:trPr>
                  <w:trHeight w:val="1132"/>
                </w:trPr>
                <w:tc>
                  <w:tcPr>
                    <w:tcW w:w="444" w:type="pct"/>
                    <w:vMerge/>
                    <w:shd w:val="clear" w:color="auto" w:fill="auto"/>
                    <w:vAlign w:val="center"/>
                  </w:tcPr>
                  <w:p w:rsidR="00EA6241" w:rsidRPr="00A80AC1" w:rsidRDefault="00EA6241" w:rsidP="006E3FDD">
                    <w:pPr>
                      <w:rPr>
                        <w:sz w:val="15"/>
                        <w:szCs w:val="15"/>
                      </w:rPr>
                    </w:pPr>
                  </w:p>
                </w:tc>
                <w:tc>
                  <w:tcPr>
                    <w:tcW w:w="393" w:type="pct"/>
                    <w:vMerge/>
                    <w:shd w:val="clear" w:color="auto" w:fill="auto"/>
                    <w:vAlign w:val="center"/>
                  </w:tcPr>
                  <w:p w:rsidR="00EA6241" w:rsidRPr="00A80AC1" w:rsidRDefault="00EA6241">
                    <w:pPr>
                      <w:jc w:val="both"/>
                      <w:rPr>
                        <w:color w:val="FFC000"/>
                        <w:sz w:val="15"/>
                        <w:szCs w:val="15"/>
                      </w:rPr>
                    </w:pPr>
                  </w:p>
                </w:tc>
                <w:tc>
                  <w:tcPr>
                    <w:tcW w:w="503" w:type="pct"/>
                    <w:shd w:val="clear" w:color="auto" w:fill="auto"/>
                    <w:vAlign w:val="center"/>
                  </w:tcPr>
                  <w:p w:rsidR="00EA6241" w:rsidRPr="00A80AC1" w:rsidRDefault="00EA6241">
                    <w:pPr>
                      <w:rPr>
                        <w:sz w:val="15"/>
                        <w:szCs w:val="15"/>
                      </w:rPr>
                    </w:pPr>
                    <w:r w:rsidRPr="00A80AC1">
                      <w:rPr>
                        <w:rFonts w:hint="eastAsia"/>
                        <w:sz w:val="15"/>
                        <w:szCs w:val="15"/>
                      </w:rPr>
                      <w:t>福建省铁路投资有限责任公司</w:t>
                    </w:r>
                  </w:p>
                </w:tc>
                <w:tc>
                  <w:tcPr>
                    <w:tcW w:w="1839" w:type="pct"/>
                    <w:vMerge/>
                    <w:shd w:val="clear" w:color="auto" w:fill="auto"/>
                    <w:vAlign w:val="center"/>
                  </w:tcPr>
                  <w:p w:rsidR="00EA6241" w:rsidRPr="00A80AC1" w:rsidRDefault="00EA6241">
                    <w:pPr>
                      <w:rPr>
                        <w:sz w:val="15"/>
                        <w:szCs w:val="15"/>
                      </w:rPr>
                    </w:pPr>
                  </w:p>
                </w:tc>
                <w:tc>
                  <w:tcPr>
                    <w:tcW w:w="596" w:type="pct"/>
                    <w:vMerge/>
                    <w:shd w:val="clear" w:color="auto" w:fill="auto"/>
                    <w:vAlign w:val="center"/>
                  </w:tcPr>
                  <w:p w:rsidR="00EA6241" w:rsidRPr="00A80AC1" w:rsidRDefault="00EA6241">
                    <w:pPr>
                      <w:rPr>
                        <w:sz w:val="15"/>
                        <w:szCs w:val="15"/>
                      </w:rPr>
                    </w:pPr>
                  </w:p>
                </w:tc>
                <w:tc>
                  <w:tcPr>
                    <w:tcW w:w="296" w:type="pct"/>
                    <w:vMerge/>
                    <w:shd w:val="clear" w:color="auto" w:fill="auto"/>
                    <w:vAlign w:val="center"/>
                  </w:tcPr>
                  <w:p w:rsidR="00EA6241" w:rsidRPr="00A80AC1" w:rsidRDefault="00EA6241" w:rsidP="00EA6241">
                    <w:pPr>
                      <w:jc w:val="center"/>
                      <w:rPr>
                        <w:color w:val="FFC000"/>
                        <w:sz w:val="15"/>
                        <w:szCs w:val="15"/>
                      </w:rPr>
                    </w:pPr>
                  </w:p>
                </w:tc>
                <w:tc>
                  <w:tcPr>
                    <w:tcW w:w="247" w:type="pct"/>
                    <w:vMerge/>
                    <w:shd w:val="clear" w:color="auto" w:fill="auto"/>
                    <w:vAlign w:val="center"/>
                  </w:tcPr>
                  <w:p w:rsidR="00EA6241" w:rsidRPr="00A80AC1" w:rsidRDefault="00EA6241" w:rsidP="00EA6241">
                    <w:pPr>
                      <w:jc w:val="center"/>
                      <w:rPr>
                        <w:color w:val="FFC000"/>
                        <w:sz w:val="15"/>
                        <w:szCs w:val="15"/>
                      </w:rPr>
                    </w:pPr>
                  </w:p>
                </w:tc>
                <w:tc>
                  <w:tcPr>
                    <w:tcW w:w="348" w:type="pct"/>
                    <w:vMerge/>
                    <w:shd w:val="clear" w:color="auto" w:fill="auto"/>
                    <w:vAlign w:val="center"/>
                  </w:tcPr>
                  <w:p w:rsidR="00EA6241" w:rsidRPr="00A80AC1" w:rsidRDefault="00EA6241" w:rsidP="00EA6241">
                    <w:pPr>
                      <w:jc w:val="center"/>
                      <w:rPr>
                        <w:sz w:val="15"/>
                        <w:szCs w:val="15"/>
                      </w:rPr>
                    </w:pPr>
                  </w:p>
                </w:tc>
                <w:tc>
                  <w:tcPr>
                    <w:tcW w:w="334" w:type="pct"/>
                    <w:vMerge/>
                    <w:shd w:val="clear" w:color="auto" w:fill="auto"/>
                    <w:vAlign w:val="center"/>
                  </w:tcPr>
                  <w:p w:rsidR="00EA6241" w:rsidRPr="00A80AC1" w:rsidRDefault="00EA6241" w:rsidP="00EA6241">
                    <w:pPr>
                      <w:jc w:val="center"/>
                      <w:rPr>
                        <w:sz w:val="15"/>
                        <w:szCs w:val="15"/>
                      </w:rPr>
                    </w:pPr>
                  </w:p>
                </w:tc>
              </w:tr>
            </w:sdtContent>
          </w:sdt>
          <w:sdt>
            <w:sdtPr>
              <w:rPr>
                <w:sz w:val="15"/>
                <w:szCs w:val="15"/>
              </w:rPr>
              <w:alias w:val="与重大资产重组相关的承诺"/>
              <w:tag w:val="_TUP_15c790317fea4a26bb8bce8d0cb38102"/>
              <w:id w:val="32403026"/>
              <w:lock w:val="sdtLocked"/>
            </w:sdtPr>
            <w:sdtEndPr/>
            <w:sdtContent>
              <w:tr w:rsidR="00EA6241" w:rsidTr="00EA6241">
                <w:trPr>
                  <w:trHeight w:val="1403"/>
                </w:trPr>
                <w:tc>
                  <w:tcPr>
                    <w:tcW w:w="444" w:type="pct"/>
                    <w:vMerge/>
                    <w:shd w:val="clear" w:color="auto" w:fill="auto"/>
                    <w:vAlign w:val="center"/>
                  </w:tcPr>
                  <w:p w:rsidR="00EA6241" w:rsidRPr="00A80AC1" w:rsidRDefault="00EA6241">
                    <w:pPr>
                      <w:rPr>
                        <w:sz w:val="15"/>
                        <w:szCs w:val="15"/>
                      </w:rPr>
                    </w:pPr>
                  </w:p>
                </w:tc>
                <w:tc>
                  <w:tcPr>
                    <w:tcW w:w="393" w:type="pct"/>
                    <w:vMerge/>
                    <w:shd w:val="clear" w:color="auto" w:fill="auto"/>
                    <w:vAlign w:val="center"/>
                  </w:tcPr>
                  <w:p w:rsidR="00EA6241" w:rsidRPr="00A80AC1" w:rsidRDefault="00EA6241">
                    <w:pPr>
                      <w:jc w:val="both"/>
                      <w:rPr>
                        <w:color w:val="FFC000"/>
                        <w:sz w:val="15"/>
                        <w:szCs w:val="15"/>
                      </w:rPr>
                    </w:pPr>
                  </w:p>
                </w:tc>
                <w:tc>
                  <w:tcPr>
                    <w:tcW w:w="503" w:type="pct"/>
                    <w:shd w:val="clear" w:color="auto" w:fill="auto"/>
                    <w:vAlign w:val="center"/>
                  </w:tcPr>
                  <w:p w:rsidR="00EA6241" w:rsidRPr="00A80AC1" w:rsidRDefault="00EA6241">
                    <w:pPr>
                      <w:rPr>
                        <w:sz w:val="15"/>
                        <w:szCs w:val="15"/>
                      </w:rPr>
                    </w:pPr>
                    <w:r w:rsidRPr="00A80AC1">
                      <w:rPr>
                        <w:rFonts w:hint="eastAsia"/>
                        <w:sz w:val="15"/>
                        <w:szCs w:val="15"/>
                      </w:rPr>
                      <w:t>福建华兴新兴创业投资有限公司</w:t>
                    </w:r>
                  </w:p>
                </w:tc>
                <w:tc>
                  <w:tcPr>
                    <w:tcW w:w="1839" w:type="pct"/>
                    <w:vMerge/>
                    <w:shd w:val="clear" w:color="auto" w:fill="auto"/>
                    <w:vAlign w:val="center"/>
                  </w:tcPr>
                  <w:p w:rsidR="00EA6241" w:rsidRPr="00A80AC1" w:rsidRDefault="00EA6241">
                    <w:pPr>
                      <w:rPr>
                        <w:sz w:val="15"/>
                        <w:szCs w:val="15"/>
                      </w:rPr>
                    </w:pPr>
                  </w:p>
                </w:tc>
                <w:tc>
                  <w:tcPr>
                    <w:tcW w:w="596" w:type="pct"/>
                    <w:vMerge/>
                    <w:shd w:val="clear" w:color="auto" w:fill="auto"/>
                    <w:vAlign w:val="center"/>
                  </w:tcPr>
                  <w:p w:rsidR="00EA6241" w:rsidRPr="00A80AC1" w:rsidRDefault="00EA6241">
                    <w:pPr>
                      <w:rPr>
                        <w:sz w:val="15"/>
                        <w:szCs w:val="15"/>
                      </w:rPr>
                    </w:pPr>
                  </w:p>
                </w:tc>
                <w:tc>
                  <w:tcPr>
                    <w:tcW w:w="296" w:type="pct"/>
                    <w:vMerge/>
                    <w:shd w:val="clear" w:color="auto" w:fill="auto"/>
                    <w:vAlign w:val="center"/>
                  </w:tcPr>
                  <w:p w:rsidR="00EA6241" w:rsidRPr="00A80AC1" w:rsidRDefault="00EA6241" w:rsidP="00EA6241">
                    <w:pPr>
                      <w:jc w:val="center"/>
                      <w:rPr>
                        <w:color w:val="FFC000"/>
                        <w:sz w:val="15"/>
                        <w:szCs w:val="15"/>
                      </w:rPr>
                    </w:pPr>
                  </w:p>
                </w:tc>
                <w:tc>
                  <w:tcPr>
                    <w:tcW w:w="247" w:type="pct"/>
                    <w:vMerge/>
                    <w:shd w:val="clear" w:color="auto" w:fill="auto"/>
                    <w:vAlign w:val="center"/>
                  </w:tcPr>
                  <w:p w:rsidR="00EA6241" w:rsidRPr="00A80AC1" w:rsidRDefault="00EA6241" w:rsidP="00EA6241">
                    <w:pPr>
                      <w:jc w:val="center"/>
                      <w:rPr>
                        <w:color w:val="FFC000"/>
                        <w:sz w:val="15"/>
                        <w:szCs w:val="15"/>
                      </w:rPr>
                    </w:pPr>
                  </w:p>
                </w:tc>
                <w:tc>
                  <w:tcPr>
                    <w:tcW w:w="348" w:type="pct"/>
                    <w:vMerge/>
                    <w:shd w:val="clear" w:color="auto" w:fill="auto"/>
                    <w:vAlign w:val="center"/>
                  </w:tcPr>
                  <w:p w:rsidR="00EA6241" w:rsidRPr="00A80AC1" w:rsidRDefault="00EA6241" w:rsidP="00EA6241">
                    <w:pPr>
                      <w:jc w:val="center"/>
                      <w:rPr>
                        <w:sz w:val="15"/>
                        <w:szCs w:val="15"/>
                      </w:rPr>
                    </w:pPr>
                  </w:p>
                </w:tc>
                <w:tc>
                  <w:tcPr>
                    <w:tcW w:w="334" w:type="pct"/>
                    <w:vMerge/>
                    <w:shd w:val="clear" w:color="auto" w:fill="auto"/>
                    <w:vAlign w:val="center"/>
                  </w:tcPr>
                  <w:p w:rsidR="00EA6241" w:rsidRPr="00A80AC1" w:rsidRDefault="00EA6241" w:rsidP="00EA6241">
                    <w:pPr>
                      <w:jc w:val="center"/>
                      <w:rPr>
                        <w:sz w:val="15"/>
                        <w:szCs w:val="15"/>
                      </w:rPr>
                    </w:pPr>
                  </w:p>
                </w:tc>
              </w:tr>
            </w:sdtContent>
          </w:sdt>
          <w:sdt>
            <w:sdtPr>
              <w:rPr>
                <w:rFonts w:hint="eastAsia"/>
                <w:sz w:val="15"/>
                <w:szCs w:val="15"/>
              </w:rPr>
              <w:alias w:val="与重大资产重组相关的承诺"/>
              <w:tag w:val="_TUP_15c790317fea4a26bb8bce8d0cb38102"/>
              <w:id w:val="32403031"/>
              <w:lock w:val="sdtLocked"/>
            </w:sdtPr>
            <w:sdtEndPr>
              <w:rPr>
                <w:rFonts w:hint="default"/>
              </w:rPr>
            </w:sdtEndPr>
            <w:sdtContent>
              <w:tr w:rsidR="00EA6241" w:rsidTr="00EA6241">
                <w:trPr>
                  <w:trHeight w:val="971"/>
                </w:trPr>
                <w:tc>
                  <w:tcPr>
                    <w:tcW w:w="444" w:type="pct"/>
                    <w:vMerge w:val="restart"/>
                    <w:shd w:val="clear" w:color="auto" w:fill="auto"/>
                    <w:vAlign w:val="center"/>
                  </w:tcPr>
                  <w:sdt>
                    <w:sdtPr>
                      <w:rPr>
                        <w:rFonts w:hint="eastAsia"/>
                        <w:sz w:val="15"/>
                        <w:szCs w:val="15"/>
                      </w:rPr>
                      <w:tag w:val="_PLD_5860a927f4cd4a999674350df1b20611"/>
                      <w:id w:val="32403027"/>
                      <w:lock w:val="sdtLocked"/>
                    </w:sdtPr>
                    <w:sdtContent>
                      <w:p w:rsidR="00EA6241" w:rsidRPr="00EA6241" w:rsidRDefault="00EA6241" w:rsidP="006E3FDD">
                        <w:pPr>
                          <w:rPr>
                            <w:sz w:val="15"/>
                            <w:szCs w:val="15"/>
                          </w:rPr>
                        </w:pPr>
                        <w:r>
                          <w:rPr>
                            <w:rFonts w:hint="eastAsia"/>
                            <w:sz w:val="15"/>
                            <w:szCs w:val="15"/>
                          </w:rPr>
                          <w:t>与重大资产重组相关的承诺</w:t>
                        </w:r>
                      </w:p>
                    </w:sdtContent>
                  </w:sdt>
                </w:tc>
                <w:tc>
                  <w:tcPr>
                    <w:tcW w:w="393" w:type="pct"/>
                    <w:vMerge w:val="restart"/>
                    <w:shd w:val="clear" w:color="auto" w:fill="auto"/>
                    <w:vAlign w:val="center"/>
                  </w:tcPr>
                  <w:sdt>
                    <w:sdtPr>
                      <w:rPr>
                        <w:sz w:val="15"/>
                        <w:szCs w:val="15"/>
                      </w:rPr>
                      <w:alias w:val="与重大资产重组相关的承诺-承诺类型"/>
                      <w:tag w:val="_GBC_aa9c1c9305e348ad982dd128c1675ee8"/>
                      <w:id w:val="3240302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EA6241" w:rsidRPr="00A80AC1" w:rsidRDefault="00EA6241" w:rsidP="006E3FDD">
                        <w:pPr>
                          <w:jc w:val="both"/>
                          <w:rPr>
                            <w:color w:val="FFC000"/>
                            <w:sz w:val="15"/>
                            <w:szCs w:val="15"/>
                          </w:rPr>
                        </w:pPr>
                        <w:r w:rsidRPr="00A80AC1">
                          <w:rPr>
                            <w:sz w:val="15"/>
                            <w:szCs w:val="15"/>
                          </w:rPr>
                          <w:t>解决关联交易</w:t>
                        </w:r>
                      </w:p>
                    </w:sdtContent>
                  </w:sdt>
                </w:tc>
                <w:tc>
                  <w:tcPr>
                    <w:tcW w:w="503" w:type="pct"/>
                    <w:shd w:val="clear" w:color="auto" w:fill="auto"/>
                    <w:vAlign w:val="center"/>
                  </w:tcPr>
                  <w:p w:rsidR="00EA6241" w:rsidRPr="00A80AC1" w:rsidRDefault="00EA6241">
                    <w:pPr>
                      <w:rPr>
                        <w:sz w:val="15"/>
                        <w:szCs w:val="15"/>
                      </w:rPr>
                    </w:pPr>
                    <w:r w:rsidRPr="00A80AC1">
                      <w:rPr>
                        <w:rFonts w:hint="eastAsia"/>
                        <w:sz w:val="15"/>
                        <w:szCs w:val="15"/>
                      </w:rPr>
                      <w:t>福建省投资开发集团有限责任公司</w:t>
                    </w:r>
                  </w:p>
                </w:tc>
                <w:tc>
                  <w:tcPr>
                    <w:tcW w:w="1839" w:type="pct"/>
                    <w:vMerge w:val="restart"/>
                    <w:shd w:val="clear" w:color="auto" w:fill="auto"/>
                    <w:vAlign w:val="center"/>
                  </w:tcPr>
                  <w:p w:rsidR="00EA6241" w:rsidRPr="00A80AC1" w:rsidRDefault="00EA6241" w:rsidP="00EA6241">
                    <w:pPr>
                      <w:spacing w:line="240" w:lineRule="exact"/>
                      <w:rPr>
                        <w:sz w:val="15"/>
                        <w:szCs w:val="15"/>
                      </w:rPr>
                    </w:pPr>
                    <w:r w:rsidRPr="00A80AC1">
                      <w:rPr>
                        <w:rFonts w:hint="eastAsia"/>
                        <w:sz w:val="15"/>
                        <w:szCs w:val="15"/>
                      </w:rPr>
                      <w:t>1、就本公司/本企业及本公司/本企业控制的其他企业与上市公司及其控制的企业之间将来无法避免或有合理原因而发生的关联交易事项，本公司/本企业及本公司/本企业控制的其他企业将遵循市场交易的公开、公平、公正的原则，按照公允、合理的市场价格进行交易，并依据有关法律、法规及规范性文件的规定履行关联交易决策程序，依法履行信息披露义务。本公司/本企业保证本公司/本企业及本公司/本企业控制的其他企业将不通过与上市公司及其控制的企业的关联交易取得任何不正当的利益或使上市公司及其控制的企业承担任何不正当的义务。2、如违反上述承诺与上市公司及其控制的企业进行交易，而给上市公司及其控制的企业造成损失，由本公司/本企业承担赔偿责任。</w:t>
                    </w:r>
                  </w:p>
                </w:tc>
                <w:tc>
                  <w:tcPr>
                    <w:tcW w:w="596" w:type="pct"/>
                    <w:vMerge w:val="restart"/>
                    <w:shd w:val="clear" w:color="auto" w:fill="auto"/>
                    <w:vAlign w:val="center"/>
                  </w:tcPr>
                  <w:p w:rsidR="00EA6241" w:rsidRPr="00A80AC1" w:rsidRDefault="00EA6241">
                    <w:pPr>
                      <w:rPr>
                        <w:sz w:val="15"/>
                        <w:szCs w:val="15"/>
                      </w:rPr>
                    </w:pPr>
                    <w:r w:rsidRPr="00A80AC1">
                      <w:rPr>
                        <w:rFonts w:hint="eastAsia"/>
                        <w:sz w:val="15"/>
                        <w:szCs w:val="15"/>
                      </w:rPr>
                      <w:t>承诺时间：2019-07-17期限：长期有效</w:t>
                    </w:r>
                  </w:p>
                </w:tc>
                <w:sdt>
                  <w:sdtPr>
                    <w:rPr>
                      <w:sz w:val="15"/>
                      <w:szCs w:val="15"/>
                    </w:rPr>
                    <w:alias w:val="与重大资产重组相关的承诺-是否有履行期限"/>
                    <w:tag w:val="_GBC_5b634ddcd7f24eb298fb3573998d3f89"/>
                    <w:id w:val="32403029"/>
                    <w:lock w:val="sdtLocked"/>
                    <w:comboBox>
                      <w:listItem w:displayText="是" w:value="true"/>
                      <w:listItem w:displayText="否" w:value="false"/>
                    </w:comboBox>
                  </w:sdtPr>
                  <w:sdtContent>
                    <w:tc>
                      <w:tcPr>
                        <w:tcW w:w="296" w:type="pct"/>
                        <w:vMerge w:val="restart"/>
                        <w:shd w:val="clear" w:color="auto" w:fill="auto"/>
                        <w:vAlign w:val="center"/>
                      </w:tcPr>
                      <w:p w:rsidR="00EA6241" w:rsidRPr="00A80AC1" w:rsidRDefault="00EA6241" w:rsidP="00EA6241">
                        <w:pPr>
                          <w:jc w:val="center"/>
                          <w:rPr>
                            <w:color w:val="FFC000"/>
                            <w:sz w:val="15"/>
                            <w:szCs w:val="15"/>
                          </w:rPr>
                        </w:pPr>
                        <w:r w:rsidRPr="00A80AC1">
                          <w:rPr>
                            <w:sz w:val="15"/>
                            <w:szCs w:val="15"/>
                          </w:rPr>
                          <w:t>是</w:t>
                        </w:r>
                      </w:p>
                    </w:tc>
                  </w:sdtContent>
                </w:sdt>
                <w:sdt>
                  <w:sdtPr>
                    <w:rPr>
                      <w:sz w:val="15"/>
                      <w:szCs w:val="15"/>
                    </w:rPr>
                    <w:alias w:val="与重大资产重组相关的承诺-是否及时严格履行"/>
                    <w:tag w:val="_GBC_258690e2d1934d0cb87574e307cdecdb"/>
                    <w:id w:val="32403030"/>
                    <w:lock w:val="sdtLocked"/>
                    <w:comboBox>
                      <w:listItem w:displayText="是" w:value="true"/>
                      <w:listItem w:displayText="否" w:value="false"/>
                    </w:comboBox>
                  </w:sdtPr>
                  <w:sdtContent>
                    <w:tc>
                      <w:tcPr>
                        <w:tcW w:w="247" w:type="pct"/>
                        <w:vMerge w:val="restart"/>
                        <w:shd w:val="clear" w:color="auto" w:fill="auto"/>
                        <w:vAlign w:val="center"/>
                      </w:tcPr>
                      <w:p w:rsidR="00EA6241" w:rsidRPr="00A80AC1" w:rsidRDefault="00EA6241" w:rsidP="00EA6241">
                        <w:pPr>
                          <w:jc w:val="center"/>
                          <w:rPr>
                            <w:color w:val="FFC000"/>
                            <w:sz w:val="15"/>
                            <w:szCs w:val="15"/>
                          </w:rPr>
                        </w:pPr>
                        <w:r w:rsidRPr="00A80AC1">
                          <w:rPr>
                            <w:sz w:val="15"/>
                            <w:szCs w:val="15"/>
                          </w:rPr>
                          <w:t>是</w:t>
                        </w:r>
                      </w:p>
                    </w:tc>
                  </w:sdtContent>
                </w:sdt>
                <w:tc>
                  <w:tcPr>
                    <w:tcW w:w="348" w:type="pct"/>
                    <w:vMerge w:val="restart"/>
                    <w:shd w:val="clear" w:color="auto" w:fill="auto"/>
                    <w:vAlign w:val="center"/>
                  </w:tcPr>
                  <w:p w:rsidR="00EA6241" w:rsidRPr="00A80AC1" w:rsidRDefault="00EA6241" w:rsidP="00EA6241">
                    <w:pPr>
                      <w:jc w:val="center"/>
                      <w:rPr>
                        <w:sz w:val="15"/>
                        <w:szCs w:val="15"/>
                      </w:rPr>
                    </w:pPr>
                    <w:r w:rsidRPr="00A80AC1">
                      <w:rPr>
                        <w:rFonts w:hint="eastAsia"/>
                        <w:sz w:val="15"/>
                        <w:szCs w:val="15"/>
                      </w:rPr>
                      <w:t>/</w:t>
                    </w:r>
                  </w:p>
                </w:tc>
                <w:tc>
                  <w:tcPr>
                    <w:tcW w:w="334" w:type="pct"/>
                    <w:vMerge w:val="restart"/>
                    <w:shd w:val="clear" w:color="auto" w:fill="auto"/>
                    <w:vAlign w:val="center"/>
                  </w:tcPr>
                  <w:p w:rsidR="00EA6241" w:rsidRPr="00A80AC1" w:rsidRDefault="00EA6241" w:rsidP="00EA6241">
                    <w:pPr>
                      <w:jc w:val="center"/>
                      <w:rPr>
                        <w:sz w:val="15"/>
                        <w:szCs w:val="15"/>
                      </w:rPr>
                    </w:pPr>
                    <w:r w:rsidRPr="00A80AC1">
                      <w:rPr>
                        <w:rFonts w:hint="eastAsia"/>
                        <w:sz w:val="15"/>
                        <w:szCs w:val="15"/>
                      </w:rPr>
                      <w:t>/</w:t>
                    </w:r>
                  </w:p>
                </w:tc>
              </w:tr>
            </w:sdtContent>
          </w:sdt>
          <w:sdt>
            <w:sdtPr>
              <w:rPr>
                <w:sz w:val="15"/>
                <w:szCs w:val="15"/>
              </w:rPr>
              <w:alias w:val="与重大资产重组相关的承诺"/>
              <w:tag w:val="_TUP_15c790317fea4a26bb8bce8d0cb38102"/>
              <w:id w:val="32403033"/>
              <w:lock w:val="sdtLocked"/>
            </w:sdtPr>
            <w:sdtEndPr>
              <w:rPr>
                <w:rFonts w:hint="eastAsia"/>
              </w:rPr>
            </w:sdtEndPr>
            <w:sdtContent>
              <w:tr w:rsidR="00EA6241" w:rsidTr="00EA6241">
                <w:trPr>
                  <w:trHeight w:val="856"/>
                </w:trPr>
                <w:tc>
                  <w:tcPr>
                    <w:tcW w:w="444" w:type="pct"/>
                    <w:vMerge/>
                    <w:shd w:val="clear" w:color="auto" w:fill="auto"/>
                    <w:vAlign w:val="center"/>
                  </w:tcPr>
                  <w:p w:rsidR="00EA6241" w:rsidRPr="00A80AC1" w:rsidRDefault="00EA6241" w:rsidP="006E3FDD">
                    <w:pPr>
                      <w:rPr>
                        <w:sz w:val="15"/>
                        <w:szCs w:val="15"/>
                      </w:rPr>
                    </w:pPr>
                  </w:p>
                </w:tc>
                <w:tc>
                  <w:tcPr>
                    <w:tcW w:w="393" w:type="pct"/>
                    <w:vMerge/>
                    <w:shd w:val="clear" w:color="auto" w:fill="auto"/>
                    <w:vAlign w:val="center"/>
                  </w:tcPr>
                  <w:p w:rsidR="00EA6241" w:rsidRPr="00A80AC1" w:rsidRDefault="00EA6241" w:rsidP="006E3FDD">
                    <w:pPr>
                      <w:jc w:val="both"/>
                      <w:rPr>
                        <w:color w:val="FFC000"/>
                        <w:sz w:val="15"/>
                        <w:szCs w:val="15"/>
                      </w:rPr>
                    </w:pPr>
                  </w:p>
                </w:tc>
                <w:tc>
                  <w:tcPr>
                    <w:tcW w:w="503" w:type="pct"/>
                    <w:shd w:val="clear" w:color="auto" w:fill="auto"/>
                    <w:vAlign w:val="center"/>
                  </w:tcPr>
                  <w:p w:rsidR="00EA6241" w:rsidRPr="00A80AC1" w:rsidRDefault="00EA6241">
                    <w:pPr>
                      <w:rPr>
                        <w:sz w:val="15"/>
                        <w:szCs w:val="15"/>
                      </w:rPr>
                    </w:pPr>
                    <w:r w:rsidRPr="00A80AC1">
                      <w:rPr>
                        <w:rFonts w:hint="eastAsia"/>
                        <w:sz w:val="15"/>
                        <w:szCs w:val="15"/>
                      </w:rPr>
                      <w:t>福建华兴创业投资有限公司</w:t>
                    </w:r>
                  </w:p>
                </w:tc>
                <w:tc>
                  <w:tcPr>
                    <w:tcW w:w="1839" w:type="pct"/>
                    <w:vMerge/>
                    <w:shd w:val="clear" w:color="auto" w:fill="auto"/>
                    <w:vAlign w:val="center"/>
                  </w:tcPr>
                  <w:p w:rsidR="00EA6241" w:rsidRPr="00A80AC1" w:rsidRDefault="00EA6241">
                    <w:pPr>
                      <w:rPr>
                        <w:sz w:val="15"/>
                        <w:szCs w:val="15"/>
                      </w:rPr>
                    </w:pPr>
                  </w:p>
                </w:tc>
                <w:tc>
                  <w:tcPr>
                    <w:tcW w:w="596" w:type="pct"/>
                    <w:vMerge/>
                    <w:shd w:val="clear" w:color="auto" w:fill="auto"/>
                    <w:vAlign w:val="center"/>
                  </w:tcPr>
                  <w:p w:rsidR="00EA6241" w:rsidRPr="00A80AC1" w:rsidRDefault="00EA6241">
                    <w:pPr>
                      <w:rPr>
                        <w:sz w:val="15"/>
                        <w:szCs w:val="15"/>
                      </w:rPr>
                    </w:pPr>
                  </w:p>
                </w:tc>
                <w:tc>
                  <w:tcPr>
                    <w:tcW w:w="296" w:type="pct"/>
                    <w:vMerge/>
                    <w:shd w:val="clear" w:color="auto" w:fill="auto"/>
                    <w:vAlign w:val="center"/>
                  </w:tcPr>
                  <w:p w:rsidR="00EA6241" w:rsidRPr="00A80AC1" w:rsidRDefault="00EA6241">
                    <w:pPr>
                      <w:rPr>
                        <w:color w:val="FFC000"/>
                        <w:sz w:val="15"/>
                        <w:szCs w:val="15"/>
                      </w:rPr>
                    </w:pPr>
                  </w:p>
                </w:tc>
                <w:tc>
                  <w:tcPr>
                    <w:tcW w:w="247" w:type="pct"/>
                    <w:vMerge/>
                    <w:shd w:val="clear" w:color="auto" w:fill="auto"/>
                    <w:vAlign w:val="center"/>
                  </w:tcPr>
                  <w:p w:rsidR="00EA6241" w:rsidRPr="00A80AC1" w:rsidRDefault="00EA6241">
                    <w:pPr>
                      <w:rPr>
                        <w:color w:val="FFC000"/>
                        <w:sz w:val="15"/>
                        <w:szCs w:val="15"/>
                      </w:rPr>
                    </w:pPr>
                  </w:p>
                </w:tc>
                <w:tc>
                  <w:tcPr>
                    <w:tcW w:w="348" w:type="pct"/>
                    <w:vMerge/>
                    <w:shd w:val="clear" w:color="auto" w:fill="auto"/>
                    <w:vAlign w:val="center"/>
                  </w:tcPr>
                  <w:p w:rsidR="00EA6241" w:rsidRPr="00A80AC1" w:rsidRDefault="00EA6241">
                    <w:pPr>
                      <w:rPr>
                        <w:sz w:val="15"/>
                        <w:szCs w:val="15"/>
                      </w:rPr>
                    </w:pPr>
                  </w:p>
                </w:tc>
                <w:tc>
                  <w:tcPr>
                    <w:tcW w:w="334" w:type="pct"/>
                    <w:vMerge/>
                    <w:shd w:val="clear" w:color="auto" w:fill="auto"/>
                    <w:vAlign w:val="center"/>
                  </w:tcPr>
                  <w:p w:rsidR="00EA6241" w:rsidRPr="00A80AC1" w:rsidRDefault="00EA6241" w:rsidP="006E3FDD">
                    <w:pPr>
                      <w:rPr>
                        <w:sz w:val="15"/>
                        <w:szCs w:val="15"/>
                      </w:rPr>
                    </w:pPr>
                  </w:p>
                </w:tc>
              </w:tr>
            </w:sdtContent>
          </w:sdt>
          <w:sdt>
            <w:sdtPr>
              <w:rPr>
                <w:sz w:val="15"/>
                <w:szCs w:val="15"/>
              </w:rPr>
              <w:alias w:val="与重大资产重组相关的承诺"/>
              <w:tag w:val="_TUP_15c790317fea4a26bb8bce8d0cb38102"/>
              <w:id w:val="32403035"/>
              <w:lock w:val="sdtLocked"/>
            </w:sdtPr>
            <w:sdtEndPr>
              <w:rPr>
                <w:rFonts w:hint="eastAsia"/>
              </w:rPr>
            </w:sdtEndPr>
            <w:sdtContent>
              <w:tr w:rsidR="00EA6241" w:rsidTr="00EA6241">
                <w:trPr>
                  <w:trHeight w:val="968"/>
                </w:trPr>
                <w:tc>
                  <w:tcPr>
                    <w:tcW w:w="444" w:type="pct"/>
                    <w:vMerge/>
                    <w:shd w:val="clear" w:color="auto" w:fill="auto"/>
                    <w:vAlign w:val="center"/>
                  </w:tcPr>
                  <w:p w:rsidR="00EA6241" w:rsidRPr="00A80AC1" w:rsidRDefault="00EA6241" w:rsidP="006E3FDD">
                    <w:pPr>
                      <w:rPr>
                        <w:sz w:val="15"/>
                        <w:szCs w:val="15"/>
                      </w:rPr>
                    </w:pPr>
                  </w:p>
                </w:tc>
                <w:tc>
                  <w:tcPr>
                    <w:tcW w:w="393" w:type="pct"/>
                    <w:vMerge/>
                    <w:shd w:val="clear" w:color="auto" w:fill="auto"/>
                    <w:vAlign w:val="center"/>
                  </w:tcPr>
                  <w:p w:rsidR="00EA6241" w:rsidRPr="00A80AC1" w:rsidRDefault="00EA6241">
                    <w:pPr>
                      <w:jc w:val="both"/>
                      <w:rPr>
                        <w:color w:val="FFC000"/>
                        <w:sz w:val="15"/>
                        <w:szCs w:val="15"/>
                      </w:rPr>
                    </w:pPr>
                  </w:p>
                </w:tc>
                <w:tc>
                  <w:tcPr>
                    <w:tcW w:w="503" w:type="pct"/>
                    <w:shd w:val="clear" w:color="auto" w:fill="auto"/>
                    <w:vAlign w:val="center"/>
                  </w:tcPr>
                  <w:p w:rsidR="00EA6241" w:rsidRPr="00A80AC1" w:rsidRDefault="00EA6241">
                    <w:pPr>
                      <w:rPr>
                        <w:sz w:val="15"/>
                        <w:szCs w:val="15"/>
                      </w:rPr>
                    </w:pPr>
                    <w:r w:rsidRPr="00A80AC1">
                      <w:rPr>
                        <w:rFonts w:hint="eastAsia"/>
                        <w:sz w:val="15"/>
                        <w:szCs w:val="15"/>
                      </w:rPr>
                      <w:t>福建省铁路投资有限责任公司</w:t>
                    </w:r>
                  </w:p>
                </w:tc>
                <w:tc>
                  <w:tcPr>
                    <w:tcW w:w="1839" w:type="pct"/>
                    <w:vMerge/>
                    <w:shd w:val="clear" w:color="auto" w:fill="auto"/>
                    <w:vAlign w:val="center"/>
                  </w:tcPr>
                  <w:p w:rsidR="00EA6241" w:rsidRPr="00A80AC1" w:rsidRDefault="00EA6241">
                    <w:pPr>
                      <w:rPr>
                        <w:sz w:val="15"/>
                        <w:szCs w:val="15"/>
                      </w:rPr>
                    </w:pPr>
                  </w:p>
                </w:tc>
                <w:tc>
                  <w:tcPr>
                    <w:tcW w:w="596" w:type="pct"/>
                    <w:vMerge/>
                    <w:shd w:val="clear" w:color="auto" w:fill="auto"/>
                    <w:vAlign w:val="center"/>
                  </w:tcPr>
                  <w:p w:rsidR="00EA6241" w:rsidRPr="00A80AC1" w:rsidRDefault="00EA6241">
                    <w:pPr>
                      <w:rPr>
                        <w:sz w:val="15"/>
                        <w:szCs w:val="15"/>
                      </w:rPr>
                    </w:pPr>
                  </w:p>
                </w:tc>
                <w:tc>
                  <w:tcPr>
                    <w:tcW w:w="296" w:type="pct"/>
                    <w:vMerge/>
                    <w:shd w:val="clear" w:color="auto" w:fill="auto"/>
                    <w:vAlign w:val="center"/>
                  </w:tcPr>
                  <w:p w:rsidR="00EA6241" w:rsidRPr="00A80AC1" w:rsidRDefault="00EA6241">
                    <w:pPr>
                      <w:rPr>
                        <w:color w:val="FFC000"/>
                        <w:sz w:val="15"/>
                        <w:szCs w:val="15"/>
                      </w:rPr>
                    </w:pPr>
                  </w:p>
                </w:tc>
                <w:tc>
                  <w:tcPr>
                    <w:tcW w:w="247" w:type="pct"/>
                    <w:vMerge/>
                    <w:shd w:val="clear" w:color="auto" w:fill="auto"/>
                    <w:vAlign w:val="center"/>
                  </w:tcPr>
                  <w:p w:rsidR="00EA6241" w:rsidRPr="00A80AC1" w:rsidRDefault="00EA6241">
                    <w:pPr>
                      <w:rPr>
                        <w:color w:val="FFC000"/>
                        <w:sz w:val="15"/>
                        <w:szCs w:val="15"/>
                      </w:rPr>
                    </w:pPr>
                  </w:p>
                </w:tc>
                <w:tc>
                  <w:tcPr>
                    <w:tcW w:w="348" w:type="pct"/>
                    <w:vMerge/>
                    <w:shd w:val="clear" w:color="auto" w:fill="auto"/>
                    <w:vAlign w:val="center"/>
                  </w:tcPr>
                  <w:p w:rsidR="00EA6241" w:rsidRPr="00A80AC1" w:rsidRDefault="00EA6241">
                    <w:pPr>
                      <w:rPr>
                        <w:sz w:val="15"/>
                        <w:szCs w:val="15"/>
                      </w:rPr>
                    </w:pPr>
                  </w:p>
                </w:tc>
                <w:tc>
                  <w:tcPr>
                    <w:tcW w:w="334" w:type="pct"/>
                    <w:vMerge/>
                    <w:shd w:val="clear" w:color="auto" w:fill="auto"/>
                    <w:vAlign w:val="center"/>
                  </w:tcPr>
                  <w:p w:rsidR="00EA6241" w:rsidRPr="00A80AC1" w:rsidRDefault="00EA6241">
                    <w:pPr>
                      <w:rPr>
                        <w:sz w:val="15"/>
                        <w:szCs w:val="15"/>
                      </w:rPr>
                    </w:pPr>
                  </w:p>
                </w:tc>
              </w:tr>
            </w:sdtContent>
          </w:sdt>
          <w:sdt>
            <w:sdtPr>
              <w:rPr>
                <w:sz w:val="15"/>
                <w:szCs w:val="15"/>
              </w:rPr>
              <w:alias w:val="与重大资产重组相关的承诺"/>
              <w:tag w:val="_TUP_15c790317fea4a26bb8bce8d0cb38102"/>
              <w:id w:val="32403037"/>
              <w:lock w:val="sdtLocked"/>
            </w:sdtPr>
            <w:sdtEndPr/>
            <w:sdtContent>
              <w:tr w:rsidR="00EA6241" w:rsidTr="00EA6241">
                <w:trPr>
                  <w:trHeight w:val="1043"/>
                </w:trPr>
                <w:tc>
                  <w:tcPr>
                    <w:tcW w:w="444" w:type="pct"/>
                    <w:vMerge/>
                    <w:shd w:val="clear" w:color="auto" w:fill="auto"/>
                    <w:vAlign w:val="center"/>
                  </w:tcPr>
                  <w:p w:rsidR="00EA6241" w:rsidRPr="00A80AC1" w:rsidRDefault="00EA6241">
                    <w:pPr>
                      <w:rPr>
                        <w:sz w:val="15"/>
                        <w:szCs w:val="15"/>
                      </w:rPr>
                    </w:pPr>
                  </w:p>
                </w:tc>
                <w:tc>
                  <w:tcPr>
                    <w:tcW w:w="393" w:type="pct"/>
                    <w:vMerge/>
                    <w:shd w:val="clear" w:color="auto" w:fill="auto"/>
                    <w:vAlign w:val="center"/>
                  </w:tcPr>
                  <w:p w:rsidR="00EA6241" w:rsidRPr="00A80AC1" w:rsidRDefault="00EA6241">
                    <w:pPr>
                      <w:jc w:val="both"/>
                      <w:rPr>
                        <w:color w:val="FFC000"/>
                        <w:sz w:val="15"/>
                        <w:szCs w:val="15"/>
                      </w:rPr>
                    </w:pPr>
                  </w:p>
                </w:tc>
                <w:tc>
                  <w:tcPr>
                    <w:tcW w:w="503" w:type="pct"/>
                    <w:shd w:val="clear" w:color="auto" w:fill="auto"/>
                    <w:vAlign w:val="center"/>
                  </w:tcPr>
                  <w:p w:rsidR="00EA6241" w:rsidRPr="00A80AC1" w:rsidRDefault="00EA6241">
                    <w:pPr>
                      <w:rPr>
                        <w:sz w:val="15"/>
                        <w:szCs w:val="15"/>
                      </w:rPr>
                    </w:pPr>
                    <w:r w:rsidRPr="00A80AC1">
                      <w:rPr>
                        <w:rFonts w:hint="eastAsia"/>
                        <w:sz w:val="15"/>
                        <w:szCs w:val="15"/>
                      </w:rPr>
                      <w:t>福建华兴新兴创业投资有限公司</w:t>
                    </w:r>
                  </w:p>
                </w:tc>
                <w:tc>
                  <w:tcPr>
                    <w:tcW w:w="1839" w:type="pct"/>
                    <w:vMerge/>
                    <w:shd w:val="clear" w:color="auto" w:fill="auto"/>
                    <w:vAlign w:val="center"/>
                  </w:tcPr>
                  <w:p w:rsidR="00EA6241" w:rsidRPr="00A80AC1" w:rsidRDefault="00EA6241">
                    <w:pPr>
                      <w:rPr>
                        <w:sz w:val="15"/>
                        <w:szCs w:val="15"/>
                      </w:rPr>
                    </w:pPr>
                  </w:p>
                </w:tc>
                <w:tc>
                  <w:tcPr>
                    <w:tcW w:w="596" w:type="pct"/>
                    <w:vMerge/>
                    <w:shd w:val="clear" w:color="auto" w:fill="auto"/>
                    <w:vAlign w:val="center"/>
                  </w:tcPr>
                  <w:p w:rsidR="00EA6241" w:rsidRPr="00A80AC1" w:rsidRDefault="00EA6241">
                    <w:pPr>
                      <w:rPr>
                        <w:sz w:val="15"/>
                        <w:szCs w:val="15"/>
                      </w:rPr>
                    </w:pPr>
                  </w:p>
                </w:tc>
                <w:tc>
                  <w:tcPr>
                    <w:tcW w:w="296" w:type="pct"/>
                    <w:vMerge/>
                    <w:shd w:val="clear" w:color="auto" w:fill="auto"/>
                    <w:vAlign w:val="center"/>
                  </w:tcPr>
                  <w:p w:rsidR="00EA6241" w:rsidRPr="00A80AC1" w:rsidRDefault="00EA6241">
                    <w:pPr>
                      <w:rPr>
                        <w:color w:val="FFC000"/>
                        <w:sz w:val="15"/>
                        <w:szCs w:val="15"/>
                      </w:rPr>
                    </w:pPr>
                  </w:p>
                </w:tc>
                <w:tc>
                  <w:tcPr>
                    <w:tcW w:w="247" w:type="pct"/>
                    <w:vMerge/>
                    <w:shd w:val="clear" w:color="auto" w:fill="auto"/>
                    <w:vAlign w:val="center"/>
                  </w:tcPr>
                  <w:p w:rsidR="00EA6241" w:rsidRPr="00A80AC1" w:rsidRDefault="00EA6241">
                    <w:pPr>
                      <w:rPr>
                        <w:color w:val="FFC000"/>
                        <w:sz w:val="15"/>
                        <w:szCs w:val="15"/>
                      </w:rPr>
                    </w:pPr>
                  </w:p>
                </w:tc>
                <w:tc>
                  <w:tcPr>
                    <w:tcW w:w="348" w:type="pct"/>
                    <w:vMerge/>
                    <w:shd w:val="clear" w:color="auto" w:fill="auto"/>
                    <w:vAlign w:val="center"/>
                  </w:tcPr>
                  <w:p w:rsidR="00EA6241" w:rsidRPr="00A80AC1" w:rsidRDefault="00EA6241">
                    <w:pPr>
                      <w:rPr>
                        <w:sz w:val="15"/>
                        <w:szCs w:val="15"/>
                      </w:rPr>
                    </w:pPr>
                  </w:p>
                </w:tc>
                <w:tc>
                  <w:tcPr>
                    <w:tcW w:w="334" w:type="pct"/>
                    <w:vMerge/>
                    <w:shd w:val="clear" w:color="auto" w:fill="auto"/>
                    <w:vAlign w:val="center"/>
                  </w:tcPr>
                  <w:p w:rsidR="00EA6241" w:rsidRPr="00A80AC1" w:rsidRDefault="00EA6241">
                    <w:pPr>
                      <w:rPr>
                        <w:sz w:val="15"/>
                        <w:szCs w:val="15"/>
                      </w:rPr>
                    </w:pPr>
                  </w:p>
                </w:tc>
              </w:tr>
            </w:sdtContent>
          </w:sdt>
          <w:sdt>
            <w:sdtPr>
              <w:rPr>
                <w:rFonts w:hint="eastAsia"/>
                <w:sz w:val="15"/>
                <w:szCs w:val="15"/>
              </w:rPr>
              <w:alias w:val="与重大资产重组相关的承诺"/>
              <w:tag w:val="_TUP_15c790317fea4a26bb8bce8d0cb38102"/>
              <w:id w:val="32403042"/>
              <w:lock w:val="sdtLocked"/>
            </w:sdtPr>
            <w:sdtEndPr>
              <w:rPr>
                <w:rFonts w:hint="default"/>
              </w:rPr>
            </w:sdtEndPr>
            <w:sdtContent>
              <w:tr w:rsidR="00A80AC1" w:rsidTr="00EA6241">
                <w:trPr>
                  <w:trHeight w:val="7705"/>
                </w:trPr>
                <w:tc>
                  <w:tcPr>
                    <w:tcW w:w="444" w:type="pct"/>
                    <w:shd w:val="clear" w:color="auto" w:fill="auto"/>
                    <w:vAlign w:val="center"/>
                  </w:tcPr>
                  <w:sdt>
                    <w:sdtPr>
                      <w:rPr>
                        <w:rFonts w:hint="eastAsia"/>
                        <w:sz w:val="15"/>
                        <w:szCs w:val="15"/>
                      </w:rPr>
                      <w:tag w:val="_PLD_5860a927f4cd4a999674350df1b20611"/>
                      <w:id w:val="32403038"/>
                      <w:lock w:val="sdtLocked"/>
                    </w:sdtPr>
                    <w:sdtContent>
                      <w:p w:rsidR="00A52148" w:rsidRPr="00A80AC1" w:rsidRDefault="00A52148">
                        <w:pPr>
                          <w:rPr>
                            <w:sz w:val="15"/>
                            <w:szCs w:val="15"/>
                          </w:rPr>
                        </w:pPr>
                        <w:r w:rsidRPr="00A80AC1">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3240303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3" w:type="pct"/>
                        <w:shd w:val="clear" w:color="auto" w:fill="auto"/>
                        <w:vAlign w:val="center"/>
                      </w:tcPr>
                      <w:p w:rsidR="00A52148" w:rsidRPr="00A80AC1" w:rsidRDefault="00A52148">
                        <w:pPr>
                          <w:jc w:val="both"/>
                          <w:rPr>
                            <w:color w:val="FFC000"/>
                            <w:sz w:val="15"/>
                            <w:szCs w:val="15"/>
                          </w:rPr>
                        </w:pPr>
                        <w:r w:rsidRPr="00A80AC1">
                          <w:rPr>
                            <w:sz w:val="15"/>
                            <w:szCs w:val="15"/>
                          </w:rPr>
                          <w:t>盈利预测及补偿</w:t>
                        </w:r>
                      </w:p>
                    </w:tc>
                  </w:sdtContent>
                </w:sdt>
                <w:tc>
                  <w:tcPr>
                    <w:tcW w:w="503" w:type="pct"/>
                    <w:shd w:val="clear" w:color="auto" w:fill="auto"/>
                    <w:vAlign w:val="center"/>
                  </w:tcPr>
                  <w:p w:rsidR="00A52148" w:rsidRPr="00A80AC1" w:rsidRDefault="00A52148">
                    <w:pPr>
                      <w:rPr>
                        <w:sz w:val="15"/>
                        <w:szCs w:val="15"/>
                      </w:rPr>
                    </w:pPr>
                    <w:r w:rsidRPr="00A80AC1">
                      <w:rPr>
                        <w:rFonts w:hint="eastAsia"/>
                        <w:sz w:val="15"/>
                        <w:szCs w:val="15"/>
                      </w:rPr>
                      <w:t>福建省投资开发集团有限责任公司</w:t>
                    </w:r>
                  </w:p>
                </w:tc>
                <w:tc>
                  <w:tcPr>
                    <w:tcW w:w="1839" w:type="pct"/>
                    <w:shd w:val="clear" w:color="auto" w:fill="auto"/>
                    <w:vAlign w:val="center"/>
                  </w:tcPr>
                  <w:p w:rsidR="00A52148" w:rsidRPr="00A80AC1" w:rsidRDefault="00A52148" w:rsidP="00EA6241">
                    <w:pPr>
                      <w:spacing w:line="220" w:lineRule="exact"/>
                      <w:rPr>
                        <w:sz w:val="15"/>
                        <w:szCs w:val="15"/>
                      </w:rPr>
                    </w:pPr>
                    <w:r w:rsidRPr="00A80AC1">
                      <w:rPr>
                        <w:rFonts w:hint="eastAsia"/>
                        <w:sz w:val="15"/>
                        <w:szCs w:val="15"/>
                      </w:rPr>
                      <w:t>投资集团承诺，在2021年度、2022年度和2023年度各年实现的净利润（扣除非经常性损益后归属于母公司所有者的净利润）分别不低于27,829.84万元、49,708.75万元、46,249.72万元。如果中闽海电在承诺期限内各会计年度截至当期期末累积实现的实际净利润未达到截至当期期末的累积承诺净利润的，投资集团应就上述利润差额部分（下称“利润差额”）对中闽能源进行补偿，补偿原则为：（1）投资集团首先以通过本次重大资产重组获得的上市公司股份（含投资集团已将本次交易中获得的可转换公司债券转股后的股份，以下同）进行补偿，对于需补偿的股份数将由上市公司以1元总价回购并予以注销（即中闽能源有权以总价人民币1元的价格回购补偿股份）；（2）如投资集团以通过本次重大资产重组获得的上市公司股份的数量不足补偿的，不足部分由投资集团以通过本次重大资产重组获得的可转换公司债券（不含投资集团已进行转股部分的可转换公司债券，以下同）进行补偿，对于需补偿的可转换公司债券将由上市公司以1元总价赎回并予以注销（即中闽能源有权以总价人民币1元的价格赎回补偿的可转换公司债券）。本次重大资产重组实施完成后，投资集团保证通过本次重大资产重组获得的上市公司股份和可转换公司债券将优先用于履行该协议项下的利润补偿义务，不得通过质押股份和可转换公司债券等方式逃废补偿义务。在该协议项下的利润补偿实施完毕前，如投资集团拟质押其通过本次重大资产重组获得的上市公司股份和可转换公司债券的，需事先书面告知质权人根据该协议该等拟质押股份和可转换公司债券具有潜在利润承诺补偿义务情况，并在质押协议中就相关股份及可转换公司债券用于支付利润补偿事项等与质权人作出明确约定，确保本次交易的业绩补偿义务的履行不受该等股份或可转换公司债券质押的影响。在承诺期限内如果发生签署该协议时所不能预见、不能避免、不能克服的任何客观事实，包括但不限于地震、台风、洪水、火灾、疫情或其他天灾等自然灾害，以及战争、骚乱、罢工等社会性事件（以下简称“不可抗力”），导致中闽海电各年的实际净利润低于承诺净利润或利润延迟实现的，根据不可抗力的影响，免除或减轻投资集团的补偿责任。该协议中的“台风”系指在出现热带气旋期间，风速超过中闽海电风机设计的安全风速（安全风速指“3秒平均风速70m/s或10分钟平均风速50m/s”，下同）的强风。在出现热带气旋时，若风速不超过中闽海电风机设计的安全风速，投资集团将不就因该等热带气旋导致的中闽海电利润损失免除或减轻赔偿责任；只有在（1）热带气旋的风速超过安全风速，且（2）该等热带气旋对中闽海电的利润造成损失时，投资集团可免除或减轻赔偿责任。</w:t>
                    </w:r>
                  </w:p>
                </w:tc>
                <w:tc>
                  <w:tcPr>
                    <w:tcW w:w="596" w:type="pct"/>
                    <w:shd w:val="clear" w:color="auto" w:fill="auto"/>
                    <w:vAlign w:val="center"/>
                  </w:tcPr>
                  <w:p w:rsidR="00A52148" w:rsidRPr="00A80AC1" w:rsidRDefault="00A52148">
                    <w:pPr>
                      <w:rPr>
                        <w:sz w:val="15"/>
                        <w:szCs w:val="15"/>
                      </w:rPr>
                    </w:pPr>
                    <w:r w:rsidRPr="00A80AC1">
                      <w:rPr>
                        <w:rFonts w:hint="eastAsia"/>
                        <w:sz w:val="15"/>
                        <w:szCs w:val="15"/>
                      </w:rPr>
                      <w:t>承诺时间：2021-04-26期限：3年</w:t>
                    </w:r>
                  </w:p>
                </w:tc>
                <w:sdt>
                  <w:sdtPr>
                    <w:rPr>
                      <w:sz w:val="15"/>
                      <w:szCs w:val="15"/>
                    </w:rPr>
                    <w:alias w:val="与重大资产重组相关的承诺-是否有履行期限"/>
                    <w:tag w:val="_GBC_5b634ddcd7f24eb298fb3573998d3f89"/>
                    <w:id w:val="32403040"/>
                    <w:lock w:val="sdtLocked"/>
                    <w:comboBox>
                      <w:listItem w:displayText="是" w:value="true"/>
                      <w:listItem w:displayText="否" w:value="false"/>
                    </w:comboBox>
                  </w:sdtPr>
                  <w:sdtContent>
                    <w:tc>
                      <w:tcPr>
                        <w:tcW w:w="296" w:type="pct"/>
                        <w:shd w:val="clear" w:color="auto" w:fill="auto"/>
                        <w:vAlign w:val="center"/>
                      </w:tcPr>
                      <w:p w:rsidR="00A52148" w:rsidRPr="00A80AC1" w:rsidRDefault="00A52148" w:rsidP="00EA6241">
                        <w:pPr>
                          <w:jc w:val="center"/>
                          <w:rPr>
                            <w:color w:val="FFC000"/>
                            <w:sz w:val="15"/>
                            <w:szCs w:val="15"/>
                          </w:rPr>
                        </w:pPr>
                        <w:r w:rsidRPr="00A80AC1">
                          <w:rPr>
                            <w:sz w:val="15"/>
                            <w:szCs w:val="15"/>
                          </w:rPr>
                          <w:t>是</w:t>
                        </w:r>
                      </w:p>
                    </w:tc>
                  </w:sdtContent>
                </w:sdt>
                <w:sdt>
                  <w:sdtPr>
                    <w:rPr>
                      <w:sz w:val="15"/>
                      <w:szCs w:val="15"/>
                    </w:rPr>
                    <w:alias w:val="与重大资产重组相关的承诺-是否及时严格履行"/>
                    <w:tag w:val="_GBC_258690e2d1934d0cb87574e307cdecdb"/>
                    <w:id w:val="32403041"/>
                    <w:lock w:val="sdtLocked"/>
                    <w:comboBox>
                      <w:listItem w:displayText="是" w:value="true"/>
                      <w:listItem w:displayText="否" w:value="false"/>
                    </w:comboBox>
                  </w:sdtPr>
                  <w:sdtContent>
                    <w:tc>
                      <w:tcPr>
                        <w:tcW w:w="247" w:type="pct"/>
                        <w:shd w:val="clear" w:color="auto" w:fill="auto"/>
                        <w:vAlign w:val="center"/>
                      </w:tcPr>
                      <w:p w:rsidR="00A52148" w:rsidRPr="00A80AC1" w:rsidRDefault="00A52148" w:rsidP="00EA6241">
                        <w:pPr>
                          <w:jc w:val="center"/>
                          <w:rPr>
                            <w:color w:val="FFC000"/>
                            <w:sz w:val="15"/>
                            <w:szCs w:val="15"/>
                          </w:rPr>
                        </w:pPr>
                        <w:r w:rsidRPr="00A80AC1">
                          <w:rPr>
                            <w:sz w:val="15"/>
                            <w:szCs w:val="15"/>
                          </w:rPr>
                          <w:t>是</w:t>
                        </w:r>
                      </w:p>
                    </w:tc>
                  </w:sdtContent>
                </w:sdt>
                <w:tc>
                  <w:tcPr>
                    <w:tcW w:w="348" w:type="pct"/>
                    <w:shd w:val="clear" w:color="auto" w:fill="auto"/>
                    <w:vAlign w:val="center"/>
                  </w:tcPr>
                  <w:p w:rsidR="00A52148" w:rsidRPr="00A80AC1" w:rsidRDefault="00A52148" w:rsidP="00EA6241">
                    <w:pPr>
                      <w:jc w:val="center"/>
                      <w:rPr>
                        <w:sz w:val="15"/>
                        <w:szCs w:val="15"/>
                      </w:rPr>
                    </w:pPr>
                    <w:r w:rsidRPr="00A80AC1">
                      <w:rPr>
                        <w:rFonts w:hint="eastAsia"/>
                        <w:sz w:val="15"/>
                        <w:szCs w:val="15"/>
                      </w:rPr>
                      <w:t>/</w:t>
                    </w:r>
                  </w:p>
                </w:tc>
                <w:tc>
                  <w:tcPr>
                    <w:tcW w:w="334" w:type="pct"/>
                    <w:shd w:val="clear" w:color="auto" w:fill="auto"/>
                    <w:vAlign w:val="center"/>
                  </w:tcPr>
                  <w:p w:rsidR="00A52148" w:rsidRPr="00A80AC1" w:rsidRDefault="00A52148" w:rsidP="00EA6241">
                    <w:pPr>
                      <w:jc w:val="center"/>
                      <w:rPr>
                        <w:sz w:val="15"/>
                        <w:szCs w:val="15"/>
                      </w:rPr>
                    </w:pPr>
                    <w:r w:rsidRPr="00A80AC1">
                      <w:rPr>
                        <w:rFonts w:hint="eastAsia"/>
                        <w:sz w:val="15"/>
                        <w:szCs w:val="15"/>
                      </w:rPr>
                      <w:t>/</w:t>
                    </w:r>
                  </w:p>
                </w:tc>
              </w:tr>
            </w:sdtContent>
          </w:sdt>
          <w:sdt>
            <w:sdtPr>
              <w:rPr>
                <w:rFonts w:hint="eastAsia"/>
                <w:sz w:val="15"/>
                <w:szCs w:val="15"/>
              </w:rPr>
              <w:alias w:val="与重大资产重组相关的承诺"/>
              <w:tag w:val="_TUP_15c790317fea4a26bb8bce8d0cb38102"/>
              <w:id w:val="32403047"/>
              <w:lock w:val="sdtLocked"/>
            </w:sdtPr>
            <w:sdtEndPr>
              <w:rPr>
                <w:rFonts w:hint="default"/>
              </w:rPr>
            </w:sdtEndPr>
            <w:sdtContent>
              <w:tr w:rsidR="00A80AC1" w:rsidTr="00793DBF">
                <w:trPr>
                  <w:trHeight w:val="2602"/>
                </w:trPr>
                <w:tc>
                  <w:tcPr>
                    <w:tcW w:w="444" w:type="pct"/>
                    <w:shd w:val="clear" w:color="auto" w:fill="auto"/>
                    <w:vAlign w:val="center"/>
                  </w:tcPr>
                  <w:sdt>
                    <w:sdtPr>
                      <w:rPr>
                        <w:rFonts w:hint="eastAsia"/>
                        <w:sz w:val="15"/>
                        <w:szCs w:val="15"/>
                      </w:rPr>
                      <w:tag w:val="_PLD_5860a927f4cd4a999674350df1b20611"/>
                      <w:id w:val="32403043"/>
                      <w:lock w:val="sdtLocked"/>
                    </w:sdtPr>
                    <w:sdtContent>
                      <w:p w:rsidR="00A52148" w:rsidRPr="00A80AC1" w:rsidRDefault="00A52148">
                        <w:pPr>
                          <w:rPr>
                            <w:sz w:val="15"/>
                            <w:szCs w:val="15"/>
                          </w:rPr>
                        </w:pPr>
                        <w:r w:rsidRPr="00A80AC1">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3240304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3" w:type="pct"/>
                        <w:shd w:val="clear" w:color="auto" w:fill="auto"/>
                        <w:vAlign w:val="center"/>
                      </w:tcPr>
                      <w:p w:rsidR="00A52148" w:rsidRPr="00A80AC1" w:rsidRDefault="00A52148">
                        <w:pPr>
                          <w:jc w:val="both"/>
                          <w:rPr>
                            <w:color w:val="FFC000"/>
                            <w:sz w:val="15"/>
                            <w:szCs w:val="15"/>
                          </w:rPr>
                        </w:pPr>
                        <w:r w:rsidRPr="00A80AC1">
                          <w:rPr>
                            <w:sz w:val="15"/>
                            <w:szCs w:val="15"/>
                          </w:rPr>
                          <w:t>股份限售</w:t>
                        </w:r>
                      </w:p>
                    </w:tc>
                  </w:sdtContent>
                </w:sdt>
                <w:tc>
                  <w:tcPr>
                    <w:tcW w:w="503" w:type="pct"/>
                    <w:shd w:val="clear" w:color="auto" w:fill="auto"/>
                    <w:vAlign w:val="center"/>
                  </w:tcPr>
                  <w:p w:rsidR="00A52148" w:rsidRPr="00A80AC1" w:rsidRDefault="00A52148">
                    <w:pPr>
                      <w:rPr>
                        <w:sz w:val="15"/>
                        <w:szCs w:val="15"/>
                      </w:rPr>
                    </w:pPr>
                    <w:r w:rsidRPr="00A80AC1">
                      <w:rPr>
                        <w:rFonts w:hint="eastAsia"/>
                        <w:sz w:val="15"/>
                        <w:szCs w:val="15"/>
                      </w:rPr>
                      <w:t>福建省投资开发集团有限责任公司</w:t>
                    </w:r>
                  </w:p>
                </w:tc>
                <w:tc>
                  <w:tcPr>
                    <w:tcW w:w="1839" w:type="pct"/>
                    <w:shd w:val="clear" w:color="auto" w:fill="auto"/>
                    <w:vAlign w:val="center"/>
                  </w:tcPr>
                  <w:p w:rsidR="00A52148" w:rsidRPr="00A80AC1" w:rsidRDefault="00A52148" w:rsidP="00EA6241">
                    <w:pPr>
                      <w:spacing w:line="240" w:lineRule="exact"/>
                      <w:rPr>
                        <w:sz w:val="15"/>
                        <w:szCs w:val="15"/>
                      </w:rPr>
                    </w:pPr>
                    <w:r w:rsidRPr="00A80AC1">
                      <w:rPr>
                        <w:rFonts w:hint="eastAsia"/>
                        <w:sz w:val="15"/>
                        <w:szCs w:val="15"/>
                      </w:rPr>
                      <w:t>1、本公司以资产认购而取得的上市公司股份及可转换公司债券的锁定期（或限售期）将顺延至相关业绩承诺及补偿义务履行完毕之日。但是，在适用法律许可的前提下的转让不受此限，上述锁定期限届满后，将按中国证监会及上交所有关规定执行。2、本次交易结束后，本公司基于本次认购而享有的公司送红股、转增股本等股份，及可转换公司债券实施转股而取得的股份以及基于该等股份而享有的公司送红股、转增股本等股份，亦应遵守相应限售期的约定。3、若本公司基于本次认购所取得股份、可转换公司债券的限售期承诺与证券监管机构的最新监管政策不相符，本公司将根据相关证券监管机构的监管政策进行相应调整。</w:t>
                    </w:r>
                  </w:p>
                </w:tc>
                <w:tc>
                  <w:tcPr>
                    <w:tcW w:w="596" w:type="pct"/>
                    <w:shd w:val="clear" w:color="auto" w:fill="auto"/>
                    <w:vAlign w:val="center"/>
                  </w:tcPr>
                  <w:p w:rsidR="00A52148" w:rsidRPr="00A80AC1" w:rsidRDefault="00A52148">
                    <w:pPr>
                      <w:rPr>
                        <w:sz w:val="15"/>
                        <w:szCs w:val="15"/>
                      </w:rPr>
                    </w:pPr>
                    <w:r w:rsidRPr="00A80AC1">
                      <w:rPr>
                        <w:rFonts w:hint="eastAsia"/>
                        <w:sz w:val="15"/>
                        <w:szCs w:val="15"/>
                      </w:rPr>
                      <w:t>承诺时间：2021-04-26期限：业绩承诺及补偿义务履行完毕之日</w:t>
                    </w:r>
                  </w:p>
                </w:tc>
                <w:sdt>
                  <w:sdtPr>
                    <w:rPr>
                      <w:sz w:val="15"/>
                      <w:szCs w:val="15"/>
                    </w:rPr>
                    <w:alias w:val="与重大资产重组相关的承诺-是否有履行期限"/>
                    <w:tag w:val="_GBC_5b634ddcd7f24eb298fb3573998d3f89"/>
                    <w:id w:val="32403045"/>
                    <w:lock w:val="sdtLocked"/>
                    <w:comboBox>
                      <w:listItem w:displayText="是" w:value="true"/>
                      <w:listItem w:displayText="否" w:value="false"/>
                    </w:comboBox>
                  </w:sdtPr>
                  <w:sdtContent>
                    <w:tc>
                      <w:tcPr>
                        <w:tcW w:w="296" w:type="pct"/>
                        <w:shd w:val="clear" w:color="auto" w:fill="auto"/>
                        <w:vAlign w:val="center"/>
                      </w:tcPr>
                      <w:p w:rsidR="00A52148" w:rsidRPr="00A80AC1" w:rsidRDefault="00A52148" w:rsidP="00793DBF">
                        <w:pPr>
                          <w:jc w:val="center"/>
                          <w:rPr>
                            <w:color w:val="FFC000"/>
                            <w:sz w:val="15"/>
                            <w:szCs w:val="15"/>
                          </w:rPr>
                        </w:pPr>
                        <w:r w:rsidRPr="00A80AC1">
                          <w:rPr>
                            <w:sz w:val="15"/>
                            <w:szCs w:val="15"/>
                          </w:rPr>
                          <w:t>是</w:t>
                        </w:r>
                      </w:p>
                    </w:tc>
                  </w:sdtContent>
                </w:sdt>
                <w:sdt>
                  <w:sdtPr>
                    <w:rPr>
                      <w:sz w:val="15"/>
                      <w:szCs w:val="15"/>
                    </w:rPr>
                    <w:alias w:val="与重大资产重组相关的承诺-是否及时严格履行"/>
                    <w:tag w:val="_GBC_258690e2d1934d0cb87574e307cdecdb"/>
                    <w:id w:val="32403046"/>
                    <w:lock w:val="sdtLocked"/>
                    <w:comboBox>
                      <w:listItem w:displayText="是" w:value="true"/>
                      <w:listItem w:displayText="否" w:value="false"/>
                    </w:comboBox>
                  </w:sdtPr>
                  <w:sdtContent>
                    <w:tc>
                      <w:tcPr>
                        <w:tcW w:w="247" w:type="pct"/>
                        <w:shd w:val="clear" w:color="auto" w:fill="auto"/>
                        <w:vAlign w:val="center"/>
                      </w:tcPr>
                      <w:p w:rsidR="00A52148" w:rsidRPr="00A80AC1" w:rsidRDefault="00A52148" w:rsidP="00793DBF">
                        <w:pPr>
                          <w:jc w:val="center"/>
                          <w:rPr>
                            <w:color w:val="FFC000"/>
                            <w:sz w:val="15"/>
                            <w:szCs w:val="15"/>
                          </w:rPr>
                        </w:pPr>
                        <w:r w:rsidRPr="00A80AC1">
                          <w:rPr>
                            <w:sz w:val="15"/>
                            <w:szCs w:val="15"/>
                          </w:rPr>
                          <w:t>是</w:t>
                        </w:r>
                      </w:p>
                    </w:tc>
                  </w:sdtContent>
                </w:sdt>
                <w:tc>
                  <w:tcPr>
                    <w:tcW w:w="348" w:type="pct"/>
                    <w:shd w:val="clear" w:color="auto" w:fill="auto"/>
                    <w:vAlign w:val="center"/>
                  </w:tcPr>
                  <w:p w:rsidR="00A52148" w:rsidRPr="00A80AC1" w:rsidRDefault="00A52148" w:rsidP="00793DBF">
                    <w:pPr>
                      <w:jc w:val="center"/>
                      <w:rPr>
                        <w:sz w:val="15"/>
                        <w:szCs w:val="15"/>
                      </w:rPr>
                    </w:pPr>
                    <w:r w:rsidRPr="00A80AC1">
                      <w:rPr>
                        <w:rFonts w:hint="eastAsia"/>
                        <w:sz w:val="15"/>
                        <w:szCs w:val="15"/>
                      </w:rPr>
                      <w:t>/</w:t>
                    </w:r>
                  </w:p>
                </w:tc>
                <w:tc>
                  <w:tcPr>
                    <w:tcW w:w="334" w:type="pct"/>
                    <w:shd w:val="clear" w:color="auto" w:fill="auto"/>
                    <w:vAlign w:val="center"/>
                  </w:tcPr>
                  <w:p w:rsidR="00A52148" w:rsidRPr="00A80AC1" w:rsidRDefault="00A52148" w:rsidP="00793DBF">
                    <w:pPr>
                      <w:jc w:val="center"/>
                      <w:rPr>
                        <w:sz w:val="15"/>
                        <w:szCs w:val="15"/>
                      </w:rPr>
                    </w:pPr>
                    <w:r w:rsidRPr="00A80AC1">
                      <w:rPr>
                        <w:rFonts w:hint="eastAsia"/>
                        <w:sz w:val="15"/>
                        <w:szCs w:val="15"/>
                      </w:rPr>
                      <w:t>/</w:t>
                    </w:r>
                  </w:p>
                </w:tc>
              </w:tr>
            </w:sdtContent>
          </w:sdt>
          <w:sdt>
            <w:sdtPr>
              <w:rPr>
                <w:rFonts w:hint="eastAsia"/>
                <w:sz w:val="15"/>
                <w:szCs w:val="15"/>
              </w:rPr>
              <w:alias w:val="与重大资产重组相关的承诺"/>
              <w:tag w:val="_TUP_15c790317fea4a26bb8bce8d0cb38102"/>
              <w:id w:val="32403052"/>
              <w:lock w:val="sdtLocked"/>
            </w:sdtPr>
            <w:sdtEndPr>
              <w:rPr>
                <w:rFonts w:hint="default"/>
              </w:rPr>
            </w:sdtEndPr>
            <w:sdtContent>
              <w:tr w:rsidR="00793DBF" w:rsidTr="00793DBF">
                <w:trPr>
                  <w:trHeight w:val="2539"/>
                </w:trPr>
                <w:tc>
                  <w:tcPr>
                    <w:tcW w:w="444" w:type="pct"/>
                    <w:vMerge w:val="restart"/>
                    <w:shd w:val="clear" w:color="auto" w:fill="auto"/>
                    <w:vAlign w:val="center"/>
                  </w:tcPr>
                  <w:sdt>
                    <w:sdtPr>
                      <w:rPr>
                        <w:rFonts w:hint="eastAsia"/>
                        <w:sz w:val="15"/>
                        <w:szCs w:val="15"/>
                      </w:rPr>
                      <w:tag w:val="_PLD_5860a927f4cd4a999674350df1b20611"/>
                      <w:id w:val="32403048"/>
                      <w:lock w:val="sdtLocked"/>
                    </w:sdtPr>
                    <w:sdtContent>
                      <w:p w:rsidR="00793DBF" w:rsidRPr="00A80AC1" w:rsidRDefault="00793DBF" w:rsidP="006E3FDD">
                        <w:pPr>
                          <w:rPr>
                            <w:sz w:val="15"/>
                            <w:szCs w:val="15"/>
                          </w:rPr>
                        </w:pPr>
                        <w:r>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3240304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3" w:type="pct"/>
                        <w:vMerge w:val="restart"/>
                        <w:shd w:val="clear" w:color="auto" w:fill="auto"/>
                        <w:vAlign w:val="center"/>
                      </w:tcPr>
                      <w:p w:rsidR="00793DBF" w:rsidRPr="00A80AC1" w:rsidRDefault="00793DBF">
                        <w:pPr>
                          <w:jc w:val="both"/>
                          <w:rPr>
                            <w:color w:val="FFC000"/>
                            <w:sz w:val="15"/>
                            <w:szCs w:val="15"/>
                          </w:rPr>
                        </w:pPr>
                        <w:r w:rsidRPr="00A80AC1">
                          <w:rPr>
                            <w:sz w:val="15"/>
                            <w:szCs w:val="15"/>
                          </w:rPr>
                          <w:t>其他</w:t>
                        </w:r>
                      </w:p>
                    </w:tc>
                  </w:sdtContent>
                </w:sdt>
                <w:tc>
                  <w:tcPr>
                    <w:tcW w:w="503" w:type="pct"/>
                    <w:vMerge w:val="restart"/>
                    <w:shd w:val="clear" w:color="auto" w:fill="auto"/>
                    <w:vAlign w:val="center"/>
                  </w:tcPr>
                  <w:p w:rsidR="00793DBF" w:rsidRPr="00A80AC1" w:rsidRDefault="00793DBF">
                    <w:pPr>
                      <w:rPr>
                        <w:sz w:val="15"/>
                        <w:szCs w:val="15"/>
                      </w:rPr>
                    </w:pPr>
                    <w:r w:rsidRPr="00A80AC1">
                      <w:rPr>
                        <w:rFonts w:hint="eastAsia"/>
                        <w:sz w:val="15"/>
                        <w:szCs w:val="15"/>
                      </w:rPr>
                      <w:t>福建省投资开发集团有限责任公司</w:t>
                    </w:r>
                  </w:p>
                </w:tc>
                <w:tc>
                  <w:tcPr>
                    <w:tcW w:w="1839" w:type="pct"/>
                    <w:shd w:val="clear" w:color="auto" w:fill="auto"/>
                    <w:vAlign w:val="center"/>
                  </w:tcPr>
                  <w:p w:rsidR="00793DBF" w:rsidRPr="00A80AC1" w:rsidRDefault="00793DBF" w:rsidP="00EA6241">
                    <w:pPr>
                      <w:spacing w:line="240" w:lineRule="exact"/>
                      <w:rPr>
                        <w:sz w:val="15"/>
                        <w:szCs w:val="15"/>
                      </w:rPr>
                    </w:pPr>
                    <w:r w:rsidRPr="00A80AC1">
                      <w:rPr>
                        <w:rFonts w:hint="eastAsia"/>
                        <w:sz w:val="15"/>
                        <w:szCs w:val="15"/>
                      </w:rPr>
                      <w:t>中闽海电的部分租赁房产的出租方未能向中闽海电提供所出租房屋的权属证明或有权出租证明文件（包括共同共有人同意出租的证明），部分租赁房产的实际用途与证载用途不符，且中闽海电的全部租赁房产均未办理租赁备案，为避免中闽能源因本次交易而遭受损失，本公司已出具承诺：“本次交易完成后，如因中闽海电租赁房产的权属或土地性质问题等瑕疵导致中闽能源或中闽海电被有关行政机关处以罚款等行政处罚，或者被任何第三方主张任何权利，或者给中闽能源或中闽海电造成其他经济损失的，本公司将对中闽能源以及中闽海电因此所遭受的损失予以充分的补偿。</w:t>
                    </w:r>
                  </w:p>
                </w:tc>
                <w:tc>
                  <w:tcPr>
                    <w:tcW w:w="596" w:type="pct"/>
                    <w:shd w:val="clear" w:color="auto" w:fill="auto"/>
                    <w:vAlign w:val="center"/>
                  </w:tcPr>
                  <w:p w:rsidR="00793DBF" w:rsidRPr="00A80AC1" w:rsidRDefault="00793DBF">
                    <w:pPr>
                      <w:rPr>
                        <w:sz w:val="15"/>
                        <w:szCs w:val="15"/>
                      </w:rPr>
                    </w:pPr>
                    <w:r w:rsidRPr="00A80AC1">
                      <w:rPr>
                        <w:rFonts w:hint="eastAsia"/>
                        <w:sz w:val="15"/>
                        <w:szCs w:val="15"/>
                      </w:rPr>
                      <w:t>承诺时间：2019-07-17期限：长期有效</w:t>
                    </w:r>
                  </w:p>
                </w:tc>
                <w:sdt>
                  <w:sdtPr>
                    <w:rPr>
                      <w:sz w:val="15"/>
                      <w:szCs w:val="15"/>
                    </w:rPr>
                    <w:alias w:val="与重大资产重组相关的承诺-是否有履行期限"/>
                    <w:tag w:val="_GBC_5b634ddcd7f24eb298fb3573998d3f89"/>
                    <w:id w:val="32403050"/>
                    <w:lock w:val="sdtLocked"/>
                    <w:comboBox>
                      <w:listItem w:displayText="是" w:value="true"/>
                      <w:listItem w:displayText="否" w:value="false"/>
                    </w:comboBox>
                  </w:sdtPr>
                  <w:sdtContent>
                    <w:tc>
                      <w:tcPr>
                        <w:tcW w:w="296" w:type="pct"/>
                        <w:shd w:val="clear" w:color="auto" w:fill="auto"/>
                        <w:vAlign w:val="center"/>
                      </w:tcPr>
                      <w:p w:rsidR="00793DBF" w:rsidRPr="00A80AC1" w:rsidRDefault="00793DBF" w:rsidP="00793DBF">
                        <w:pPr>
                          <w:jc w:val="center"/>
                          <w:rPr>
                            <w:color w:val="FFC000"/>
                            <w:sz w:val="15"/>
                            <w:szCs w:val="15"/>
                          </w:rPr>
                        </w:pPr>
                        <w:r w:rsidRPr="00A80AC1">
                          <w:rPr>
                            <w:sz w:val="15"/>
                            <w:szCs w:val="15"/>
                          </w:rPr>
                          <w:t>是</w:t>
                        </w:r>
                      </w:p>
                    </w:tc>
                  </w:sdtContent>
                </w:sdt>
                <w:sdt>
                  <w:sdtPr>
                    <w:rPr>
                      <w:sz w:val="15"/>
                      <w:szCs w:val="15"/>
                    </w:rPr>
                    <w:alias w:val="与重大资产重组相关的承诺-是否及时严格履行"/>
                    <w:tag w:val="_GBC_258690e2d1934d0cb87574e307cdecdb"/>
                    <w:id w:val="32403051"/>
                    <w:lock w:val="sdtLocked"/>
                    <w:comboBox>
                      <w:listItem w:displayText="是" w:value="true"/>
                      <w:listItem w:displayText="否" w:value="false"/>
                    </w:comboBox>
                  </w:sdtPr>
                  <w:sdtContent>
                    <w:tc>
                      <w:tcPr>
                        <w:tcW w:w="247" w:type="pct"/>
                        <w:shd w:val="clear" w:color="auto" w:fill="auto"/>
                        <w:vAlign w:val="center"/>
                      </w:tcPr>
                      <w:p w:rsidR="00793DBF" w:rsidRPr="00A80AC1" w:rsidRDefault="00793DBF" w:rsidP="00793DBF">
                        <w:pPr>
                          <w:jc w:val="center"/>
                          <w:rPr>
                            <w:color w:val="FFC000"/>
                            <w:sz w:val="15"/>
                            <w:szCs w:val="15"/>
                          </w:rPr>
                        </w:pPr>
                        <w:r w:rsidRPr="00A80AC1">
                          <w:rPr>
                            <w:sz w:val="15"/>
                            <w:szCs w:val="15"/>
                          </w:rPr>
                          <w:t>是</w:t>
                        </w:r>
                      </w:p>
                    </w:tc>
                  </w:sdtContent>
                </w:sdt>
                <w:tc>
                  <w:tcPr>
                    <w:tcW w:w="348" w:type="pct"/>
                    <w:shd w:val="clear" w:color="auto" w:fill="auto"/>
                    <w:vAlign w:val="center"/>
                  </w:tcPr>
                  <w:p w:rsidR="00793DBF" w:rsidRPr="00A80AC1" w:rsidRDefault="00793DBF" w:rsidP="00793DBF">
                    <w:pPr>
                      <w:jc w:val="center"/>
                      <w:rPr>
                        <w:sz w:val="15"/>
                        <w:szCs w:val="15"/>
                      </w:rPr>
                    </w:pPr>
                    <w:r w:rsidRPr="00A80AC1">
                      <w:rPr>
                        <w:rFonts w:hint="eastAsia"/>
                        <w:sz w:val="15"/>
                        <w:szCs w:val="15"/>
                      </w:rPr>
                      <w:t>/</w:t>
                    </w:r>
                  </w:p>
                </w:tc>
                <w:tc>
                  <w:tcPr>
                    <w:tcW w:w="334" w:type="pct"/>
                    <w:shd w:val="clear" w:color="auto" w:fill="auto"/>
                    <w:vAlign w:val="center"/>
                  </w:tcPr>
                  <w:p w:rsidR="00793DBF" w:rsidRPr="00A80AC1" w:rsidRDefault="00793DBF" w:rsidP="00793DBF">
                    <w:pPr>
                      <w:jc w:val="center"/>
                      <w:rPr>
                        <w:sz w:val="15"/>
                        <w:szCs w:val="15"/>
                      </w:rPr>
                    </w:pPr>
                    <w:r w:rsidRPr="00A80AC1">
                      <w:rPr>
                        <w:rFonts w:hint="eastAsia"/>
                        <w:sz w:val="15"/>
                        <w:szCs w:val="15"/>
                      </w:rPr>
                      <w:t>/</w:t>
                    </w:r>
                  </w:p>
                </w:tc>
              </w:tr>
            </w:sdtContent>
          </w:sdt>
          <w:sdt>
            <w:sdtPr>
              <w:rPr>
                <w:sz w:val="15"/>
                <w:szCs w:val="15"/>
              </w:rPr>
              <w:alias w:val="与重大资产重组相关的承诺"/>
              <w:tag w:val="_TUP_15c790317fea4a26bb8bce8d0cb38102"/>
              <w:id w:val="32403056"/>
              <w:lock w:val="sdtLocked"/>
            </w:sdtPr>
            <w:sdtEndPr/>
            <w:sdtContent>
              <w:tr w:rsidR="00793DBF" w:rsidTr="00793DBF">
                <w:trPr>
                  <w:trHeight w:val="2548"/>
                </w:trPr>
                <w:tc>
                  <w:tcPr>
                    <w:tcW w:w="444" w:type="pct"/>
                    <w:vMerge/>
                    <w:shd w:val="clear" w:color="auto" w:fill="auto"/>
                    <w:vAlign w:val="center"/>
                  </w:tcPr>
                  <w:p w:rsidR="00793DBF" w:rsidRPr="00A80AC1" w:rsidRDefault="00793DBF">
                    <w:pPr>
                      <w:rPr>
                        <w:sz w:val="15"/>
                        <w:szCs w:val="15"/>
                      </w:rPr>
                    </w:pPr>
                  </w:p>
                </w:tc>
                <w:tc>
                  <w:tcPr>
                    <w:tcW w:w="393" w:type="pct"/>
                    <w:vMerge/>
                    <w:shd w:val="clear" w:color="auto" w:fill="auto"/>
                    <w:vAlign w:val="center"/>
                  </w:tcPr>
                  <w:p w:rsidR="00793DBF" w:rsidRPr="00A80AC1" w:rsidRDefault="00793DBF">
                    <w:pPr>
                      <w:jc w:val="both"/>
                      <w:rPr>
                        <w:color w:val="FFC000"/>
                        <w:sz w:val="15"/>
                        <w:szCs w:val="15"/>
                      </w:rPr>
                    </w:pPr>
                  </w:p>
                </w:tc>
                <w:tc>
                  <w:tcPr>
                    <w:tcW w:w="503" w:type="pct"/>
                    <w:vMerge/>
                    <w:shd w:val="clear" w:color="auto" w:fill="auto"/>
                    <w:vAlign w:val="center"/>
                  </w:tcPr>
                  <w:p w:rsidR="00793DBF" w:rsidRPr="00A80AC1" w:rsidRDefault="00793DBF">
                    <w:pPr>
                      <w:rPr>
                        <w:sz w:val="15"/>
                        <w:szCs w:val="15"/>
                      </w:rPr>
                    </w:pPr>
                  </w:p>
                </w:tc>
                <w:tc>
                  <w:tcPr>
                    <w:tcW w:w="1839" w:type="pct"/>
                    <w:shd w:val="clear" w:color="auto" w:fill="auto"/>
                    <w:vAlign w:val="center"/>
                  </w:tcPr>
                  <w:p w:rsidR="00793DBF" w:rsidRPr="00A80AC1" w:rsidRDefault="00793DBF" w:rsidP="00EA6241">
                    <w:pPr>
                      <w:spacing w:line="240" w:lineRule="exact"/>
                      <w:rPr>
                        <w:sz w:val="15"/>
                        <w:szCs w:val="15"/>
                      </w:rPr>
                    </w:pPr>
                    <w:r w:rsidRPr="00A80AC1">
                      <w:rPr>
                        <w:rFonts w:hint="eastAsia"/>
                        <w:sz w:val="15"/>
                        <w:szCs w:val="15"/>
                      </w:rPr>
                      <w:t>1、本公司保证通过本次交易获得的上市公司对价股份和可转换公司债券优先用于履行业绩补偿义务，不通过质押股份及/或可转换公司债券等方式逃废补偿义务。2、在业绩补偿义务履行完毕前，如本公司拟质押通过本次交易获得的上市公司股份及/或可转换公司债券时，需事先书面告知质权人，根据《盈利补偿协议》上述股份及/或可转换公司债券具有潜在业绩承诺补偿义务情况，以及需在质押协议中就相关股份及可转换公司债券用于支付业绩补偿事项等与质权人作出明确约定，确保本次交易的业绩补偿义务的履行不受该等股份或可转换公司债券质押的影响。</w:t>
                    </w:r>
                  </w:p>
                </w:tc>
                <w:tc>
                  <w:tcPr>
                    <w:tcW w:w="596" w:type="pct"/>
                    <w:shd w:val="clear" w:color="auto" w:fill="auto"/>
                    <w:vAlign w:val="center"/>
                  </w:tcPr>
                  <w:p w:rsidR="00793DBF" w:rsidRPr="00A80AC1" w:rsidRDefault="00793DBF">
                    <w:pPr>
                      <w:rPr>
                        <w:sz w:val="15"/>
                        <w:szCs w:val="15"/>
                      </w:rPr>
                    </w:pPr>
                    <w:r w:rsidRPr="00A80AC1">
                      <w:rPr>
                        <w:rFonts w:hint="eastAsia"/>
                        <w:sz w:val="15"/>
                        <w:szCs w:val="15"/>
                      </w:rPr>
                      <w:t>承诺时间：2021-04-26期限：业绩承诺及补偿义务履行完毕之日</w:t>
                    </w:r>
                  </w:p>
                </w:tc>
                <w:sdt>
                  <w:sdtPr>
                    <w:rPr>
                      <w:sz w:val="15"/>
                      <w:szCs w:val="15"/>
                    </w:rPr>
                    <w:alias w:val="与重大资产重组相关的承诺-是否有履行期限"/>
                    <w:tag w:val="_GBC_5b634ddcd7f24eb298fb3573998d3f89"/>
                    <w:id w:val="32403054"/>
                    <w:lock w:val="sdtLocked"/>
                    <w:comboBox>
                      <w:listItem w:displayText="是" w:value="true"/>
                      <w:listItem w:displayText="否" w:value="false"/>
                    </w:comboBox>
                  </w:sdtPr>
                  <w:sdtContent>
                    <w:tc>
                      <w:tcPr>
                        <w:tcW w:w="296" w:type="pct"/>
                        <w:shd w:val="clear" w:color="auto" w:fill="auto"/>
                        <w:vAlign w:val="center"/>
                      </w:tcPr>
                      <w:p w:rsidR="00793DBF" w:rsidRPr="00A80AC1" w:rsidRDefault="00793DBF" w:rsidP="00793DBF">
                        <w:pPr>
                          <w:jc w:val="center"/>
                          <w:rPr>
                            <w:color w:val="FFC000"/>
                            <w:sz w:val="15"/>
                            <w:szCs w:val="15"/>
                          </w:rPr>
                        </w:pPr>
                        <w:r w:rsidRPr="00A80AC1">
                          <w:rPr>
                            <w:sz w:val="15"/>
                            <w:szCs w:val="15"/>
                          </w:rPr>
                          <w:t>是</w:t>
                        </w:r>
                      </w:p>
                    </w:tc>
                  </w:sdtContent>
                </w:sdt>
                <w:sdt>
                  <w:sdtPr>
                    <w:rPr>
                      <w:sz w:val="15"/>
                      <w:szCs w:val="15"/>
                    </w:rPr>
                    <w:alias w:val="与重大资产重组相关的承诺-是否及时严格履行"/>
                    <w:tag w:val="_GBC_258690e2d1934d0cb87574e307cdecdb"/>
                    <w:id w:val="32403055"/>
                    <w:lock w:val="sdtLocked"/>
                    <w:comboBox>
                      <w:listItem w:displayText="是" w:value="true"/>
                      <w:listItem w:displayText="否" w:value="false"/>
                    </w:comboBox>
                  </w:sdtPr>
                  <w:sdtContent>
                    <w:tc>
                      <w:tcPr>
                        <w:tcW w:w="247" w:type="pct"/>
                        <w:shd w:val="clear" w:color="auto" w:fill="auto"/>
                        <w:vAlign w:val="center"/>
                      </w:tcPr>
                      <w:p w:rsidR="00793DBF" w:rsidRPr="00A80AC1" w:rsidRDefault="00793DBF" w:rsidP="00793DBF">
                        <w:pPr>
                          <w:jc w:val="center"/>
                          <w:rPr>
                            <w:color w:val="FFC000"/>
                            <w:sz w:val="15"/>
                            <w:szCs w:val="15"/>
                          </w:rPr>
                        </w:pPr>
                        <w:r w:rsidRPr="00A80AC1">
                          <w:rPr>
                            <w:sz w:val="15"/>
                            <w:szCs w:val="15"/>
                          </w:rPr>
                          <w:t>是</w:t>
                        </w:r>
                      </w:p>
                    </w:tc>
                  </w:sdtContent>
                </w:sdt>
                <w:tc>
                  <w:tcPr>
                    <w:tcW w:w="348" w:type="pct"/>
                    <w:shd w:val="clear" w:color="auto" w:fill="auto"/>
                    <w:vAlign w:val="center"/>
                  </w:tcPr>
                  <w:p w:rsidR="00793DBF" w:rsidRPr="00A80AC1" w:rsidRDefault="00793DBF" w:rsidP="00793DBF">
                    <w:pPr>
                      <w:jc w:val="center"/>
                      <w:rPr>
                        <w:sz w:val="15"/>
                        <w:szCs w:val="15"/>
                      </w:rPr>
                    </w:pPr>
                    <w:r w:rsidRPr="00A80AC1">
                      <w:rPr>
                        <w:rFonts w:hint="eastAsia"/>
                        <w:sz w:val="15"/>
                        <w:szCs w:val="15"/>
                      </w:rPr>
                      <w:t>/</w:t>
                    </w:r>
                  </w:p>
                </w:tc>
                <w:tc>
                  <w:tcPr>
                    <w:tcW w:w="334" w:type="pct"/>
                    <w:shd w:val="clear" w:color="auto" w:fill="auto"/>
                    <w:vAlign w:val="center"/>
                  </w:tcPr>
                  <w:p w:rsidR="00793DBF" w:rsidRPr="00A80AC1" w:rsidRDefault="00793DBF" w:rsidP="00793DBF">
                    <w:pPr>
                      <w:jc w:val="center"/>
                      <w:rPr>
                        <w:sz w:val="15"/>
                        <w:szCs w:val="15"/>
                      </w:rPr>
                    </w:pPr>
                    <w:r w:rsidRPr="00A80AC1">
                      <w:rPr>
                        <w:rFonts w:hint="eastAsia"/>
                        <w:sz w:val="15"/>
                        <w:szCs w:val="15"/>
                      </w:rPr>
                      <w:t>/</w:t>
                    </w:r>
                  </w:p>
                </w:tc>
              </w:tr>
            </w:sdtContent>
          </w:sdt>
          <w:sdt>
            <w:sdtPr>
              <w:rPr>
                <w:rFonts w:hint="eastAsia"/>
                <w:sz w:val="15"/>
                <w:szCs w:val="15"/>
              </w:rPr>
              <w:alias w:val="其他对公司中小股东所作承诺"/>
              <w:tag w:val="_TUP_18fe47771d0e4e4e9ecdf5ecf81132b4"/>
              <w:id w:val="18561388"/>
              <w:lock w:val="sdtLocked"/>
            </w:sdtPr>
            <w:sdtEndPr>
              <w:rPr>
                <w:rFonts w:hint="default"/>
              </w:rPr>
            </w:sdtEndPr>
            <w:sdtContent>
              <w:tr w:rsidR="00A80AC1" w:rsidTr="00CB44CA">
                <w:trPr>
                  <w:trHeight w:val="5438"/>
                </w:trPr>
                <w:tc>
                  <w:tcPr>
                    <w:tcW w:w="444" w:type="pct"/>
                    <w:shd w:val="clear" w:color="auto" w:fill="auto"/>
                    <w:vAlign w:val="center"/>
                  </w:tcPr>
                  <w:sdt>
                    <w:sdtPr>
                      <w:rPr>
                        <w:rFonts w:hint="eastAsia"/>
                        <w:sz w:val="15"/>
                        <w:szCs w:val="15"/>
                      </w:rPr>
                      <w:tag w:val="_PLD_9b3a82dbfa3b4b65971ba2dbedf14f8e"/>
                      <w:id w:val="51818417"/>
                      <w:lock w:val="sdtLocked"/>
                    </w:sdtPr>
                    <w:sdtContent>
                      <w:p w:rsidR="00A52148" w:rsidRPr="00A80AC1" w:rsidRDefault="00A52148">
                        <w:pPr>
                          <w:rPr>
                            <w:sz w:val="15"/>
                            <w:szCs w:val="15"/>
                          </w:rPr>
                        </w:pPr>
                        <w:r w:rsidRPr="00A80AC1">
                          <w:rPr>
                            <w:rFonts w:hint="eastAsia"/>
                            <w:sz w:val="15"/>
                            <w:szCs w:val="15"/>
                          </w:rPr>
                          <w:t>其他对公司中小股东所作</w:t>
                        </w:r>
                        <w:r w:rsidRPr="00A80AC1">
                          <w:rPr>
                            <w:sz w:val="15"/>
                            <w:szCs w:val="15"/>
                          </w:rPr>
                          <w:t>承诺</w:t>
                        </w:r>
                      </w:p>
                    </w:sdtContent>
                  </w:sdt>
                </w:tc>
                <w:sdt>
                  <w:sdtPr>
                    <w:rPr>
                      <w:sz w:val="15"/>
                      <w:szCs w:val="15"/>
                    </w:rPr>
                    <w:alias w:val="其他对公司中小股东所作承诺-承诺类型"/>
                    <w:tag w:val="_GBC_cd1a5576dfa24b6d84fe3bda9a3ab0e5"/>
                    <w:id w:val="185613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3" w:type="pct"/>
                        <w:shd w:val="clear" w:color="auto" w:fill="auto"/>
                        <w:vAlign w:val="center"/>
                      </w:tcPr>
                      <w:p w:rsidR="00A52148" w:rsidRPr="00A80AC1" w:rsidRDefault="00D11FE8" w:rsidP="00CB44CA">
                        <w:pPr>
                          <w:jc w:val="center"/>
                          <w:rPr>
                            <w:color w:val="FFC000"/>
                            <w:sz w:val="15"/>
                            <w:szCs w:val="15"/>
                          </w:rPr>
                        </w:pPr>
                        <w:r w:rsidRPr="00A80AC1">
                          <w:rPr>
                            <w:sz w:val="15"/>
                            <w:szCs w:val="15"/>
                          </w:rPr>
                          <w:t>分红</w:t>
                        </w:r>
                      </w:p>
                    </w:tc>
                  </w:sdtContent>
                </w:sdt>
                <w:tc>
                  <w:tcPr>
                    <w:tcW w:w="503" w:type="pct"/>
                    <w:shd w:val="clear" w:color="auto" w:fill="auto"/>
                    <w:vAlign w:val="center"/>
                  </w:tcPr>
                  <w:p w:rsidR="00A52148" w:rsidRPr="00A80AC1" w:rsidRDefault="00D11FE8" w:rsidP="00CB44CA">
                    <w:pPr>
                      <w:jc w:val="both"/>
                      <w:rPr>
                        <w:sz w:val="15"/>
                        <w:szCs w:val="15"/>
                      </w:rPr>
                    </w:pPr>
                    <w:r w:rsidRPr="00A80AC1">
                      <w:rPr>
                        <w:rFonts w:hint="eastAsia"/>
                        <w:sz w:val="15"/>
                        <w:szCs w:val="15"/>
                      </w:rPr>
                      <w:t>中闽能源股份有限公司</w:t>
                    </w:r>
                  </w:p>
                </w:tc>
                <w:tc>
                  <w:tcPr>
                    <w:tcW w:w="1839" w:type="pct"/>
                    <w:shd w:val="clear" w:color="auto" w:fill="auto"/>
                    <w:vAlign w:val="center"/>
                  </w:tcPr>
                  <w:p w:rsidR="00A52148" w:rsidRPr="00A80AC1" w:rsidRDefault="00D11FE8" w:rsidP="00CB44CA">
                    <w:pPr>
                      <w:spacing w:line="240" w:lineRule="exact"/>
                      <w:jc w:val="both"/>
                      <w:rPr>
                        <w:sz w:val="15"/>
                        <w:szCs w:val="15"/>
                      </w:rPr>
                    </w:pPr>
                    <w:r w:rsidRPr="00A80AC1">
                      <w:rPr>
                        <w:sz w:val="15"/>
                        <w:szCs w:val="15"/>
                      </w:rPr>
                      <w:t>1、公司以现金分红为优先，同时可以采用股票或者现金与股票相结合的方式分配股利。公司董事会可以根据公司当期的盈利规模、现金流状况、发展阶段及资金需求状况，提议公司进行中期分红。2、公司根据《中华人民共和国公司法》等有关法律法规及《公司章程》的规定，足额提取法定公积金、任意公积金以后，在公司盈利且现金能够满足公司持续经营和长期发展的前提下，未来三年以现金方式累计分配的利润原则上应不少于未来三年实现的年均可分配利润的百分之三十，具体每个年度的分红比例由董事会根据公司年度盈利状况和未来资金使用计划提出预案。3、公司</w:t>
                    </w:r>
                    <w:r w:rsidRPr="00A80AC1">
                      <w:rPr>
                        <w:rFonts w:hint="eastAsia"/>
                        <w:sz w:val="15"/>
                        <w:szCs w:val="15"/>
                      </w:rPr>
                      <w:t>在实际分红时，应当综合考虑所处行业特点、发展阶段、自身经营模式、盈利水平以及是否有重大资金支出安排等因素，区分下列情形，并按照公司章程规定的程序，提出差异化的现金分红政策：（</w:t>
                    </w:r>
                    <w:r w:rsidRPr="00A80AC1">
                      <w:rPr>
                        <w:sz w:val="15"/>
                        <w:szCs w:val="15"/>
                      </w:rPr>
                      <w:t>1）公司发展阶段属成熟期且无重大资金支出安排的，进行利润分配时，现金分红在本次利润分配中所占比例最低应达到80%；（2）公司发展阶段属成熟期且有重大资金支出安排的，进行利润分配时，现金分红在本次利润分配中所占比例最低应达到40%；（3）公司发展阶段属成长期且有重大资金支出安排的，进行利润分配时，现金分红在本次利润分配中所占比例最低应达到20%。公司在实际分红时，具体所处阶段由公司董事会根据具体情形确定。公司发展阶段不易区分但有重大资金支出安排的，可以按照前项规定处理。4、在确保足额现金股利分配的前提下，公司可以另行增加股票股利分配和公积金转增等方式进行利润分配。5、公司在每个会计年度结束后，由公司董事会提出分红预案，并提交股东大会进行表决。公司接受所有股东、独立董事和监事对公司分红的建议和监督。</w:t>
                    </w:r>
                  </w:p>
                </w:tc>
                <w:tc>
                  <w:tcPr>
                    <w:tcW w:w="596" w:type="pct"/>
                    <w:shd w:val="clear" w:color="auto" w:fill="auto"/>
                    <w:vAlign w:val="center"/>
                  </w:tcPr>
                  <w:p w:rsidR="00D11FE8" w:rsidRPr="00A80AC1" w:rsidRDefault="00D11FE8" w:rsidP="00CB44CA">
                    <w:pPr>
                      <w:spacing w:line="240" w:lineRule="exact"/>
                      <w:jc w:val="both"/>
                      <w:rPr>
                        <w:sz w:val="15"/>
                        <w:szCs w:val="15"/>
                      </w:rPr>
                    </w:pPr>
                    <w:r w:rsidRPr="00A80AC1">
                      <w:rPr>
                        <w:sz w:val="15"/>
                        <w:szCs w:val="15"/>
                      </w:rPr>
                      <w:t>承诺时间：2019</w:t>
                    </w:r>
                    <w:r w:rsidRPr="00A80AC1">
                      <w:rPr>
                        <w:rFonts w:hint="eastAsia"/>
                        <w:sz w:val="15"/>
                        <w:szCs w:val="15"/>
                      </w:rPr>
                      <w:t>-0</w:t>
                    </w:r>
                    <w:r w:rsidRPr="00A80AC1">
                      <w:rPr>
                        <w:sz w:val="15"/>
                        <w:szCs w:val="15"/>
                      </w:rPr>
                      <w:t>7</w:t>
                    </w:r>
                    <w:r w:rsidRPr="00A80AC1">
                      <w:rPr>
                        <w:rFonts w:hint="eastAsia"/>
                        <w:sz w:val="15"/>
                        <w:szCs w:val="15"/>
                      </w:rPr>
                      <w:t>-</w:t>
                    </w:r>
                    <w:r w:rsidRPr="00A80AC1">
                      <w:rPr>
                        <w:sz w:val="15"/>
                        <w:szCs w:val="15"/>
                      </w:rPr>
                      <w:t>17</w:t>
                    </w:r>
                  </w:p>
                  <w:p w:rsidR="00A52148" w:rsidRPr="00A80AC1" w:rsidRDefault="00D11FE8" w:rsidP="00CB44CA">
                    <w:pPr>
                      <w:jc w:val="both"/>
                      <w:rPr>
                        <w:sz w:val="15"/>
                        <w:szCs w:val="15"/>
                      </w:rPr>
                    </w:pPr>
                    <w:r w:rsidRPr="00A80AC1">
                      <w:rPr>
                        <w:sz w:val="15"/>
                        <w:szCs w:val="15"/>
                      </w:rPr>
                      <w:t>期限：3年</w:t>
                    </w:r>
                    <w:r w:rsidRPr="00A80AC1">
                      <w:rPr>
                        <w:rFonts w:hint="eastAsia"/>
                        <w:sz w:val="15"/>
                        <w:szCs w:val="15"/>
                      </w:rPr>
                      <w:t>（2020-2022）</w:t>
                    </w:r>
                  </w:p>
                </w:tc>
                <w:sdt>
                  <w:sdtPr>
                    <w:rPr>
                      <w:sz w:val="15"/>
                      <w:szCs w:val="15"/>
                    </w:rPr>
                    <w:alias w:val="其他对公司中小股东所作承诺-是否有履行期限"/>
                    <w:tag w:val="_GBC_0f86f4fba40b47bba1e8ffbc4a67f924"/>
                    <w:id w:val="18561384"/>
                    <w:lock w:val="sdtLocked"/>
                    <w:comboBox>
                      <w:listItem w:displayText="是" w:value="true"/>
                      <w:listItem w:displayText="否" w:value="false"/>
                    </w:comboBox>
                  </w:sdtPr>
                  <w:sdtContent>
                    <w:tc>
                      <w:tcPr>
                        <w:tcW w:w="296" w:type="pct"/>
                        <w:shd w:val="clear" w:color="auto" w:fill="auto"/>
                        <w:vAlign w:val="center"/>
                      </w:tcPr>
                      <w:p w:rsidR="00A52148" w:rsidRPr="00A80AC1" w:rsidRDefault="00D11FE8" w:rsidP="00CB44CA">
                        <w:pPr>
                          <w:jc w:val="center"/>
                          <w:rPr>
                            <w:color w:val="FFC000"/>
                            <w:sz w:val="15"/>
                            <w:szCs w:val="15"/>
                          </w:rPr>
                        </w:pPr>
                        <w:r w:rsidRPr="00A80AC1">
                          <w:rPr>
                            <w:sz w:val="15"/>
                            <w:szCs w:val="15"/>
                          </w:rPr>
                          <w:t>是</w:t>
                        </w:r>
                      </w:p>
                    </w:tc>
                  </w:sdtContent>
                </w:sdt>
                <w:sdt>
                  <w:sdtPr>
                    <w:rPr>
                      <w:sz w:val="15"/>
                      <w:szCs w:val="15"/>
                    </w:rPr>
                    <w:alias w:val="其他对公司中小股东所作承诺-是否及时严格履行"/>
                    <w:tag w:val="_GBC_301d48fcefa04af39c4ce05d461d5f2b"/>
                    <w:id w:val="18561385"/>
                    <w:lock w:val="sdtLocked"/>
                    <w:comboBox>
                      <w:listItem w:displayText="是" w:value="true"/>
                      <w:listItem w:displayText="否" w:value="false"/>
                    </w:comboBox>
                  </w:sdtPr>
                  <w:sdtContent>
                    <w:tc>
                      <w:tcPr>
                        <w:tcW w:w="247" w:type="pct"/>
                        <w:shd w:val="clear" w:color="auto" w:fill="auto"/>
                        <w:vAlign w:val="center"/>
                      </w:tcPr>
                      <w:p w:rsidR="00A52148" w:rsidRPr="00A80AC1" w:rsidRDefault="00D11FE8" w:rsidP="00CB44CA">
                        <w:pPr>
                          <w:jc w:val="center"/>
                          <w:rPr>
                            <w:color w:val="FFC000"/>
                            <w:sz w:val="15"/>
                            <w:szCs w:val="15"/>
                          </w:rPr>
                        </w:pPr>
                        <w:r w:rsidRPr="00A80AC1">
                          <w:rPr>
                            <w:sz w:val="15"/>
                            <w:szCs w:val="15"/>
                          </w:rPr>
                          <w:t>是</w:t>
                        </w:r>
                      </w:p>
                    </w:tc>
                  </w:sdtContent>
                </w:sdt>
                <w:tc>
                  <w:tcPr>
                    <w:tcW w:w="348" w:type="pct"/>
                    <w:shd w:val="clear" w:color="auto" w:fill="auto"/>
                    <w:vAlign w:val="center"/>
                  </w:tcPr>
                  <w:p w:rsidR="00A52148" w:rsidRPr="00A80AC1" w:rsidRDefault="00D11FE8" w:rsidP="00CB44CA">
                    <w:pPr>
                      <w:jc w:val="center"/>
                      <w:rPr>
                        <w:sz w:val="15"/>
                        <w:szCs w:val="15"/>
                      </w:rPr>
                    </w:pPr>
                    <w:r w:rsidRPr="00A80AC1">
                      <w:rPr>
                        <w:sz w:val="15"/>
                        <w:szCs w:val="15"/>
                      </w:rPr>
                      <w:t>/</w:t>
                    </w:r>
                  </w:p>
                </w:tc>
                <w:tc>
                  <w:tcPr>
                    <w:tcW w:w="334" w:type="pct"/>
                    <w:shd w:val="clear" w:color="auto" w:fill="auto"/>
                    <w:vAlign w:val="center"/>
                  </w:tcPr>
                  <w:p w:rsidR="00A52148" w:rsidRPr="00A80AC1" w:rsidRDefault="00D11FE8" w:rsidP="00CB44CA">
                    <w:pPr>
                      <w:jc w:val="center"/>
                      <w:rPr>
                        <w:sz w:val="15"/>
                        <w:szCs w:val="15"/>
                      </w:rPr>
                    </w:pPr>
                    <w:r w:rsidRPr="00A80AC1">
                      <w:rPr>
                        <w:sz w:val="15"/>
                        <w:szCs w:val="15"/>
                      </w:rPr>
                      <w:t>/</w:t>
                    </w:r>
                  </w:p>
                </w:tc>
              </w:tr>
            </w:sdtContent>
          </w:sdt>
        </w:tbl>
        <w:p w:rsidR="00A52148" w:rsidRDefault="00A52148"/>
        <w:p w:rsidR="004E33AF" w:rsidRPr="00BB1BC5" w:rsidRDefault="00D37ACB" w:rsidP="00A52148">
          <w:pPr>
            <w:pStyle w:val="3"/>
            <w:sectPr w:rsidR="004E33AF" w:rsidRPr="00BB1BC5" w:rsidSect="00DC3066">
              <w:pgSz w:w="16838" w:h="11906" w:orient="landscape"/>
              <w:pgMar w:top="1797" w:right="1525" w:bottom="1276" w:left="1440" w:header="855" w:footer="992" w:gutter="0"/>
              <w:cols w:space="425"/>
              <w:docGrid w:linePitch="312"/>
            </w:sectPr>
          </w:pPr>
        </w:p>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asciiTheme="minorEastAsia" w:eastAsiaTheme="minorEastAsia" w:hAnsiTheme="minorEastAsia" w:hint="eastAsia"/>
        </w:rPr>
      </w:sdtEndPr>
      <w:sdtContent>
        <w:p w:rsidR="004E33AF" w:rsidRPr="008247EA" w:rsidRDefault="00667A6F">
          <w:pPr>
            <w:pStyle w:val="3"/>
            <w:numPr>
              <w:ilvl w:val="1"/>
              <w:numId w:val="15"/>
            </w:numPr>
            <w:rPr>
              <w:szCs w:val="21"/>
            </w:rPr>
          </w:pPr>
          <w:r>
            <w:rPr>
              <w:szCs w:val="21"/>
            </w:rPr>
            <w:t>公司资产</w:t>
          </w:r>
          <w:r w:rsidRPr="008247EA">
            <w:rPr>
              <w:szCs w:val="21"/>
            </w:rPr>
            <w:t>或项目存在盈利预测，且报告期仍处在盈利预测期间，公司就资产或项目</w:t>
          </w:r>
        </w:p>
        <w:p w:rsidR="004E33AF" w:rsidRDefault="00667A6F">
          <w:pPr>
            <w:rPr>
              <w:b/>
              <w:szCs w:val="21"/>
            </w:rPr>
          </w:pPr>
          <w:r w:rsidRPr="008247EA">
            <w:rPr>
              <w:rFonts w:hint="eastAsia"/>
              <w:b/>
              <w:szCs w:val="21"/>
            </w:rPr>
            <w:t>是否达到原盈利预测及其原因作出</w:t>
          </w:r>
          <w:r>
            <w:rPr>
              <w:rFonts w:hint="eastAsia"/>
              <w:b/>
              <w:szCs w:val="21"/>
            </w:rPr>
            <w:t>说明</w:t>
          </w:r>
        </w:p>
        <w:sdt>
          <w:sdtPr>
            <w:rPr>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Content>
            <w:p w:rsidR="004E33AF" w:rsidRDefault="00D37ACB">
              <w:pPr>
                <w:rPr>
                  <w:szCs w:val="21"/>
                </w:rPr>
              </w:pPr>
              <w:r>
                <w:rPr>
                  <w:szCs w:val="21"/>
                </w:rPr>
                <w:fldChar w:fldCharType="begin"/>
              </w:r>
              <w:r w:rsidR="00C73EB5">
                <w:rPr>
                  <w:szCs w:val="21"/>
                </w:rPr>
                <w:instrText xml:space="preserve"> MACROBUTTON  SnrToggleCheckbox √已达到 </w:instrText>
              </w:r>
              <w:r>
                <w:rPr>
                  <w:szCs w:val="21"/>
                </w:rPr>
                <w:fldChar w:fldCharType="end"/>
              </w:r>
              <w:r>
                <w:rPr>
                  <w:szCs w:val="21"/>
                </w:rPr>
                <w:fldChar w:fldCharType="begin"/>
              </w:r>
              <w:r w:rsidR="00C73EB5">
                <w:rPr>
                  <w:szCs w:val="21"/>
                </w:rPr>
                <w:instrText xml:space="preserve"> MACROBUTTON  SnrToggleCheckbox □未达到 </w:instrText>
              </w:r>
              <w:r>
                <w:rPr>
                  <w:szCs w:val="21"/>
                </w:rPr>
                <w:fldChar w:fldCharType="end"/>
              </w:r>
              <w:r>
                <w:rPr>
                  <w:szCs w:val="21"/>
                </w:rPr>
                <w:fldChar w:fldCharType="begin"/>
              </w:r>
              <w:r w:rsidR="00C73EB5">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447702774"/>
            <w:lock w:val="sdtLocked"/>
            <w:placeholder>
              <w:docPart w:val="GBC22222222222222222222222222222"/>
            </w:placeholder>
          </w:sdtPr>
          <w:sdtEndPr>
            <w:rPr>
              <w:rFonts w:asciiTheme="minorEastAsia" w:eastAsiaTheme="minorEastAsia" w:hAnsiTheme="minorEastAsia"/>
            </w:rPr>
          </w:sdtEndPr>
          <w:sdtContent>
            <w:p w:rsidR="00795942" w:rsidRDefault="00F97C84" w:rsidP="00795942">
              <w:pPr>
                <w:rPr>
                  <w:rFonts w:asciiTheme="minorEastAsia" w:hAnsiTheme="minorEastAsia"/>
                  <w:szCs w:val="21"/>
                </w:rPr>
              </w:pPr>
              <w:r>
                <w:rPr>
                  <w:rFonts w:hint="eastAsia"/>
                  <w:szCs w:val="21"/>
                </w:rPr>
                <w:t xml:space="preserve">    </w:t>
              </w:r>
              <w:r w:rsidR="00795942" w:rsidRPr="003632C9">
                <w:rPr>
                  <w:rFonts w:asciiTheme="minorEastAsia" w:eastAsiaTheme="minorEastAsia" w:hAnsiTheme="minorEastAsia" w:hint="eastAsia"/>
                  <w:szCs w:val="21"/>
                </w:rPr>
                <w:t>公司</w:t>
              </w:r>
              <w:r w:rsidR="00795942" w:rsidRPr="003632C9">
                <w:rPr>
                  <w:rFonts w:asciiTheme="minorEastAsia" w:hAnsiTheme="minorEastAsia"/>
                  <w:szCs w:val="21"/>
                </w:rPr>
                <w:t>通过</w:t>
              </w:r>
              <w:r w:rsidR="00795942" w:rsidRPr="00CE56D4">
                <w:rPr>
                  <w:rFonts w:asciiTheme="minorEastAsia" w:eastAsiaTheme="minorEastAsia" w:hAnsiTheme="minorEastAsia" w:hint="eastAsia"/>
                  <w:szCs w:val="21"/>
                </w:rPr>
                <w:t>发行股份及可转换公司债券购买中闽海电</w:t>
              </w:r>
              <w:r w:rsidR="00795942">
                <w:rPr>
                  <w:rFonts w:asciiTheme="minorEastAsia" w:hAnsiTheme="minorEastAsia" w:hint="eastAsia"/>
                  <w:szCs w:val="21"/>
                </w:rPr>
                <w:t>100%股权事项与投资集团签署</w:t>
              </w:r>
              <w:r w:rsidR="00795942" w:rsidRPr="003632C9">
                <w:rPr>
                  <w:rFonts w:asciiTheme="minorEastAsia" w:eastAsiaTheme="minorEastAsia" w:hAnsiTheme="minorEastAsia" w:cstheme="minorBidi"/>
                  <w:kern w:val="2"/>
                  <w:szCs w:val="21"/>
                </w:rPr>
                <w:t>《盈利补偿协议》</w:t>
              </w:r>
              <w:r w:rsidR="00795942" w:rsidRPr="003632C9">
                <w:rPr>
                  <w:rFonts w:asciiTheme="minorEastAsia" w:hAnsiTheme="minorEastAsia" w:cstheme="minorBidi"/>
                  <w:szCs w:val="21"/>
                </w:rPr>
                <w:t>及其补充协议，</w:t>
              </w:r>
              <w:r w:rsidR="00795942" w:rsidRPr="003632C9">
                <w:rPr>
                  <w:rFonts w:asciiTheme="minorEastAsia" w:hAnsiTheme="minorEastAsia" w:hint="eastAsia"/>
                  <w:szCs w:val="21"/>
                </w:rPr>
                <w:t>投资集团承诺，中闽海电</w:t>
              </w:r>
              <w:r w:rsidR="00795942" w:rsidRPr="003632C9">
                <w:rPr>
                  <w:rFonts w:asciiTheme="minorEastAsia" w:hAnsiTheme="minorEastAsia"/>
                  <w:szCs w:val="21"/>
                </w:rPr>
                <w:t>2021年度、2022年度和2023年度各年实现的净利润（扣除非经常性损益后归属于母公司所有者的净利润）分别不低于27,829.84万元、49,708.75万元、46,249.72万元。</w:t>
              </w:r>
            </w:p>
            <w:p w:rsidR="004E33AF" w:rsidRDefault="00795942" w:rsidP="00795942">
              <w:pPr>
                <w:rPr>
                  <w:szCs w:val="21"/>
                </w:rPr>
              </w:pPr>
              <w:r>
                <w:rPr>
                  <w:rFonts w:asciiTheme="minorEastAsia" w:hAnsiTheme="minorEastAsia" w:hint="eastAsia"/>
                  <w:szCs w:val="21"/>
                </w:rPr>
                <w:t xml:space="preserve">    根据</w:t>
              </w:r>
              <w:r w:rsidRPr="008247EA">
                <w:rPr>
                  <w:rFonts w:hint="eastAsia"/>
                  <w:szCs w:val="21"/>
                </w:rPr>
                <w:t>华兴会计师事务所（特殊普通合伙）出具的</w:t>
              </w:r>
              <w:r w:rsidRPr="00D26DDC">
                <w:rPr>
                  <w:rFonts w:hint="eastAsia"/>
                  <w:szCs w:val="21"/>
                </w:rPr>
                <w:t>《</w:t>
              </w:r>
              <w:r w:rsidR="00A50F38">
                <w:rPr>
                  <w:rFonts w:hint="eastAsia"/>
                  <w:szCs w:val="21"/>
                </w:rPr>
                <w:t>中闽能源</w:t>
              </w:r>
              <w:r w:rsidRPr="00D26DDC">
                <w:rPr>
                  <w:rFonts w:hint="eastAsia"/>
                  <w:szCs w:val="21"/>
                </w:rPr>
                <w:t>关于业绩承诺实现情况的专项审核报告》（</w:t>
              </w:r>
              <w:r w:rsidR="00D26DDC" w:rsidRPr="00D26DDC">
                <w:rPr>
                  <w:rFonts w:hint="eastAsia"/>
                  <w:szCs w:val="21"/>
                </w:rPr>
                <w:t>华兴专字[2022]21011680132号</w:t>
              </w:r>
              <w:r w:rsidRPr="00D26DDC">
                <w:rPr>
                  <w:rFonts w:hint="eastAsia"/>
                  <w:szCs w:val="21"/>
                </w:rPr>
                <w:t>），中闽海电2021年度实现</w:t>
              </w:r>
              <w:r w:rsidRPr="00D26DDC">
                <w:rPr>
                  <w:szCs w:val="21"/>
                </w:rPr>
                <w:t>扣除非经常性损益后归属于母公司所有者的净利润为人民币37,63</w:t>
              </w:r>
              <w:r w:rsidR="00294EC5" w:rsidRPr="00D26DDC">
                <w:rPr>
                  <w:rFonts w:hint="eastAsia"/>
                  <w:szCs w:val="21"/>
                </w:rPr>
                <w:t>8</w:t>
              </w:r>
              <w:r w:rsidRPr="00D26DDC">
                <w:rPr>
                  <w:szCs w:val="21"/>
                </w:rPr>
                <w:t>.</w:t>
              </w:r>
              <w:r w:rsidR="00294EC5" w:rsidRPr="00D26DDC">
                <w:rPr>
                  <w:rFonts w:hint="eastAsia"/>
                  <w:szCs w:val="21"/>
                </w:rPr>
                <w:t>62</w:t>
              </w:r>
              <w:r w:rsidRPr="00D26DDC">
                <w:rPr>
                  <w:szCs w:val="21"/>
                </w:rPr>
                <w:t>万元，完成</w:t>
              </w:r>
              <w:r w:rsidRPr="00D26DDC">
                <w:rPr>
                  <w:rFonts w:hint="eastAsia"/>
                  <w:szCs w:val="21"/>
                </w:rPr>
                <w:t>了</w:t>
              </w:r>
              <w:r w:rsidRPr="003632C9">
                <w:rPr>
                  <w:rFonts w:asciiTheme="minorEastAsia" w:eastAsiaTheme="minorEastAsia" w:hAnsiTheme="minorEastAsia"/>
                  <w:szCs w:val="21"/>
                </w:rPr>
                <w:t>202</w:t>
              </w:r>
              <w:r w:rsidRPr="003632C9">
                <w:rPr>
                  <w:rFonts w:asciiTheme="minorEastAsia" w:eastAsiaTheme="minorEastAsia" w:hAnsiTheme="minorEastAsia" w:hint="eastAsia"/>
                  <w:szCs w:val="21"/>
                </w:rPr>
                <w:t>1</w:t>
              </w:r>
              <w:r w:rsidRPr="003632C9">
                <w:rPr>
                  <w:rFonts w:asciiTheme="minorEastAsia" w:eastAsiaTheme="minorEastAsia" w:hAnsiTheme="minorEastAsia"/>
                  <w:szCs w:val="21"/>
                </w:rPr>
                <w:t>年度业绩承诺。</w:t>
              </w:r>
            </w:p>
          </w:sdtContent>
        </w:sdt>
      </w:sdtContent>
    </w:sdt>
    <w:p w:rsidR="004E33AF" w:rsidRPr="004F02E7" w:rsidRDefault="004E33AF"/>
    <w:bookmarkStart w:id="66" w:name="_Hlk533667679" w:displacedByCustomXml="next"/>
    <w:bookmarkStart w:id="67"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szCs w:val="24"/>
        </w:rPr>
      </w:sdtEndPr>
      <w:sdtContent>
        <w:bookmarkEnd w:id="66" w:displacedByCustomXml="prev"/>
        <w:p w:rsidR="004E33AF" w:rsidRDefault="00667A6F">
          <w:pPr>
            <w:pStyle w:val="3"/>
            <w:numPr>
              <w:ilvl w:val="1"/>
              <w:numId w:val="15"/>
            </w:numPr>
            <w:rPr>
              <w:szCs w:val="21"/>
            </w:rPr>
          </w:pPr>
          <w:r>
            <w:rPr>
              <w:rFonts w:ascii="宋体" w:hAnsi="宋体" w:cs="宋体" w:hint="eastAsia"/>
              <w:bCs w:val="0"/>
              <w:kern w:val="0"/>
              <w:szCs w:val="21"/>
            </w:rPr>
            <w:t>业绩承诺的完成情况及其对商誉减值测试的影响</w:t>
          </w:r>
        </w:p>
        <w:p w:rsidR="004E33AF" w:rsidRDefault="00D37ACB">
          <w:pPr>
            <w:rPr>
              <w:b/>
              <w:szCs w:val="21"/>
            </w:rPr>
          </w:pPr>
          <w:sdt>
            <w:sdtPr>
              <w:rPr>
                <w:rFonts w:hint="eastAsia"/>
                <w:b/>
                <w:szCs w:val="21"/>
              </w:rPr>
              <w:alias w:val="是否适用：承诺事项-商誉减值测试的影响[双击切换]"/>
              <w:tag w:val="_GBC_659442fc24654f8db642f18c0532cf99"/>
              <w:id w:val="1965699366"/>
              <w:lock w:val="sdtLocked"/>
              <w:placeholder>
                <w:docPart w:val="GBC22222222222222222222222222222"/>
              </w:placeholder>
            </w:sdtPr>
            <w:sdtContent>
              <w:r>
                <w:rPr>
                  <w:szCs w:val="21"/>
                </w:rPr>
                <w:fldChar w:fldCharType="begin"/>
              </w:r>
              <w:r w:rsidR="00C73EB5">
                <w:rPr>
                  <w:szCs w:val="21"/>
                </w:rPr>
                <w:instrText xml:space="preserve"> MACROBUTTON  SnrToggleCheckbox √适用 </w:instrText>
              </w:r>
              <w:r>
                <w:rPr>
                  <w:szCs w:val="21"/>
                </w:rPr>
                <w:fldChar w:fldCharType="end"/>
              </w:r>
              <w:r>
                <w:rPr>
                  <w:szCs w:val="21"/>
                </w:rPr>
                <w:fldChar w:fldCharType="begin"/>
              </w:r>
              <w:r w:rsidR="00C73EB5">
                <w:rPr>
                  <w:szCs w:val="21"/>
                </w:rPr>
                <w:instrText xml:space="preserve"> MACROBUTTON  SnrToggleCheckbox □不适用 </w:instrText>
              </w:r>
              <w:r>
                <w:rPr>
                  <w:szCs w:val="21"/>
                </w:rPr>
                <w:fldChar w:fldCharType="end"/>
              </w:r>
            </w:sdtContent>
          </w:sdt>
        </w:p>
        <w:sdt>
          <w:sdtPr>
            <w:alias w:val="承诺事项-商誉减值测试的影响"/>
            <w:tag w:val="_GBC_f964e298607e481bb1f3c203e2cd9e81"/>
            <w:id w:val="-1133716395"/>
            <w:lock w:val="sdtLocked"/>
            <w:placeholder>
              <w:docPart w:val="GBC22222222222222222222222222222"/>
            </w:placeholder>
          </w:sdtPr>
          <w:sdtContent>
            <w:p w:rsidR="00EF4A87" w:rsidRDefault="00EF4A87" w:rsidP="00F97C84">
              <w:r>
                <w:rPr>
                  <w:rFonts w:hint="eastAsia"/>
                </w:rPr>
                <w:t xml:space="preserve">    1、业绩承诺完成情况</w:t>
              </w:r>
            </w:p>
            <w:p w:rsidR="00795942" w:rsidRPr="005A68DB" w:rsidRDefault="00EF4A87" w:rsidP="00F97C84">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hint="eastAsia"/>
                  <w:szCs w:val="21"/>
                </w:rPr>
                <w:t>经</w:t>
              </w:r>
              <w:r w:rsidR="00795942" w:rsidRPr="008247EA">
                <w:rPr>
                  <w:rFonts w:hint="eastAsia"/>
                  <w:szCs w:val="21"/>
                </w:rPr>
                <w:t>华兴会计师事务所（特殊普通合伙）</w:t>
              </w:r>
              <w:r w:rsidRPr="008247EA">
                <w:rPr>
                  <w:rFonts w:hint="eastAsia"/>
                  <w:szCs w:val="21"/>
                </w:rPr>
                <w:t>审</w:t>
              </w:r>
              <w:r w:rsidRPr="008247EA">
                <w:rPr>
                  <w:rFonts w:asciiTheme="minorEastAsia" w:eastAsiaTheme="minorEastAsia" w:hAnsiTheme="minorEastAsia" w:hint="eastAsia"/>
                  <w:szCs w:val="21"/>
                </w:rPr>
                <w:t>计，</w:t>
              </w:r>
              <w:r w:rsidR="00795942" w:rsidRPr="008247EA">
                <w:rPr>
                  <w:rFonts w:asciiTheme="minorEastAsia" w:eastAsiaTheme="minorEastAsia" w:hAnsiTheme="minorEastAsia" w:hint="eastAsia"/>
                  <w:szCs w:val="21"/>
                </w:rPr>
                <w:t>中闽海电2021年度实现</w:t>
              </w:r>
              <w:r w:rsidR="00795942" w:rsidRPr="008247EA">
                <w:rPr>
                  <w:rFonts w:asciiTheme="minorEastAsia" w:eastAsiaTheme="minorEastAsia" w:hAnsiTheme="minorEastAsia"/>
                  <w:szCs w:val="21"/>
                </w:rPr>
                <w:t>扣除非经常性损益后归属于母公司所有者的净利润为人民币</w:t>
              </w:r>
              <w:r w:rsidR="00294EC5" w:rsidRPr="008247EA">
                <w:rPr>
                  <w:rFonts w:asciiTheme="minorEastAsia" w:eastAsiaTheme="minorEastAsia" w:hAnsiTheme="minorEastAsia"/>
                  <w:szCs w:val="21"/>
                </w:rPr>
                <w:t>37,63</w:t>
              </w:r>
              <w:r w:rsidR="00294EC5" w:rsidRPr="008247EA">
                <w:rPr>
                  <w:rFonts w:asciiTheme="minorEastAsia" w:eastAsiaTheme="minorEastAsia" w:hAnsiTheme="minorEastAsia" w:hint="eastAsia"/>
                  <w:szCs w:val="21"/>
                </w:rPr>
                <w:t>8</w:t>
              </w:r>
              <w:r w:rsidR="00294EC5" w:rsidRPr="008247EA">
                <w:rPr>
                  <w:rFonts w:asciiTheme="minorEastAsia" w:eastAsiaTheme="minorEastAsia" w:hAnsiTheme="minorEastAsia"/>
                  <w:szCs w:val="21"/>
                </w:rPr>
                <w:t>.</w:t>
              </w:r>
              <w:r w:rsidR="00294EC5" w:rsidRPr="008247EA">
                <w:rPr>
                  <w:rFonts w:asciiTheme="minorEastAsia" w:eastAsiaTheme="minorEastAsia" w:hAnsiTheme="minorEastAsia" w:hint="eastAsia"/>
                  <w:szCs w:val="21"/>
                </w:rPr>
                <w:t>62</w:t>
              </w:r>
              <w:r w:rsidR="00795942" w:rsidRPr="008247EA">
                <w:rPr>
                  <w:rFonts w:asciiTheme="minorEastAsia" w:eastAsiaTheme="minorEastAsia" w:hAnsiTheme="minorEastAsia"/>
                  <w:szCs w:val="21"/>
                </w:rPr>
                <w:t>万元，完成</w:t>
              </w:r>
              <w:r w:rsidR="00795942" w:rsidRPr="008247EA">
                <w:rPr>
                  <w:rFonts w:asciiTheme="minorEastAsia" w:eastAsiaTheme="minorEastAsia" w:hAnsiTheme="minorEastAsia" w:hint="eastAsia"/>
                  <w:szCs w:val="21"/>
                </w:rPr>
                <w:t>了</w:t>
              </w:r>
              <w:r w:rsidR="00795942" w:rsidRPr="008247EA">
                <w:rPr>
                  <w:rFonts w:asciiTheme="minorEastAsia" w:eastAsiaTheme="minorEastAsia" w:hAnsiTheme="minorEastAsia"/>
                  <w:szCs w:val="21"/>
                </w:rPr>
                <w:t>202</w:t>
              </w:r>
              <w:r w:rsidR="00795942" w:rsidRPr="008247EA">
                <w:rPr>
                  <w:rFonts w:asciiTheme="minorEastAsia" w:eastAsiaTheme="minorEastAsia" w:hAnsiTheme="minorEastAsia" w:hint="eastAsia"/>
                  <w:szCs w:val="21"/>
                </w:rPr>
                <w:t>1</w:t>
              </w:r>
              <w:r w:rsidR="00795942" w:rsidRPr="008247EA">
                <w:rPr>
                  <w:rFonts w:asciiTheme="minorEastAsia" w:eastAsiaTheme="minorEastAsia" w:hAnsiTheme="minorEastAsia"/>
                  <w:szCs w:val="21"/>
                </w:rPr>
                <w:t>年度业</w:t>
              </w:r>
              <w:r w:rsidR="00795942" w:rsidRPr="005A68DB">
                <w:rPr>
                  <w:rFonts w:asciiTheme="minorEastAsia" w:eastAsiaTheme="minorEastAsia" w:hAnsiTheme="minorEastAsia"/>
                  <w:szCs w:val="21"/>
                </w:rPr>
                <w:t>绩承诺。</w:t>
              </w:r>
            </w:p>
            <w:p w:rsidR="00EF4A87" w:rsidRPr="00795942" w:rsidRDefault="00795942" w:rsidP="00F97C84">
              <w:pPr>
                <w:rPr>
                  <w:rFonts w:asciiTheme="minorEastAsia" w:eastAsiaTheme="minorEastAsia" w:hAnsiTheme="minorEastAsia"/>
                  <w:szCs w:val="21"/>
                </w:rPr>
              </w:pPr>
              <w:r w:rsidRPr="005A68DB">
                <w:rPr>
                  <w:rFonts w:asciiTheme="minorEastAsia" w:eastAsiaTheme="minorEastAsia" w:hAnsiTheme="minorEastAsia" w:hint="eastAsia"/>
                  <w:szCs w:val="21"/>
                </w:rPr>
                <w:t xml:space="preserve">    </w:t>
              </w:r>
              <w:r w:rsidR="00EF4A87" w:rsidRPr="005A68DB">
                <w:rPr>
                  <w:rFonts w:asciiTheme="minorEastAsia" w:eastAsiaTheme="minorEastAsia" w:hAnsiTheme="minorEastAsia" w:hint="eastAsia"/>
                  <w:szCs w:val="21"/>
                </w:rPr>
                <w:t>详见</w:t>
              </w:r>
              <w:r w:rsidRPr="005A68DB">
                <w:rPr>
                  <w:rFonts w:asciiTheme="minorEastAsia" w:eastAsiaTheme="minorEastAsia" w:hAnsiTheme="minorEastAsia" w:hint="eastAsia"/>
                  <w:szCs w:val="21"/>
                </w:rPr>
                <w:t>公司于2022年4月22日在上交所网站</w:t>
              </w:r>
              <w:r w:rsidRPr="005A68DB">
                <w:rPr>
                  <w:rFonts w:asciiTheme="minorEastAsia" w:eastAsiaTheme="minorEastAsia" w:hAnsiTheme="minorEastAsia" w:cs="Arial"/>
                  <w:szCs w:val="21"/>
                  <w:shd w:val="clear" w:color="auto" w:fill="FFFFFF"/>
                </w:rPr>
                <w:t>（</w:t>
              </w:r>
              <w:r w:rsidRPr="005A68DB">
                <w:rPr>
                  <w:rFonts w:asciiTheme="minorEastAsia" w:eastAsiaTheme="minorEastAsia" w:hAnsiTheme="minorEastAsia" w:cs="Courier New"/>
                  <w:szCs w:val="21"/>
                  <w:shd w:val="clear" w:color="auto" w:fill="FFFFFF"/>
                </w:rPr>
                <w:t>www.sse.com.cn</w:t>
              </w:r>
              <w:r w:rsidRPr="005A68DB">
                <w:rPr>
                  <w:rFonts w:asciiTheme="minorEastAsia" w:eastAsiaTheme="minorEastAsia" w:hAnsiTheme="minorEastAsia" w:cs="Arial"/>
                  <w:szCs w:val="21"/>
                  <w:shd w:val="clear" w:color="auto" w:fill="FFFFFF"/>
                </w:rPr>
                <w:t>）披露的</w:t>
              </w:r>
              <w:r w:rsidRPr="005A68DB">
                <w:rPr>
                  <w:rFonts w:asciiTheme="minorEastAsia" w:eastAsiaTheme="minorEastAsia" w:hAnsiTheme="minorEastAsia" w:cs="Arial" w:hint="eastAsia"/>
                  <w:szCs w:val="21"/>
                  <w:shd w:val="clear" w:color="auto" w:fill="FFFFFF"/>
                </w:rPr>
                <w:t>《</w:t>
              </w:r>
              <w:r w:rsidR="00A50F38">
                <w:rPr>
                  <w:rFonts w:asciiTheme="minorEastAsia" w:eastAsiaTheme="minorEastAsia" w:hAnsiTheme="minorEastAsia" w:cs="Arial" w:hint="eastAsia"/>
                  <w:szCs w:val="21"/>
                  <w:shd w:val="clear" w:color="auto" w:fill="FFFFFF"/>
                </w:rPr>
                <w:t>中闽能源</w:t>
              </w:r>
              <w:r w:rsidRPr="005A68DB">
                <w:rPr>
                  <w:rFonts w:asciiTheme="minorEastAsia" w:eastAsiaTheme="minorEastAsia" w:hAnsiTheme="minorEastAsia" w:hint="eastAsia"/>
                  <w:szCs w:val="21"/>
                </w:rPr>
                <w:t>关于业绩承诺实现情况的专项审核报告》、</w:t>
              </w:r>
              <w:r w:rsidRPr="005A68DB">
                <w:rPr>
                  <w:rFonts w:asciiTheme="minorEastAsia" w:eastAsiaTheme="minorEastAsia" w:hAnsiTheme="minorEastAsia" w:cs="Arial"/>
                  <w:szCs w:val="21"/>
                  <w:shd w:val="clear" w:color="auto" w:fill="FFFFFF"/>
                </w:rPr>
                <w:t>独立财务顾问</w:t>
              </w:r>
              <w:r w:rsidR="005A68DB" w:rsidRPr="005A68DB">
                <w:rPr>
                  <w:szCs w:val="21"/>
                </w:rPr>
                <w:t>国泰君安证券股份有限公司</w:t>
              </w:r>
              <w:r w:rsidRPr="005A68DB">
                <w:rPr>
                  <w:rFonts w:asciiTheme="minorEastAsia" w:eastAsiaTheme="minorEastAsia" w:hAnsiTheme="minorEastAsia"/>
                  <w:szCs w:val="21"/>
                </w:rPr>
                <w:t>出</w:t>
              </w:r>
              <w:r w:rsidRPr="005A68DB">
                <w:rPr>
                  <w:rFonts w:asciiTheme="minorEastAsia" w:eastAsiaTheme="minorEastAsia" w:hAnsiTheme="minorEastAsia" w:cs="Arial"/>
                  <w:szCs w:val="21"/>
                  <w:shd w:val="clear" w:color="auto" w:fill="FFFFFF"/>
                </w:rPr>
                <w:t>具的核查意见。</w:t>
              </w:r>
            </w:p>
            <w:p w:rsidR="00EF4A87" w:rsidRPr="00795942" w:rsidRDefault="00EF4A87" w:rsidP="00F97C84">
              <w:pPr>
                <w:rPr>
                  <w:rFonts w:asciiTheme="minorEastAsia" w:eastAsiaTheme="minorEastAsia" w:hAnsiTheme="minorEastAsia"/>
                  <w:szCs w:val="21"/>
                </w:rPr>
              </w:pPr>
              <w:r w:rsidRPr="00795942">
                <w:rPr>
                  <w:rFonts w:asciiTheme="minorEastAsia" w:eastAsiaTheme="minorEastAsia" w:hAnsiTheme="minorEastAsia" w:hint="eastAsia"/>
                  <w:szCs w:val="21"/>
                </w:rPr>
                <w:t xml:space="preserve">    2、对商誉减值测试的影响</w:t>
              </w:r>
            </w:p>
            <w:p w:rsidR="004E33AF" w:rsidRDefault="00EF4A87" w:rsidP="00F97C84">
              <w:r>
                <w:rPr>
                  <w:rFonts w:hint="eastAsia"/>
                  <w:szCs w:val="21"/>
                </w:rPr>
                <w:t xml:space="preserve">    </w:t>
              </w:r>
              <w:r w:rsidR="00626E03" w:rsidRPr="00626E03">
                <w:rPr>
                  <w:rFonts w:ascii="Arial" w:hAnsi="Arial" w:cs="Arial"/>
                  <w:szCs w:val="21"/>
                  <w:shd w:val="clear" w:color="auto" w:fill="FFFFFF"/>
                </w:rPr>
                <w:t>本次重大资产重组不产生商誉</w:t>
              </w:r>
              <w:r w:rsidR="00626E03">
                <w:rPr>
                  <w:rFonts w:ascii="Arial" w:hAnsi="Arial" w:cs="Arial" w:hint="eastAsia"/>
                  <w:szCs w:val="21"/>
                  <w:shd w:val="clear" w:color="auto" w:fill="FFFFFF"/>
                </w:rPr>
                <w:t>。</w:t>
              </w:r>
            </w:p>
          </w:sdtContent>
        </w:sdt>
      </w:sdtContent>
    </w:sdt>
    <w:bookmarkEnd w:id="67" w:displacedByCustomXml="prev"/>
    <w:p w:rsidR="004E33AF" w:rsidRDefault="004E33AF"/>
    <w:bookmarkStart w:id="68"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844697600"/>
        <w:lock w:val="sdtLocked"/>
        <w:placeholder>
          <w:docPart w:val="GBC22222222222222222222222222222"/>
        </w:placeholder>
      </w:sdtPr>
      <w:sdtEndPr>
        <w:rPr>
          <w:rFonts w:hint="default"/>
        </w:rPr>
      </w:sdtEndPr>
      <w:sdtContent>
        <w:p w:rsidR="004E33AF" w:rsidRDefault="00667A6F">
          <w:pPr>
            <w:pStyle w:val="2"/>
            <w:numPr>
              <w:ilvl w:val="0"/>
              <w:numId w:val="9"/>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1372886137"/>
            <w:lock w:val="sdtLocked"/>
            <w:placeholder>
              <w:docPart w:val="GBC22222222222222222222222222222"/>
            </w:placeholder>
          </w:sdtPr>
          <w:sdtContent>
            <w:p w:rsidR="00C73EB5" w:rsidRDefault="00D37ACB" w:rsidP="00C73EB5">
              <w:r>
                <w:rPr>
                  <w:szCs w:val="21"/>
                </w:rPr>
                <w:fldChar w:fldCharType="begin"/>
              </w:r>
              <w:r w:rsidR="00C73EB5">
                <w:rPr>
                  <w:szCs w:val="21"/>
                </w:rPr>
                <w:instrText xml:space="preserve"> MACROBUTTON  SnrToggleCheckbox □适用 </w:instrText>
              </w:r>
              <w:r>
                <w:rPr>
                  <w:szCs w:val="21"/>
                </w:rPr>
                <w:fldChar w:fldCharType="end"/>
              </w:r>
              <w:r>
                <w:rPr>
                  <w:szCs w:val="21"/>
                </w:rPr>
                <w:fldChar w:fldCharType="begin"/>
              </w:r>
              <w:r w:rsidR="00C73EB5">
                <w:rPr>
                  <w:szCs w:val="21"/>
                </w:rPr>
                <w:instrText xml:space="preserve"> MACROBUTTON  SnrToggleCheckbox √不适用 </w:instrText>
              </w:r>
              <w:r>
                <w:rPr>
                  <w:szCs w:val="21"/>
                </w:rPr>
                <w:fldChar w:fldCharType="end"/>
              </w:r>
            </w:p>
          </w:sdtContent>
        </w:sdt>
      </w:sdtContent>
    </w:sdt>
    <w:p w:rsidR="004E33AF" w:rsidRDefault="004E33AF" w:rsidP="00C73EB5"/>
    <w:bookmarkEnd w:id="68" w:displacedByCustomXml="next"/>
    <w:bookmarkStart w:id="69" w:name="_Hlk89337011" w:displacedByCustomXml="next"/>
    <w:sdt>
      <w:sdtPr>
        <w:rPr>
          <w:rFonts w:ascii="宋体" w:hAnsi="宋体" w:cs="宋体" w:hint="eastAsia"/>
          <w:b w:val="0"/>
          <w:bCs w:val="0"/>
          <w:kern w:val="0"/>
          <w:szCs w:val="24"/>
        </w:rPr>
        <w:alias w:val="模块:违规担保情况"/>
        <w:tag w:val="_SEC_b410eb19cb794b80b75b15dd0963620a"/>
        <w:id w:val="718862550"/>
        <w:lock w:val="sdtLocked"/>
        <w:placeholder>
          <w:docPart w:val="GBC22222222222222222222222222222"/>
        </w:placeholder>
      </w:sdtPr>
      <w:sdtEndPr>
        <w:rPr>
          <w:rFonts w:hint="default"/>
        </w:rPr>
      </w:sdtEndPr>
      <w:sdtContent>
        <w:p w:rsidR="004E33AF" w:rsidRDefault="00667A6F">
          <w:pPr>
            <w:pStyle w:val="2"/>
            <w:numPr>
              <w:ilvl w:val="0"/>
              <w:numId w:val="9"/>
            </w:numPr>
            <w:rPr>
              <w:rFonts w:ascii="宋体" w:hAnsi="宋体"/>
            </w:rPr>
          </w:pPr>
          <w:r>
            <w:rPr>
              <w:rFonts w:ascii="宋体" w:hAnsi="宋体" w:hint="eastAsia"/>
            </w:rPr>
            <w:t>违规担保情况</w:t>
          </w:r>
        </w:p>
        <w:sdt>
          <w:sdtPr>
            <w:alias w:val="是否适用：违规担保情况[双击切换]"/>
            <w:tag w:val="_GBC_b2d16e23c066427a800b40aaa053bc8e"/>
            <w:id w:val="619191105"/>
            <w:lock w:val="sdtLocked"/>
            <w:placeholder>
              <w:docPart w:val="GBC22222222222222222222222222222"/>
            </w:placeholder>
          </w:sdtPr>
          <w:sdtContent>
            <w:p w:rsidR="00C73EB5" w:rsidRDefault="00D37ACB" w:rsidP="00C73EB5">
              <w:r>
                <w:fldChar w:fldCharType="begin"/>
              </w:r>
              <w:r w:rsidR="00C73EB5">
                <w:instrText xml:space="preserve"> MACROBUTTON  SnrToggleCheckbox □适用 </w:instrText>
              </w:r>
              <w:r>
                <w:fldChar w:fldCharType="end"/>
              </w:r>
              <w:r>
                <w:fldChar w:fldCharType="begin"/>
              </w:r>
              <w:r w:rsidR="00C73EB5">
                <w:instrText xml:space="preserve"> MACROBUTTON  SnrToggleCheckbox √不适用 </w:instrText>
              </w:r>
              <w:r>
                <w:fldChar w:fldCharType="end"/>
              </w:r>
            </w:p>
          </w:sdtContent>
        </w:sdt>
      </w:sdtContent>
    </w:sdt>
    <w:p w:rsidR="004E33AF" w:rsidRDefault="004E33AF" w:rsidP="00C73EB5"/>
    <w:bookmarkEnd w:id="69"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4E33AF" w:rsidRDefault="00667A6F">
          <w:pPr>
            <w:pStyle w:val="2"/>
            <w:numPr>
              <w:ilvl w:val="0"/>
              <w:numId w:val="9"/>
            </w:numPr>
            <w:rPr>
              <w:rFonts w:ascii="宋体" w:hAnsi="宋体" w:cs="宋体"/>
              <w:kern w:val="0"/>
              <w:szCs w:val="24"/>
            </w:rPr>
          </w:pPr>
          <w:r>
            <w:rPr>
              <w:rFonts w:ascii="宋体" w:hAnsi="宋体" w:cs="宋体" w:hint="eastAsia"/>
              <w:kern w:val="0"/>
              <w:szCs w:val="24"/>
            </w:rPr>
            <w:t>公司董事会对会计师事务所“非标准意见审计报告”的说明</w:t>
          </w:r>
        </w:p>
        <w:p w:rsidR="004E33AF" w:rsidRDefault="00D37ACB" w:rsidP="00C73EB5">
          <w:pPr>
            <w:rPr>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Content>
              <w:r>
                <w:fldChar w:fldCharType="begin"/>
              </w:r>
              <w:r w:rsidR="00C73EB5">
                <w:instrText xml:space="preserve">MACROBUTTON  SnrToggleCheckbox □适用 </w:instrText>
              </w:r>
              <w:r>
                <w:fldChar w:fldCharType="end"/>
              </w:r>
              <w:r>
                <w:fldChar w:fldCharType="begin"/>
              </w:r>
              <w:r w:rsidR="00C73EB5">
                <w:instrText xml:space="preserve"> MACROBUTTON  SnrToggleCheckbox √不适用 </w:instrText>
              </w:r>
              <w:r>
                <w:fldChar w:fldCharType="end"/>
              </w:r>
            </w:sdtContent>
          </w:sdt>
        </w:p>
      </w:sdtContent>
    </w:sdt>
    <w:p w:rsidR="004E33AF" w:rsidRDefault="004E33AF"/>
    <w:p w:rsidR="004E33AF" w:rsidRDefault="00667A6F">
      <w:pPr>
        <w:pStyle w:val="2"/>
        <w:numPr>
          <w:ilvl w:val="0"/>
          <w:numId w:val="9"/>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4E33AF" w:rsidRDefault="00667A6F" w:rsidP="00634E97">
          <w:pPr>
            <w:pStyle w:val="3"/>
            <w:numPr>
              <w:ilvl w:val="0"/>
              <w:numId w:val="69"/>
            </w:numPr>
          </w:pPr>
          <w:r>
            <w:rPr>
              <w:rFonts w:hint="eastAsia"/>
            </w:rPr>
            <w:t>公司对会计政策、</w:t>
          </w:r>
          <w:r w:rsidRPr="006D6BA0">
            <w:rPr>
              <w:rFonts w:hint="eastAsia"/>
            </w:rPr>
            <w:t>会计估计变更原因</w:t>
          </w:r>
          <w:r>
            <w:rPr>
              <w:rFonts w:hint="eastAsia"/>
            </w:rPr>
            <w:t>及影响的分析说明</w:t>
          </w:r>
        </w:p>
        <w:sdt>
          <w:sdtPr>
            <w:rPr>
              <w:rFonts w:hint="eastAsia"/>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Content>
            <w:p w:rsidR="004E33AF" w:rsidRDefault="00D37ACB">
              <w:pPr>
                <w:rPr>
                  <w:szCs w:val="21"/>
                </w:rPr>
              </w:pPr>
              <w:r>
                <w:rPr>
                  <w:szCs w:val="21"/>
                </w:rPr>
                <w:fldChar w:fldCharType="begin"/>
              </w:r>
              <w:r w:rsidR="000D7652">
                <w:rPr>
                  <w:szCs w:val="21"/>
                </w:rPr>
                <w:instrText xml:space="preserve"> MACROBUTTON  SnrToggleCheckbox √适用  </w:instrText>
              </w:r>
              <w:r>
                <w:rPr>
                  <w:szCs w:val="21"/>
                </w:rPr>
                <w:fldChar w:fldCharType="end"/>
              </w:r>
              <w:r>
                <w:rPr>
                  <w:szCs w:val="21"/>
                </w:rPr>
                <w:fldChar w:fldCharType="begin"/>
              </w:r>
              <w:r w:rsidR="000D7652">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Content>
            <w:p w:rsidR="004E33AF" w:rsidRDefault="000D7652">
              <w:pPr>
                <w:rPr>
                  <w:szCs w:val="21"/>
                </w:rPr>
              </w:pPr>
              <w:r>
                <w:rPr>
                  <w:rFonts w:hint="eastAsia"/>
                  <w:szCs w:val="21"/>
                </w:rPr>
                <w:t xml:space="preserve">    详</w:t>
              </w:r>
              <w:r w:rsidRPr="001E7445">
                <w:rPr>
                  <w:rFonts w:hint="eastAsia"/>
                  <w:szCs w:val="21"/>
                </w:rPr>
                <w:t>见本报告第十节的</w:t>
              </w:r>
              <w:r w:rsidR="00F81C0F">
                <w:rPr>
                  <w:rFonts w:hint="eastAsia"/>
                  <w:szCs w:val="21"/>
                </w:rPr>
                <w:t>“</w:t>
              </w:r>
              <w:r w:rsidRPr="001E7445">
                <w:rPr>
                  <w:rFonts w:hint="eastAsia"/>
                  <w:szCs w:val="21"/>
                </w:rPr>
                <w:t>五、</w:t>
              </w:r>
              <w:r w:rsidR="00F81C0F">
                <w:rPr>
                  <w:rFonts w:hint="eastAsia"/>
                  <w:szCs w:val="21"/>
                </w:rPr>
                <w:t>重要会计政策及会计估计”中</w:t>
              </w:r>
              <w:r w:rsidRPr="001E7445">
                <w:rPr>
                  <w:rFonts w:hint="eastAsia"/>
                  <w:szCs w:val="21"/>
                </w:rPr>
                <w:t>“44.重要会计政策和会计估计的变更”之“（1）重要会计政</w:t>
              </w:r>
              <w:r>
                <w:rPr>
                  <w:rFonts w:hint="eastAsia"/>
                  <w:szCs w:val="21"/>
                </w:rPr>
                <w:t>策变更”。</w:t>
              </w:r>
            </w:p>
          </w:sdtContent>
        </w:sdt>
      </w:sdtContent>
    </w:sdt>
    <w:p w:rsidR="004E33AF" w:rsidRDefault="004E33AF"/>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4E33AF" w:rsidRDefault="00667A6F" w:rsidP="00634E97">
          <w:pPr>
            <w:pStyle w:val="3"/>
            <w:numPr>
              <w:ilvl w:val="0"/>
              <w:numId w:val="69"/>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Locked"/>
            <w:placeholder>
              <w:docPart w:val="GBC22222222222222222222222222222"/>
            </w:placeholder>
          </w:sdtPr>
          <w:sdtContent>
            <w:p w:rsidR="004E33AF" w:rsidRDefault="00D37ACB" w:rsidP="00280A7E">
              <w:pPr>
                <w:rPr>
                  <w:szCs w:val="21"/>
                </w:rPr>
              </w:pPr>
              <w:r>
                <w:rPr>
                  <w:szCs w:val="21"/>
                </w:rPr>
                <w:fldChar w:fldCharType="begin"/>
              </w:r>
              <w:r w:rsidR="00280A7E">
                <w:rPr>
                  <w:szCs w:val="21"/>
                </w:rPr>
                <w:instrText xml:space="preserve"> MACROBUTTON  SnrToggleCheckbox □适用  </w:instrText>
              </w:r>
              <w:r>
                <w:rPr>
                  <w:szCs w:val="21"/>
                </w:rPr>
                <w:fldChar w:fldCharType="end"/>
              </w:r>
              <w:r>
                <w:rPr>
                  <w:szCs w:val="21"/>
                </w:rPr>
                <w:fldChar w:fldCharType="begin"/>
              </w:r>
              <w:r w:rsidR="00280A7E">
                <w:rPr>
                  <w:szCs w:val="21"/>
                </w:rPr>
                <w:instrText xml:space="preserve"> MACROBUTTON  SnrToggleCheckbox √不适用 </w:instrText>
              </w:r>
              <w:r>
                <w:rPr>
                  <w:szCs w:val="21"/>
                </w:rPr>
                <w:fldChar w:fldCharType="end"/>
              </w:r>
            </w:p>
          </w:sdtContent>
        </w:sdt>
      </w:sdtContent>
    </w:sdt>
    <w:p w:rsidR="004E33AF" w:rsidRDefault="004E33AF"/>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4E33AF" w:rsidRDefault="00667A6F" w:rsidP="00634E97">
          <w:pPr>
            <w:pStyle w:val="3"/>
            <w:numPr>
              <w:ilvl w:val="0"/>
              <w:numId w:val="69"/>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placeholder>
              <w:docPart w:val="GBC22222222222222222222222222222"/>
            </w:placeholder>
          </w:sdtPr>
          <w:sdtContent>
            <w:p w:rsidR="004E33AF" w:rsidRDefault="00D37ACB" w:rsidP="00280A7E">
              <w:r>
                <w:fldChar w:fldCharType="begin"/>
              </w:r>
              <w:r w:rsidR="00280A7E">
                <w:instrText xml:space="preserve"> MACROBUTTON  SnrToggleCheckbox □适用  </w:instrText>
              </w:r>
              <w:r>
                <w:fldChar w:fldCharType="end"/>
              </w:r>
              <w:r>
                <w:fldChar w:fldCharType="begin"/>
              </w:r>
              <w:r w:rsidR="00280A7E">
                <w:instrText xml:space="preserve"> MACROBUTTON  SnrToggleCheckbox √不适用 </w:instrText>
              </w:r>
              <w:r>
                <w:fldChar w:fldCharType="end"/>
              </w:r>
            </w:p>
          </w:sdtContent>
        </w:sdt>
      </w:sdtContent>
    </w:sdt>
    <w:p w:rsidR="004E33AF" w:rsidRDefault="004E33AF"/>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4E33AF" w:rsidRDefault="00667A6F" w:rsidP="00634E97">
          <w:pPr>
            <w:pStyle w:val="3"/>
            <w:numPr>
              <w:ilvl w:val="0"/>
              <w:numId w:val="69"/>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Content>
            <w:p w:rsidR="004E33AF" w:rsidRDefault="00D37ACB" w:rsidP="00280A7E">
              <w:r>
                <w:fldChar w:fldCharType="begin"/>
              </w:r>
              <w:r w:rsidR="00280A7E">
                <w:instrText xml:space="preserve"> MACROBUTTON  SnrToggleCheckbox □适用  </w:instrText>
              </w:r>
              <w:r>
                <w:fldChar w:fldCharType="end"/>
              </w:r>
              <w:r>
                <w:fldChar w:fldCharType="begin"/>
              </w:r>
              <w:r w:rsidR="00280A7E">
                <w:instrText xml:space="preserve"> MACROBUTTON  SnrToggleCheckbox √不适用 </w:instrText>
              </w:r>
              <w:r>
                <w:fldChar w:fldCharType="end"/>
              </w:r>
            </w:p>
          </w:sdtContent>
        </w:sdt>
      </w:sdtContent>
    </w:sdt>
    <w:p w:rsidR="004E33AF" w:rsidRDefault="004E33AF"/>
    <w:p w:rsidR="004E33AF" w:rsidRDefault="00667A6F">
      <w:pPr>
        <w:pStyle w:val="2"/>
        <w:numPr>
          <w:ilvl w:val="0"/>
          <w:numId w:val="9"/>
        </w:numPr>
        <w:rPr>
          <w:rFonts w:ascii="宋体" w:hAnsi="宋体" w:cs="宋体"/>
          <w:kern w:val="0"/>
          <w:szCs w:val="24"/>
        </w:rPr>
      </w:pPr>
      <w:r>
        <w:rPr>
          <w:rFonts w:ascii="宋体" w:hAnsi="宋体" w:cs="宋体"/>
          <w:kern w:val="0"/>
          <w:szCs w:val="24"/>
        </w:rPr>
        <w:lastRenderedPageBreak/>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4E33AF" w:rsidRDefault="00667A6F">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512BB">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4E33AF" w:rsidRPr="008512BB" w:rsidTr="008512BB">
            <w:trPr>
              <w:trHeight w:val="284"/>
            </w:trPr>
            <w:tc>
              <w:tcPr>
                <w:tcW w:w="4524" w:type="dxa"/>
              </w:tcPr>
              <w:p w:rsidR="004E33AF" w:rsidRPr="008512BB" w:rsidRDefault="004E33AF">
                <w:pPr>
                  <w:rPr>
                    <w:sz w:val="18"/>
                    <w:szCs w:val="18"/>
                  </w:rPr>
                </w:pPr>
              </w:p>
            </w:tc>
            <w:sdt>
              <w:sdtPr>
                <w:rPr>
                  <w:sz w:val="18"/>
                  <w:szCs w:val="18"/>
                </w:rPr>
                <w:tag w:val="_PLD_364aa8d2f946450c8e3aa85ae050a07e"/>
                <w:id w:val="-1375539946"/>
                <w:lock w:val="sdtLocked"/>
              </w:sdtPr>
              <w:sdtContent>
                <w:tc>
                  <w:tcPr>
                    <w:tcW w:w="4525" w:type="dxa"/>
                    <w:vAlign w:val="center"/>
                  </w:tcPr>
                  <w:p w:rsidR="004E33AF" w:rsidRPr="008512BB" w:rsidRDefault="00667A6F" w:rsidP="008512BB">
                    <w:pPr>
                      <w:jc w:val="center"/>
                      <w:rPr>
                        <w:sz w:val="18"/>
                        <w:szCs w:val="18"/>
                      </w:rPr>
                    </w:pPr>
                    <w:r w:rsidRPr="008512BB">
                      <w:rPr>
                        <w:rFonts w:hint="eastAsia"/>
                        <w:sz w:val="18"/>
                        <w:szCs w:val="18"/>
                      </w:rPr>
                      <w:t>现聘任</w:t>
                    </w:r>
                  </w:p>
                </w:tc>
              </w:sdtContent>
            </w:sdt>
          </w:tr>
          <w:tr w:rsidR="008512BB" w:rsidRPr="008512BB" w:rsidTr="008512BB">
            <w:trPr>
              <w:trHeight w:val="284"/>
            </w:trPr>
            <w:sdt>
              <w:sdtPr>
                <w:rPr>
                  <w:sz w:val="18"/>
                  <w:szCs w:val="18"/>
                </w:rPr>
                <w:tag w:val="_PLD_0acb50119840415b8495bc32adcd0b31"/>
                <w:id w:val="-921021941"/>
                <w:lock w:val="sdtLocked"/>
              </w:sdtPr>
              <w:sdtContent>
                <w:tc>
                  <w:tcPr>
                    <w:tcW w:w="4524" w:type="dxa"/>
                    <w:vAlign w:val="center"/>
                  </w:tcPr>
                  <w:p w:rsidR="008512BB" w:rsidRPr="008512BB" w:rsidRDefault="008512BB" w:rsidP="008512BB">
                    <w:pPr>
                      <w:rPr>
                        <w:sz w:val="18"/>
                        <w:szCs w:val="18"/>
                      </w:rPr>
                    </w:pPr>
                    <w:r w:rsidRPr="008512BB">
                      <w:rPr>
                        <w:rFonts w:hint="eastAsia"/>
                        <w:sz w:val="18"/>
                        <w:szCs w:val="18"/>
                      </w:rPr>
                      <w:t>境内会计师事务所名称</w:t>
                    </w:r>
                  </w:p>
                </w:tc>
              </w:sdtContent>
            </w:sdt>
            <w:tc>
              <w:tcPr>
                <w:tcW w:w="4525" w:type="dxa"/>
                <w:vAlign w:val="center"/>
              </w:tcPr>
              <w:p w:rsidR="008512BB" w:rsidRPr="008512BB" w:rsidRDefault="008512BB" w:rsidP="008512BB">
                <w:pPr>
                  <w:rPr>
                    <w:sz w:val="18"/>
                    <w:szCs w:val="18"/>
                  </w:rPr>
                </w:pPr>
                <w:r w:rsidRPr="008512BB">
                  <w:rPr>
                    <w:rFonts w:hint="eastAsia"/>
                    <w:sz w:val="18"/>
                    <w:szCs w:val="18"/>
                  </w:rPr>
                  <w:t>华兴会计师事务所（特殊普通合伙）</w:t>
                </w:r>
              </w:p>
            </w:tc>
          </w:tr>
          <w:tr w:rsidR="008512BB" w:rsidRPr="008512BB" w:rsidTr="008512BB">
            <w:trPr>
              <w:trHeight w:val="284"/>
            </w:trPr>
            <w:sdt>
              <w:sdtPr>
                <w:rPr>
                  <w:sz w:val="18"/>
                  <w:szCs w:val="18"/>
                </w:rPr>
                <w:tag w:val="_PLD_499884016c404b70b56b51dca806a7f6"/>
                <w:id w:val="-880243120"/>
                <w:lock w:val="sdtLocked"/>
              </w:sdtPr>
              <w:sdtContent>
                <w:tc>
                  <w:tcPr>
                    <w:tcW w:w="4524" w:type="dxa"/>
                    <w:vAlign w:val="center"/>
                  </w:tcPr>
                  <w:p w:rsidR="008512BB" w:rsidRPr="008512BB" w:rsidRDefault="008512BB" w:rsidP="008512BB">
                    <w:pPr>
                      <w:rPr>
                        <w:sz w:val="18"/>
                        <w:szCs w:val="18"/>
                      </w:rPr>
                    </w:pPr>
                    <w:r w:rsidRPr="008512BB">
                      <w:rPr>
                        <w:rFonts w:hint="eastAsia"/>
                        <w:sz w:val="18"/>
                        <w:szCs w:val="18"/>
                      </w:rPr>
                      <w:t>境内会计师事务所报酬</w:t>
                    </w:r>
                  </w:p>
                </w:tc>
              </w:sdtContent>
            </w:sdt>
            <w:tc>
              <w:tcPr>
                <w:tcW w:w="4525" w:type="dxa"/>
                <w:vAlign w:val="center"/>
              </w:tcPr>
              <w:p w:rsidR="008512BB" w:rsidRPr="008512BB" w:rsidRDefault="008512BB" w:rsidP="008512BB">
                <w:pPr>
                  <w:jc w:val="right"/>
                  <w:rPr>
                    <w:sz w:val="18"/>
                    <w:szCs w:val="18"/>
                  </w:rPr>
                </w:pPr>
                <w:r w:rsidRPr="008512BB">
                  <w:rPr>
                    <w:rFonts w:hint="eastAsia"/>
                    <w:sz w:val="18"/>
                    <w:szCs w:val="18"/>
                  </w:rPr>
                  <w:t>110</w:t>
                </w:r>
              </w:p>
            </w:tc>
          </w:tr>
          <w:tr w:rsidR="008512BB" w:rsidRPr="008512BB" w:rsidTr="008512BB">
            <w:trPr>
              <w:trHeight w:val="284"/>
            </w:trPr>
            <w:sdt>
              <w:sdtPr>
                <w:rPr>
                  <w:sz w:val="18"/>
                  <w:szCs w:val="18"/>
                </w:rPr>
                <w:tag w:val="_PLD_b34d0f60a14d41b3a048248da4532c21"/>
                <w:id w:val="-436204693"/>
                <w:lock w:val="sdtLocked"/>
              </w:sdtPr>
              <w:sdtContent>
                <w:tc>
                  <w:tcPr>
                    <w:tcW w:w="4524" w:type="dxa"/>
                    <w:vAlign w:val="center"/>
                  </w:tcPr>
                  <w:p w:rsidR="008512BB" w:rsidRPr="008512BB" w:rsidRDefault="008512BB" w:rsidP="008512BB">
                    <w:pPr>
                      <w:rPr>
                        <w:sz w:val="18"/>
                        <w:szCs w:val="18"/>
                      </w:rPr>
                    </w:pPr>
                    <w:r w:rsidRPr="008512BB">
                      <w:rPr>
                        <w:rFonts w:hint="eastAsia"/>
                        <w:sz w:val="18"/>
                        <w:szCs w:val="18"/>
                      </w:rPr>
                      <w:t>境内会计师事务所审计年限</w:t>
                    </w:r>
                  </w:p>
                </w:tc>
              </w:sdtContent>
            </w:sdt>
            <w:tc>
              <w:tcPr>
                <w:tcW w:w="4525" w:type="dxa"/>
                <w:vAlign w:val="center"/>
              </w:tcPr>
              <w:p w:rsidR="008512BB" w:rsidRPr="008512BB" w:rsidRDefault="008512BB" w:rsidP="008512BB">
                <w:pPr>
                  <w:rPr>
                    <w:sz w:val="18"/>
                    <w:szCs w:val="18"/>
                  </w:rPr>
                </w:pPr>
                <w:r w:rsidRPr="008512BB">
                  <w:rPr>
                    <w:rFonts w:hint="eastAsia"/>
                    <w:sz w:val="18"/>
                    <w:szCs w:val="18"/>
                  </w:rPr>
                  <w:t>24年</w:t>
                </w:r>
              </w:p>
            </w:tc>
          </w:tr>
        </w:tbl>
        <w:p w:rsidR="004E33AF" w:rsidRDefault="004E33AF"/>
        <w:tbl>
          <w:tblPr>
            <w:tblStyle w:val="a6"/>
            <w:tblW w:w="0" w:type="auto"/>
            <w:tblLook w:val="04A0"/>
          </w:tblPr>
          <w:tblGrid>
            <w:gridCol w:w="3016"/>
            <w:gridCol w:w="3016"/>
            <w:gridCol w:w="3017"/>
          </w:tblGrid>
          <w:tr w:rsidR="004E33AF" w:rsidRPr="008512BB" w:rsidTr="008512BB">
            <w:trPr>
              <w:trHeight w:val="284"/>
            </w:trPr>
            <w:tc>
              <w:tcPr>
                <w:tcW w:w="3016" w:type="dxa"/>
              </w:tcPr>
              <w:p w:rsidR="004E33AF" w:rsidRPr="008512BB" w:rsidRDefault="004E33AF">
                <w:pPr>
                  <w:rPr>
                    <w:sz w:val="18"/>
                    <w:szCs w:val="18"/>
                  </w:rPr>
                </w:pPr>
              </w:p>
            </w:tc>
            <w:sdt>
              <w:sdtPr>
                <w:rPr>
                  <w:sz w:val="18"/>
                  <w:szCs w:val="18"/>
                </w:rPr>
                <w:tag w:val="_PLD_c9ec27d8a8454f91bb769203a75df4b3"/>
                <w:id w:val="-584837672"/>
                <w:lock w:val="sdtLocked"/>
              </w:sdtPr>
              <w:sdtContent>
                <w:tc>
                  <w:tcPr>
                    <w:tcW w:w="3016" w:type="dxa"/>
                    <w:vAlign w:val="center"/>
                  </w:tcPr>
                  <w:p w:rsidR="004E33AF" w:rsidRPr="008512BB" w:rsidRDefault="00667A6F">
                    <w:pPr>
                      <w:jc w:val="center"/>
                      <w:rPr>
                        <w:sz w:val="18"/>
                        <w:szCs w:val="18"/>
                      </w:rPr>
                    </w:pPr>
                    <w:r w:rsidRPr="008512BB">
                      <w:rPr>
                        <w:rFonts w:hint="eastAsia"/>
                        <w:sz w:val="18"/>
                        <w:szCs w:val="18"/>
                      </w:rPr>
                      <w:t>名称</w:t>
                    </w:r>
                  </w:p>
                </w:tc>
              </w:sdtContent>
            </w:sdt>
            <w:sdt>
              <w:sdtPr>
                <w:rPr>
                  <w:sz w:val="18"/>
                  <w:szCs w:val="18"/>
                </w:rPr>
                <w:tag w:val="_PLD_ae4e80c7f64046dcb42116bfa53b53af"/>
                <w:id w:val="1382596867"/>
                <w:lock w:val="sdtLocked"/>
              </w:sdtPr>
              <w:sdtContent>
                <w:tc>
                  <w:tcPr>
                    <w:tcW w:w="3017" w:type="dxa"/>
                    <w:vAlign w:val="center"/>
                  </w:tcPr>
                  <w:p w:rsidR="004E33AF" w:rsidRPr="008512BB" w:rsidRDefault="00667A6F">
                    <w:pPr>
                      <w:jc w:val="center"/>
                      <w:rPr>
                        <w:sz w:val="18"/>
                        <w:szCs w:val="18"/>
                      </w:rPr>
                    </w:pPr>
                    <w:r w:rsidRPr="008512BB">
                      <w:rPr>
                        <w:rFonts w:hint="eastAsia"/>
                        <w:sz w:val="18"/>
                        <w:szCs w:val="18"/>
                      </w:rPr>
                      <w:t>报酬</w:t>
                    </w:r>
                  </w:p>
                </w:tc>
              </w:sdtContent>
            </w:sdt>
          </w:tr>
          <w:tr w:rsidR="008512BB" w:rsidRPr="008512BB" w:rsidTr="008512BB">
            <w:trPr>
              <w:trHeight w:val="284"/>
            </w:trPr>
            <w:sdt>
              <w:sdtPr>
                <w:rPr>
                  <w:sz w:val="18"/>
                  <w:szCs w:val="18"/>
                </w:rPr>
                <w:tag w:val="_PLD_7b9b36bf86614c808ea65de10637144b"/>
                <w:id w:val="-12386803"/>
                <w:lock w:val="sdtLocked"/>
              </w:sdtPr>
              <w:sdtContent>
                <w:tc>
                  <w:tcPr>
                    <w:tcW w:w="3016" w:type="dxa"/>
                    <w:vAlign w:val="center"/>
                  </w:tcPr>
                  <w:p w:rsidR="008512BB" w:rsidRPr="008512BB" w:rsidRDefault="008512BB" w:rsidP="008512BB">
                    <w:pPr>
                      <w:rPr>
                        <w:sz w:val="18"/>
                        <w:szCs w:val="18"/>
                      </w:rPr>
                    </w:pPr>
                    <w:r w:rsidRPr="008512BB">
                      <w:rPr>
                        <w:rFonts w:hint="eastAsia"/>
                        <w:sz w:val="18"/>
                        <w:szCs w:val="18"/>
                      </w:rPr>
                      <w:t>内部控制审计会计师事务所</w:t>
                    </w:r>
                  </w:p>
                </w:tc>
              </w:sdtContent>
            </w:sdt>
            <w:tc>
              <w:tcPr>
                <w:tcW w:w="3016" w:type="dxa"/>
                <w:vAlign w:val="center"/>
              </w:tcPr>
              <w:p w:rsidR="008512BB" w:rsidRPr="008512BB" w:rsidRDefault="008512BB">
                <w:pPr>
                  <w:rPr>
                    <w:sz w:val="18"/>
                    <w:szCs w:val="18"/>
                  </w:rPr>
                </w:pPr>
                <w:r w:rsidRPr="008512BB">
                  <w:rPr>
                    <w:sz w:val="18"/>
                    <w:szCs w:val="18"/>
                  </w:rPr>
                  <w:t>华兴会计师事务所（特殊普通合伙）</w:t>
                </w:r>
              </w:p>
            </w:tc>
            <w:tc>
              <w:tcPr>
                <w:tcW w:w="3017" w:type="dxa"/>
                <w:vAlign w:val="center"/>
              </w:tcPr>
              <w:p w:rsidR="008512BB" w:rsidRPr="008512BB" w:rsidRDefault="008512BB" w:rsidP="008512BB">
                <w:pPr>
                  <w:jc w:val="right"/>
                  <w:rPr>
                    <w:sz w:val="18"/>
                    <w:szCs w:val="18"/>
                  </w:rPr>
                </w:pPr>
                <w:r w:rsidRPr="008512BB">
                  <w:rPr>
                    <w:sz w:val="18"/>
                    <w:szCs w:val="18"/>
                  </w:rPr>
                  <w:t>40</w:t>
                </w:r>
              </w:p>
            </w:tc>
          </w:tr>
        </w:tbl>
        <w:p w:rsidR="004E33AF" w:rsidRDefault="00D37ACB"/>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4E33AF" w:rsidRDefault="00667A6F">
          <w:r>
            <w:t>聘任、解聘会计师事务所的情况说明</w:t>
          </w:r>
        </w:p>
        <w:sdt>
          <w:sdtPr>
            <w:alias w:val="是否适用：聘任、解聘会计师事务所情况[双击切换]"/>
            <w:tag w:val="_GBC_376f0811302240c0a118add2061458b6"/>
            <w:id w:val="8546844"/>
            <w:lock w:val="sdtLocked"/>
            <w:placeholder>
              <w:docPart w:val="GBC22222222222222222222222222222"/>
            </w:placeholder>
          </w:sdtPr>
          <w:sdtContent>
            <w:p w:rsidR="004E33AF" w:rsidRDefault="00D37ACB">
              <w:r>
                <w:fldChar w:fldCharType="begin"/>
              </w:r>
              <w:r w:rsidR="008512BB">
                <w:instrText xml:space="preserve">MACROBUTTON  SnrToggleCheckbox √适用 </w:instrText>
              </w:r>
              <w:r>
                <w:fldChar w:fldCharType="end"/>
              </w:r>
              <w:r>
                <w:fldChar w:fldCharType="begin"/>
              </w:r>
              <w:r w:rsidR="008512BB">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Content>
            <w:p w:rsidR="004E33AF" w:rsidRDefault="008512BB" w:rsidP="00D535EB">
              <w:pPr>
                <w:jc w:val="both"/>
                <w:rPr>
                  <w:szCs w:val="21"/>
                </w:rPr>
              </w:pPr>
              <w:r>
                <w:rPr>
                  <w:rFonts w:hint="eastAsia"/>
                  <w:szCs w:val="21"/>
                </w:rPr>
                <w:t xml:space="preserve">    </w:t>
              </w:r>
              <w:r w:rsidRPr="008512BB">
                <w:rPr>
                  <w:szCs w:val="21"/>
                </w:rPr>
                <w:t>20</w:t>
              </w:r>
              <w:r w:rsidRPr="008512BB">
                <w:rPr>
                  <w:rFonts w:hint="eastAsia"/>
                  <w:szCs w:val="21"/>
                </w:rPr>
                <w:t>21</w:t>
              </w:r>
              <w:r w:rsidRPr="008512BB">
                <w:rPr>
                  <w:szCs w:val="21"/>
                </w:rPr>
                <w:t>年</w:t>
              </w:r>
              <w:r w:rsidRPr="008512BB">
                <w:rPr>
                  <w:rFonts w:hint="eastAsia"/>
                  <w:szCs w:val="21"/>
                </w:rPr>
                <w:t>5</w:t>
              </w:r>
              <w:r w:rsidRPr="008512BB">
                <w:rPr>
                  <w:szCs w:val="21"/>
                </w:rPr>
                <w:t>月</w:t>
              </w:r>
              <w:r w:rsidRPr="008512BB">
                <w:rPr>
                  <w:rFonts w:hint="eastAsia"/>
                  <w:szCs w:val="21"/>
                </w:rPr>
                <w:t>20</w:t>
              </w:r>
              <w:r w:rsidRPr="008512BB">
                <w:rPr>
                  <w:szCs w:val="21"/>
                </w:rPr>
                <w:t>日</w:t>
              </w:r>
              <w:r w:rsidRPr="008512BB">
                <w:rPr>
                  <w:rFonts w:hint="eastAsia"/>
                  <w:szCs w:val="21"/>
                </w:rPr>
                <w:t>，公司召开2020年年度股东大会，审议通过了《关于聘请公司2021年度审计机构的议案》，同意公司继续聘请华兴会计师事务所（特殊普通合伙）为公司2021年度审计机构，负责公司财务报告审计、验证及公司内部控制审计等业务。</w:t>
              </w:r>
            </w:p>
          </w:sdtContent>
        </w:sdt>
      </w:sdtContent>
    </w:sdt>
    <w:p w:rsidR="004E33AF" w:rsidRDefault="004E33AF"/>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4E33AF" w:rsidRDefault="00667A6F">
          <w:r>
            <w:t>审计期间改聘会计师事务所的情况说明</w:t>
          </w:r>
        </w:p>
        <w:sdt>
          <w:sdtPr>
            <w:rPr>
              <w:rFonts w:hint="eastAsia"/>
            </w:rPr>
            <w:alias w:val="是否适用：审计期间改聘会计师事务所的情况说明[双击切换]"/>
            <w:tag w:val="_GBC_34c57619e2904c83a8840614e4e5d5d0"/>
            <w:id w:val="281313418"/>
            <w:lock w:val="sdtLocked"/>
            <w:placeholder>
              <w:docPart w:val="GBC22222222222222222222222222222"/>
            </w:placeholder>
          </w:sdtPr>
          <w:sdtContent>
            <w:p w:rsidR="00E4780E" w:rsidRDefault="00D37ACB" w:rsidP="00E4780E">
              <w:r>
                <w:fldChar w:fldCharType="begin"/>
              </w:r>
              <w:r w:rsidR="00E4780E">
                <w:instrText xml:space="preserve"> MACROBUTTON  SnrToggleCheckbox □适用  </w:instrText>
              </w:r>
              <w:r>
                <w:fldChar w:fldCharType="end"/>
              </w:r>
              <w:r>
                <w:fldChar w:fldCharType="begin"/>
              </w:r>
              <w:r w:rsidR="00E4780E">
                <w:instrText xml:space="preserve"> MACROBUTTON  SnrToggleCheckbox √不适用 </w:instrText>
              </w:r>
              <w:r>
                <w:fldChar w:fldCharType="end"/>
              </w:r>
            </w:p>
          </w:sdtContent>
        </w:sdt>
      </w:sdtContent>
    </w:sdt>
    <w:p w:rsidR="004E33AF" w:rsidRDefault="004E33AF" w:rsidP="00E4780E"/>
    <w:p w:rsidR="004E33AF" w:rsidRDefault="00667A6F">
      <w:pPr>
        <w:pStyle w:val="2"/>
        <w:numPr>
          <w:ilvl w:val="0"/>
          <w:numId w:val="9"/>
        </w:numPr>
        <w:rPr>
          <w:rFonts w:ascii="宋体" w:hAnsi="宋体" w:cs="宋体"/>
          <w:kern w:val="0"/>
          <w:szCs w:val="24"/>
        </w:rPr>
      </w:pPr>
      <w:r>
        <w:rPr>
          <w:rFonts w:ascii="宋体" w:hAnsi="宋体" w:cs="宋体"/>
          <w:kern w:val="0"/>
          <w:szCs w:val="24"/>
          <w:shd w:val="solid" w:color="FFFFFF" w:fill="auto"/>
        </w:rPr>
        <w:t>面临</w:t>
      </w:r>
      <w:r>
        <w:rPr>
          <w:rFonts w:ascii="宋体" w:hAnsi="宋体" w:cs="宋体" w:hint="eastAsia"/>
          <w:kern w:val="0"/>
          <w:szCs w:val="24"/>
          <w:shd w:val="solid" w:color="FFFFFF" w:fill="auto"/>
        </w:rPr>
        <w:t>退</w:t>
      </w:r>
      <w:r>
        <w:rPr>
          <w:rFonts w:ascii="宋体" w:hAnsi="宋体" w:cs="宋体"/>
          <w:kern w:val="0"/>
          <w:szCs w:val="24"/>
          <w:shd w:val="solid" w:color="FFFFFF" w:fill="auto"/>
        </w:rPr>
        <w:t>市风险的情况</w:t>
      </w:r>
    </w:p>
    <w:p w:rsidR="004E33AF" w:rsidRDefault="00667A6F" w:rsidP="00634E97">
      <w:pPr>
        <w:pStyle w:val="3"/>
        <w:numPr>
          <w:ilvl w:val="0"/>
          <w:numId w:val="28"/>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模块:导致退市风险警示的原因"/>
        <w:tag w:val="_SEC_f15fc49cb4ff42c5a7ce2d836dd0c3fc"/>
        <w:id w:val="1101524120"/>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733827852"/>
            <w:lock w:val="sdtLocked"/>
            <w:placeholder>
              <w:docPart w:val="GBC22222222222222222222222222222"/>
            </w:placeholder>
          </w:sdtPr>
          <w:sdtContent>
            <w:p w:rsidR="004E33AF" w:rsidRDefault="00D37ACB" w:rsidP="00E4780E">
              <w:pPr>
                <w:rPr>
                  <w:szCs w:val="21"/>
                </w:rPr>
              </w:pPr>
              <w:r>
                <w:rPr>
                  <w:szCs w:val="21"/>
                </w:rPr>
                <w:fldChar w:fldCharType="begin"/>
              </w:r>
              <w:r w:rsidR="00E4780E">
                <w:rPr>
                  <w:szCs w:val="21"/>
                </w:rPr>
                <w:instrText xml:space="preserve"> MACROBUTTON  SnrToggleCheckbox □适用  </w:instrText>
              </w:r>
              <w:r>
                <w:rPr>
                  <w:szCs w:val="21"/>
                </w:rPr>
                <w:fldChar w:fldCharType="end"/>
              </w:r>
              <w:r>
                <w:rPr>
                  <w:szCs w:val="21"/>
                </w:rPr>
                <w:fldChar w:fldCharType="begin"/>
              </w:r>
              <w:r w:rsidR="00E4780E">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rsidR="004E33AF" w:rsidRDefault="00667A6F" w:rsidP="00634E97">
          <w:pPr>
            <w:pStyle w:val="3"/>
            <w:numPr>
              <w:ilvl w:val="0"/>
              <w:numId w:val="28"/>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Locked"/>
            <w:placeholder>
              <w:docPart w:val="GBC22222222222222222222222222222"/>
            </w:placeholder>
          </w:sdtPr>
          <w:sdtContent>
            <w:p w:rsidR="004E33AF" w:rsidRDefault="00D37ACB" w:rsidP="00E4780E">
              <w:pPr>
                <w:rPr>
                  <w:szCs w:val="21"/>
                </w:rPr>
              </w:pPr>
              <w:r>
                <w:rPr>
                  <w:szCs w:val="21"/>
                </w:rPr>
                <w:fldChar w:fldCharType="begin"/>
              </w:r>
              <w:r w:rsidR="00E4780E">
                <w:rPr>
                  <w:szCs w:val="21"/>
                </w:rPr>
                <w:instrText xml:space="preserve">MACROBUTTON  SnrToggleCheckbox □适用 </w:instrText>
              </w:r>
              <w:r>
                <w:rPr>
                  <w:szCs w:val="21"/>
                </w:rPr>
                <w:fldChar w:fldCharType="end"/>
              </w:r>
              <w:r>
                <w:rPr>
                  <w:szCs w:val="21"/>
                </w:rPr>
                <w:fldChar w:fldCharType="begin"/>
              </w:r>
              <w:r w:rsidR="00E4780E">
                <w:rPr>
                  <w:szCs w:val="21"/>
                </w:rPr>
                <w:instrText xml:space="preserve"> MACROBUTTON  SnrToggleCheckbox √不适用 </w:instrText>
              </w:r>
              <w:r>
                <w:rPr>
                  <w:szCs w:val="21"/>
                </w:rPr>
                <w:fldChar w:fldCharType="end"/>
              </w:r>
            </w:p>
          </w:sdtContent>
        </w:sdt>
      </w:sdtContent>
    </w:sdt>
    <w:p w:rsidR="004E33AF" w:rsidRDefault="004E33AF">
      <w:pPr>
        <w:rPr>
          <w:szCs w:val="21"/>
        </w:rPr>
      </w:pPr>
    </w:p>
    <w:bookmarkStart w:id="70" w:name="_Hlk89346186" w:displacedByCustomXml="next"/>
    <w:sdt>
      <w:sdtPr>
        <w:rPr>
          <w:rFonts w:ascii="宋体" w:hAnsi="宋体" w:cs="宋体" w:hint="eastAsia"/>
          <w:b w:val="0"/>
          <w:bCs w:val="0"/>
          <w:kern w:val="0"/>
          <w:szCs w:val="21"/>
        </w:rPr>
        <w:alias w:val="模块:面临终止上市的情况和原因  "/>
        <w:tag w:val="_SEC_a0a08509d12c43b6a3c3f5de51b245bd"/>
        <w:id w:val="-1885481854"/>
        <w:lock w:val="sdtLocked"/>
        <w:placeholder>
          <w:docPart w:val="GBC22222222222222222222222222222"/>
        </w:placeholder>
      </w:sdtPr>
      <w:sdtEndPr>
        <w:rPr>
          <w:rFonts w:hint="default"/>
        </w:rPr>
      </w:sdtEndPr>
      <w:sdtContent>
        <w:p w:rsidR="004E33AF" w:rsidRDefault="00667A6F" w:rsidP="00634E97">
          <w:pPr>
            <w:pStyle w:val="3"/>
            <w:numPr>
              <w:ilvl w:val="0"/>
              <w:numId w:val="28"/>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1608764581"/>
            <w:lock w:val="sdtLocked"/>
            <w:placeholder>
              <w:docPart w:val="GBC22222222222222222222222222222"/>
            </w:placeholder>
          </w:sdtPr>
          <w:sdtContent>
            <w:p w:rsidR="004E33AF" w:rsidRDefault="00D37ACB" w:rsidP="00E4780E">
              <w:pPr>
                <w:rPr>
                  <w:szCs w:val="21"/>
                </w:rPr>
              </w:pPr>
              <w:r>
                <w:rPr>
                  <w:szCs w:val="21"/>
                </w:rPr>
                <w:fldChar w:fldCharType="begin"/>
              </w:r>
              <w:r w:rsidR="00E4780E">
                <w:rPr>
                  <w:szCs w:val="21"/>
                </w:rPr>
                <w:instrText xml:space="preserve"> MACROBUTTON  SnrToggleCheckbox □适用  </w:instrText>
              </w:r>
              <w:r>
                <w:rPr>
                  <w:szCs w:val="21"/>
                </w:rPr>
                <w:fldChar w:fldCharType="end"/>
              </w:r>
              <w:r>
                <w:rPr>
                  <w:szCs w:val="21"/>
                </w:rPr>
                <w:fldChar w:fldCharType="begin"/>
              </w:r>
              <w:r w:rsidR="00E4780E">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End w:id="70" w:displacedByCustomXml="prev"/>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4E33AF" w:rsidRDefault="00667A6F">
          <w:pPr>
            <w:pStyle w:val="2"/>
            <w:numPr>
              <w:ilvl w:val="0"/>
              <w:numId w:val="9"/>
            </w:numPr>
          </w:pPr>
          <w:r>
            <w:t>破产重整相关事项</w:t>
          </w:r>
        </w:p>
        <w:sdt>
          <w:sdtPr>
            <w:alias w:val="是否适用：破产重整相关事项[双击切换]"/>
            <w:tag w:val="_GBC_5840a694c2a04f98893394e6da3bc9cc"/>
            <w:id w:val="4639791"/>
            <w:lock w:val="sdtLocked"/>
            <w:placeholder>
              <w:docPart w:val="GBC22222222222222222222222222222"/>
            </w:placeholder>
          </w:sdtPr>
          <w:sdtContent>
            <w:p w:rsidR="004E33AF" w:rsidRDefault="00D37ACB" w:rsidP="00E4780E">
              <w:r>
                <w:fldChar w:fldCharType="begin"/>
              </w:r>
              <w:r w:rsidR="00E4780E">
                <w:instrText xml:space="preserve">MACROBUTTON  SnrToggleCheckbox □适用 </w:instrText>
              </w:r>
              <w:r>
                <w:fldChar w:fldCharType="end"/>
              </w:r>
              <w:r>
                <w:fldChar w:fldCharType="begin"/>
              </w:r>
              <w:r w:rsidR="00E4780E">
                <w:instrText xml:space="preserve"> MACROBUTTON  SnrToggleCheckbox √不适用 </w:instrText>
              </w:r>
              <w:r>
                <w:fldChar w:fldCharType="end"/>
              </w:r>
            </w:p>
          </w:sdtContent>
        </w:sdt>
      </w:sdtContent>
    </w:sdt>
    <w:p w:rsidR="004E33AF" w:rsidRDefault="004E33AF"/>
    <w:p w:rsidR="004E33AF" w:rsidRDefault="00667A6F">
      <w:pPr>
        <w:pStyle w:val="2"/>
        <w:numPr>
          <w:ilvl w:val="0"/>
          <w:numId w:val="9"/>
        </w:numPr>
      </w:pPr>
      <w:r>
        <w:t>重大诉讼、仲裁事项</w:t>
      </w:r>
    </w:p>
    <w:sdt>
      <w:sdtPr>
        <w:alias w:val="本年度公司有无重大诉讼、仲裁事项"/>
        <w:tag w:val="_GBC_b7d97a978491465ca563fa610688ebef"/>
        <w:id w:val="812530038"/>
        <w:lock w:val="sdtLocked"/>
        <w:placeholder>
          <w:docPart w:val="GBC22222222222222222222222222222"/>
        </w:placeholder>
      </w:sdtPr>
      <w:sdtContent>
        <w:p w:rsidR="00E4780E" w:rsidRDefault="00D37ACB" w:rsidP="00E4780E">
          <w:pPr>
            <w:rPr>
              <w:szCs w:val="21"/>
            </w:rPr>
          </w:pPr>
          <w:r>
            <w:fldChar w:fldCharType="begin"/>
          </w:r>
          <w:r w:rsidR="00E4780E">
            <w:instrText xml:space="preserve"> MACROBUTTON  SnrToggleCheckbox □本年度公司有重大诉讼、仲裁事项 </w:instrText>
          </w:r>
          <w:r>
            <w:fldChar w:fldCharType="end"/>
          </w:r>
          <w:r>
            <w:fldChar w:fldCharType="begin"/>
          </w:r>
          <w:r w:rsidR="00E4780E">
            <w:instrText xml:space="preserve"> MACROBUTTON  SnrToggleCheckbox √本年度公司无重大诉讼、仲裁事项 </w:instrText>
          </w:r>
          <w:r>
            <w:fldChar w:fldCharType="end"/>
          </w:r>
        </w:p>
      </w:sdtContent>
    </w:sdt>
    <w:p w:rsidR="004E33AF" w:rsidRDefault="004E33AF">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4E33AF" w:rsidRDefault="00667A6F">
          <w:pPr>
            <w:pStyle w:val="2"/>
            <w:numPr>
              <w:ilvl w:val="0"/>
              <w:numId w:val="9"/>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Content>
            <w:p w:rsidR="004E33AF" w:rsidRDefault="00D37ACB" w:rsidP="00E4780E">
              <w:pPr>
                <w:rPr>
                  <w:szCs w:val="21"/>
                </w:rPr>
              </w:pPr>
              <w:r>
                <w:fldChar w:fldCharType="begin"/>
              </w:r>
              <w:r w:rsidR="00E4780E">
                <w:instrText xml:space="preserve">MACROBUTTON  SnrToggleCheckbox □适用 </w:instrText>
              </w:r>
              <w:r>
                <w:fldChar w:fldCharType="end"/>
              </w:r>
              <w:r>
                <w:fldChar w:fldCharType="begin"/>
              </w:r>
              <w:r w:rsidR="00E4780E">
                <w:instrText xml:space="preserve"> MACROBUTTON  SnrToggleCheckbox √不适用 </w:instrText>
              </w:r>
              <w:r>
                <w:fldChar w:fldCharType="end"/>
              </w:r>
            </w:p>
          </w:sdtContent>
        </w:sdt>
      </w:sdtContent>
    </w:sdt>
    <w:p w:rsidR="004E33AF" w:rsidRDefault="004E33AF"/>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4E33AF" w:rsidRDefault="00667A6F">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Content>
            <w:p w:rsidR="004E33AF" w:rsidRDefault="00D37ACB">
              <w:pPr>
                <w:rPr>
                  <w:szCs w:val="21"/>
                </w:rPr>
              </w:pPr>
              <w:r>
                <w:rPr>
                  <w:szCs w:val="21"/>
                </w:rPr>
                <w:fldChar w:fldCharType="begin"/>
              </w:r>
              <w:r w:rsidR="00E4780E">
                <w:rPr>
                  <w:szCs w:val="21"/>
                </w:rPr>
                <w:instrText xml:space="preserve"> MACROBUTTON  SnrToggleCheckbox √适用  </w:instrText>
              </w:r>
              <w:r>
                <w:rPr>
                  <w:szCs w:val="21"/>
                </w:rPr>
                <w:fldChar w:fldCharType="end"/>
              </w:r>
              <w:r>
                <w:rPr>
                  <w:szCs w:val="21"/>
                </w:rPr>
                <w:fldChar w:fldCharType="begin"/>
              </w:r>
              <w:r w:rsidR="00E4780E">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4E33AF" w:rsidRDefault="00E4780E">
              <w:pPr>
                <w:rPr>
                  <w:szCs w:val="21"/>
                </w:rPr>
              </w:pPr>
              <w:r>
                <w:rPr>
                  <w:rFonts w:hint="eastAsia"/>
                  <w:szCs w:val="21"/>
                </w:rPr>
                <w:t xml:space="preserve">    </w:t>
              </w:r>
              <w:r>
                <w:rPr>
                  <w:rFonts w:hint="eastAsia"/>
                  <w:color w:val="000000" w:themeColor="text1"/>
                  <w:szCs w:val="21"/>
                </w:rPr>
                <w:t>报告期内，公司及公司控股股东、实际控制人诚信状况良好，不存在未履行法院生效判决、所负数额较大的债务到期未清偿等情况。</w:t>
              </w:r>
            </w:p>
          </w:sdtContent>
        </w:sdt>
      </w:sdtContent>
    </w:sdt>
    <w:p w:rsidR="004E33AF" w:rsidRDefault="004E33AF">
      <w:pPr>
        <w:rPr>
          <w:szCs w:val="21"/>
        </w:rPr>
      </w:pPr>
    </w:p>
    <w:p w:rsidR="004E33AF" w:rsidRDefault="00667A6F">
      <w:pPr>
        <w:pStyle w:val="2"/>
        <w:numPr>
          <w:ilvl w:val="0"/>
          <w:numId w:val="9"/>
        </w:numPr>
      </w:pPr>
      <w:r>
        <w:rPr>
          <w:rFonts w:hint="eastAsia"/>
        </w:rPr>
        <w:lastRenderedPageBreak/>
        <w:t>重大关联交易</w:t>
      </w:r>
    </w:p>
    <w:p w:rsidR="004E33AF" w:rsidRDefault="00667A6F">
      <w:pPr>
        <w:pStyle w:val="3"/>
        <w:numPr>
          <w:ilvl w:val="2"/>
          <w:numId w:val="2"/>
        </w:numPr>
        <w:rPr>
          <w:szCs w:val="21"/>
        </w:rPr>
      </w:pPr>
      <w:bookmarkStart w:id="71" w:name="_Toc342565953"/>
      <w:bookmarkStart w:id="72" w:name="_Toc342491961"/>
      <w:r>
        <w:rPr>
          <w:rFonts w:hint="eastAsia"/>
          <w:szCs w:val="21"/>
        </w:rPr>
        <w:t>与日常经营相关的关联交易</w:t>
      </w:r>
      <w:bookmarkEnd w:id="71"/>
      <w:bookmarkEnd w:id="72"/>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sz w:val="21"/>
        </w:rPr>
      </w:sdtEndPr>
      <w:sdtContent>
        <w:p w:rsidR="004E33AF" w:rsidRDefault="00667A6F">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Content>
            <w:p w:rsidR="00F62159" w:rsidRDefault="00D37ACB" w:rsidP="00F62159">
              <w:r>
                <w:fldChar w:fldCharType="begin"/>
              </w:r>
              <w:r w:rsidR="00F62159">
                <w:instrText xml:space="preserve">MACROBUTTON  SnrToggleCheckbox □适用 </w:instrText>
              </w:r>
              <w:r>
                <w:fldChar w:fldCharType="end"/>
              </w:r>
              <w:r>
                <w:fldChar w:fldCharType="begin"/>
              </w:r>
              <w:r w:rsidR="00F62159">
                <w:instrText xml:space="preserve"> MACROBUTTON  SnrToggleCheckbox √不适用 </w:instrText>
              </w:r>
              <w:r>
                <w:fldChar w:fldCharType="end"/>
              </w:r>
            </w:p>
          </w:sdtContent>
        </w:sdt>
      </w:sdtContent>
    </w:sdt>
    <w:p w:rsidR="004E33AF" w:rsidRDefault="004E33AF" w:rsidP="00F62159"/>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szCs w:val="21"/>
        </w:rPr>
      </w:sdtEndPr>
      <w:sdtContent>
        <w:p w:rsidR="004E33AF" w:rsidRDefault="00667A6F">
          <w:pPr>
            <w:pStyle w:val="4"/>
            <w:numPr>
              <w:ilvl w:val="2"/>
              <w:numId w:val="11"/>
            </w:numPr>
          </w:pPr>
          <w:r>
            <w:t>已在临</w:t>
          </w:r>
          <w:r w:rsidRPr="008247EA">
            <w:t>时公告披露，但有后续实施的进展或变</w:t>
          </w:r>
          <w:r>
            <w:t>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Locked"/>
            <w:placeholder>
              <w:docPart w:val="GBC22222222222222222222222222222"/>
            </w:placeholder>
          </w:sdtPr>
          <w:sdtContent>
            <w:p w:rsidR="004E33AF" w:rsidRDefault="00D37ACB">
              <w:pPr>
                <w:rPr>
                  <w:szCs w:val="21"/>
                </w:rPr>
              </w:pPr>
              <w:r>
                <w:rPr>
                  <w:szCs w:val="21"/>
                </w:rPr>
                <w:fldChar w:fldCharType="begin"/>
              </w:r>
              <w:r w:rsidR="00F62159">
                <w:rPr>
                  <w:szCs w:val="21"/>
                </w:rPr>
                <w:instrText xml:space="preserve"> MACROBUTTON  SnrToggleCheckbox √适用  </w:instrText>
              </w:r>
              <w:r>
                <w:rPr>
                  <w:szCs w:val="21"/>
                </w:rPr>
                <w:fldChar w:fldCharType="end"/>
              </w:r>
              <w:r>
                <w:rPr>
                  <w:szCs w:val="21"/>
                </w:rPr>
                <w:fldChar w:fldCharType="begin"/>
              </w:r>
              <w:r w:rsidR="00F62159">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F62159" w:rsidRPr="00F0430D" w:rsidRDefault="00F62159" w:rsidP="00F62159">
              <w:pPr>
                <w:ind w:firstLineChars="200" w:firstLine="420"/>
                <w:jc w:val="both"/>
                <w:rPr>
                  <w:szCs w:val="21"/>
                </w:rPr>
              </w:pPr>
              <w:r w:rsidRPr="00F0430D">
                <w:rPr>
                  <w:rFonts w:hint="eastAsia"/>
                  <w:szCs w:val="21"/>
                </w:rPr>
                <w:t>2021年4月26日，公司</w:t>
              </w:r>
              <w:r w:rsidR="008578AA">
                <w:rPr>
                  <w:rFonts w:hint="eastAsia"/>
                  <w:szCs w:val="21"/>
                </w:rPr>
                <w:t>召开</w:t>
              </w:r>
              <w:r w:rsidRPr="00F0430D">
                <w:rPr>
                  <w:rFonts w:hint="eastAsia"/>
                  <w:szCs w:val="21"/>
                </w:rPr>
                <w:t>第八届董事会第四次会议</w:t>
              </w:r>
              <w:r w:rsidR="008578AA">
                <w:rPr>
                  <w:rFonts w:hint="eastAsia"/>
                  <w:szCs w:val="21"/>
                </w:rPr>
                <w:t>，</w:t>
              </w:r>
              <w:r w:rsidRPr="00F0430D">
                <w:rPr>
                  <w:rFonts w:hint="eastAsia"/>
                  <w:szCs w:val="21"/>
                </w:rPr>
                <w:t>审议通过了《公司2021年度日常关联交易预计情况的议案</w:t>
              </w:r>
              <w:r w:rsidRPr="00F0430D">
                <w:rPr>
                  <w:rFonts w:hint="eastAsia"/>
                  <w:color w:val="000000"/>
                  <w:szCs w:val="21"/>
                </w:rPr>
                <w:t>》，并</w:t>
              </w:r>
              <w:r w:rsidR="008578AA">
                <w:rPr>
                  <w:rFonts w:hint="eastAsia"/>
                  <w:color w:val="000000"/>
                  <w:szCs w:val="21"/>
                </w:rPr>
                <w:t>经公司</w:t>
              </w:r>
              <w:r w:rsidRPr="00F0430D">
                <w:rPr>
                  <w:rFonts w:hint="eastAsia"/>
                  <w:color w:val="000000"/>
                  <w:szCs w:val="21"/>
                </w:rPr>
                <w:t>于2021年5月20日</w:t>
              </w:r>
              <w:r w:rsidR="008578AA">
                <w:rPr>
                  <w:rFonts w:hint="eastAsia"/>
                  <w:color w:val="000000"/>
                  <w:szCs w:val="21"/>
                </w:rPr>
                <w:t>召开的</w:t>
              </w:r>
              <w:r w:rsidRPr="00F0430D">
                <w:rPr>
                  <w:rFonts w:hint="eastAsia"/>
                  <w:color w:val="000000"/>
                  <w:szCs w:val="21"/>
                </w:rPr>
                <w:t>2020年年度股东大会审议通过</w:t>
              </w:r>
              <w:r w:rsidRPr="00F0430D">
                <w:rPr>
                  <w:rFonts w:hint="eastAsia"/>
                  <w:szCs w:val="21"/>
                </w:rPr>
                <w:t>。</w:t>
              </w:r>
            </w:p>
            <w:p w:rsidR="00F62159" w:rsidRPr="00F0430D" w:rsidRDefault="00F62159" w:rsidP="00F62159">
              <w:pPr>
                <w:ind w:firstLineChars="200" w:firstLine="420"/>
                <w:rPr>
                  <w:szCs w:val="21"/>
                </w:rPr>
              </w:pPr>
              <w:r w:rsidRPr="00F0430D">
                <w:rPr>
                  <w:rFonts w:hint="eastAsia"/>
                  <w:szCs w:val="21"/>
                </w:rPr>
                <w:t>截至本报告期末，上述日常关联交易的执行情况如下：</w:t>
              </w:r>
            </w:p>
            <w:p w:rsidR="00F62159" w:rsidRDefault="00F62159" w:rsidP="00F62159">
              <w:pPr>
                <w:ind w:firstLineChars="200" w:firstLine="420"/>
                <w:rPr>
                  <w:szCs w:val="21"/>
                </w:rPr>
              </w:pPr>
            </w:p>
            <w:p w:rsidR="00F62159" w:rsidRPr="00F0430D" w:rsidRDefault="00F62159" w:rsidP="00F62159">
              <w:pPr>
                <w:ind w:firstLineChars="200" w:firstLine="420"/>
                <w:rPr>
                  <w:szCs w:val="21"/>
                </w:rPr>
              </w:pPr>
              <w:r w:rsidRPr="00F0430D">
                <w:rPr>
                  <w:rFonts w:hint="eastAsia"/>
                  <w:szCs w:val="21"/>
                </w:rPr>
                <w:t>（1）采购商品、接受劳务情况</w:t>
              </w:r>
            </w:p>
            <w:p w:rsidR="00F62159" w:rsidRPr="00F0430D" w:rsidRDefault="00F62159" w:rsidP="00F62159">
              <w:pPr>
                <w:jc w:val="right"/>
                <w:rPr>
                  <w:szCs w:val="21"/>
                </w:rPr>
              </w:pPr>
              <w:r w:rsidRPr="00F0430D">
                <w:rPr>
                  <w:rFonts w:hint="eastAsia"/>
                  <w:szCs w:val="21"/>
                </w:rPr>
                <w:t>单位：万元 币种：人民币</w:t>
              </w:r>
            </w:p>
            <w:tbl>
              <w:tblPr>
                <w:tblStyle w:val="a6"/>
                <w:tblW w:w="9039" w:type="dxa"/>
                <w:tblLook w:val="04A0"/>
              </w:tblPr>
              <w:tblGrid>
                <w:gridCol w:w="1951"/>
                <w:gridCol w:w="2243"/>
                <w:gridCol w:w="1128"/>
                <w:gridCol w:w="1409"/>
                <w:gridCol w:w="1176"/>
                <w:gridCol w:w="1132"/>
              </w:tblGrid>
              <w:tr w:rsidR="00F62159" w:rsidRPr="00AB1AD6" w:rsidTr="00C25546">
                <w:trPr>
                  <w:trHeight w:val="201"/>
                </w:trPr>
                <w:tc>
                  <w:tcPr>
                    <w:tcW w:w="1951" w:type="dxa"/>
                    <w:vMerge w:val="restart"/>
                    <w:vAlign w:val="center"/>
                  </w:tcPr>
                  <w:p w:rsidR="00F62159" w:rsidRPr="00AB1AD6" w:rsidRDefault="00F62159" w:rsidP="00001B21">
                    <w:pPr>
                      <w:spacing w:line="240" w:lineRule="exact"/>
                      <w:jc w:val="center"/>
                      <w:rPr>
                        <w:sz w:val="18"/>
                        <w:szCs w:val="18"/>
                      </w:rPr>
                    </w:pPr>
                    <w:r w:rsidRPr="00AB1AD6">
                      <w:rPr>
                        <w:rFonts w:hint="eastAsia"/>
                        <w:sz w:val="18"/>
                        <w:szCs w:val="18"/>
                      </w:rPr>
                      <w:t>关联方</w:t>
                    </w:r>
                  </w:p>
                </w:tc>
                <w:tc>
                  <w:tcPr>
                    <w:tcW w:w="2243" w:type="dxa"/>
                    <w:vMerge w:val="restart"/>
                    <w:vAlign w:val="center"/>
                  </w:tcPr>
                  <w:p w:rsidR="00F62159" w:rsidRPr="00AB1AD6" w:rsidRDefault="00F62159" w:rsidP="00001B21">
                    <w:pPr>
                      <w:spacing w:line="240" w:lineRule="exact"/>
                      <w:jc w:val="center"/>
                      <w:rPr>
                        <w:sz w:val="18"/>
                        <w:szCs w:val="18"/>
                      </w:rPr>
                    </w:pPr>
                    <w:r w:rsidRPr="00AB1AD6">
                      <w:rPr>
                        <w:rFonts w:hint="eastAsia"/>
                        <w:sz w:val="18"/>
                        <w:szCs w:val="18"/>
                      </w:rPr>
                      <w:t>关联关系</w:t>
                    </w:r>
                  </w:p>
                </w:tc>
                <w:tc>
                  <w:tcPr>
                    <w:tcW w:w="1128" w:type="dxa"/>
                    <w:vMerge w:val="restart"/>
                    <w:vAlign w:val="center"/>
                  </w:tcPr>
                  <w:p w:rsidR="00F62159" w:rsidRPr="00AB1AD6" w:rsidRDefault="00F62159" w:rsidP="00001B21">
                    <w:pPr>
                      <w:spacing w:line="240" w:lineRule="exact"/>
                      <w:jc w:val="center"/>
                      <w:rPr>
                        <w:sz w:val="18"/>
                        <w:szCs w:val="18"/>
                      </w:rPr>
                    </w:pPr>
                    <w:r w:rsidRPr="00AB1AD6">
                      <w:rPr>
                        <w:rFonts w:hint="eastAsia"/>
                        <w:sz w:val="18"/>
                        <w:szCs w:val="18"/>
                      </w:rPr>
                      <w:t>关联交易</w:t>
                    </w:r>
                  </w:p>
                  <w:p w:rsidR="00F62159" w:rsidRPr="00AB1AD6" w:rsidRDefault="00F62159" w:rsidP="00001B21">
                    <w:pPr>
                      <w:spacing w:line="240" w:lineRule="exact"/>
                      <w:jc w:val="center"/>
                      <w:rPr>
                        <w:sz w:val="18"/>
                        <w:szCs w:val="18"/>
                      </w:rPr>
                    </w:pPr>
                    <w:r w:rsidRPr="00AB1AD6">
                      <w:rPr>
                        <w:rFonts w:hint="eastAsia"/>
                        <w:sz w:val="18"/>
                        <w:szCs w:val="18"/>
                      </w:rPr>
                      <w:t>类别</w:t>
                    </w:r>
                  </w:p>
                </w:tc>
                <w:tc>
                  <w:tcPr>
                    <w:tcW w:w="1409" w:type="dxa"/>
                    <w:vMerge w:val="restart"/>
                    <w:vAlign w:val="center"/>
                  </w:tcPr>
                  <w:p w:rsidR="00F62159" w:rsidRPr="00AB1AD6" w:rsidRDefault="00F62159" w:rsidP="00001B21">
                    <w:pPr>
                      <w:spacing w:line="240" w:lineRule="exact"/>
                      <w:jc w:val="center"/>
                      <w:rPr>
                        <w:sz w:val="18"/>
                        <w:szCs w:val="18"/>
                      </w:rPr>
                    </w:pPr>
                    <w:r w:rsidRPr="00AB1AD6">
                      <w:rPr>
                        <w:rFonts w:hint="eastAsia"/>
                        <w:sz w:val="18"/>
                        <w:szCs w:val="18"/>
                      </w:rPr>
                      <w:t>关联交易内容</w:t>
                    </w:r>
                  </w:p>
                </w:tc>
                <w:tc>
                  <w:tcPr>
                    <w:tcW w:w="2308" w:type="dxa"/>
                    <w:gridSpan w:val="2"/>
                    <w:vAlign w:val="center"/>
                  </w:tcPr>
                  <w:p w:rsidR="00F62159" w:rsidRPr="00AB1AD6" w:rsidRDefault="00F62159" w:rsidP="00001B21">
                    <w:pPr>
                      <w:spacing w:line="240" w:lineRule="exact"/>
                      <w:jc w:val="center"/>
                      <w:rPr>
                        <w:sz w:val="18"/>
                        <w:szCs w:val="18"/>
                      </w:rPr>
                    </w:pPr>
                    <w:r w:rsidRPr="00AB1AD6">
                      <w:rPr>
                        <w:rFonts w:hint="eastAsia"/>
                        <w:sz w:val="18"/>
                        <w:szCs w:val="18"/>
                      </w:rPr>
                      <w:t>2021年度</w:t>
                    </w:r>
                    <w:r w:rsidRPr="00AB1AD6">
                      <w:rPr>
                        <w:sz w:val="18"/>
                        <w:szCs w:val="18"/>
                      </w:rPr>
                      <w:t xml:space="preserve"> </w:t>
                    </w:r>
                  </w:p>
                </w:tc>
              </w:tr>
              <w:tr w:rsidR="00F62159" w:rsidRPr="00AB1AD6" w:rsidTr="00C25546">
                <w:trPr>
                  <w:trHeight w:val="200"/>
                </w:trPr>
                <w:tc>
                  <w:tcPr>
                    <w:tcW w:w="1951" w:type="dxa"/>
                    <w:vMerge/>
                    <w:vAlign w:val="center"/>
                  </w:tcPr>
                  <w:p w:rsidR="00F62159" w:rsidRPr="00AB1AD6" w:rsidRDefault="00F62159" w:rsidP="00001B21">
                    <w:pPr>
                      <w:spacing w:line="240" w:lineRule="exact"/>
                      <w:jc w:val="center"/>
                      <w:rPr>
                        <w:sz w:val="18"/>
                        <w:szCs w:val="18"/>
                      </w:rPr>
                    </w:pPr>
                  </w:p>
                </w:tc>
                <w:tc>
                  <w:tcPr>
                    <w:tcW w:w="2243" w:type="dxa"/>
                    <w:vMerge/>
                    <w:vAlign w:val="center"/>
                  </w:tcPr>
                  <w:p w:rsidR="00F62159" w:rsidRPr="00AB1AD6" w:rsidRDefault="00F62159" w:rsidP="00001B21">
                    <w:pPr>
                      <w:spacing w:line="240" w:lineRule="exact"/>
                      <w:jc w:val="center"/>
                      <w:rPr>
                        <w:sz w:val="18"/>
                        <w:szCs w:val="18"/>
                      </w:rPr>
                    </w:pPr>
                  </w:p>
                </w:tc>
                <w:tc>
                  <w:tcPr>
                    <w:tcW w:w="1128" w:type="dxa"/>
                    <w:vMerge/>
                    <w:vAlign w:val="center"/>
                  </w:tcPr>
                  <w:p w:rsidR="00F62159" w:rsidRPr="00AB1AD6" w:rsidRDefault="00F62159" w:rsidP="00001B21">
                    <w:pPr>
                      <w:spacing w:line="240" w:lineRule="exact"/>
                      <w:jc w:val="center"/>
                      <w:rPr>
                        <w:sz w:val="18"/>
                        <w:szCs w:val="18"/>
                      </w:rPr>
                    </w:pPr>
                  </w:p>
                </w:tc>
                <w:tc>
                  <w:tcPr>
                    <w:tcW w:w="1409" w:type="dxa"/>
                    <w:vMerge/>
                    <w:vAlign w:val="center"/>
                  </w:tcPr>
                  <w:p w:rsidR="00F62159" w:rsidRPr="00AB1AD6" w:rsidRDefault="00F62159" w:rsidP="00001B21">
                    <w:pPr>
                      <w:spacing w:line="240" w:lineRule="exact"/>
                      <w:jc w:val="center"/>
                      <w:rPr>
                        <w:sz w:val="18"/>
                        <w:szCs w:val="18"/>
                      </w:rPr>
                    </w:pPr>
                  </w:p>
                </w:tc>
                <w:tc>
                  <w:tcPr>
                    <w:tcW w:w="1176" w:type="dxa"/>
                    <w:vAlign w:val="center"/>
                  </w:tcPr>
                  <w:p w:rsidR="00F62159" w:rsidRPr="00AB1AD6" w:rsidRDefault="00F62159" w:rsidP="00001B21">
                    <w:pPr>
                      <w:spacing w:line="240" w:lineRule="exact"/>
                      <w:jc w:val="center"/>
                      <w:rPr>
                        <w:sz w:val="18"/>
                        <w:szCs w:val="18"/>
                      </w:rPr>
                    </w:pPr>
                    <w:r w:rsidRPr="00F62159">
                      <w:rPr>
                        <w:rFonts w:hint="eastAsia"/>
                        <w:sz w:val="18"/>
                        <w:szCs w:val="18"/>
                      </w:rPr>
                      <w:t>预计金额</w:t>
                    </w:r>
                  </w:p>
                </w:tc>
                <w:tc>
                  <w:tcPr>
                    <w:tcW w:w="1132" w:type="dxa"/>
                    <w:vAlign w:val="center"/>
                  </w:tcPr>
                  <w:p w:rsidR="00F62159" w:rsidRPr="00AB1AD6" w:rsidRDefault="00F62159" w:rsidP="00001B21">
                    <w:pPr>
                      <w:spacing w:line="240" w:lineRule="exact"/>
                      <w:jc w:val="center"/>
                      <w:rPr>
                        <w:sz w:val="18"/>
                        <w:szCs w:val="18"/>
                      </w:rPr>
                    </w:pPr>
                    <w:r w:rsidRPr="00F62159">
                      <w:rPr>
                        <w:rFonts w:hint="eastAsia"/>
                        <w:sz w:val="18"/>
                        <w:szCs w:val="18"/>
                      </w:rPr>
                      <w:t>实际发生额</w:t>
                    </w:r>
                  </w:p>
                </w:tc>
              </w:tr>
              <w:tr w:rsidR="00F62159" w:rsidRPr="00AB1AD6" w:rsidTr="00C25546">
                <w:trPr>
                  <w:trHeight w:val="284"/>
                </w:trPr>
                <w:tc>
                  <w:tcPr>
                    <w:tcW w:w="1951" w:type="dxa"/>
                    <w:vAlign w:val="center"/>
                  </w:tcPr>
                  <w:p w:rsidR="00F62159" w:rsidRPr="00AB1AD6" w:rsidRDefault="00F62159" w:rsidP="00001B21">
                    <w:pPr>
                      <w:spacing w:line="240" w:lineRule="exact"/>
                      <w:rPr>
                        <w:sz w:val="18"/>
                        <w:szCs w:val="18"/>
                      </w:rPr>
                    </w:pPr>
                    <w:r w:rsidRPr="00AB1AD6">
                      <w:rPr>
                        <w:sz w:val="18"/>
                        <w:szCs w:val="18"/>
                      </w:rPr>
                      <w:t>海峡金桥财产保险股份有限公司</w:t>
                    </w:r>
                  </w:p>
                </w:tc>
                <w:tc>
                  <w:tcPr>
                    <w:tcW w:w="2243" w:type="dxa"/>
                    <w:vAlign w:val="center"/>
                  </w:tcPr>
                  <w:p w:rsidR="00F62159" w:rsidRPr="00AB1AD6" w:rsidRDefault="00C25546" w:rsidP="00C25546">
                    <w:pPr>
                      <w:spacing w:line="240" w:lineRule="exact"/>
                      <w:rPr>
                        <w:sz w:val="18"/>
                        <w:szCs w:val="18"/>
                      </w:rPr>
                    </w:pPr>
                    <w:r>
                      <w:rPr>
                        <w:rFonts w:hint="eastAsia"/>
                        <w:sz w:val="18"/>
                        <w:szCs w:val="18"/>
                      </w:rPr>
                      <w:t>控股股东</w:t>
                    </w:r>
                    <w:r w:rsidR="00F62159" w:rsidRPr="00AB1AD6">
                      <w:rPr>
                        <w:sz w:val="18"/>
                        <w:szCs w:val="18"/>
                      </w:rPr>
                      <w:t>为其第一大股东</w:t>
                    </w:r>
                  </w:p>
                </w:tc>
                <w:tc>
                  <w:tcPr>
                    <w:tcW w:w="1128" w:type="dxa"/>
                    <w:vAlign w:val="center"/>
                  </w:tcPr>
                  <w:p w:rsidR="00F62159" w:rsidRPr="00AB1AD6" w:rsidRDefault="00F62159" w:rsidP="00001B21">
                    <w:pPr>
                      <w:spacing w:line="240" w:lineRule="exact"/>
                      <w:jc w:val="center"/>
                      <w:rPr>
                        <w:sz w:val="18"/>
                        <w:szCs w:val="18"/>
                      </w:rPr>
                    </w:pPr>
                    <w:r w:rsidRPr="00AB1AD6">
                      <w:rPr>
                        <w:sz w:val="18"/>
                        <w:szCs w:val="18"/>
                      </w:rPr>
                      <w:t>购买商品</w:t>
                    </w:r>
                  </w:p>
                </w:tc>
                <w:tc>
                  <w:tcPr>
                    <w:tcW w:w="1409" w:type="dxa"/>
                    <w:vAlign w:val="center"/>
                  </w:tcPr>
                  <w:p w:rsidR="00F62159" w:rsidRPr="00AB1AD6" w:rsidRDefault="00F62159" w:rsidP="00001B21">
                    <w:pPr>
                      <w:spacing w:line="240" w:lineRule="exact"/>
                      <w:jc w:val="center"/>
                      <w:rPr>
                        <w:sz w:val="18"/>
                        <w:szCs w:val="18"/>
                      </w:rPr>
                    </w:pPr>
                    <w:r w:rsidRPr="00AB1AD6">
                      <w:rPr>
                        <w:sz w:val="18"/>
                        <w:szCs w:val="18"/>
                      </w:rPr>
                      <w:t>保险费</w:t>
                    </w:r>
                  </w:p>
                </w:tc>
                <w:tc>
                  <w:tcPr>
                    <w:tcW w:w="1176" w:type="dxa"/>
                    <w:vAlign w:val="center"/>
                  </w:tcPr>
                  <w:p w:rsidR="00F62159" w:rsidRPr="00AB1AD6" w:rsidRDefault="00F62159" w:rsidP="00001B21">
                    <w:pPr>
                      <w:spacing w:line="240" w:lineRule="exact"/>
                      <w:jc w:val="right"/>
                      <w:rPr>
                        <w:sz w:val="18"/>
                        <w:szCs w:val="18"/>
                      </w:rPr>
                    </w:pPr>
                    <w:r w:rsidRPr="00AB1AD6">
                      <w:rPr>
                        <w:rFonts w:hint="eastAsia"/>
                        <w:sz w:val="18"/>
                        <w:szCs w:val="18"/>
                      </w:rPr>
                      <w:t>1,865.25</w:t>
                    </w:r>
                  </w:p>
                </w:tc>
                <w:tc>
                  <w:tcPr>
                    <w:tcW w:w="1132" w:type="dxa"/>
                    <w:vAlign w:val="center"/>
                  </w:tcPr>
                  <w:p w:rsidR="00F62159" w:rsidRPr="00AB1AD6" w:rsidRDefault="001E2EA7" w:rsidP="00001B21">
                    <w:pPr>
                      <w:spacing w:line="240" w:lineRule="exact"/>
                      <w:jc w:val="right"/>
                      <w:rPr>
                        <w:sz w:val="18"/>
                        <w:szCs w:val="18"/>
                      </w:rPr>
                    </w:pPr>
                    <w:r>
                      <w:rPr>
                        <w:rFonts w:hint="eastAsia"/>
                        <w:sz w:val="18"/>
                        <w:szCs w:val="18"/>
                      </w:rPr>
                      <w:t>1,446.98</w:t>
                    </w:r>
                  </w:p>
                </w:tc>
              </w:tr>
              <w:tr w:rsidR="00F62159" w:rsidRPr="00AB1AD6" w:rsidTr="00C25546">
                <w:trPr>
                  <w:trHeight w:val="284"/>
                </w:trPr>
                <w:tc>
                  <w:tcPr>
                    <w:tcW w:w="1951" w:type="dxa"/>
                    <w:vAlign w:val="center"/>
                  </w:tcPr>
                  <w:p w:rsidR="00F62159" w:rsidRPr="00AB1AD6" w:rsidRDefault="00F62159" w:rsidP="00001B21">
                    <w:pPr>
                      <w:spacing w:line="240" w:lineRule="exact"/>
                      <w:rPr>
                        <w:sz w:val="18"/>
                        <w:szCs w:val="18"/>
                      </w:rPr>
                    </w:pPr>
                    <w:r w:rsidRPr="00AB1AD6">
                      <w:rPr>
                        <w:sz w:val="18"/>
                        <w:szCs w:val="18"/>
                      </w:rPr>
                      <w:t>福建中闽建发物业有限公司</w:t>
                    </w:r>
                  </w:p>
                </w:tc>
                <w:tc>
                  <w:tcPr>
                    <w:tcW w:w="2243" w:type="dxa"/>
                    <w:vAlign w:val="center"/>
                  </w:tcPr>
                  <w:p w:rsidR="00F62159" w:rsidRPr="00AB1AD6" w:rsidRDefault="00C25546" w:rsidP="00EA4EAD">
                    <w:pPr>
                      <w:spacing w:line="240" w:lineRule="exact"/>
                      <w:rPr>
                        <w:sz w:val="18"/>
                        <w:szCs w:val="18"/>
                      </w:rPr>
                    </w:pPr>
                    <w:r>
                      <w:rPr>
                        <w:rFonts w:hint="eastAsia"/>
                        <w:sz w:val="18"/>
                        <w:szCs w:val="18"/>
                      </w:rPr>
                      <w:t>控股股东</w:t>
                    </w:r>
                    <w:r w:rsidR="00F62159" w:rsidRPr="00AB1AD6">
                      <w:rPr>
                        <w:sz w:val="18"/>
                        <w:szCs w:val="18"/>
                      </w:rPr>
                      <w:t>的</w:t>
                    </w:r>
                    <w:r w:rsidR="00EA4EAD">
                      <w:rPr>
                        <w:rFonts w:hint="eastAsia"/>
                        <w:sz w:val="18"/>
                        <w:szCs w:val="18"/>
                      </w:rPr>
                      <w:t>三</w:t>
                    </w:r>
                    <w:r w:rsidR="00F62159" w:rsidRPr="00AB1AD6">
                      <w:rPr>
                        <w:sz w:val="18"/>
                        <w:szCs w:val="18"/>
                      </w:rPr>
                      <w:t>级子公司</w:t>
                    </w:r>
                  </w:p>
                </w:tc>
                <w:tc>
                  <w:tcPr>
                    <w:tcW w:w="1128" w:type="dxa"/>
                    <w:vAlign w:val="center"/>
                  </w:tcPr>
                  <w:p w:rsidR="00F62159" w:rsidRPr="00AB1AD6" w:rsidRDefault="00F62159" w:rsidP="00001B21">
                    <w:pPr>
                      <w:spacing w:line="240" w:lineRule="exact"/>
                      <w:jc w:val="center"/>
                      <w:rPr>
                        <w:sz w:val="18"/>
                        <w:szCs w:val="18"/>
                      </w:rPr>
                    </w:pPr>
                    <w:r w:rsidRPr="00AB1AD6">
                      <w:rPr>
                        <w:sz w:val="18"/>
                        <w:szCs w:val="18"/>
                      </w:rPr>
                      <w:t>接受劳务</w:t>
                    </w:r>
                  </w:p>
                </w:tc>
                <w:tc>
                  <w:tcPr>
                    <w:tcW w:w="1409" w:type="dxa"/>
                    <w:vAlign w:val="center"/>
                  </w:tcPr>
                  <w:p w:rsidR="00F62159" w:rsidRPr="00AB1AD6" w:rsidRDefault="001E2EA7" w:rsidP="00F62159">
                    <w:pPr>
                      <w:spacing w:line="240" w:lineRule="exact"/>
                      <w:ind w:rightChars="-51" w:right="-107"/>
                      <w:jc w:val="center"/>
                      <w:rPr>
                        <w:sz w:val="18"/>
                        <w:szCs w:val="18"/>
                      </w:rPr>
                    </w:pPr>
                    <w:r>
                      <w:rPr>
                        <w:rFonts w:hint="eastAsia"/>
                        <w:sz w:val="18"/>
                        <w:szCs w:val="18"/>
                      </w:rPr>
                      <w:t>物业安保费</w:t>
                    </w:r>
                    <w:r w:rsidR="00F62159" w:rsidRPr="00AB1AD6">
                      <w:rPr>
                        <w:rFonts w:hint="eastAsia"/>
                        <w:sz w:val="18"/>
                        <w:szCs w:val="18"/>
                      </w:rPr>
                      <w:t>等</w:t>
                    </w:r>
                  </w:p>
                </w:tc>
                <w:tc>
                  <w:tcPr>
                    <w:tcW w:w="1176" w:type="dxa"/>
                    <w:vAlign w:val="center"/>
                  </w:tcPr>
                  <w:p w:rsidR="00F62159" w:rsidRPr="00AB1AD6" w:rsidRDefault="00F62159" w:rsidP="00001B21">
                    <w:pPr>
                      <w:spacing w:line="240" w:lineRule="exact"/>
                      <w:jc w:val="right"/>
                      <w:rPr>
                        <w:sz w:val="18"/>
                        <w:szCs w:val="18"/>
                      </w:rPr>
                    </w:pPr>
                    <w:r w:rsidRPr="00AB1AD6">
                      <w:rPr>
                        <w:rFonts w:hint="eastAsia"/>
                        <w:sz w:val="18"/>
                        <w:szCs w:val="18"/>
                      </w:rPr>
                      <w:t>127.66</w:t>
                    </w:r>
                  </w:p>
                </w:tc>
                <w:tc>
                  <w:tcPr>
                    <w:tcW w:w="1132" w:type="dxa"/>
                    <w:vAlign w:val="center"/>
                  </w:tcPr>
                  <w:p w:rsidR="00F62159" w:rsidRPr="00AB1AD6" w:rsidRDefault="001E2EA7" w:rsidP="00735190">
                    <w:pPr>
                      <w:spacing w:line="240" w:lineRule="exact"/>
                      <w:jc w:val="right"/>
                      <w:rPr>
                        <w:sz w:val="18"/>
                        <w:szCs w:val="18"/>
                      </w:rPr>
                    </w:pPr>
                    <w:r>
                      <w:rPr>
                        <w:rFonts w:hint="eastAsia"/>
                        <w:sz w:val="18"/>
                        <w:szCs w:val="18"/>
                      </w:rPr>
                      <w:t>7</w:t>
                    </w:r>
                    <w:r w:rsidR="00735190">
                      <w:rPr>
                        <w:rFonts w:hint="eastAsia"/>
                        <w:sz w:val="18"/>
                        <w:szCs w:val="18"/>
                      </w:rPr>
                      <w:t>7.02</w:t>
                    </w:r>
                  </w:p>
                </w:tc>
              </w:tr>
              <w:tr w:rsidR="00F62159" w:rsidRPr="00AB1AD6" w:rsidTr="00001B21">
                <w:trPr>
                  <w:trHeight w:val="284"/>
                </w:trPr>
                <w:tc>
                  <w:tcPr>
                    <w:tcW w:w="5322" w:type="dxa"/>
                    <w:gridSpan w:val="3"/>
                    <w:vAlign w:val="center"/>
                  </w:tcPr>
                  <w:p w:rsidR="00F62159" w:rsidRPr="00AB1AD6" w:rsidRDefault="00F62159" w:rsidP="00001B21">
                    <w:pPr>
                      <w:spacing w:line="240" w:lineRule="exact"/>
                      <w:jc w:val="center"/>
                      <w:rPr>
                        <w:sz w:val="18"/>
                        <w:szCs w:val="18"/>
                      </w:rPr>
                    </w:pPr>
                    <w:r w:rsidRPr="00AB1AD6">
                      <w:rPr>
                        <w:rFonts w:hint="eastAsia"/>
                        <w:sz w:val="18"/>
                        <w:szCs w:val="18"/>
                      </w:rPr>
                      <w:t>合计</w:t>
                    </w:r>
                  </w:p>
                </w:tc>
                <w:tc>
                  <w:tcPr>
                    <w:tcW w:w="1409" w:type="dxa"/>
                    <w:vAlign w:val="center"/>
                  </w:tcPr>
                  <w:p w:rsidR="00F62159" w:rsidRPr="00AB1AD6" w:rsidRDefault="00F62159" w:rsidP="00F62159">
                    <w:pPr>
                      <w:spacing w:line="240" w:lineRule="exact"/>
                      <w:ind w:rightChars="-51" w:right="-107"/>
                      <w:jc w:val="center"/>
                      <w:rPr>
                        <w:sz w:val="18"/>
                        <w:szCs w:val="18"/>
                      </w:rPr>
                    </w:pPr>
                    <w:r w:rsidRPr="00AB1AD6">
                      <w:rPr>
                        <w:rFonts w:hint="eastAsia"/>
                        <w:sz w:val="18"/>
                        <w:szCs w:val="18"/>
                      </w:rPr>
                      <w:t>/</w:t>
                    </w:r>
                  </w:p>
                </w:tc>
                <w:tc>
                  <w:tcPr>
                    <w:tcW w:w="1176" w:type="dxa"/>
                    <w:vAlign w:val="center"/>
                  </w:tcPr>
                  <w:p w:rsidR="00F62159" w:rsidRPr="00AB1AD6" w:rsidRDefault="00F62159" w:rsidP="00001B21">
                    <w:pPr>
                      <w:spacing w:line="240" w:lineRule="exact"/>
                      <w:jc w:val="right"/>
                      <w:rPr>
                        <w:sz w:val="18"/>
                        <w:szCs w:val="18"/>
                      </w:rPr>
                    </w:pPr>
                    <w:r w:rsidRPr="00AB1AD6">
                      <w:rPr>
                        <w:sz w:val="18"/>
                        <w:szCs w:val="18"/>
                      </w:rPr>
                      <w:t>1,992.91</w:t>
                    </w:r>
                  </w:p>
                </w:tc>
                <w:tc>
                  <w:tcPr>
                    <w:tcW w:w="1132" w:type="dxa"/>
                    <w:vAlign w:val="center"/>
                  </w:tcPr>
                  <w:p w:rsidR="00F62159" w:rsidRPr="00AB1AD6" w:rsidRDefault="00D37ACB" w:rsidP="00735190">
                    <w:pPr>
                      <w:spacing w:line="240" w:lineRule="exact"/>
                      <w:jc w:val="right"/>
                      <w:rPr>
                        <w:sz w:val="18"/>
                        <w:szCs w:val="18"/>
                      </w:rPr>
                    </w:pPr>
                    <w:r>
                      <w:rPr>
                        <w:sz w:val="18"/>
                        <w:szCs w:val="18"/>
                      </w:rPr>
                      <w:fldChar w:fldCharType="begin"/>
                    </w:r>
                    <w:r w:rsidR="00735190">
                      <w:rPr>
                        <w:sz w:val="18"/>
                        <w:szCs w:val="18"/>
                      </w:rPr>
                      <w:instrText xml:space="preserve"> =SUM(ABOVE) </w:instrText>
                    </w:r>
                    <w:r>
                      <w:rPr>
                        <w:sz w:val="18"/>
                        <w:szCs w:val="18"/>
                      </w:rPr>
                      <w:fldChar w:fldCharType="separate"/>
                    </w:r>
                    <w:r w:rsidR="00735190">
                      <w:rPr>
                        <w:noProof/>
                        <w:sz w:val="18"/>
                        <w:szCs w:val="18"/>
                      </w:rPr>
                      <w:t>1,524</w:t>
                    </w:r>
                    <w:r>
                      <w:rPr>
                        <w:sz w:val="18"/>
                        <w:szCs w:val="18"/>
                      </w:rPr>
                      <w:fldChar w:fldCharType="end"/>
                    </w:r>
                    <w:r w:rsidR="00735190">
                      <w:rPr>
                        <w:rFonts w:hint="eastAsia"/>
                        <w:sz w:val="18"/>
                        <w:szCs w:val="18"/>
                      </w:rPr>
                      <w:t>.00</w:t>
                    </w:r>
                  </w:p>
                </w:tc>
              </w:tr>
            </w:tbl>
            <w:p w:rsidR="00F62159" w:rsidRDefault="00F62159" w:rsidP="00F62159">
              <w:pPr>
                <w:ind w:firstLineChars="200" w:firstLine="420"/>
                <w:rPr>
                  <w:szCs w:val="21"/>
                </w:rPr>
              </w:pPr>
            </w:p>
            <w:p w:rsidR="00F62159" w:rsidRPr="00F0430D" w:rsidRDefault="00F62159" w:rsidP="00F62159">
              <w:pPr>
                <w:ind w:firstLineChars="200" w:firstLine="420"/>
                <w:rPr>
                  <w:szCs w:val="21"/>
                </w:rPr>
              </w:pPr>
              <w:r w:rsidRPr="00F0430D">
                <w:rPr>
                  <w:rFonts w:hint="eastAsia"/>
                  <w:szCs w:val="21"/>
                </w:rPr>
                <w:t>（2）关联租赁情况</w:t>
              </w:r>
            </w:p>
            <w:p w:rsidR="00F62159" w:rsidRPr="00F0430D" w:rsidRDefault="00F62159" w:rsidP="00F62159">
              <w:pPr>
                <w:ind w:firstLineChars="200" w:firstLine="420"/>
                <w:jc w:val="right"/>
                <w:rPr>
                  <w:szCs w:val="21"/>
                </w:rPr>
              </w:pPr>
              <w:r w:rsidRPr="00F0430D">
                <w:rPr>
                  <w:rFonts w:hint="eastAsia"/>
                  <w:szCs w:val="21"/>
                </w:rPr>
                <w:t>单位：万元 币种：人民币</w:t>
              </w:r>
            </w:p>
            <w:tbl>
              <w:tblPr>
                <w:tblStyle w:val="a6"/>
                <w:tblW w:w="9039" w:type="dxa"/>
                <w:tblLook w:val="04A0"/>
              </w:tblPr>
              <w:tblGrid>
                <w:gridCol w:w="1951"/>
                <w:gridCol w:w="2269"/>
                <w:gridCol w:w="1134"/>
                <w:gridCol w:w="1417"/>
                <w:gridCol w:w="1134"/>
                <w:gridCol w:w="1134"/>
              </w:tblGrid>
              <w:tr w:rsidR="00F62159" w:rsidRPr="00AB1AD6" w:rsidTr="00C25546">
                <w:trPr>
                  <w:trHeight w:val="194"/>
                </w:trPr>
                <w:tc>
                  <w:tcPr>
                    <w:tcW w:w="1951" w:type="dxa"/>
                    <w:vMerge w:val="restart"/>
                    <w:vAlign w:val="center"/>
                  </w:tcPr>
                  <w:p w:rsidR="00F62159" w:rsidRPr="00AB1AD6" w:rsidRDefault="00F62159" w:rsidP="00001B21">
                    <w:pPr>
                      <w:jc w:val="center"/>
                      <w:rPr>
                        <w:sz w:val="18"/>
                        <w:szCs w:val="18"/>
                      </w:rPr>
                    </w:pPr>
                    <w:r w:rsidRPr="00AB1AD6">
                      <w:rPr>
                        <w:rFonts w:hint="eastAsia"/>
                        <w:sz w:val="18"/>
                        <w:szCs w:val="18"/>
                      </w:rPr>
                      <w:t>关联方</w:t>
                    </w:r>
                  </w:p>
                </w:tc>
                <w:tc>
                  <w:tcPr>
                    <w:tcW w:w="2269" w:type="dxa"/>
                    <w:vMerge w:val="restart"/>
                    <w:vAlign w:val="center"/>
                  </w:tcPr>
                  <w:p w:rsidR="00F62159" w:rsidRPr="00AB1AD6" w:rsidRDefault="00F62159" w:rsidP="00001B21">
                    <w:pPr>
                      <w:jc w:val="center"/>
                      <w:rPr>
                        <w:sz w:val="18"/>
                        <w:szCs w:val="18"/>
                      </w:rPr>
                    </w:pPr>
                    <w:r w:rsidRPr="00AB1AD6">
                      <w:rPr>
                        <w:rFonts w:hint="eastAsia"/>
                        <w:sz w:val="18"/>
                        <w:szCs w:val="18"/>
                      </w:rPr>
                      <w:t>关联关系</w:t>
                    </w:r>
                  </w:p>
                </w:tc>
                <w:tc>
                  <w:tcPr>
                    <w:tcW w:w="1134" w:type="dxa"/>
                    <w:vMerge w:val="restart"/>
                    <w:vAlign w:val="center"/>
                  </w:tcPr>
                  <w:p w:rsidR="00F62159" w:rsidRPr="00AB1AD6" w:rsidRDefault="00F62159" w:rsidP="00001B21">
                    <w:pPr>
                      <w:jc w:val="center"/>
                      <w:rPr>
                        <w:sz w:val="18"/>
                        <w:szCs w:val="18"/>
                      </w:rPr>
                    </w:pPr>
                    <w:r w:rsidRPr="00AB1AD6">
                      <w:rPr>
                        <w:rFonts w:hint="eastAsia"/>
                        <w:sz w:val="18"/>
                        <w:szCs w:val="18"/>
                      </w:rPr>
                      <w:t>关联交易</w:t>
                    </w:r>
                  </w:p>
                  <w:p w:rsidR="00F62159" w:rsidRPr="00AB1AD6" w:rsidRDefault="00F62159" w:rsidP="00001B21">
                    <w:pPr>
                      <w:jc w:val="center"/>
                      <w:rPr>
                        <w:sz w:val="18"/>
                        <w:szCs w:val="18"/>
                      </w:rPr>
                    </w:pPr>
                    <w:r w:rsidRPr="00AB1AD6">
                      <w:rPr>
                        <w:rFonts w:hint="eastAsia"/>
                        <w:sz w:val="18"/>
                        <w:szCs w:val="18"/>
                      </w:rPr>
                      <w:t>类别</w:t>
                    </w:r>
                  </w:p>
                </w:tc>
                <w:tc>
                  <w:tcPr>
                    <w:tcW w:w="1417" w:type="dxa"/>
                    <w:vMerge w:val="restart"/>
                    <w:vAlign w:val="center"/>
                  </w:tcPr>
                  <w:p w:rsidR="00F62159" w:rsidRPr="00AB1AD6" w:rsidRDefault="00F62159" w:rsidP="00001B21">
                    <w:pPr>
                      <w:jc w:val="center"/>
                      <w:rPr>
                        <w:sz w:val="18"/>
                        <w:szCs w:val="18"/>
                      </w:rPr>
                    </w:pPr>
                    <w:r w:rsidRPr="00AB1AD6">
                      <w:rPr>
                        <w:rFonts w:hint="eastAsia"/>
                        <w:sz w:val="18"/>
                        <w:szCs w:val="18"/>
                      </w:rPr>
                      <w:t>关联交易内容</w:t>
                    </w:r>
                  </w:p>
                </w:tc>
                <w:tc>
                  <w:tcPr>
                    <w:tcW w:w="2268" w:type="dxa"/>
                    <w:gridSpan w:val="2"/>
                    <w:vAlign w:val="center"/>
                  </w:tcPr>
                  <w:p w:rsidR="00F62159" w:rsidRPr="00AB1AD6" w:rsidRDefault="00F62159" w:rsidP="00001B21">
                    <w:pPr>
                      <w:jc w:val="center"/>
                      <w:rPr>
                        <w:sz w:val="18"/>
                        <w:szCs w:val="18"/>
                      </w:rPr>
                    </w:pPr>
                    <w:r w:rsidRPr="00AB1AD6">
                      <w:rPr>
                        <w:rFonts w:hint="eastAsia"/>
                        <w:sz w:val="18"/>
                        <w:szCs w:val="18"/>
                      </w:rPr>
                      <w:t>2021年度</w:t>
                    </w:r>
                    <w:r w:rsidRPr="00AB1AD6">
                      <w:rPr>
                        <w:sz w:val="18"/>
                        <w:szCs w:val="18"/>
                      </w:rPr>
                      <w:t xml:space="preserve"> </w:t>
                    </w:r>
                  </w:p>
                </w:tc>
              </w:tr>
              <w:tr w:rsidR="00F62159" w:rsidRPr="00AB1AD6" w:rsidTr="00C25546">
                <w:trPr>
                  <w:trHeight w:val="194"/>
                </w:trPr>
                <w:tc>
                  <w:tcPr>
                    <w:tcW w:w="1951" w:type="dxa"/>
                    <w:vMerge/>
                    <w:vAlign w:val="center"/>
                  </w:tcPr>
                  <w:p w:rsidR="00F62159" w:rsidRPr="00AB1AD6" w:rsidRDefault="00F62159" w:rsidP="00001B21">
                    <w:pPr>
                      <w:jc w:val="center"/>
                      <w:rPr>
                        <w:sz w:val="18"/>
                        <w:szCs w:val="18"/>
                      </w:rPr>
                    </w:pPr>
                  </w:p>
                </w:tc>
                <w:tc>
                  <w:tcPr>
                    <w:tcW w:w="2269" w:type="dxa"/>
                    <w:vMerge/>
                    <w:vAlign w:val="center"/>
                  </w:tcPr>
                  <w:p w:rsidR="00F62159" w:rsidRPr="00AB1AD6" w:rsidRDefault="00F62159" w:rsidP="00001B21">
                    <w:pPr>
                      <w:jc w:val="center"/>
                      <w:rPr>
                        <w:sz w:val="18"/>
                        <w:szCs w:val="18"/>
                      </w:rPr>
                    </w:pPr>
                  </w:p>
                </w:tc>
                <w:tc>
                  <w:tcPr>
                    <w:tcW w:w="1134" w:type="dxa"/>
                    <w:vMerge/>
                    <w:vAlign w:val="center"/>
                  </w:tcPr>
                  <w:p w:rsidR="00F62159" w:rsidRPr="00AB1AD6" w:rsidRDefault="00F62159" w:rsidP="00001B21">
                    <w:pPr>
                      <w:jc w:val="center"/>
                      <w:rPr>
                        <w:sz w:val="18"/>
                        <w:szCs w:val="18"/>
                      </w:rPr>
                    </w:pPr>
                  </w:p>
                </w:tc>
                <w:tc>
                  <w:tcPr>
                    <w:tcW w:w="1417" w:type="dxa"/>
                    <w:vMerge/>
                    <w:vAlign w:val="center"/>
                  </w:tcPr>
                  <w:p w:rsidR="00F62159" w:rsidRPr="00AB1AD6" w:rsidRDefault="00F62159" w:rsidP="00001B21">
                    <w:pPr>
                      <w:jc w:val="center"/>
                      <w:rPr>
                        <w:sz w:val="18"/>
                        <w:szCs w:val="18"/>
                      </w:rPr>
                    </w:pPr>
                  </w:p>
                </w:tc>
                <w:tc>
                  <w:tcPr>
                    <w:tcW w:w="1134" w:type="dxa"/>
                    <w:vAlign w:val="center"/>
                  </w:tcPr>
                  <w:p w:rsidR="00F62159" w:rsidRPr="00AB1AD6" w:rsidRDefault="00F62159" w:rsidP="00001B21">
                    <w:pPr>
                      <w:jc w:val="center"/>
                      <w:rPr>
                        <w:sz w:val="18"/>
                        <w:szCs w:val="18"/>
                      </w:rPr>
                    </w:pPr>
                    <w:r w:rsidRPr="00F62159">
                      <w:rPr>
                        <w:rFonts w:hint="eastAsia"/>
                        <w:sz w:val="18"/>
                        <w:szCs w:val="18"/>
                      </w:rPr>
                      <w:t>预计金额</w:t>
                    </w:r>
                  </w:p>
                </w:tc>
                <w:tc>
                  <w:tcPr>
                    <w:tcW w:w="1134" w:type="dxa"/>
                    <w:vAlign w:val="center"/>
                  </w:tcPr>
                  <w:p w:rsidR="00F62159" w:rsidRPr="00AB1AD6" w:rsidRDefault="00F62159" w:rsidP="00001B21">
                    <w:pPr>
                      <w:jc w:val="center"/>
                      <w:rPr>
                        <w:sz w:val="18"/>
                        <w:szCs w:val="18"/>
                      </w:rPr>
                    </w:pPr>
                    <w:r w:rsidRPr="00F62159">
                      <w:rPr>
                        <w:rFonts w:hint="eastAsia"/>
                        <w:sz w:val="18"/>
                        <w:szCs w:val="18"/>
                      </w:rPr>
                      <w:t>实际发生额</w:t>
                    </w:r>
                  </w:p>
                </w:tc>
              </w:tr>
              <w:tr w:rsidR="00F62159" w:rsidRPr="00AB1AD6" w:rsidTr="00C25546">
                <w:trPr>
                  <w:trHeight w:val="312"/>
                </w:trPr>
                <w:tc>
                  <w:tcPr>
                    <w:tcW w:w="1951" w:type="dxa"/>
                    <w:vAlign w:val="center"/>
                  </w:tcPr>
                  <w:p w:rsidR="00F62159" w:rsidRPr="00AB1AD6" w:rsidRDefault="00F62159" w:rsidP="00001B21">
                    <w:pPr>
                      <w:rPr>
                        <w:sz w:val="18"/>
                        <w:szCs w:val="18"/>
                      </w:rPr>
                    </w:pPr>
                    <w:r w:rsidRPr="00AB1AD6">
                      <w:rPr>
                        <w:rFonts w:asciiTheme="minorEastAsia" w:hAnsiTheme="minorEastAsia" w:hint="eastAsia"/>
                        <w:color w:val="000000"/>
                        <w:sz w:val="18"/>
                        <w:szCs w:val="18"/>
                      </w:rPr>
                      <w:t>福建省投资开发集团有限责任公司</w:t>
                    </w:r>
                  </w:p>
                </w:tc>
                <w:tc>
                  <w:tcPr>
                    <w:tcW w:w="2269" w:type="dxa"/>
                    <w:vAlign w:val="center"/>
                  </w:tcPr>
                  <w:p w:rsidR="00F62159" w:rsidRPr="00AB1AD6" w:rsidRDefault="00F62159" w:rsidP="00001B21">
                    <w:pPr>
                      <w:rPr>
                        <w:sz w:val="18"/>
                        <w:szCs w:val="18"/>
                      </w:rPr>
                    </w:pPr>
                    <w:r w:rsidRPr="00AB1AD6">
                      <w:rPr>
                        <w:rFonts w:asciiTheme="minorEastAsia" w:hAnsiTheme="minorEastAsia" w:hint="eastAsia"/>
                        <w:sz w:val="18"/>
                        <w:szCs w:val="18"/>
                      </w:rPr>
                      <w:t>控股股东</w:t>
                    </w:r>
                  </w:p>
                </w:tc>
                <w:tc>
                  <w:tcPr>
                    <w:tcW w:w="1134" w:type="dxa"/>
                    <w:vAlign w:val="center"/>
                  </w:tcPr>
                  <w:p w:rsidR="00F62159" w:rsidRPr="00AB1AD6" w:rsidRDefault="00F62159" w:rsidP="00001B21">
                    <w:pPr>
                      <w:jc w:val="center"/>
                      <w:rPr>
                        <w:sz w:val="18"/>
                        <w:szCs w:val="18"/>
                      </w:rPr>
                    </w:pPr>
                    <w:r w:rsidRPr="00AB1AD6">
                      <w:rPr>
                        <w:rFonts w:asciiTheme="minorEastAsia" w:hAnsiTheme="minorEastAsia" w:hint="eastAsia"/>
                        <w:sz w:val="18"/>
                        <w:szCs w:val="18"/>
                      </w:rPr>
                      <w:t>租入</w:t>
                    </w:r>
                  </w:p>
                </w:tc>
                <w:tc>
                  <w:tcPr>
                    <w:tcW w:w="1417" w:type="dxa"/>
                    <w:vAlign w:val="center"/>
                  </w:tcPr>
                  <w:p w:rsidR="00F62159" w:rsidRPr="00AB1AD6" w:rsidRDefault="00F62159" w:rsidP="00001B21">
                    <w:pPr>
                      <w:jc w:val="center"/>
                      <w:rPr>
                        <w:sz w:val="18"/>
                        <w:szCs w:val="18"/>
                      </w:rPr>
                    </w:pPr>
                    <w:r w:rsidRPr="00AB1AD6">
                      <w:rPr>
                        <w:rFonts w:asciiTheme="minorEastAsia" w:hAnsiTheme="minorEastAsia" w:hint="eastAsia"/>
                        <w:sz w:val="18"/>
                        <w:szCs w:val="18"/>
                      </w:rPr>
                      <w:t xml:space="preserve">办公场所 </w:t>
                    </w:r>
                  </w:p>
                </w:tc>
                <w:tc>
                  <w:tcPr>
                    <w:tcW w:w="1134" w:type="dxa"/>
                    <w:vAlign w:val="center"/>
                  </w:tcPr>
                  <w:p w:rsidR="00F62159" w:rsidRPr="00AB1AD6" w:rsidRDefault="00F62159" w:rsidP="00001B21">
                    <w:pPr>
                      <w:jc w:val="right"/>
                      <w:rPr>
                        <w:sz w:val="18"/>
                        <w:szCs w:val="18"/>
                      </w:rPr>
                    </w:pPr>
                    <w:r w:rsidRPr="00AB1AD6">
                      <w:rPr>
                        <w:rFonts w:hint="eastAsia"/>
                        <w:sz w:val="18"/>
                        <w:szCs w:val="18"/>
                      </w:rPr>
                      <w:t>70.11</w:t>
                    </w:r>
                  </w:p>
                </w:tc>
                <w:tc>
                  <w:tcPr>
                    <w:tcW w:w="1134" w:type="dxa"/>
                    <w:vAlign w:val="center"/>
                  </w:tcPr>
                  <w:p w:rsidR="00F62159" w:rsidRPr="001E2EA7" w:rsidRDefault="00F0125B" w:rsidP="00001B21">
                    <w:pPr>
                      <w:jc w:val="right"/>
                      <w:rPr>
                        <w:sz w:val="18"/>
                        <w:szCs w:val="18"/>
                        <w:highlight w:val="yellow"/>
                      </w:rPr>
                    </w:pPr>
                    <w:r w:rsidRPr="00F0125B">
                      <w:rPr>
                        <w:rFonts w:hint="eastAsia"/>
                        <w:sz w:val="18"/>
                        <w:szCs w:val="18"/>
                      </w:rPr>
                      <w:t>66.89</w:t>
                    </w:r>
                  </w:p>
                </w:tc>
              </w:tr>
              <w:tr w:rsidR="00F62159" w:rsidRPr="00AB1AD6" w:rsidTr="00C25546">
                <w:trPr>
                  <w:trHeight w:val="312"/>
                </w:trPr>
                <w:tc>
                  <w:tcPr>
                    <w:tcW w:w="1951" w:type="dxa"/>
                    <w:vAlign w:val="center"/>
                  </w:tcPr>
                  <w:p w:rsidR="00F62159" w:rsidRPr="00AB1AD6" w:rsidRDefault="00F62159" w:rsidP="001E2EA7">
                    <w:pPr>
                      <w:rPr>
                        <w:sz w:val="18"/>
                        <w:szCs w:val="18"/>
                      </w:rPr>
                    </w:pPr>
                    <w:r w:rsidRPr="00AB1AD6">
                      <w:rPr>
                        <w:rFonts w:hint="eastAsia"/>
                        <w:sz w:val="18"/>
                        <w:szCs w:val="18"/>
                      </w:rPr>
                      <w:t>平潭综合实验区城市</w:t>
                    </w:r>
                    <w:r w:rsidR="001E2EA7">
                      <w:rPr>
                        <w:rFonts w:hint="eastAsia"/>
                        <w:sz w:val="18"/>
                        <w:szCs w:val="18"/>
                      </w:rPr>
                      <w:t>发展</w:t>
                    </w:r>
                    <w:r w:rsidRPr="00AB1AD6">
                      <w:rPr>
                        <w:rFonts w:hint="eastAsia"/>
                        <w:sz w:val="18"/>
                        <w:szCs w:val="18"/>
                      </w:rPr>
                      <w:t>集团有限公司</w:t>
                    </w:r>
                  </w:p>
                </w:tc>
                <w:tc>
                  <w:tcPr>
                    <w:tcW w:w="2269" w:type="dxa"/>
                    <w:vAlign w:val="center"/>
                  </w:tcPr>
                  <w:p w:rsidR="00F62159" w:rsidRPr="00AB1AD6" w:rsidRDefault="00F62159" w:rsidP="00001B21">
                    <w:pPr>
                      <w:rPr>
                        <w:sz w:val="18"/>
                        <w:szCs w:val="18"/>
                      </w:rPr>
                    </w:pPr>
                    <w:r w:rsidRPr="00AB1AD6">
                      <w:rPr>
                        <w:rFonts w:asciiTheme="minorEastAsia" w:hAnsiTheme="minorEastAsia" w:hint="eastAsia"/>
                        <w:snapToGrid w:val="0"/>
                        <w:sz w:val="18"/>
                        <w:szCs w:val="18"/>
                      </w:rPr>
                      <w:t>公司控股三级子公司的少数股东</w:t>
                    </w:r>
                  </w:p>
                </w:tc>
                <w:tc>
                  <w:tcPr>
                    <w:tcW w:w="1134" w:type="dxa"/>
                    <w:vAlign w:val="center"/>
                  </w:tcPr>
                  <w:p w:rsidR="00F62159" w:rsidRPr="00AB1AD6" w:rsidRDefault="00F62159" w:rsidP="00001B21">
                    <w:pPr>
                      <w:jc w:val="center"/>
                      <w:rPr>
                        <w:sz w:val="18"/>
                        <w:szCs w:val="18"/>
                      </w:rPr>
                    </w:pPr>
                    <w:r w:rsidRPr="00AB1AD6">
                      <w:rPr>
                        <w:sz w:val="18"/>
                        <w:szCs w:val="18"/>
                      </w:rPr>
                      <w:t>租入</w:t>
                    </w:r>
                  </w:p>
                </w:tc>
                <w:tc>
                  <w:tcPr>
                    <w:tcW w:w="1417" w:type="dxa"/>
                    <w:vAlign w:val="center"/>
                  </w:tcPr>
                  <w:p w:rsidR="00F62159" w:rsidRPr="00AB1AD6" w:rsidRDefault="00F62159" w:rsidP="00001B21">
                    <w:pPr>
                      <w:jc w:val="center"/>
                      <w:rPr>
                        <w:sz w:val="18"/>
                        <w:szCs w:val="18"/>
                      </w:rPr>
                    </w:pPr>
                    <w:r w:rsidRPr="00AB1AD6">
                      <w:rPr>
                        <w:sz w:val="18"/>
                        <w:szCs w:val="18"/>
                      </w:rPr>
                      <w:t>办公</w:t>
                    </w:r>
                    <w:r w:rsidRPr="00AB1AD6">
                      <w:rPr>
                        <w:rFonts w:hint="eastAsia"/>
                        <w:sz w:val="18"/>
                        <w:szCs w:val="18"/>
                      </w:rPr>
                      <w:t>场所</w:t>
                    </w:r>
                  </w:p>
                </w:tc>
                <w:tc>
                  <w:tcPr>
                    <w:tcW w:w="1134" w:type="dxa"/>
                    <w:vAlign w:val="center"/>
                  </w:tcPr>
                  <w:p w:rsidR="00F62159" w:rsidRPr="00AB1AD6" w:rsidRDefault="00F62159" w:rsidP="00001B21">
                    <w:pPr>
                      <w:jc w:val="right"/>
                      <w:rPr>
                        <w:sz w:val="18"/>
                        <w:szCs w:val="18"/>
                      </w:rPr>
                    </w:pPr>
                    <w:r w:rsidRPr="00AB1AD6">
                      <w:rPr>
                        <w:rFonts w:hint="eastAsia"/>
                        <w:sz w:val="18"/>
                        <w:szCs w:val="18"/>
                      </w:rPr>
                      <w:t>20.00</w:t>
                    </w:r>
                  </w:p>
                </w:tc>
                <w:tc>
                  <w:tcPr>
                    <w:tcW w:w="1134" w:type="dxa"/>
                    <w:vAlign w:val="center"/>
                  </w:tcPr>
                  <w:p w:rsidR="00F62159" w:rsidRPr="00F0125B" w:rsidRDefault="00F0125B" w:rsidP="00001B21">
                    <w:pPr>
                      <w:jc w:val="right"/>
                      <w:rPr>
                        <w:sz w:val="18"/>
                        <w:szCs w:val="18"/>
                      </w:rPr>
                    </w:pPr>
                    <w:r>
                      <w:rPr>
                        <w:rFonts w:hint="eastAsia"/>
                        <w:sz w:val="18"/>
                        <w:szCs w:val="18"/>
                      </w:rPr>
                      <w:t>8.83</w:t>
                    </w:r>
                  </w:p>
                </w:tc>
              </w:tr>
              <w:tr w:rsidR="00F62159" w:rsidRPr="00AB1AD6" w:rsidTr="00001B21">
                <w:trPr>
                  <w:trHeight w:val="312"/>
                </w:trPr>
                <w:tc>
                  <w:tcPr>
                    <w:tcW w:w="5354" w:type="dxa"/>
                    <w:gridSpan w:val="3"/>
                    <w:vAlign w:val="center"/>
                  </w:tcPr>
                  <w:p w:rsidR="00F62159" w:rsidRPr="00AB1AD6" w:rsidRDefault="00F62159" w:rsidP="00001B21">
                    <w:pPr>
                      <w:jc w:val="center"/>
                      <w:rPr>
                        <w:sz w:val="18"/>
                        <w:szCs w:val="18"/>
                      </w:rPr>
                    </w:pPr>
                    <w:r w:rsidRPr="00AB1AD6">
                      <w:rPr>
                        <w:rFonts w:hint="eastAsia"/>
                        <w:sz w:val="18"/>
                        <w:szCs w:val="18"/>
                      </w:rPr>
                      <w:t>合计</w:t>
                    </w:r>
                  </w:p>
                </w:tc>
                <w:tc>
                  <w:tcPr>
                    <w:tcW w:w="1417" w:type="dxa"/>
                    <w:vAlign w:val="center"/>
                  </w:tcPr>
                  <w:p w:rsidR="00F62159" w:rsidRPr="00AB1AD6" w:rsidRDefault="00F62159" w:rsidP="00001B21">
                    <w:pPr>
                      <w:jc w:val="center"/>
                      <w:rPr>
                        <w:sz w:val="18"/>
                        <w:szCs w:val="18"/>
                      </w:rPr>
                    </w:pPr>
                    <w:r w:rsidRPr="00AB1AD6">
                      <w:rPr>
                        <w:rFonts w:hint="eastAsia"/>
                        <w:sz w:val="18"/>
                        <w:szCs w:val="18"/>
                      </w:rPr>
                      <w:t>/</w:t>
                    </w:r>
                  </w:p>
                </w:tc>
                <w:tc>
                  <w:tcPr>
                    <w:tcW w:w="1134" w:type="dxa"/>
                    <w:vAlign w:val="center"/>
                  </w:tcPr>
                  <w:p w:rsidR="00F62159" w:rsidRPr="00AB1AD6" w:rsidRDefault="00F62159" w:rsidP="00001B21">
                    <w:pPr>
                      <w:jc w:val="right"/>
                      <w:rPr>
                        <w:sz w:val="18"/>
                        <w:szCs w:val="18"/>
                      </w:rPr>
                    </w:pPr>
                    <w:r w:rsidRPr="00AB1AD6">
                      <w:rPr>
                        <w:sz w:val="18"/>
                        <w:szCs w:val="18"/>
                      </w:rPr>
                      <w:t>90.11</w:t>
                    </w:r>
                  </w:p>
                </w:tc>
                <w:tc>
                  <w:tcPr>
                    <w:tcW w:w="1134" w:type="dxa"/>
                    <w:vAlign w:val="center"/>
                  </w:tcPr>
                  <w:p w:rsidR="00F62159" w:rsidRPr="00F0125B" w:rsidRDefault="00D37ACB" w:rsidP="00001B21">
                    <w:pPr>
                      <w:jc w:val="right"/>
                      <w:rPr>
                        <w:sz w:val="18"/>
                        <w:szCs w:val="18"/>
                      </w:rPr>
                    </w:pPr>
                    <w:r>
                      <w:rPr>
                        <w:sz w:val="18"/>
                        <w:szCs w:val="18"/>
                      </w:rPr>
                      <w:fldChar w:fldCharType="begin"/>
                    </w:r>
                    <w:r w:rsidR="00F0125B">
                      <w:rPr>
                        <w:sz w:val="18"/>
                        <w:szCs w:val="18"/>
                      </w:rPr>
                      <w:instrText xml:space="preserve"> =SUM(ABOVE) </w:instrText>
                    </w:r>
                    <w:r>
                      <w:rPr>
                        <w:sz w:val="18"/>
                        <w:szCs w:val="18"/>
                      </w:rPr>
                      <w:fldChar w:fldCharType="separate"/>
                    </w:r>
                    <w:r w:rsidR="00F0125B">
                      <w:rPr>
                        <w:noProof/>
                        <w:sz w:val="18"/>
                        <w:szCs w:val="18"/>
                      </w:rPr>
                      <w:t>75.72</w:t>
                    </w:r>
                    <w:r>
                      <w:rPr>
                        <w:sz w:val="18"/>
                        <w:szCs w:val="18"/>
                      </w:rPr>
                      <w:fldChar w:fldCharType="end"/>
                    </w:r>
                  </w:p>
                </w:tc>
              </w:tr>
            </w:tbl>
            <w:p w:rsidR="00F62159" w:rsidRDefault="00F62159" w:rsidP="00F62159">
              <w:pPr>
                <w:spacing w:line="360" w:lineRule="auto"/>
                <w:ind w:firstLineChars="200" w:firstLine="420"/>
                <w:rPr>
                  <w:szCs w:val="21"/>
                </w:rPr>
              </w:pPr>
            </w:p>
            <w:p w:rsidR="00F62159" w:rsidRPr="00AD6B93" w:rsidRDefault="00F62159" w:rsidP="00F62159">
              <w:pPr>
                <w:spacing w:line="360" w:lineRule="auto"/>
                <w:ind w:firstLineChars="200" w:firstLine="420"/>
                <w:rPr>
                  <w:szCs w:val="21"/>
                </w:rPr>
              </w:pPr>
              <w:r w:rsidRPr="00AD6B93">
                <w:rPr>
                  <w:rFonts w:hint="eastAsia"/>
                  <w:szCs w:val="21"/>
                </w:rPr>
                <w:t>（3）与关联银行存款业务</w:t>
              </w:r>
            </w:p>
            <w:tbl>
              <w:tblPr>
                <w:tblStyle w:val="a6"/>
                <w:tblW w:w="9039" w:type="dxa"/>
                <w:tblLook w:val="04A0"/>
              </w:tblPr>
              <w:tblGrid>
                <w:gridCol w:w="1384"/>
                <w:gridCol w:w="1843"/>
                <w:gridCol w:w="1417"/>
                <w:gridCol w:w="2197"/>
                <w:gridCol w:w="2198"/>
              </w:tblGrid>
              <w:tr w:rsidR="00F62159" w:rsidRPr="00D739B8" w:rsidTr="00C25546">
                <w:trPr>
                  <w:trHeight w:val="132"/>
                </w:trPr>
                <w:tc>
                  <w:tcPr>
                    <w:tcW w:w="1384" w:type="dxa"/>
                    <w:vMerge w:val="restart"/>
                    <w:vAlign w:val="center"/>
                  </w:tcPr>
                  <w:p w:rsidR="00F62159" w:rsidRPr="00D739B8" w:rsidRDefault="00F62159" w:rsidP="00001B21">
                    <w:pPr>
                      <w:spacing w:line="240" w:lineRule="exact"/>
                      <w:jc w:val="center"/>
                      <w:rPr>
                        <w:sz w:val="18"/>
                        <w:szCs w:val="18"/>
                      </w:rPr>
                    </w:pPr>
                    <w:r w:rsidRPr="00D739B8">
                      <w:rPr>
                        <w:rFonts w:hint="eastAsia"/>
                        <w:sz w:val="18"/>
                        <w:szCs w:val="18"/>
                      </w:rPr>
                      <w:t>关联交易方</w:t>
                    </w:r>
                  </w:p>
                </w:tc>
                <w:tc>
                  <w:tcPr>
                    <w:tcW w:w="1843" w:type="dxa"/>
                    <w:vMerge w:val="restart"/>
                    <w:vAlign w:val="center"/>
                  </w:tcPr>
                  <w:p w:rsidR="00F62159" w:rsidRPr="00D739B8" w:rsidRDefault="00F62159" w:rsidP="00001B21">
                    <w:pPr>
                      <w:spacing w:line="240" w:lineRule="exact"/>
                      <w:jc w:val="center"/>
                      <w:rPr>
                        <w:sz w:val="18"/>
                        <w:szCs w:val="18"/>
                      </w:rPr>
                    </w:pPr>
                    <w:r w:rsidRPr="00D739B8">
                      <w:rPr>
                        <w:rFonts w:hint="eastAsia"/>
                        <w:sz w:val="18"/>
                        <w:szCs w:val="18"/>
                      </w:rPr>
                      <w:t>关联关系</w:t>
                    </w:r>
                  </w:p>
                </w:tc>
                <w:tc>
                  <w:tcPr>
                    <w:tcW w:w="1417" w:type="dxa"/>
                    <w:vMerge w:val="restart"/>
                    <w:vAlign w:val="center"/>
                  </w:tcPr>
                  <w:p w:rsidR="00F62159" w:rsidRPr="00D739B8" w:rsidRDefault="00F62159" w:rsidP="00001B21">
                    <w:pPr>
                      <w:spacing w:line="240" w:lineRule="exact"/>
                      <w:jc w:val="center"/>
                      <w:rPr>
                        <w:sz w:val="18"/>
                        <w:szCs w:val="18"/>
                      </w:rPr>
                    </w:pPr>
                    <w:r w:rsidRPr="00D739B8">
                      <w:rPr>
                        <w:rFonts w:hint="eastAsia"/>
                        <w:sz w:val="18"/>
                        <w:szCs w:val="18"/>
                      </w:rPr>
                      <w:t>关联交易内容</w:t>
                    </w:r>
                  </w:p>
                </w:tc>
                <w:tc>
                  <w:tcPr>
                    <w:tcW w:w="4395" w:type="dxa"/>
                    <w:gridSpan w:val="2"/>
                    <w:vAlign w:val="center"/>
                  </w:tcPr>
                  <w:p w:rsidR="00F62159" w:rsidRPr="00D739B8" w:rsidRDefault="00F62159" w:rsidP="00F62159">
                    <w:pPr>
                      <w:spacing w:line="240" w:lineRule="exact"/>
                      <w:jc w:val="center"/>
                      <w:rPr>
                        <w:sz w:val="18"/>
                        <w:szCs w:val="18"/>
                      </w:rPr>
                    </w:pPr>
                    <w:r>
                      <w:rPr>
                        <w:sz w:val="18"/>
                        <w:szCs w:val="18"/>
                      </w:rPr>
                      <w:t>202</w:t>
                    </w:r>
                    <w:r>
                      <w:rPr>
                        <w:rFonts w:hint="eastAsia"/>
                        <w:sz w:val="18"/>
                        <w:szCs w:val="18"/>
                      </w:rPr>
                      <w:t>1</w:t>
                    </w:r>
                    <w:r w:rsidRPr="00D739B8">
                      <w:rPr>
                        <w:sz w:val="18"/>
                        <w:szCs w:val="18"/>
                      </w:rPr>
                      <w:t>年</w:t>
                    </w:r>
                    <w:r>
                      <w:rPr>
                        <w:rFonts w:hint="eastAsia"/>
                        <w:sz w:val="18"/>
                        <w:szCs w:val="18"/>
                      </w:rPr>
                      <w:t>度</w:t>
                    </w:r>
                  </w:p>
                </w:tc>
              </w:tr>
              <w:tr w:rsidR="00F62159" w:rsidRPr="00D739B8" w:rsidTr="00C25546">
                <w:trPr>
                  <w:trHeight w:val="131"/>
                </w:trPr>
                <w:tc>
                  <w:tcPr>
                    <w:tcW w:w="1384" w:type="dxa"/>
                    <w:vMerge/>
                    <w:vAlign w:val="center"/>
                  </w:tcPr>
                  <w:p w:rsidR="00F62159" w:rsidRPr="00D739B8" w:rsidRDefault="00F62159" w:rsidP="00001B21">
                    <w:pPr>
                      <w:spacing w:line="240" w:lineRule="exact"/>
                      <w:jc w:val="center"/>
                      <w:rPr>
                        <w:sz w:val="18"/>
                        <w:szCs w:val="18"/>
                      </w:rPr>
                    </w:pPr>
                  </w:p>
                </w:tc>
                <w:tc>
                  <w:tcPr>
                    <w:tcW w:w="1843" w:type="dxa"/>
                    <w:vMerge/>
                    <w:vAlign w:val="center"/>
                  </w:tcPr>
                  <w:p w:rsidR="00F62159" w:rsidRPr="00D739B8" w:rsidRDefault="00F62159" w:rsidP="00001B21">
                    <w:pPr>
                      <w:spacing w:line="240" w:lineRule="exact"/>
                      <w:jc w:val="center"/>
                      <w:rPr>
                        <w:sz w:val="18"/>
                        <w:szCs w:val="18"/>
                      </w:rPr>
                    </w:pPr>
                  </w:p>
                </w:tc>
                <w:tc>
                  <w:tcPr>
                    <w:tcW w:w="1417" w:type="dxa"/>
                    <w:vMerge/>
                    <w:vAlign w:val="center"/>
                  </w:tcPr>
                  <w:p w:rsidR="00F62159" w:rsidRPr="00D739B8" w:rsidRDefault="00F62159" w:rsidP="00001B21">
                    <w:pPr>
                      <w:spacing w:line="240" w:lineRule="exact"/>
                      <w:jc w:val="center"/>
                      <w:rPr>
                        <w:sz w:val="18"/>
                        <w:szCs w:val="18"/>
                      </w:rPr>
                    </w:pPr>
                  </w:p>
                </w:tc>
                <w:tc>
                  <w:tcPr>
                    <w:tcW w:w="2197" w:type="dxa"/>
                    <w:vAlign w:val="center"/>
                  </w:tcPr>
                  <w:p w:rsidR="00F62159" w:rsidRDefault="00F62159" w:rsidP="00001B21">
                    <w:pPr>
                      <w:spacing w:line="240" w:lineRule="exact"/>
                      <w:jc w:val="center"/>
                      <w:rPr>
                        <w:sz w:val="18"/>
                        <w:szCs w:val="18"/>
                      </w:rPr>
                    </w:pPr>
                    <w:r w:rsidRPr="00F62159">
                      <w:rPr>
                        <w:rFonts w:hint="eastAsia"/>
                        <w:sz w:val="18"/>
                        <w:szCs w:val="18"/>
                      </w:rPr>
                      <w:t>预计金额</w:t>
                    </w:r>
                  </w:p>
                </w:tc>
                <w:tc>
                  <w:tcPr>
                    <w:tcW w:w="2198" w:type="dxa"/>
                    <w:vAlign w:val="center"/>
                  </w:tcPr>
                  <w:p w:rsidR="00F62159" w:rsidRDefault="00F62159" w:rsidP="00001B21">
                    <w:pPr>
                      <w:spacing w:line="240" w:lineRule="exact"/>
                      <w:jc w:val="center"/>
                      <w:rPr>
                        <w:sz w:val="18"/>
                        <w:szCs w:val="18"/>
                      </w:rPr>
                    </w:pPr>
                    <w:r w:rsidRPr="00F62159">
                      <w:rPr>
                        <w:rFonts w:hint="eastAsia"/>
                        <w:sz w:val="18"/>
                        <w:szCs w:val="18"/>
                      </w:rPr>
                      <w:t>实际发生额</w:t>
                    </w:r>
                  </w:p>
                </w:tc>
              </w:tr>
              <w:tr w:rsidR="00F62159" w:rsidRPr="00352CEA" w:rsidTr="00C25546">
                <w:trPr>
                  <w:trHeight w:val="312"/>
                </w:trPr>
                <w:tc>
                  <w:tcPr>
                    <w:tcW w:w="1384" w:type="dxa"/>
                    <w:vAlign w:val="center"/>
                  </w:tcPr>
                  <w:p w:rsidR="00F62159" w:rsidRPr="00D739B8" w:rsidRDefault="00F62159" w:rsidP="00001B21">
                    <w:pPr>
                      <w:spacing w:line="240" w:lineRule="exact"/>
                      <w:rPr>
                        <w:sz w:val="18"/>
                        <w:szCs w:val="18"/>
                      </w:rPr>
                    </w:pPr>
                    <w:r w:rsidRPr="00D739B8">
                      <w:rPr>
                        <w:rFonts w:hint="eastAsia"/>
                        <w:sz w:val="18"/>
                        <w:szCs w:val="18"/>
                      </w:rPr>
                      <w:t>厦门国际银行股份有限公司</w:t>
                    </w:r>
                  </w:p>
                </w:tc>
                <w:tc>
                  <w:tcPr>
                    <w:tcW w:w="1843" w:type="dxa"/>
                    <w:vAlign w:val="center"/>
                  </w:tcPr>
                  <w:p w:rsidR="00F62159" w:rsidRPr="00D739B8" w:rsidRDefault="00C25546" w:rsidP="002F37F6">
                    <w:pPr>
                      <w:spacing w:line="240" w:lineRule="exact"/>
                      <w:rPr>
                        <w:sz w:val="18"/>
                        <w:szCs w:val="18"/>
                      </w:rPr>
                    </w:pPr>
                    <w:r>
                      <w:rPr>
                        <w:rFonts w:hint="eastAsia"/>
                        <w:sz w:val="18"/>
                        <w:szCs w:val="18"/>
                      </w:rPr>
                      <w:t>控股股东</w:t>
                    </w:r>
                    <w:r w:rsidR="00F62159" w:rsidRPr="00D739B8">
                      <w:rPr>
                        <w:rFonts w:hint="eastAsia"/>
                        <w:sz w:val="18"/>
                        <w:szCs w:val="18"/>
                      </w:rPr>
                      <w:t>的</w:t>
                    </w:r>
                    <w:r w:rsidR="002F37F6">
                      <w:rPr>
                        <w:rFonts w:hint="eastAsia"/>
                        <w:sz w:val="18"/>
                        <w:szCs w:val="18"/>
                      </w:rPr>
                      <w:t>控股</w:t>
                    </w:r>
                    <w:r w:rsidR="00F62159" w:rsidRPr="00D739B8">
                      <w:rPr>
                        <w:rFonts w:hint="eastAsia"/>
                        <w:sz w:val="18"/>
                        <w:szCs w:val="18"/>
                      </w:rPr>
                      <w:t>子公司</w:t>
                    </w:r>
                    <w:r w:rsidR="00F62159" w:rsidRPr="00D739B8">
                      <w:rPr>
                        <w:sz w:val="18"/>
                        <w:szCs w:val="18"/>
                      </w:rPr>
                      <w:t>为其第一大股东</w:t>
                    </w:r>
                  </w:p>
                </w:tc>
                <w:tc>
                  <w:tcPr>
                    <w:tcW w:w="1417" w:type="dxa"/>
                    <w:vAlign w:val="center"/>
                  </w:tcPr>
                  <w:p w:rsidR="00F62159" w:rsidRPr="00D739B8" w:rsidRDefault="00F62159" w:rsidP="00001B21">
                    <w:pPr>
                      <w:spacing w:line="240" w:lineRule="exact"/>
                      <w:jc w:val="center"/>
                      <w:rPr>
                        <w:sz w:val="18"/>
                        <w:szCs w:val="18"/>
                      </w:rPr>
                    </w:pPr>
                    <w:r w:rsidRPr="00D739B8">
                      <w:rPr>
                        <w:rFonts w:hint="eastAsia"/>
                        <w:sz w:val="18"/>
                        <w:szCs w:val="18"/>
                      </w:rPr>
                      <w:t>银行存款</w:t>
                    </w:r>
                  </w:p>
                </w:tc>
                <w:tc>
                  <w:tcPr>
                    <w:tcW w:w="2197" w:type="dxa"/>
                    <w:vAlign w:val="center"/>
                  </w:tcPr>
                  <w:p w:rsidR="00F62159" w:rsidRPr="00D739B8" w:rsidRDefault="00F62159" w:rsidP="00001B21">
                    <w:pPr>
                      <w:spacing w:line="240" w:lineRule="exact"/>
                      <w:jc w:val="left"/>
                      <w:rPr>
                        <w:sz w:val="18"/>
                        <w:szCs w:val="18"/>
                      </w:rPr>
                    </w:pPr>
                    <w:r w:rsidRPr="00D739B8">
                      <w:rPr>
                        <w:rFonts w:hint="eastAsia"/>
                        <w:sz w:val="18"/>
                        <w:szCs w:val="18"/>
                      </w:rPr>
                      <w:t>日存款余额不超过人民币55,000万元</w:t>
                    </w:r>
                  </w:p>
                </w:tc>
                <w:tc>
                  <w:tcPr>
                    <w:tcW w:w="2198" w:type="dxa"/>
                    <w:vAlign w:val="center"/>
                  </w:tcPr>
                  <w:p w:rsidR="00F62159" w:rsidRPr="00D739B8" w:rsidRDefault="00F62159" w:rsidP="00294EC5">
                    <w:pPr>
                      <w:spacing w:line="240" w:lineRule="exact"/>
                      <w:jc w:val="left"/>
                      <w:rPr>
                        <w:sz w:val="18"/>
                        <w:szCs w:val="18"/>
                      </w:rPr>
                    </w:pPr>
                    <w:r w:rsidRPr="00D739B8">
                      <w:rPr>
                        <w:rFonts w:hint="eastAsia"/>
                        <w:sz w:val="18"/>
                        <w:szCs w:val="18"/>
                      </w:rPr>
                      <w:t>日</w:t>
                    </w:r>
                    <w:r w:rsidRPr="00E864C0">
                      <w:rPr>
                        <w:rFonts w:hint="eastAsia"/>
                        <w:sz w:val="18"/>
                        <w:szCs w:val="18"/>
                      </w:rPr>
                      <w:t>存款余额不超过人民币</w:t>
                    </w:r>
                    <w:r w:rsidR="00F0125B" w:rsidRPr="00F0125B">
                      <w:rPr>
                        <w:rFonts w:hint="eastAsia"/>
                        <w:sz w:val="18"/>
                        <w:szCs w:val="18"/>
                      </w:rPr>
                      <w:t>44,943.8</w:t>
                    </w:r>
                    <w:r w:rsidR="00294EC5">
                      <w:rPr>
                        <w:rFonts w:hint="eastAsia"/>
                        <w:sz w:val="18"/>
                        <w:szCs w:val="18"/>
                      </w:rPr>
                      <w:t>1</w:t>
                    </w:r>
                    <w:r w:rsidRPr="00F0125B">
                      <w:rPr>
                        <w:rFonts w:hint="eastAsia"/>
                        <w:sz w:val="18"/>
                        <w:szCs w:val="18"/>
                      </w:rPr>
                      <w:t>万</w:t>
                    </w:r>
                    <w:r w:rsidRPr="00D739B8">
                      <w:rPr>
                        <w:rFonts w:hint="eastAsia"/>
                        <w:sz w:val="18"/>
                        <w:szCs w:val="18"/>
                      </w:rPr>
                      <w:t>元</w:t>
                    </w:r>
                  </w:p>
                </w:tc>
              </w:tr>
            </w:tbl>
            <w:p w:rsidR="00F62159" w:rsidRDefault="00F62159" w:rsidP="00F62159">
              <w:pPr>
                <w:ind w:firstLineChars="200" w:firstLine="420"/>
                <w:rPr>
                  <w:szCs w:val="21"/>
                </w:rPr>
              </w:pPr>
            </w:p>
            <w:p w:rsidR="00F62159" w:rsidRPr="00AD6B93" w:rsidRDefault="00F62159" w:rsidP="00F62159">
              <w:pPr>
                <w:ind w:firstLineChars="200" w:firstLine="420"/>
                <w:rPr>
                  <w:szCs w:val="21"/>
                </w:rPr>
              </w:pPr>
              <w:r w:rsidRPr="00AD6B93">
                <w:rPr>
                  <w:rFonts w:hint="eastAsia"/>
                  <w:szCs w:val="21"/>
                </w:rPr>
                <w:t>（4）金</w:t>
              </w:r>
              <w:r w:rsidRPr="00031041">
                <w:rPr>
                  <w:rFonts w:hint="eastAsia"/>
                  <w:szCs w:val="21"/>
                </w:rPr>
                <w:t>融财务服务交</w:t>
              </w:r>
              <w:r w:rsidRPr="00AD6B93">
                <w:rPr>
                  <w:rFonts w:hint="eastAsia"/>
                  <w:szCs w:val="21"/>
                </w:rPr>
                <w:t>易情况</w:t>
              </w:r>
            </w:p>
            <w:p w:rsidR="00F62159" w:rsidRPr="00AD6B93" w:rsidRDefault="00F62159" w:rsidP="00F62159">
              <w:pPr>
                <w:jc w:val="right"/>
                <w:rPr>
                  <w:szCs w:val="21"/>
                </w:rPr>
              </w:pPr>
              <w:r w:rsidRPr="00AD6B93">
                <w:rPr>
                  <w:rFonts w:hint="eastAsia"/>
                  <w:szCs w:val="21"/>
                </w:rPr>
                <w:t>单位：万元 币种：人民币</w:t>
              </w:r>
            </w:p>
            <w:tbl>
              <w:tblPr>
                <w:tblStyle w:val="a6"/>
                <w:tblW w:w="9039" w:type="dxa"/>
                <w:tblLayout w:type="fixed"/>
                <w:tblLook w:val="04A0"/>
              </w:tblPr>
              <w:tblGrid>
                <w:gridCol w:w="1242"/>
                <w:gridCol w:w="1114"/>
                <w:gridCol w:w="976"/>
                <w:gridCol w:w="3327"/>
                <w:gridCol w:w="1190"/>
                <w:gridCol w:w="1190"/>
              </w:tblGrid>
              <w:tr w:rsidR="00CC42AB" w:rsidRPr="00AB1AD6" w:rsidTr="00001B21">
                <w:trPr>
                  <w:trHeight w:val="201"/>
                </w:trPr>
                <w:tc>
                  <w:tcPr>
                    <w:tcW w:w="1242" w:type="dxa"/>
                    <w:vMerge w:val="restart"/>
                    <w:vAlign w:val="center"/>
                  </w:tcPr>
                  <w:p w:rsidR="00CC42AB" w:rsidRPr="00AB1AD6" w:rsidRDefault="00CC42AB" w:rsidP="00001B21">
                    <w:pPr>
                      <w:spacing w:line="240" w:lineRule="exact"/>
                      <w:jc w:val="center"/>
                      <w:rPr>
                        <w:sz w:val="18"/>
                        <w:szCs w:val="18"/>
                      </w:rPr>
                    </w:pPr>
                    <w:r w:rsidRPr="00AB1AD6">
                      <w:rPr>
                        <w:rFonts w:hint="eastAsia"/>
                        <w:sz w:val="18"/>
                        <w:szCs w:val="18"/>
                      </w:rPr>
                      <w:t>关联交易方</w:t>
                    </w:r>
                  </w:p>
                </w:tc>
                <w:tc>
                  <w:tcPr>
                    <w:tcW w:w="1114" w:type="dxa"/>
                    <w:vMerge w:val="restart"/>
                    <w:vAlign w:val="center"/>
                  </w:tcPr>
                  <w:p w:rsidR="00CC42AB" w:rsidRPr="00AB1AD6" w:rsidRDefault="00CC42AB" w:rsidP="00001B21">
                    <w:pPr>
                      <w:spacing w:line="240" w:lineRule="exact"/>
                      <w:jc w:val="center"/>
                      <w:rPr>
                        <w:sz w:val="18"/>
                        <w:szCs w:val="18"/>
                      </w:rPr>
                    </w:pPr>
                    <w:r w:rsidRPr="00AB1AD6">
                      <w:rPr>
                        <w:rFonts w:hint="eastAsia"/>
                        <w:sz w:val="18"/>
                        <w:szCs w:val="18"/>
                      </w:rPr>
                      <w:t>关联关系</w:t>
                    </w:r>
                  </w:p>
                </w:tc>
                <w:tc>
                  <w:tcPr>
                    <w:tcW w:w="976" w:type="dxa"/>
                    <w:vMerge w:val="restart"/>
                    <w:vAlign w:val="center"/>
                  </w:tcPr>
                  <w:p w:rsidR="00CC42AB" w:rsidRPr="00AB1AD6" w:rsidRDefault="00CC42AB" w:rsidP="00001B21">
                    <w:pPr>
                      <w:spacing w:line="240" w:lineRule="exact"/>
                      <w:jc w:val="center"/>
                      <w:rPr>
                        <w:sz w:val="18"/>
                        <w:szCs w:val="18"/>
                      </w:rPr>
                    </w:pPr>
                    <w:r w:rsidRPr="00AB1AD6">
                      <w:rPr>
                        <w:rFonts w:hint="eastAsia"/>
                        <w:sz w:val="18"/>
                        <w:szCs w:val="18"/>
                      </w:rPr>
                      <w:t>关联交易</w:t>
                    </w:r>
                  </w:p>
                  <w:p w:rsidR="00CC42AB" w:rsidRPr="00AB1AD6" w:rsidRDefault="00CC42AB" w:rsidP="00001B21">
                    <w:pPr>
                      <w:spacing w:line="240" w:lineRule="exact"/>
                      <w:jc w:val="center"/>
                      <w:rPr>
                        <w:sz w:val="18"/>
                        <w:szCs w:val="18"/>
                      </w:rPr>
                    </w:pPr>
                    <w:r w:rsidRPr="00AB1AD6">
                      <w:rPr>
                        <w:rFonts w:hint="eastAsia"/>
                        <w:sz w:val="18"/>
                        <w:szCs w:val="18"/>
                      </w:rPr>
                      <w:t>类别</w:t>
                    </w:r>
                  </w:p>
                </w:tc>
                <w:tc>
                  <w:tcPr>
                    <w:tcW w:w="3327" w:type="dxa"/>
                    <w:vMerge w:val="restart"/>
                    <w:vAlign w:val="center"/>
                  </w:tcPr>
                  <w:p w:rsidR="00CC42AB" w:rsidRPr="00AB1AD6" w:rsidRDefault="00CC42AB" w:rsidP="00001B21">
                    <w:pPr>
                      <w:spacing w:line="240" w:lineRule="exact"/>
                      <w:jc w:val="center"/>
                      <w:rPr>
                        <w:sz w:val="18"/>
                        <w:szCs w:val="18"/>
                      </w:rPr>
                    </w:pPr>
                    <w:r w:rsidRPr="00AB1AD6">
                      <w:rPr>
                        <w:rFonts w:hint="eastAsia"/>
                        <w:sz w:val="18"/>
                        <w:szCs w:val="18"/>
                      </w:rPr>
                      <w:t>关联交易内容</w:t>
                    </w:r>
                  </w:p>
                </w:tc>
                <w:tc>
                  <w:tcPr>
                    <w:tcW w:w="2380" w:type="dxa"/>
                    <w:gridSpan w:val="2"/>
                    <w:vAlign w:val="center"/>
                  </w:tcPr>
                  <w:p w:rsidR="00CC42AB" w:rsidRPr="00AB1AD6" w:rsidRDefault="00CC42AB" w:rsidP="00001B21">
                    <w:pPr>
                      <w:spacing w:line="240" w:lineRule="exact"/>
                      <w:jc w:val="center"/>
                      <w:rPr>
                        <w:sz w:val="18"/>
                        <w:szCs w:val="18"/>
                      </w:rPr>
                    </w:pPr>
                    <w:r w:rsidRPr="00AB1AD6">
                      <w:rPr>
                        <w:sz w:val="18"/>
                        <w:szCs w:val="18"/>
                      </w:rPr>
                      <w:t>202</w:t>
                    </w:r>
                    <w:r w:rsidRPr="00AB1AD6">
                      <w:rPr>
                        <w:rFonts w:hint="eastAsia"/>
                        <w:sz w:val="18"/>
                        <w:szCs w:val="18"/>
                      </w:rPr>
                      <w:t>1</w:t>
                    </w:r>
                    <w:r w:rsidRPr="00AB1AD6">
                      <w:rPr>
                        <w:sz w:val="18"/>
                        <w:szCs w:val="18"/>
                      </w:rPr>
                      <w:t>年度</w:t>
                    </w:r>
                  </w:p>
                </w:tc>
              </w:tr>
              <w:tr w:rsidR="00CC42AB" w:rsidRPr="00AB1AD6" w:rsidTr="00001B21">
                <w:trPr>
                  <w:trHeight w:val="200"/>
                </w:trPr>
                <w:tc>
                  <w:tcPr>
                    <w:tcW w:w="1242" w:type="dxa"/>
                    <w:vMerge/>
                    <w:vAlign w:val="center"/>
                  </w:tcPr>
                  <w:p w:rsidR="00CC42AB" w:rsidRPr="00AB1AD6" w:rsidRDefault="00CC42AB" w:rsidP="00001B21">
                    <w:pPr>
                      <w:spacing w:line="240" w:lineRule="exact"/>
                      <w:jc w:val="center"/>
                      <w:rPr>
                        <w:sz w:val="18"/>
                        <w:szCs w:val="18"/>
                      </w:rPr>
                    </w:pPr>
                  </w:p>
                </w:tc>
                <w:tc>
                  <w:tcPr>
                    <w:tcW w:w="1114" w:type="dxa"/>
                    <w:vMerge/>
                    <w:vAlign w:val="center"/>
                  </w:tcPr>
                  <w:p w:rsidR="00CC42AB" w:rsidRPr="00AB1AD6" w:rsidRDefault="00CC42AB" w:rsidP="00001B21">
                    <w:pPr>
                      <w:spacing w:line="240" w:lineRule="exact"/>
                      <w:jc w:val="center"/>
                      <w:rPr>
                        <w:sz w:val="18"/>
                        <w:szCs w:val="18"/>
                      </w:rPr>
                    </w:pPr>
                  </w:p>
                </w:tc>
                <w:tc>
                  <w:tcPr>
                    <w:tcW w:w="976" w:type="dxa"/>
                    <w:vMerge/>
                    <w:vAlign w:val="center"/>
                  </w:tcPr>
                  <w:p w:rsidR="00CC42AB" w:rsidRPr="00AB1AD6" w:rsidRDefault="00CC42AB" w:rsidP="00001B21">
                    <w:pPr>
                      <w:spacing w:line="240" w:lineRule="exact"/>
                      <w:jc w:val="center"/>
                      <w:rPr>
                        <w:sz w:val="18"/>
                        <w:szCs w:val="18"/>
                      </w:rPr>
                    </w:pPr>
                  </w:p>
                </w:tc>
                <w:tc>
                  <w:tcPr>
                    <w:tcW w:w="3327" w:type="dxa"/>
                    <w:vMerge/>
                    <w:vAlign w:val="center"/>
                  </w:tcPr>
                  <w:p w:rsidR="00CC42AB" w:rsidRPr="00AB1AD6" w:rsidRDefault="00CC42AB" w:rsidP="00001B21">
                    <w:pPr>
                      <w:spacing w:line="240" w:lineRule="exact"/>
                      <w:jc w:val="center"/>
                      <w:rPr>
                        <w:sz w:val="18"/>
                        <w:szCs w:val="18"/>
                      </w:rPr>
                    </w:pPr>
                  </w:p>
                </w:tc>
                <w:tc>
                  <w:tcPr>
                    <w:tcW w:w="1190" w:type="dxa"/>
                    <w:vAlign w:val="center"/>
                  </w:tcPr>
                  <w:p w:rsidR="00CC42AB" w:rsidRPr="00AB1AD6" w:rsidRDefault="00CC42AB" w:rsidP="00001B21">
                    <w:pPr>
                      <w:spacing w:line="240" w:lineRule="exact"/>
                      <w:jc w:val="center"/>
                      <w:rPr>
                        <w:sz w:val="18"/>
                        <w:szCs w:val="18"/>
                      </w:rPr>
                    </w:pPr>
                    <w:r w:rsidRPr="00CC42AB">
                      <w:rPr>
                        <w:rFonts w:hint="eastAsia"/>
                        <w:sz w:val="18"/>
                        <w:szCs w:val="18"/>
                      </w:rPr>
                      <w:t>预计金额</w:t>
                    </w:r>
                  </w:p>
                </w:tc>
                <w:tc>
                  <w:tcPr>
                    <w:tcW w:w="1190" w:type="dxa"/>
                    <w:vAlign w:val="center"/>
                  </w:tcPr>
                  <w:p w:rsidR="00CC42AB" w:rsidRPr="00AB1AD6" w:rsidRDefault="00CC42AB" w:rsidP="00001B21">
                    <w:pPr>
                      <w:spacing w:line="240" w:lineRule="exact"/>
                      <w:jc w:val="center"/>
                      <w:rPr>
                        <w:sz w:val="18"/>
                        <w:szCs w:val="18"/>
                      </w:rPr>
                    </w:pPr>
                    <w:r w:rsidRPr="00CC42AB">
                      <w:rPr>
                        <w:rFonts w:hint="eastAsia"/>
                        <w:sz w:val="18"/>
                        <w:szCs w:val="18"/>
                      </w:rPr>
                      <w:t>实际发生额</w:t>
                    </w:r>
                  </w:p>
                </w:tc>
              </w:tr>
              <w:tr w:rsidR="00F62159" w:rsidRPr="00AB1AD6" w:rsidTr="00001B21">
                <w:trPr>
                  <w:trHeight w:val="312"/>
                </w:trPr>
                <w:tc>
                  <w:tcPr>
                    <w:tcW w:w="1242" w:type="dxa"/>
                    <w:vMerge w:val="restart"/>
                    <w:vAlign w:val="center"/>
                  </w:tcPr>
                  <w:p w:rsidR="00F62159" w:rsidRPr="00AB1AD6" w:rsidRDefault="00F62159" w:rsidP="00001B21">
                    <w:pPr>
                      <w:spacing w:line="240" w:lineRule="exact"/>
                      <w:rPr>
                        <w:sz w:val="18"/>
                        <w:szCs w:val="18"/>
                      </w:rPr>
                    </w:pPr>
                    <w:r w:rsidRPr="00AB1AD6">
                      <w:rPr>
                        <w:rFonts w:asciiTheme="minorEastAsia" w:hAnsiTheme="minorEastAsia" w:hint="eastAsia"/>
                        <w:color w:val="000000"/>
                        <w:sz w:val="18"/>
                        <w:szCs w:val="18"/>
                      </w:rPr>
                      <w:t>福建省投资开发集团有限责任公司</w:t>
                    </w:r>
                  </w:p>
                </w:tc>
                <w:tc>
                  <w:tcPr>
                    <w:tcW w:w="1114" w:type="dxa"/>
                    <w:vMerge w:val="restart"/>
                    <w:vAlign w:val="center"/>
                  </w:tcPr>
                  <w:p w:rsidR="00F62159" w:rsidRPr="00AB1AD6" w:rsidRDefault="00F62159" w:rsidP="00001B21">
                    <w:pPr>
                      <w:spacing w:line="240" w:lineRule="exact"/>
                      <w:rPr>
                        <w:sz w:val="18"/>
                        <w:szCs w:val="18"/>
                      </w:rPr>
                    </w:pPr>
                    <w:r w:rsidRPr="00AB1AD6">
                      <w:rPr>
                        <w:rFonts w:asciiTheme="minorEastAsia" w:hAnsiTheme="minorEastAsia" w:hint="eastAsia"/>
                        <w:sz w:val="18"/>
                        <w:szCs w:val="18"/>
                      </w:rPr>
                      <w:t>控股股东</w:t>
                    </w:r>
                  </w:p>
                </w:tc>
                <w:tc>
                  <w:tcPr>
                    <w:tcW w:w="976" w:type="dxa"/>
                    <w:vMerge w:val="restart"/>
                    <w:vAlign w:val="center"/>
                  </w:tcPr>
                  <w:p w:rsidR="00F62159" w:rsidRPr="00AB1AD6" w:rsidRDefault="00F62159" w:rsidP="00001B21">
                    <w:pPr>
                      <w:spacing w:line="240" w:lineRule="exact"/>
                      <w:jc w:val="center"/>
                      <w:rPr>
                        <w:sz w:val="18"/>
                        <w:szCs w:val="18"/>
                      </w:rPr>
                    </w:pPr>
                    <w:r w:rsidRPr="00AB1AD6">
                      <w:rPr>
                        <w:sz w:val="18"/>
                        <w:szCs w:val="18"/>
                      </w:rPr>
                      <w:t>金融财务服务交易</w:t>
                    </w:r>
                  </w:p>
                </w:tc>
                <w:tc>
                  <w:tcPr>
                    <w:tcW w:w="3327" w:type="dxa"/>
                    <w:vAlign w:val="center"/>
                  </w:tcPr>
                  <w:p w:rsidR="00F62159" w:rsidRPr="00AB1AD6" w:rsidRDefault="00F62159" w:rsidP="00001B21">
                    <w:pPr>
                      <w:spacing w:line="240" w:lineRule="exact"/>
                      <w:jc w:val="left"/>
                      <w:rPr>
                        <w:sz w:val="18"/>
                        <w:szCs w:val="18"/>
                      </w:rPr>
                    </w:pPr>
                    <w:r w:rsidRPr="00AB1AD6">
                      <w:rPr>
                        <w:sz w:val="18"/>
                        <w:szCs w:val="18"/>
                      </w:rPr>
                      <w:t>中闽海电取得</w:t>
                    </w:r>
                    <w:r w:rsidRPr="00AB1AD6">
                      <w:rPr>
                        <w:rFonts w:hint="eastAsia"/>
                        <w:sz w:val="18"/>
                        <w:szCs w:val="18"/>
                      </w:rPr>
                      <w:t>福建</w:t>
                    </w:r>
                    <w:r w:rsidRPr="00AB1AD6">
                      <w:rPr>
                        <w:sz w:val="18"/>
                        <w:szCs w:val="18"/>
                      </w:rPr>
                      <w:t>投资集团统借统贷借款</w:t>
                    </w:r>
                    <w:r w:rsidRPr="00AB1AD6">
                      <w:rPr>
                        <w:rFonts w:hint="eastAsia"/>
                        <w:sz w:val="18"/>
                        <w:szCs w:val="18"/>
                      </w:rPr>
                      <w:t>-清洁发展基金贷款：支付资金占用费</w:t>
                    </w:r>
                  </w:p>
                </w:tc>
                <w:tc>
                  <w:tcPr>
                    <w:tcW w:w="1190" w:type="dxa"/>
                    <w:vAlign w:val="center"/>
                  </w:tcPr>
                  <w:p w:rsidR="00F62159" w:rsidRPr="00AB1AD6" w:rsidRDefault="00F62159" w:rsidP="00001B21">
                    <w:pPr>
                      <w:spacing w:line="240" w:lineRule="exact"/>
                      <w:jc w:val="right"/>
                      <w:rPr>
                        <w:sz w:val="18"/>
                        <w:szCs w:val="18"/>
                      </w:rPr>
                    </w:pPr>
                    <w:r w:rsidRPr="00AB1AD6">
                      <w:rPr>
                        <w:rFonts w:hint="eastAsia"/>
                        <w:sz w:val="18"/>
                        <w:szCs w:val="18"/>
                      </w:rPr>
                      <w:t>530.67</w:t>
                    </w:r>
                  </w:p>
                </w:tc>
                <w:tc>
                  <w:tcPr>
                    <w:tcW w:w="1190" w:type="dxa"/>
                    <w:vAlign w:val="center"/>
                  </w:tcPr>
                  <w:p w:rsidR="00F62159" w:rsidRPr="00F0125B" w:rsidRDefault="00B66B35" w:rsidP="00001B21">
                    <w:pPr>
                      <w:spacing w:line="240" w:lineRule="exact"/>
                      <w:jc w:val="right"/>
                      <w:rPr>
                        <w:sz w:val="18"/>
                        <w:szCs w:val="18"/>
                      </w:rPr>
                    </w:pPr>
                    <w:r>
                      <w:rPr>
                        <w:rFonts w:hint="eastAsia"/>
                        <w:sz w:val="18"/>
                        <w:szCs w:val="18"/>
                      </w:rPr>
                      <w:t>428.42</w:t>
                    </w:r>
                  </w:p>
                </w:tc>
              </w:tr>
              <w:tr w:rsidR="00F62159" w:rsidRPr="00AB1AD6" w:rsidTr="00001B21">
                <w:trPr>
                  <w:trHeight w:val="312"/>
                </w:trPr>
                <w:tc>
                  <w:tcPr>
                    <w:tcW w:w="1242" w:type="dxa"/>
                    <w:vMerge/>
                    <w:vAlign w:val="center"/>
                  </w:tcPr>
                  <w:p w:rsidR="00F62159" w:rsidRPr="00AB1AD6" w:rsidRDefault="00F62159" w:rsidP="00001B21">
                    <w:pPr>
                      <w:spacing w:line="240" w:lineRule="exact"/>
                      <w:rPr>
                        <w:rFonts w:asciiTheme="minorEastAsia" w:hAnsiTheme="minorEastAsia"/>
                        <w:color w:val="000000"/>
                        <w:sz w:val="18"/>
                        <w:szCs w:val="18"/>
                      </w:rPr>
                    </w:pPr>
                  </w:p>
                </w:tc>
                <w:tc>
                  <w:tcPr>
                    <w:tcW w:w="1114" w:type="dxa"/>
                    <w:vMerge/>
                    <w:vAlign w:val="center"/>
                  </w:tcPr>
                  <w:p w:rsidR="00F62159" w:rsidRPr="00AB1AD6" w:rsidRDefault="00F62159" w:rsidP="00001B21">
                    <w:pPr>
                      <w:spacing w:line="240" w:lineRule="exact"/>
                      <w:rPr>
                        <w:rFonts w:asciiTheme="minorEastAsia" w:hAnsiTheme="minorEastAsia"/>
                        <w:sz w:val="18"/>
                        <w:szCs w:val="18"/>
                      </w:rPr>
                    </w:pPr>
                  </w:p>
                </w:tc>
                <w:tc>
                  <w:tcPr>
                    <w:tcW w:w="976" w:type="dxa"/>
                    <w:vMerge/>
                    <w:vAlign w:val="center"/>
                  </w:tcPr>
                  <w:p w:rsidR="00F62159" w:rsidRPr="00AB1AD6" w:rsidRDefault="00F62159" w:rsidP="00001B21">
                    <w:pPr>
                      <w:spacing w:line="240" w:lineRule="exact"/>
                      <w:jc w:val="center"/>
                      <w:rPr>
                        <w:sz w:val="18"/>
                        <w:szCs w:val="18"/>
                      </w:rPr>
                    </w:pPr>
                  </w:p>
                </w:tc>
                <w:tc>
                  <w:tcPr>
                    <w:tcW w:w="3327" w:type="dxa"/>
                    <w:vAlign w:val="center"/>
                  </w:tcPr>
                  <w:p w:rsidR="00F62159" w:rsidRPr="00AB1AD6" w:rsidRDefault="00F62159" w:rsidP="00001B21">
                    <w:pPr>
                      <w:spacing w:line="240" w:lineRule="exact"/>
                      <w:jc w:val="left"/>
                      <w:rPr>
                        <w:rFonts w:asciiTheme="minorEastAsia" w:hAnsiTheme="minorEastAsia"/>
                        <w:sz w:val="18"/>
                        <w:szCs w:val="18"/>
                      </w:rPr>
                    </w:pPr>
                    <w:r w:rsidRPr="00AB1AD6">
                      <w:rPr>
                        <w:sz w:val="18"/>
                        <w:szCs w:val="18"/>
                      </w:rPr>
                      <w:t>中闽海电取得</w:t>
                    </w:r>
                    <w:r w:rsidRPr="00AB1AD6">
                      <w:rPr>
                        <w:rFonts w:hint="eastAsia"/>
                        <w:sz w:val="18"/>
                        <w:szCs w:val="18"/>
                      </w:rPr>
                      <w:t>福建</w:t>
                    </w:r>
                    <w:r w:rsidRPr="00AB1AD6">
                      <w:rPr>
                        <w:sz w:val="18"/>
                        <w:szCs w:val="18"/>
                      </w:rPr>
                      <w:t>投资集团统借统贷借款</w:t>
                    </w:r>
                    <w:r w:rsidRPr="00AB1AD6">
                      <w:rPr>
                        <w:rFonts w:hint="eastAsia"/>
                        <w:sz w:val="18"/>
                        <w:szCs w:val="18"/>
                      </w:rPr>
                      <w:t>-新开发银行贷款：新增借款</w:t>
                    </w:r>
                  </w:p>
                </w:tc>
                <w:tc>
                  <w:tcPr>
                    <w:tcW w:w="1190" w:type="dxa"/>
                    <w:vAlign w:val="center"/>
                  </w:tcPr>
                  <w:p w:rsidR="00F62159" w:rsidRPr="00AB1AD6" w:rsidRDefault="00F62159" w:rsidP="00513BA7">
                    <w:pPr>
                      <w:spacing w:line="240" w:lineRule="exact"/>
                      <w:jc w:val="right"/>
                      <w:rPr>
                        <w:sz w:val="18"/>
                        <w:szCs w:val="18"/>
                      </w:rPr>
                    </w:pPr>
                    <w:r w:rsidRPr="00AB1AD6">
                      <w:rPr>
                        <w:rFonts w:hint="eastAsia"/>
                        <w:sz w:val="18"/>
                        <w:szCs w:val="18"/>
                      </w:rPr>
                      <w:t>51,</w:t>
                    </w:r>
                    <w:r w:rsidR="00513BA7">
                      <w:rPr>
                        <w:rFonts w:hint="eastAsia"/>
                        <w:sz w:val="18"/>
                        <w:szCs w:val="18"/>
                      </w:rPr>
                      <w:t>5</w:t>
                    </w:r>
                    <w:r w:rsidRPr="00AB1AD6">
                      <w:rPr>
                        <w:rFonts w:hint="eastAsia"/>
                        <w:sz w:val="18"/>
                        <w:szCs w:val="18"/>
                      </w:rPr>
                      <w:t>06.03</w:t>
                    </w:r>
                  </w:p>
                </w:tc>
                <w:tc>
                  <w:tcPr>
                    <w:tcW w:w="1190" w:type="dxa"/>
                    <w:vAlign w:val="center"/>
                  </w:tcPr>
                  <w:p w:rsidR="00F62159" w:rsidRPr="00F0125B" w:rsidRDefault="00735190" w:rsidP="00001B21">
                    <w:pPr>
                      <w:spacing w:line="240" w:lineRule="exact"/>
                      <w:jc w:val="right"/>
                      <w:rPr>
                        <w:sz w:val="18"/>
                        <w:szCs w:val="18"/>
                      </w:rPr>
                    </w:pPr>
                    <w:r w:rsidRPr="00F0125B">
                      <w:rPr>
                        <w:rFonts w:hint="eastAsia"/>
                        <w:sz w:val="18"/>
                        <w:szCs w:val="18"/>
                      </w:rPr>
                      <w:t>51,430.25</w:t>
                    </w:r>
                  </w:p>
                </w:tc>
              </w:tr>
              <w:tr w:rsidR="00F62159" w:rsidRPr="00AB1AD6" w:rsidTr="00001B21">
                <w:trPr>
                  <w:trHeight w:val="312"/>
                </w:trPr>
                <w:tc>
                  <w:tcPr>
                    <w:tcW w:w="1242" w:type="dxa"/>
                    <w:vMerge/>
                    <w:vAlign w:val="center"/>
                  </w:tcPr>
                  <w:p w:rsidR="00F62159" w:rsidRPr="00AB1AD6" w:rsidRDefault="00F62159" w:rsidP="00001B21">
                    <w:pPr>
                      <w:spacing w:line="240" w:lineRule="exact"/>
                      <w:rPr>
                        <w:rFonts w:asciiTheme="minorEastAsia" w:hAnsiTheme="minorEastAsia"/>
                        <w:color w:val="000000"/>
                        <w:sz w:val="18"/>
                        <w:szCs w:val="18"/>
                      </w:rPr>
                    </w:pPr>
                  </w:p>
                </w:tc>
                <w:tc>
                  <w:tcPr>
                    <w:tcW w:w="1114" w:type="dxa"/>
                    <w:vMerge/>
                    <w:vAlign w:val="center"/>
                  </w:tcPr>
                  <w:p w:rsidR="00F62159" w:rsidRPr="00AB1AD6" w:rsidRDefault="00F62159" w:rsidP="00001B21">
                    <w:pPr>
                      <w:spacing w:line="240" w:lineRule="exact"/>
                      <w:rPr>
                        <w:rFonts w:asciiTheme="minorEastAsia" w:hAnsiTheme="minorEastAsia"/>
                        <w:sz w:val="18"/>
                        <w:szCs w:val="18"/>
                      </w:rPr>
                    </w:pPr>
                  </w:p>
                </w:tc>
                <w:tc>
                  <w:tcPr>
                    <w:tcW w:w="976" w:type="dxa"/>
                    <w:vMerge/>
                    <w:vAlign w:val="center"/>
                  </w:tcPr>
                  <w:p w:rsidR="00F62159" w:rsidRPr="00AB1AD6" w:rsidRDefault="00F62159" w:rsidP="00001B21">
                    <w:pPr>
                      <w:spacing w:line="240" w:lineRule="exact"/>
                      <w:jc w:val="center"/>
                      <w:rPr>
                        <w:sz w:val="18"/>
                        <w:szCs w:val="18"/>
                      </w:rPr>
                    </w:pPr>
                  </w:p>
                </w:tc>
                <w:tc>
                  <w:tcPr>
                    <w:tcW w:w="3327" w:type="dxa"/>
                    <w:vAlign w:val="center"/>
                  </w:tcPr>
                  <w:p w:rsidR="00F62159" w:rsidRPr="00AB1AD6" w:rsidRDefault="00F62159" w:rsidP="00001B21">
                    <w:pPr>
                      <w:spacing w:line="240" w:lineRule="exact"/>
                      <w:jc w:val="left"/>
                      <w:rPr>
                        <w:rFonts w:asciiTheme="minorEastAsia" w:hAnsiTheme="minorEastAsia"/>
                        <w:sz w:val="18"/>
                        <w:szCs w:val="18"/>
                      </w:rPr>
                    </w:pPr>
                    <w:r w:rsidRPr="00AB1AD6">
                      <w:rPr>
                        <w:sz w:val="18"/>
                        <w:szCs w:val="18"/>
                      </w:rPr>
                      <w:t>中闽海电取得</w:t>
                    </w:r>
                    <w:r w:rsidRPr="00AB1AD6">
                      <w:rPr>
                        <w:rFonts w:hint="eastAsia"/>
                        <w:sz w:val="18"/>
                        <w:szCs w:val="18"/>
                      </w:rPr>
                      <w:t>福建</w:t>
                    </w:r>
                    <w:r w:rsidRPr="00AB1AD6">
                      <w:rPr>
                        <w:sz w:val="18"/>
                        <w:szCs w:val="18"/>
                      </w:rPr>
                      <w:t>投资集团统借统贷借款</w:t>
                    </w:r>
                    <w:r w:rsidRPr="00AB1AD6">
                      <w:rPr>
                        <w:rFonts w:hint="eastAsia"/>
                        <w:sz w:val="18"/>
                        <w:szCs w:val="18"/>
                      </w:rPr>
                      <w:t>-新开发银行贷款：支付利息</w:t>
                    </w:r>
                  </w:p>
                </w:tc>
                <w:tc>
                  <w:tcPr>
                    <w:tcW w:w="1190" w:type="dxa"/>
                    <w:vAlign w:val="center"/>
                  </w:tcPr>
                  <w:p w:rsidR="00F62159" w:rsidRPr="00AB1AD6" w:rsidRDefault="00F62159" w:rsidP="00001B21">
                    <w:pPr>
                      <w:spacing w:line="240" w:lineRule="exact"/>
                      <w:jc w:val="right"/>
                      <w:rPr>
                        <w:sz w:val="18"/>
                        <w:szCs w:val="18"/>
                      </w:rPr>
                    </w:pPr>
                    <w:r w:rsidRPr="00AB1AD6">
                      <w:rPr>
                        <w:rFonts w:hint="eastAsia"/>
                        <w:sz w:val="18"/>
                        <w:szCs w:val="18"/>
                      </w:rPr>
                      <w:t>6,429.36</w:t>
                    </w:r>
                  </w:p>
                </w:tc>
                <w:tc>
                  <w:tcPr>
                    <w:tcW w:w="1190" w:type="dxa"/>
                    <w:vAlign w:val="center"/>
                  </w:tcPr>
                  <w:p w:rsidR="00F62159" w:rsidRPr="00F0125B" w:rsidRDefault="00B66B35" w:rsidP="00001B21">
                    <w:pPr>
                      <w:spacing w:line="240" w:lineRule="exact"/>
                      <w:jc w:val="right"/>
                      <w:rPr>
                        <w:sz w:val="18"/>
                        <w:szCs w:val="18"/>
                      </w:rPr>
                    </w:pPr>
                    <w:r w:rsidRPr="00B66B35">
                      <w:rPr>
                        <w:sz w:val="18"/>
                        <w:szCs w:val="18"/>
                      </w:rPr>
                      <w:t>3,900.76</w:t>
                    </w:r>
                  </w:p>
                </w:tc>
              </w:tr>
              <w:tr w:rsidR="00F62159" w:rsidRPr="00AB1AD6" w:rsidTr="00001B21">
                <w:trPr>
                  <w:trHeight w:val="312"/>
                </w:trPr>
                <w:tc>
                  <w:tcPr>
                    <w:tcW w:w="3332" w:type="dxa"/>
                    <w:gridSpan w:val="3"/>
                    <w:vAlign w:val="center"/>
                  </w:tcPr>
                  <w:p w:rsidR="00F62159" w:rsidRPr="00AB1AD6" w:rsidRDefault="00F62159" w:rsidP="00001B21">
                    <w:pPr>
                      <w:spacing w:line="240" w:lineRule="exact"/>
                      <w:jc w:val="center"/>
                      <w:rPr>
                        <w:sz w:val="18"/>
                        <w:szCs w:val="18"/>
                      </w:rPr>
                    </w:pPr>
                    <w:r w:rsidRPr="00AB1AD6">
                      <w:rPr>
                        <w:rFonts w:hint="eastAsia"/>
                        <w:sz w:val="18"/>
                        <w:szCs w:val="18"/>
                      </w:rPr>
                      <w:t>合计</w:t>
                    </w:r>
                  </w:p>
                </w:tc>
                <w:tc>
                  <w:tcPr>
                    <w:tcW w:w="3327" w:type="dxa"/>
                    <w:vAlign w:val="center"/>
                  </w:tcPr>
                  <w:p w:rsidR="00F62159" w:rsidRPr="00AB1AD6" w:rsidRDefault="00F62159" w:rsidP="00001B21">
                    <w:pPr>
                      <w:spacing w:line="240" w:lineRule="exact"/>
                      <w:jc w:val="center"/>
                      <w:rPr>
                        <w:sz w:val="18"/>
                        <w:szCs w:val="18"/>
                      </w:rPr>
                    </w:pPr>
                    <w:r w:rsidRPr="00AB1AD6">
                      <w:rPr>
                        <w:rFonts w:hint="eastAsia"/>
                        <w:sz w:val="18"/>
                        <w:szCs w:val="18"/>
                      </w:rPr>
                      <w:t>/</w:t>
                    </w:r>
                  </w:p>
                </w:tc>
                <w:tc>
                  <w:tcPr>
                    <w:tcW w:w="1190" w:type="dxa"/>
                    <w:vAlign w:val="center"/>
                  </w:tcPr>
                  <w:p w:rsidR="00F62159" w:rsidRPr="00AB1AD6" w:rsidRDefault="00D37ACB" w:rsidP="00001B21">
                    <w:pPr>
                      <w:spacing w:line="240" w:lineRule="exact"/>
                      <w:jc w:val="right"/>
                      <w:rPr>
                        <w:sz w:val="18"/>
                        <w:szCs w:val="18"/>
                      </w:rPr>
                    </w:pPr>
                    <w:r>
                      <w:rPr>
                        <w:sz w:val="18"/>
                        <w:szCs w:val="18"/>
                      </w:rPr>
                      <w:fldChar w:fldCharType="begin"/>
                    </w:r>
                    <w:r w:rsidR="00513BA7">
                      <w:rPr>
                        <w:sz w:val="18"/>
                        <w:szCs w:val="18"/>
                      </w:rPr>
                      <w:instrText xml:space="preserve"> =SUM(ABOVE) </w:instrText>
                    </w:r>
                    <w:r>
                      <w:rPr>
                        <w:sz w:val="18"/>
                        <w:szCs w:val="18"/>
                      </w:rPr>
                      <w:fldChar w:fldCharType="separate"/>
                    </w:r>
                    <w:r w:rsidR="00513BA7">
                      <w:rPr>
                        <w:noProof/>
                        <w:sz w:val="18"/>
                        <w:szCs w:val="18"/>
                      </w:rPr>
                      <w:t>58,466.06</w:t>
                    </w:r>
                    <w:r>
                      <w:rPr>
                        <w:sz w:val="18"/>
                        <w:szCs w:val="18"/>
                      </w:rPr>
                      <w:fldChar w:fldCharType="end"/>
                    </w:r>
                  </w:p>
                </w:tc>
                <w:tc>
                  <w:tcPr>
                    <w:tcW w:w="1190" w:type="dxa"/>
                    <w:vAlign w:val="center"/>
                  </w:tcPr>
                  <w:p w:rsidR="00F62159" w:rsidRPr="00F0125B" w:rsidRDefault="00D37ACB" w:rsidP="00001B21">
                    <w:pPr>
                      <w:spacing w:line="240" w:lineRule="exact"/>
                      <w:jc w:val="right"/>
                      <w:rPr>
                        <w:sz w:val="18"/>
                        <w:szCs w:val="18"/>
                      </w:rPr>
                    </w:pPr>
                    <w:r>
                      <w:rPr>
                        <w:sz w:val="18"/>
                        <w:szCs w:val="18"/>
                      </w:rPr>
                      <w:fldChar w:fldCharType="begin"/>
                    </w:r>
                    <w:r w:rsidR="00B66B35">
                      <w:rPr>
                        <w:sz w:val="18"/>
                        <w:szCs w:val="18"/>
                      </w:rPr>
                      <w:instrText xml:space="preserve"> =SUM(ABOVE) </w:instrText>
                    </w:r>
                    <w:r>
                      <w:rPr>
                        <w:sz w:val="18"/>
                        <w:szCs w:val="18"/>
                      </w:rPr>
                      <w:fldChar w:fldCharType="separate"/>
                    </w:r>
                    <w:r w:rsidR="00B66B35">
                      <w:rPr>
                        <w:noProof/>
                        <w:sz w:val="18"/>
                        <w:szCs w:val="18"/>
                      </w:rPr>
                      <w:t>55,759.43</w:t>
                    </w:r>
                    <w:r>
                      <w:rPr>
                        <w:sz w:val="18"/>
                        <w:szCs w:val="18"/>
                      </w:rPr>
                      <w:fldChar w:fldCharType="end"/>
                    </w:r>
                  </w:p>
                </w:tc>
              </w:tr>
            </w:tbl>
            <w:p w:rsidR="00F62159" w:rsidRDefault="00513BA7" w:rsidP="00513BA7">
              <w:pPr>
                <w:ind w:firstLineChars="200" w:firstLine="420"/>
                <w:jc w:val="both"/>
                <w:rPr>
                  <w:szCs w:val="21"/>
                </w:rPr>
              </w:pPr>
              <w:r w:rsidRPr="00AF236A">
                <w:rPr>
                  <w:rFonts w:hint="eastAsia"/>
                </w:rPr>
                <w:lastRenderedPageBreak/>
                <w:t>注：2021年7月，经公司总经理办公会同意，将2021年度日常关联交易预计中的</w:t>
              </w:r>
              <w:r w:rsidRPr="00AF236A">
                <w:t>中闽海电取得投资集团统借统贷借款</w:t>
              </w:r>
              <w:r w:rsidRPr="00AF236A">
                <w:rPr>
                  <w:rFonts w:hint="eastAsia"/>
                </w:rPr>
                <w:t>-新开发银行贷款的新增借款预计金额由</w:t>
              </w:r>
              <w:r w:rsidRPr="00AF236A">
                <w:t>51,406.03万元增加至51,506.03万元。</w:t>
              </w:r>
            </w:p>
            <w:p w:rsidR="00513BA7" w:rsidRDefault="00513BA7" w:rsidP="00F62159">
              <w:pPr>
                <w:ind w:firstLineChars="200" w:firstLine="420"/>
                <w:rPr>
                  <w:szCs w:val="21"/>
                </w:rPr>
              </w:pPr>
            </w:p>
            <w:p w:rsidR="00F62159" w:rsidRDefault="00F62159" w:rsidP="00F62159">
              <w:pPr>
                <w:ind w:firstLineChars="200" w:firstLine="420"/>
                <w:rPr>
                  <w:szCs w:val="21"/>
                </w:rPr>
              </w:pPr>
              <w:r w:rsidRPr="00AD6B93">
                <w:rPr>
                  <w:rFonts w:hint="eastAsia"/>
                  <w:szCs w:val="21"/>
                </w:rPr>
                <w:t>（5）关联受托管理交易情况</w:t>
              </w:r>
            </w:p>
            <w:p w:rsidR="00C25546" w:rsidRPr="00AD6B93" w:rsidRDefault="00C25546" w:rsidP="00C25546">
              <w:pPr>
                <w:ind w:firstLineChars="200" w:firstLine="420"/>
                <w:jc w:val="right"/>
                <w:rPr>
                  <w:szCs w:val="21"/>
                </w:rPr>
              </w:pPr>
              <w:r w:rsidRPr="00AD6B93">
                <w:rPr>
                  <w:rFonts w:hint="eastAsia"/>
                  <w:szCs w:val="21"/>
                </w:rPr>
                <w:t>单位：万元 币种：人民币</w:t>
              </w:r>
            </w:p>
            <w:tbl>
              <w:tblPr>
                <w:tblStyle w:val="a6"/>
                <w:tblW w:w="9039" w:type="dxa"/>
                <w:tblLayout w:type="fixed"/>
                <w:tblLook w:val="04A0"/>
              </w:tblPr>
              <w:tblGrid>
                <w:gridCol w:w="1242"/>
                <w:gridCol w:w="1114"/>
                <w:gridCol w:w="976"/>
                <w:gridCol w:w="3327"/>
                <w:gridCol w:w="1190"/>
                <w:gridCol w:w="1190"/>
              </w:tblGrid>
              <w:tr w:rsidR="00CC42AB" w:rsidRPr="00741590" w:rsidTr="00001B21">
                <w:trPr>
                  <w:trHeight w:val="201"/>
                </w:trPr>
                <w:tc>
                  <w:tcPr>
                    <w:tcW w:w="1242" w:type="dxa"/>
                    <w:vMerge w:val="restart"/>
                    <w:vAlign w:val="center"/>
                  </w:tcPr>
                  <w:p w:rsidR="00CC42AB" w:rsidRPr="00741590" w:rsidRDefault="00CC42AB" w:rsidP="00001B21">
                    <w:pPr>
                      <w:spacing w:line="240" w:lineRule="exact"/>
                      <w:jc w:val="center"/>
                      <w:rPr>
                        <w:sz w:val="18"/>
                        <w:szCs w:val="18"/>
                      </w:rPr>
                    </w:pPr>
                    <w:r w:rsidRPr="00741590">
                      <w:rPr>
                        <w:rFonts w:hint="eastAsia"/>
                        <w:sz w:val="18"/>
                        <w:szCs w:val="18"/>
                      </w:rPr>
                      <w:t>关联交易方</w:t>
                    </w:r>
                  </w:p>
                </w:tc>
                <w:tc>
                  <w:tcPr>
                    <w:tcW w:w="1114" w:type="dxa"/>
                    <w:vMerge w:val="restart"/>
                    <w:vAlign w:val="center"/>
                  </w:tcPr>
                  <w:p w:rsidR="00CC42AB" w:rsidRPr="00741590" w:rsidRDefault="00CC42AB" w:rsidP="00001B21">
                    <w:pPr>
                      <w:spacing w:line="240" w:lineRule="exact"/>
                      <w:jc w:val="center"/>
                      <w:rPr>
                        <w:sz w:val="18"/>
                        <w:szCs w:val="18"/>
                      </w:rPr>
                    </w:pPr>
                    <w:r w:rsidRPr="00741590">
                      <w:rPr>
                        <w:rFonts w:hint="eastAsia"/>
                        <w:sz w:val="18"/>
                        <w:szCs w:val="18"/>
                      </w:rPr>
                      <w:t>关联关系</w:t>
                    </w:r>
                  </w:p>
                </w:tc>
                <w:tc>
                  <w:tcPr>
                    <w:tcW w:w="976" w:type="dxa"/>
                    <w:vMerge w:val="restart"/>
                    <w:vAlign w:val="center"/>
                  </w:tcPr>
                  <w:p w:rsidR="00CC42AB" w:rsidRDefault="00CC42AB" w:rsidP="00001B21">
                    <w:pPr>
                      <w:spacing w:line="240" w:lineRule="exact"/>
                      <w:jc w:val="center"/>
                      <w:rPr>
                        <w:sz w:val="18"/>
                        <w:szCs w:val="18"/>
                      </w:rPr>
                    </w:pPr>
                    <w:r w:rsidRPr="00741590">
                      <w:rPr>
                        <w:rFonts w:hint="eastAsia"/>
                        <w:sz w:val="18"/>
                        <w:szCs w:val="18"/>
                      </w:rPr>
                      <w:t>关联交易</w:t>
                    </w:r>
                  </w:p>
                  <w:p w:rsidR="00CC42AB" w:rsidRPr="00741590" w:rsidRDefault="00CC42AB" w:rsidP="00001B21">
                    <w:pPr>
                      <w:spacing w:line="240" w:lineRule="exact"/>
                      <w:jc w:val="center"/>
                      <w:rPr>
                        <w:sz w:val="18"/>
                        <w:szCs w:val="18"/>
                      </w:rPr>
                    </w:pPr>
                    <w:r w:rsidRPr="00741590">
                      <w:rPr>
                        <w:rFonts w:hint="eastAsia"/>
                        <w:sz w:val="18"/>
                        <w:szCs w:val="18"/>
                      </w:rPr>
                      <w:t>类</w:t>
                    </w:r>
                    <w:r>
                      <w:rPr>
                        <w:rFonts w:hint="eastAsia"/>
                        <w:sz w:val="18"/>
                        <w:szCs w:val="18"/>
                      </w:rPr>
                      <w:t>别</w:t>
                    </w:r>
                  </w:p>
                </w:tc>
                <w:tc>
                  <w:tcPr>
                    <w:tcW w:w="3327" w:type="dxa"/>
                    <w:vMerge w:val="restart"/>
                    <w:vAlign w:val="center"/>
                  </w:tcPr>
                  <w:p w:rsidR="00CC42AB" w:rsidRPr="00741590" w:rsidRDefault="00CC42AB" w:rsidP="00001B21">
                    <w:pPr>
                      <w:spacing w:line="240" w:lineRule="exact"/>
                      <w:jc w:val="center"/>
                      <w:rPr>
                        <w:sz w:val="18"/>
                        <w:szCs w:val="18"/>
                      </w:rPr>
                    </w:pPr>
                    <w:r w:rsidRPr="00741590">
                      <w:rPr>
                        <w:rFonts w:hint="eastAsia"/>
                        <w:sz w:val="18"/>
                        <w:szCs w:val="18"/>
                      </w:rPr>
                      <w:t>关联交易内容</w:t>
                    </w:r>
                  </w:p>
                </w:tc>
                <w:tc>
                  <w:tcPr>
                    <w:tcW w:w="2380" w:type="dxa"/>
                    <w:gridSpan w:val="2"/>
                    <w:vAlign w:val="center"/>
                  </w:tcPr>
                  <w:p w:rsidR="00CC42AB" w:rsidRPr="00A142E2" w:rsidRDefault="00CC42AB" w:rsidP="00001B21">
                    <w:pPr>
                      <w:spacing w:line="240" w:lineRule="exact"/>
                      <w:jc w:val="center"/>
                      <w:rPr>
                        <w:sz w:val="18"/>
                        <w:szCs w:val="18"/>
                      </w:rPr>
                    </w:pPr>
                    <w:r>
                      <w:rPr>
                        <w:sz w:val="18"/>
                        <w:szCs w:val="18"/>
                      </w:rPr>
                      <w:t>202</w:t>
                    </w:r>
                    <w:r>
                      <w:rPr>
                        <w:rFonts w:hint="eastAsia"/>
                        <w:sz w:val="18"/>
                        <w:szCs w:val="18"/>
                      </w:rPr>
                      <w:t>1</w:t>
                    </w:r>
                    <w:r w:rsidRPr="00A142E2">
                      <w:rPr>
                        <w:sz w:val="18"/>
                        <w:szCs w:val="18"/>
                      </w:rPr>
                      <w:t>年度</w:t>
                    </w:r>
                  </w:p>
                </w:tc>
              </w:tr>
              <w:tr w:rsidR="00CC42AB" w:rsidRPr="00741590" w:rsidTr="00001B21">
                <w:trPr>
                  <w:trHeight w:val="200"/>
                </w:trPr>
                <w:tc>
                  <w:tcPr>
                    <w:tcW w:w="1242" w:type="dxa"/>
                    <w:vMerge/>
                    <w:vAlign w:val="center"/>
                  </w:tcPr>
                  <w:p w:rsidR="00CC42AB" w:rsidRPr="00741590" w:rsidRDefault="00CC42AB" w:rsidP="00001B21">
                    <w:pPr>
                      <w:spacing w:line="240" w:lineRule="exact"/>
                      <w:jc w:val="center"/>
                      <w:rPr>
                        <w:sz w:val="18"/>
                        <w:szCs w:val="18"/>
                      </w:rPr>
                    </w:pPr>
                  </w:p>
                </w:tc>
                <w:tc>
                  <w:tcPr>
                    <w:tcW w:w="1114" w:type="dxa"/>
                    <w:vMerge/>
                    <w:vAlign w:val="center"/>
                  </w:tcPr>
                  <w:p w:rsidR="00CC42AB" w:rsidRPr="00741590" w:rsidRDefault="00CC42AB" w:rsidP="00001B21">
                    <w:pPr>
                      <w:spacing w:line="240" w:lineRule="exact"/>
                      <w:jc w:val="center"/>
                      <w:rPr>
                        <w:sz w:val="18"/>
                        <w:szCs w:val="18"/>
                      </w:rPr>
                    </w:pPr>
                  </w:p>
                </w:tc>
                <w:tc>
                  <w:tcPr>
                    <w:tcW w:w="976" w:type="dxa"/>
                    <w:vMerge/>
                    <w:vAlign w:val="center"/>
                  </w:tcPr>
                  <w:p w:rsidR="00CC42AB" w:rsidRPr="00741590" w:rsidRDefault="00CC42AB" w:rsidP="00001B21">
                    <w:pPr>
                      <w:spacing w:line="240" w:lineRule="exact"/>
                      <w:jc w:val="center"/>
                      <w:rPr>
                        <w:sz w:val="18"/>
                        <w:szCs w:val="18"/>
                      </w:rPr>
                    </w:pPr>
                  </w:p>
                </w:tc>
                <w:tc>
                  <w:tcPr>
                    <w:tcW w:w="3327" w:type="dxa"/>
                    <w:vMerge/>
                    <w:vAlign w:val="center"/>
                  </w:tcPr>
                  <w:p w:rsidR="00CC42AB" w:rsidRPr="00741590" w:rsidRDefault="00CC42AB" w:rsidP="00001B21">
                    <w:pPr>
                      <w:spacing w:line="240" w:lineRule="exact"/>
                      <w:jc w:val="center"/>
                      <w:rPr>
                        <w:sz w:val="18"/>
                        <w:szCs w:val="18"/>
                      </w:rPr>
                    </w:pPr>
                  </w:p>
                </w:tc>
                <w:tc>
                  <w:tcPr>
                    <w:tcW w:w="1190" w:type="dxa"/>
                    <w:vAlign w:val="center"/>
                  </w:tcPr>
                  <w:p w:rsidR="00CC42AB" w:rsidRDefault="00CC42AB" w:rsidP="00001B21">
                    <w:pPr>
                      <w:spacing w:line="240" w:lineRule="exact"/>
                      <w:jc w:val="center"/>
                      <w:rPr>
                        <w:sz w:val="18"/>
                        <w:szCs w:val="18"/>
                      </w:rPr>
                    </w:pPr>
                    <w:r w:rsidRPr="00CC42AB">
                      <w:rPr>
                        <w:rFonts w:hint="eastAsia"/>
                        <w:sz w:val="18"/>
                        <w:szCs w:val="18"/>
                      </w:rPr>
                      <w:t>预计金额</w:t>
                    </w:r>
                  </w:p>
                </w:tc>
                <w:tc>
                  <w:tcPr>
                    <w:tcW w:w="1190" w:type="dxa"/>
                    <w:vAlign w:val="center"/>
                  </w:tcPr>
                  <w:p w:rsidR="00CC42AB" w:rsidRDefault="00CC42AB" w:rsidP="00001B21">
                    <w:pPr>
                      <w:spacing w:line="240" w:lineRule="exact"/>
                      <w:jc w:val="center"/>
                      <w:rPr>
                        <w:sz w:val="18"/>
                        <w:szCs w:val="18"/>
                      </w:rPr>
                    </w:pPr>
                    <w:r w:rsidRPr="00CC42AB">
                      <w:rPr>
                        <w:rFonts w:hint="eastAsia"/>
                        <w:sz w:val="18"/>
                        <w:szCs w:val="18"/>
                      </w:rPr>
                      <w:t>实际发生额</w:t>
                    </w:r>
                  </w:p>
                </w:tc>
              </w:tr>
              <w:tr w:rsidR="00F62159" w:rsidRPr="00741590" w:rsidTr="00001B21">
                <w:trPr>
                  <w:trHeight w:val="284"/>
                </w:trPr>
                <w:tc>
                  <w:tcPr>
                    <w:tcW w:w="1242" w:type="dxa"/>
                    <w:vMerge w:val="restart"/>
                    <w:vAlign w:val="center"/>
                  </w:tcPr>
                  <w:p w:rsidR="00F62159" w:rsidRPr="00741590" w:rsidRDefault="00F62159" w:rsidP="00001B21">
                    <w:pPr>
                      <w:spacing w:line="240" w:lineRule="exact"/>
                      <w:rPr>
                        <w:sz w:val="18"/>
                        <w:szCs w:val="18"/>
                      </w:rPr>
                    </w:pPr>
                    <w:r w:rsidRPr="00741590">
                      <w:rPr>
                        <w:rFonts w:asciiTheme="minorEastAsia" w:hAnsiTheme="minorEastAsia" w:hint="eastAsia"/>
                        <w:color w:val="000000"/>
                        <w:sz w:val="18"/>
                        <w:szCs w:val="18"/>
                      </w:rPr>
                      <w:t>福建省投资开发集团有限责任公司</w:t>
                    </w:r>
                  </w:p>
                </w:tc>
                <w:tc>
                  <w:tcPr>
                    <w:tcW w:w="1114" w:type="dxa"/>
                    <w:vMerge w:val="restart"/>
                    <w:vAlign w:val="center"/>
                  </w:tcPr>
                  <w:p w:rsidR="00F62159" w:rsidRPr="00741590" w:rsidRDefault="00F62159" w:rsidP="00001B21">
                    <w:pPr>
                      <w:spacing w:line="240" w:lineRule="exact"/>
                      <w:rPr>
                        <w:sz w:val="18"/>
                        <w:szCs w:val="18"/>
                      </w:rPr>
                    </w:pPr>
                    <w:r w:rsidRPr="00741590">
                      <w:rPr>
                        <w:rFonts w:asciiTheme="minorEastAsia" w:hAnsiTheme="minorEastAsia" w:hint="eastAsia"/>
                        <w:sz w:val="18"/>
                        <w:szCs w:val="18"/>
                      </w:rPr>
                      <w:t>控股股东</w:t>
                    </w:r>
                  </w:p>
                </w:tc>
                <w:tc>
                  <w:tcPr>
                    <w:tcW w:w="976" w:type="dxa"/>
                    <w:vMerge w:val="restart"/>
                    <w:vAlign w:val="center"/>
                  </w:tcPr>
                  <w:p w:rsidR="00F62159" w:rsidRPr="00741590" w:rsidRDefault="00F62159" w:rsidP="00001B21">
                    <w:pPr>
                      <w:spacing w:line="240" w:lineRule="exact"/>
                      <w:jc w:val="center"/>
                      <w:rPr>
                        <w:sz w:val="18"/>
                        <w:szCs w:val="18"/>
                      </w:rPr>
                    </w:pPr>
                    <w:r>
                      <w:rPr>
                        <w:rFonts w:hint="eastAsia"/>
                        <w:sz w:val="18"/>
                        <w:szCs w:val="18"/>
                      </w:rPr>
                      <w:t>受托管理</w:t>
                    </w:r>
                  </w:p>
                </w:tc>
                <w:tc>
                  <w:tcPr>
                    <w:tcW w:w="3327" w:type="dxa"/>
                    <w:vAlign w:val="center"/>
                  </w:tcPr>
                  <w:p w:rsidR="00F62159" w:rsidRPr="00741590" w:rsidRDefault="00F62159" w:rsidP="00001B21">
                    <w:pPr>
                      <w:spacing w:line="240" w:lineRule="exact"/>
                      <w:jc w:val="left"/>
                      <w:rPr>
                        <w:sz w:val="18"/>
                        <w:szCs w:val="18"/>
                      </w:rPr>
                    </w:pPr>
                    <w:r>
                      <w:rPr>
                        <w:rFonts w:hint="eastAsia"/>
                        <w:sz w:val="18"/>
                        <w:szCs w:val="18"/>
                      </w:rPr>
                      <w:t>福建莆田闽投海上风电有限公司托管费</w:t>
                    </w:r>
                  </w:p>
                </w:tc>
                <w:tc>
                  <w:tcPr>
                    <w:tcW w:w="1190" w:type="dxa"/>
                    <w:vAlign w:val="center"/>
                  </w:tcPr>
                  <w:p w:rsidR="00F62159" w:rsidRPr="00741590" w:rsidRDefault="00F62159" w:rsidP="00001B21">
                    <w:pPr>
                      <w:spacing w:line="240" w:lineRule="exact"/>
                      <w:jc w:val="right"/>
                      <w:rPr>
                        <w:sz w:val="18"/>
                        <w:szCs w:val="18"/>
                      </w:rPr>
                    </w:pPr>
                    <w:r>
                      <w:rPr>
                        <w:rFonts w:hint="eastAsia"/>
                        <w:sz w:val="18"/>
                        <w:szCs w:val="18"/>
                      </w:rPr>
                      <w:t>2,045.19</w:t>
                    </w:r>
                  </w:p>
                </w:tc>
                <w:tc>
                  <w:tcPr>
                    <w:tcW w:w="1190" w:type="dxa"/>
                    <w:vAlign w:val="center"/>
                  </w:tcPr>
                  <w:p w:rsidR="00F62159" w:rsidRPr="0042368D" w:rsidRDefault="001E2EA7" w:rsidP="00001B21">
                    <w:pPr>
                      <w:spacing w:line="240" w:lineRule="exact"/>
                      <w:jc w:val="right"/>
                      <w:rPr>
                        <w:sz w:val="18"/>
                        <w:szCs w:val="18"/>
                      </w:rPr>
                    </w:pPr>
                    <w:r>
                      <w:rPr>
                        <w:rFonts w:hint="eastAsia"/>
                        <w:sz w:val="18"/>
                        <w:szCs w:val="18"/>
                      </w:rPr>
                      <w:t>1,243.16</w:t>
                    </w:r>
                  </w:p>
                </w:tc>
              </w:tr>
              <w:tr w:rsidR="00F62159" w:rsidRPr="00A42DBE" w:rsidTr="00001B21">
                <w:trPr>
                  <w:trHeight w:val="284"/>
                </w:trPr>
                <w:tc>
                  <w:tcPr>
                    <w:tcW w:w="3332" w:type="dxa"/>
                    <w:gridSpan w:val="3"/>
                    <w:vAlign w:val="center"/>
                  </w:tcPr>
                  <w:p w:rsidR="00F62159" w:rsidRPr="00A42DBE" w:rsidRDefault="00F62159" w:rsidP="00001B21">
                    <w:pPr>
                      <w:spacing w:line="240" w:lineRule="exact"/>
                      <w:jc w:val="center"/>
                      <w:rPr>
                        <w:sz w:val="18"/>
                        <w:szCs w:val="18"/>
                      </w:rPr>
                    </w:pPr>
                    <w:r w:rsidRPr="00A42DBE">
                      <w:rPr>
                        <w:rFonts w:hint="eastAsia"/>
                        <w:sz w:val="18"/>
                        <w:szCs w:val="18"/>
                      </w:rPr>
                      <w:t>合计</w:t>
                    </w:r>
                  </w:p>
                </w:tc>
                <w:tc>
                  <w:tcPr>
                    <w:tcW w:w="3327" w:type="dxa"/>
                    <w:vAlign w:val="center"/>
                  </w:tcPr>
                  <w:p w:rsidR="00F62159" w:rsidRPr="00A42DBE" w:rsidRDefault="00F62159" w:rsidP="00001B21">
                    <w:pPr>
                      <w:spacing w:line="240" w:lineRule="exact"/>
                      <w:jc w:val="center"/>
                      <w:rPr>
                        <w:sz w:val="18"/>
                        <w:szCs w:val="18"/>
                      </w:rPr>
                    </w:pPr>
                    <w:r w:rsidRPr="00A42DBE">
                      <w:rPr>
                        <w:rFonts w:hint="eastAsia"/>
                        <w:sz w:val="18"/>
                        <w:szCs w:val="18"/>
                      </w:rPr>
                      <w:t>/</w:t>
                    </w:r>
                  </w:p>
                </w:tc>
                <w:tc>
                  <w:tcPr>
                    <w:tcW w:w="1190" w:type="dxa"/>
                    <w:vAlign w:val="center"/>
                  </w:tcPr>
                  <w:p w:rsidR="00F62159" w:rsidRPr="00A42DBE" w:rsidRDefault="00F62159" w:rsidP="00001B21">
                    <w:pPr>
                      <w:spacing w:line="240" w:lineRule="exact"/>
                      <w:jc w:val="right"/>
                      <w:rPr>
                        <w:sz w:val="18"/>
                        <w:szCs w:val="18"/>
                      </w:rPr>
                    </w:pPr>
                    <w:r w:rsidRPr="00A42DBE">
                      <w:rPr>
                        <w:sz w:val="18"/>
                        <w:szCs w:val="18"/>
                      </w:rPr>
                      <w:t>2,045.19</w:t>
                    </w:r>
                  </w:p>
                </w:tc>
                <w:tc>
                  <w:tcPr>
                    <w:tcW w:w="1190" w:type="dxa"/>
                    <w:vAlign w:val="center"/>
                  </w:tcPr>
                  <w:p w:rsidR="00F62159" w:rsidRPr="00A42DBE" w:rsidRDefault="001E2EA7" w:rsidP="00001B21">
                    <w:pPr>
                      <w:spacing w:line="240" w:lineRule="exact"/>
                      <w:jc w:val="right"/>
                      <w:rPr>
                        <w:sz w:val="18"/>
                        <w:szCs w:val="18"/>
                      </w:rPr>
                    </w:pPr>
                    <w:r w:rsidRPr="001E2EA7">
                      <w:rPr>
                        <w:sz w:val="18"/>
                        <w:szCs w:val="18"/>
                      </w:rPr>
                      <w:t>1,243.16</w:t>
                    </w:r>
                  </w:p>
                </w:tc>
              </w:tr>
            </w:tbl>
            <w:p w:rsidR="004E33AF" w:rsidRDefault="00D37ACB">
              <w:pPr>
                <w:rPr>
                  <w:szCs w:val="21"/>
                </w:rPr>
              </w:pPr>
            </w:p>
          </w:sdtContent>
        </w:sdt>
      </w:sdtContent>
    </w:sdt>
    <w:bookmarkStart w:id="73" w:name="_Toc342491964" w:displacedByCustomXml="next"/>
    <w:bookmarkStart w:id="74"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rsidR="004E33AF" w:rsidRDefault="00667A6F">
          <w:pPr>
            <w:pStyle w:val="4"/>
            <w:numPr>
              <w:ilvl w:val="2"/>
              <w:numId w:val="11"/>
            </w:numPr>
          </w:pPr>
          <w:r>
            <w:rPr>
              <w:rFonts w:hint="eastAsia"/>
            </w:rPr>
            <w:t>临时公告未披露的事</w:t>
          </w:r>
          <w:bookmarkEnd w:id="74"/>
          <w:bookmarkEnd w:id="73"/>
          <w:r>
            <w:rPr>
              <w:rFonts w:hint="eastAsia"/>
            </w:rPr>
            <w:t>项</w:t>
          </w:r>
        </w:p>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p w:rsidR="001E2EA7" w:rsidRDefault="00D37ACB" w:rsidP="001E2EA7">
              <w:r>
                <w:fldChar w:fldCharType="begin"/>
              </w:r>
              <w:r w:rsidR="001E2EA7">
                <w:instrText xml:space="preserve">MACROBUTTON  SnrToggleCheckbox □适用 </w:instrText>
              </w:r>
              <w:r>
                <w:fldChar w:fldCharType="end"/>
              </w:r>
              <w:r>
                <w:fldChar w:fldCharType="begin"/>
              </w:r>
              <w:r w:rsidR="001E2EA7">
                <w:instrText xml:space="preserve"> MACROBUTTON  SnrToggleCheckbox √不适用 </w:instrText>
              </w:r>
              <w:r>
                <w:fldChar w:fldCharType="end"/>
              </w:r>
            </w:p>
          </w:sdtContent>
        </w:sdt>
      </w:sdtContent>
    </w:sdt>
    <w:p w:rsidR="004E33AF" w:rsidRDefault="004E33AF" w:rsidP="001E2EA7"/>
    <w:p w:rsidR="004E33AF" w:rsidRDefault="00667A6F">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sz w:val="21"/>
        </w:rPr>
      </w:sdtEndPr>
      <w:sdtContent>
        <w:p w:rsidR="004E33AF" w:rsidRDefault="00667A6F" w:rsidP="00634E97">
          <w:pPr>
            <w:pStyle w:val="4"/>
            <w:numPr>
              <w:ilvl w:val="0"/>
              <w:numId w:val="20"/>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Content>
            <w:p w:rsidR="00323A5F" w:rsidRDefault="00D37ACB" w:rsidP="00323A5F">
              <w:r>
                <w:fldChar w:fldCharType="begin"/>
              </w:r>
              <w:r w:rsidR="00323A5F">
                <w:instrText xml:space="preserve">MACROBUTTON  SnrToggleCheckbox □适用 </w:instrText>
              </w:r>
              <w:r>
                <w:fldChar w:fldCharType="end"/>
              </w:r>
              <w:r>
                <w:fldChar w:fldCharType="begin"/>
              </w:r>
              <w:r w:rsidR="00323A5F">
                <w:instrText xml:space="preserve"> MACROBUTTON  SnrToggleCheckbox √不适用 </w:instrText>
              </w:r>
              <w:r>
                <w:fldChar w:fldCharType="end"/>
              </w:r>
            </w:p>
          </w:sdtContent>
        </w:sdt>
      </w:sdtContent>
    </w:sdt>
    <w:p w:rsidR="004E33AF" w:rsidRDefault="004E33AF" w:rsidP="00323A5F"/>
    <w:bookmarkStart w:id="75"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1251573445"/>
        <w:lock w:val="sdtLocked"/>
        <w:placeholder>
          <w:docPart w:val="GBC22222222222222222222222222222"/>
        </w:placeholder>
      </w:sdtPr>
      <w:sdtEndPr>
        <w:rPr>
          <w:rFonts w:asciiTheme="minorEastAsia" w:eastAsiaTheme="minorEastAsia" w:hAnsiTheme="minorEastAsia" w:hint="eastAsia"/>
          <w:szCs w:val="21"/>
        </w:rPr>
      </w:sdtEndPr>
      <w:sdtContent>
        <w:p w:rsidR="004E33AF" w:rsidRDefault="00667A6F" w:rsidP="00634E97">
          <w:pPr>
            <w:pStyle w:val="4"/>
            <w:numPr>
              <w:ilvl w:val="0"/>
              <w:numId w:val="20"/>
            </w:numPr>
          </w:pPr>
          <w:r>
            <w:t>已在临</w:t>
          </w:r>
          <w:r w:rsidRPr="002E1B8D">
            <w:t>时公告披露，但有后续实施的进展或</w:t>
          </w:r>
          <w:r>
            <w:t>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Content>
            <w:p w:rsidR="004E33AF" w:rsidRDefault="00D37ACB">
              <w:pPr>
                <w:rPr>
                  <w:szCs w:val="21"/>
                </w:rPr>
              </w:pPr>
              <w:r>
                <w:rPr>
                  <w:szCs w:val="21"/>
                </w:rPr>
                <w:fldChar w:fldCharType="begin"/>
              </w:r>
              <w:r w:rsidR="00323A5F">
                <w:rPr>
                  <w:szCs w:val="21"/>
                </w:rPr>
                <w:instrText xml:space="preserve"> MACROBUTTON  SnrToggleCheckbox √适用  </w:instrText>
              </w:r>
              <w:r>
                <w:rPr>
                  <w:szCs w:val="21"/>
                </w:rPr>
                <w:fldChar w:fldCharType="end"/>
              </w:r>
              <w:r>
                <w:rPr>
                  <w:szCs w:val="21"/>
                </w:rPr>
                <w:fldChar w:fldCharType="begin"/>
              </w:r>
              <w:r w:rsidR="00323A5F">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598711"/>
            <w:lock w:val="sdtLocked"/>
            <w:placeholder>
              <w:docPart w:val="GBC22222222222222222222222222222"/>
            </w:placeholder>
          </w:sdtPr>
          <w:sdtEndPr>
            <w:rPr>
              <w:rFonts w:asciiTheme="minorEastAsia" w:eastAsiaTheme="minorEastAsia" w:hAnsiTheme="minorEastAsia"/>
            </w:rPr>
          </w:sdtEndPr>
          <w:sdtContent>
            <w:p w:rsidR="004E33AF" w:rsidRDefault="00097C3C" w:rsidP="001E2EA7">
              <w:pPr>
                <w:jc w:val="both"/>
                <w:rPr>
                  <w:szCs w:val="21"/>
                </w:rPr>
              </w:pPr>
              <w:r>
                <w:rPr>
                  <w:rFonts w:hint="eastAsia"/>
                  <w:szCs w:val="21"/>
                </w:rPr>
                <w:t xml:space="preserve">    </w:t>
              </w:r>
              <w:r w:rsidR="00B57F84" w:rsidRPr="00B57F84">
                <w:rPr>
                  <w:rFonts w:asciiTheme="minorEastAsia" w:eastAsiaTheme="minorEastAsia" w:hAnsiTheme="minorEastAsia" w:hint="eastAsia"/>
                  <w:szCs w:val="21"/>
                </w:rPr>
                <w:t>公司向投资集团发行股份和可转换公司债券购买中闽海电股权事项，报告期公司向投资集团支付可转债首年利息</w:t>
              </w:r>
              <w:r w:rsidR="00B57F84" w:rsidRPr="00B57F84">
                <w:rPr>
                  <w:rFonts w:asciiTheme="minorEastAsia" w:eastAsiaTheme="minorEastAsia" w:hAnsiTheme="minorEastAsia"/>
                  <w:szCs w:val="21"/>
                </w:rPr>
                <w:t>400,000.00元。报告期末投资集团持有的本公司可转换公司债券已全部转换为公司股份。</w:t>
              </w:r>
            </w:p>
          </w:sdtContent>
        </w:sdt>
      </w:sdtContent>
    </w:sdt>
    <w:bookmarkEnd w:id="75" w:displacedByCustomXml="prev"/>
    <w:p w:rsidR="004E33AF" w:rsidRDefault="004E33AF">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szCs w:val="21"/>
        </w:rPr>
      </w:sdtEndPr>
      <w:sdtContent>
        <w:p w:rsidR="004E33AF" w:rsidRDefault="00667A6F" w:rsidP="00634E97">
          <w:pPr>
            <w:pStyle w:val="4"/>
            <w:numPr>
              <w:ilvl w:val="0"/>
              <w:numId w:val="20"/>
            </w:numPr>
          </w:pPr>
          <w: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rsidR="00097C3C" w:rsidRDefault="00D37ACB" w:rsidP="00097C3C">
              <w:r>
                <w:fldChar w:fldCharType="begin"/>
              </w:r>
              <w:r w:rsidR="00097C3C">
                <w:instrText xml:space="preserve">MACROBUTTON  SnrToggleCheckbox □适用 </w:instrText>
              </w:r>
              <w:r>
                <w:fldChar w:fldCharType="end"/>
              </w:r>
              <w:r>
                <w:fldChar w:fldCharType="begin"/>
              </w:r>
              <w:r w:rsidR="00097C3C">
                <w:instrText xml:space="preserve"> MACROBUTTON  SnrToggleCheckbox √不适用 </w:instrText>
              </w:r>
              <w:r>
                <w:fldChar w:fldCharType="end"/>
              </w:r>
            </w:p>
          </w:sdtContent>
        </w:sdt>
        <w:p w:rsidR="004E33AF" w:rsidRDefault="00D37ACB">
          <w:pPr>
            <w:rPr>
              <w:szCs w:val="21"/>
            </w:rPr>
          </w:pPr>
        </w:p>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Content>
        <w:p w:rsidR="004E33AF" w:rsidRDefault="00667A6F" w:rsidP="00634E97">
          <w:pPr>
            <w:pStyle w:val="4"/>
            <w:numPr>
              <w:ilvl w:val="0"/>
              <w:numId w:val="20"/>
            </w:numPr>
          </w:pPr>
          <w:r>
            <w:rPr>
              <w:rFonts w:hint="eastAsia"/>
            </w:rPr>
            <w:t>涉及</w:t>
          </w:r>
          <w:r w:rsidRPr="008247EA">
            <w:rPr>
              <w:rFonts w:hint="eastAsia"/>
            </w:rPr>
            <w:t>业绩约定的，应当披露报告期内的业</w:t>
          </w:r>
          <w:r>
            <w:rPr>
              <w:rFonts w:hint="eastAsia"/>
            </w:rPr>
            <w:t>绩实现情况</w:t>
          </w:r>
        </w:p>
        <w:sdt>
          <w:sdtPr>
            <w:rPr>
              <w:rFonts w:hint="eastAsia"/>
            </w:rPr>
            <w:alias w:val="是否适用：涉及业绩约定的，应当披露报告期内的业绩实现情况[双击切换]"/>
            <w:tag w:val="_GBC_fa913cf2ab9c4bd9bb424b63073fb9b5"/>
            <w:id w:val="-189303343"/>
            <w:lock w:val="sdtLocked"/>
            <w:placeholder>
              <w:docPart w:val="GBC22222222222222222222222222222"/>
            </w:placeholder>
          </w:sdtPr>
          <w:sdtContent>
            <w:p w:rsidR="004E33AF" w:rsidRDefault="00D37ACB">
              <w:r>
                <w:fldChar w:fldCharType="begin"/>
              </w:r>
              <w:r w:rsidR="00323A5F">
                <w:instrText xml:space="preserve"> MACROBUTTON  SnrToggleCheckbox √适用  </w:instrText>
              </w:r>
              <w:r>
                <w:fldChar w:fldCharType="end"/>
              </w:r>
              <w:r>
                <w:fldChar w:fldCharType="begin"/>
              </w:r>
              <w:r w:rsidR="00323A5F">
                <w:instrText xml:space="preserve"> MACROBUTTON  SnrToggleCheckbox □不适用 </w:instrText>
              </w:r>
              <w:r>
                <w:fldChar w:fldCharType="end"/>
              </w:r>
            </w:p>
          </w:sdtContent>
        </w:sdt>
        <w:sdt>
          <w:sdtPr>
            <w:rPr>
              <w:rFonts w:hint="eastAsia"/>
            </w:rPr>
            <w:alias w:val="涉及业绩约定的，应当披露报告期内的业绩实现情况"/>
            <w:tag w:val="_GBC_6ad3515e12aa4214a70876b92c3a3508"/>
            <w:id w:val="4640108"/>
            <w:lock w:val="sdtLocked"/>
            <w:placeholder>
              <w:docPart w:val="GBC22222222222222222222222222222"/>
            </w:placeholder>
          </w:sdtPr>
          <w:sdtContent>
            <w:p w:rsidR="004E33AF" w:rsidRDefault="00096011">
              <w:r>
                <w:rPr>
                  <w:rFonts w:hint="eastAsia"/>
                </w:rPr>
                <w:t xml:space="preserve">    </w:t>
              </w:r>
              <w:r>
                <w:rPr>
                  <w:rFonts w:hint="eastAsia"/>
                  <w:szCs w:val="21"/>
                </w:rPr>
                <w:t>经</w:t>
              </w:r>
              <w:r w:rsidRPr="008247EA">
                <w:rPr>
                  <w:rFonts w:hint="eastAsia"/>
                  <w:szCs w:val="21"/>
                </w:rPr>
                <w:t>华兴会计师事务所（特殊普通合伙）</w:t>
              </w:r>
              <w:r>
                <w:rPr>
                  <w:rFonts w:hint="eastAsia"/>
                  <w:szCs w:val="21"/>
                </w:rPr>
                <w:t>审</w:t>
              </w:r>
              <w:r w:rsidRPr="00795942">
                <w:rPr>
                  <w:rFonts w:asciiTheme="minorEastAsia" w:eastAsiaTheme="minorEastAsia" w:hAnsiTheme="minorEastAsia" w:hint="eastAsia"/>
                  <w:szCs w:val="21"/>
                </w:rPr>
                <w:t>计，中闽海电2021年度实现</w:t>
              </w:r>
              <w:r w:rsidRPr="00795942">
                <w:rPr>
                  <w:rFonts w:asciiTheme="minorEastAsia" w:eastAsiaTheme="minorEastAsia" w:hAnsiTheme="minorEastAsia"/>
                  <w:szCs w:val="21"/>
                </w:rPr>
                <w:t>扣除非经常性损益后归属于母公司所有者的净利润为人民币37,63</w:t>
              </w:r>
              <w:r w:rsidR="00294EC5">
                <w:rPr>
                  <w:rFonts w:asciiTheme="minorEastAsia" w:eastAsiaTheme="minorEastAsia" w:hAnsiTheme="minorEastAsia" w:hint="eastAsia"/>
                  <w:szCs w:val="21"/>
                </w:rPr>
                <w:t>8</w:t>
              </w:r>
              <w:r w:rsidRPr="00795942">
                <w:rPr>
                  <w:rFonts w:asciiTheme="minorEastAsia" w:eastAsiaTheme="minorEastAsia" w:hAnsiTheme="minorEastAsia"/>
                  <w:szCs w:val="21"/>
                </w:rPr>
                <w:t>.</w:t>
              </w:r>
              <w:r w:rsidR="00294EC5">
                <w:rPr>
                  <w:rFonts w:asciiTheme="minorEastAsia" w:eastAsiaTheme="minorEastAsia" w:hAnsiTheme="minorEastAsia" w:hint="eastAsia"/>
                  <w:szCs w:val="21"/>
                </w:rPr>
                <w:t>62</w:t>
              </w:r>
              <w:r w:rsidRPr="00795942">
                <w:rPr>
                  <w:rFonts w:asciiTheme="minorEastAsia" w:eastAsiaTheme="minorEastAsia" w:hAnsiTheme="minorEastAsia"/>
                  <w:szCs w:val="21"/>
                </w:rPr>
                <w:t>万元，完成</w:t>
              </w:r>
              <w:r w:rsidRPr="00795942">
                <w:rPr>
                  <w:rFonts w:asciiTheme="minorEastAsia" w:eastAsiaTheme="minorEastAsia" w:hAnsiTheme="minorEastAsia" w:hint="eastAsia"/>
                  <w:szCs w:val="21"/>
                </w:rPr>
                <w:t>了</w:t>
              </w:r>
              <w:r w:rsidRPr="00795942">
                <w:rPr>
                  <w:rFonts w:asciiTheme="minorEastAsia" w:eastAsiaTheme="minorEastAsia" w:hAnsiTheme="minorEastAsia"/>
                  <w:szCs w:val="21"/>
                </w:rPr>
                <w:t>202</w:t>
              </w:r>
              <w:r w:rsidRPr="00795942">
                <w:rPr>
                  <w:rFonts w:asciiTheme="minorEastAsia" w:eastAsiaTheme="minorEastAsia" w:hAnsiTheme="minorEastAsia" w:hint="eastAsia"/>
                  <w:szCs w:val="21"/>
                </w:rPr>
                <w:t>1</w:t>
              </w:r>
              <w:r w:rsidRPr="00795942">
                <w:rPr>
                  <w:rFonts w:asciiTheme="minorEastAsia" w:eastAsiaTheme="minorEastAsia" w:hAnsiTheme="minorEastAsia"/>
                  <w:szCs w:val="21"/>
                </w:rPr>
                <w:t>年度业绩承诺。</w:t>
              </w:r>
            </w:p>
          </w:sdtContent>
        </w:sdt>
      </w:sdtContent>
    </w:sdt>
    <w:p w:rsidR="004E33AF" w:rsidRDefault="004E33AF"/>
    <w:p w:rsidR="004E33AF" w:rsidRDefault="00667A6F">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sz w:val="21"/>
        </w:rPr>
      </w:sdtEndPr>
      <w:sdtContent>
        <w:p w:rsidR="004E33AF" w:rsidRDefault="00667A6F" w:rsidP="00634E97">
          <w:pPr>
            <w:pStyle w:val="4"/>
            <w:numPr>
              <w:ilvl w:val="0"/>
              <w:numId w:val="21"/>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Content>
            <w:p w:rsidR="0004386B" w:rsidRDefault="00D37ACB" w:rsidP="0004386B">
              <w:r>
                <w:fldChar w:fldCharType="begin"/>
              </w:r>
              <w:r w:rsidR="0004386B">
                <w:instrText xml:space="preserve">MACROBUTTON  SnrToggleCheckbox □适用 </w:instrText>
              </w:r>
              <w:r>
                <w:fldChar w:fldCharType="end"/>
              </w:r>
              <w:r>
                <w:fldChar w:fldCharType="begin"/>
              </w:r>
              <w:r w:rsidR="0004386B">
                <w:instrText xml:space="preserve"> MACROBUTTON  SnrToggleCheckbox √不适用 </w:instrText>
              </w:r>
              <w:r>
                <w:fldChar w:fldCharType="end"/>
              </w:r>
            </w:p>
          </w:sdtContent>
        </w:sdt>
      </w:sdtContent>
    </w:sdt>
    <w:p w:rsidR="004E33AF" w:rsidRDefault="004E33AF" w:rsidP="0004386B"/>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szCs w:val="21"/>
        </w:rPr>
      </w:sdtEndPr>
      <w:sdtContent>
        <w:p w:rsidR="004E33AF" w:rsidRDefault="00667A6F" w:rsidP="00634E97">
          <w:pPr>
            <w:pStyle w:val="4"/>
            <w:numPr>
              <w:ilvl w:val="0"/>
              <w:numId w:val="21"/>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Content>
            <w:p w:rsidR="004E33AF" w:rsidRDefault="00D37ACB" w:rsidP="00097C3C">
              <w:pPr>
                <w:rPr>
                  <w:szCs w:val="21"/>
                </w:rPr>
              </w:pPr>
              <w:r>
                <w:rPr>
                  <w:szCs w:val="21"/>
                </w:rPr>
                <w:fldChar w:fldCharType="begin"/>
              </w:r>
              <w:r w:rsidR="00097C3C">
                <w:rPr>
                  <w:szCs w:val="21"/>
                </w:rPr>
                <w:instrText xml:space="preserve"> MACROBUTTON  SnrToggleCheckbox □适用  </w:instrText>
              </w:r>
              <w:r>
                <w:rPr>
                  <w:szCs w:val="21"/>
                </w:rPr>
                <w:fldChar w:fldCharType="end"/>
              </w:r>
              <w:r>
                <w:rPr>
                  <w:szCs w:val="21"/>
                </w:rPr>
                <w:fldChar w:fldCharType="begin"/>
              </w:r>
              <w:r w:rsidR="00097C3C">
                <w:rPr>
                  <w:szCs w:val="21"/>
                </w:rPr>
                <w:instrText xml:space="preserve"> MACROBUTTON  SnrToggleCheckbox √不适用 </w:instrText>
              </w:r>
              <w:r>
                <w:rPr>
                  <w:szCs w:val="21"/>
                </w:rPr>
                <w:fldChar w:fldCharType="end"/>
              </w:r>
            </w:p>
          </w:sdtContent>
        </w:sdt>
      </w:sdtContent>
    </w:sdt>
    <w:p w:rsidR="004E33AF" w:rsidRDefault="004E33AF"/>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szCs w:val="21"/>
        </w:rPr>
      </w:sdtEndPr>
      <w:sdtContent>
        <w:p w:rsidR="004E33AF" w:rsidRDefault="00667A6F" w:rsidP="00634E97">
          <w:pPr>
            <w:pStyle w:val="4"/>
            <w:numPr>
              <w:ilvl w:val="0"/>
              <w:numId w:val="21"/>
            </w:numPr>
          </w:pPr>
          <w:r>
            <w:t>临时公告未披露的事项</w:t>
          </w:r>
        </w:p>
        <w:sdt>
          <w:sdtPr>
            <w:alias w:val="是否适用：共同对外投资的重大关联交易_临时公告未披露的事项[双击切换]"/>
            <w:tag w:val="_GBC_0a8e93fe81464e209d3619d1be6a3349"/>
            <w:id w:val="-1873837246"/>
            <w:lock w:val="sdtLocked"/>
            <w:placeholder>
              <w:docPart w:val="GBC22222222222222222222222222222"/>
            </w:placeholder>
          </w:sdtPr>
          <w:sdtContent>
            <w:p w:rsidR="00097C3C" w:rsidRDefault="00D37ACB" w:rsidP="00097C3C">
              <w:r>
                <w:fldChar w:fldCharType="begin"/>
              </w:r>
              <w:r w:rsidR="00097C3C">
                <w:instrText xml:space="preserve">MACROBUTTON  SnrToggleCheckbox □适用 </w:instrText>
              </w:r>
              <w:r>
                <w:fldChar w:fldCharType="end"/>
              </w:r>
              <w:r>
                <w:fldChar w:fldCharType="begin"/>
              </w:r>
              <w:r w:rsidR="00097C3C">
                <w:instrText xml:space="preserve"> MACROBUTTON  SnrToggleCheckbox √不适用 </w:instrText>
              </w:r>
              <w:r>
                <w:fldChar w:fldCharType="end"/>
              </w:r>
            </w:p>
          </w:sdtContent>
        </w:sdt>
        <w:p w:rsidR="004E33AF" w:rsidRDefault="00D37ACB">
          <w:pPr>
            <w:rPr>
              <w:szCs w:val="21"/>
            </w:rPr>
          </w:pPr>
        </w:p>
      </w:sdtContent>
    </w:sdt>
    <w:p w:rsidR="004E33AF" w:rsidRDefault="00667A6F">
      <w:pPr>
        <w:pStyle w:val="3"/>
        <w:numPr>
          <w:ilvl w:val="2"/>
          <w:numId w:val="2"/>
        </w:numPr>
        <w:rPr>
          <w:szCs w:val="21"/>
        </w:rPr>
      </w:pPr>
      <w:r>
        <w:rPr>
          <w:rFonts w:hint="eastAsia"/>
          <w:szCs w:val="21"/>
        </w:rPr>
        <w:lastRenderedPageBreak/>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sz w:val="21"/>
        </w:rPr>
      </w:sdtEndPr>
      <w:sdtContent>
        <w:p w:rsidR="004E33AF" w:rsidRDefault="00667A6F" w:rsidP="00634E97">
          <w:pPr>
            <w:pStyle w:val="4"/>
            <w:numPr>
              <w:ilvl w:val="0"/>
              <w:numId w:val="22"/>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Content>
            <w:p w:rsidR="00097C3C" w:rsidRDefault="00D37ACB" w:rsidP="00097C3C">
              <w:r>
                <w:fldChar w:fldCharType="begin"/>
              </w:r>
              <w:r w:rsidR="00097C3C">
                <w:instrText xml:space="preserve">MACROBUTTON  SnrToggleCheckbox □适用 </w:instrText>
              </w:r>
              <w:r>
                <w:fldChar w:fldCharType="end"/>
              </w:r>
              <w:r>
                <w:fldChar w:fldCharType="begin"/>
              </w:r>
              <w:r w:rsidR="00097C3C">
                <w:instrText xml:space="preserve"> MACROBUTTON  SnrToggleCheckbox √不适用 </w:instrText>
              </w:r>
              <w:r>
                <w:fldChar w:fldCharType="end"/>
              </w:r>
            </w:p>
          </w:sdtContent>
        </w:sdt>
      </w:sdtContent>
    </w:sdt>
    <w:p w:rsidR="004E33AF" w:rsidRDefault="004E33AF" w:rsidP="00097C3C"/>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szCs w:val="21"/>
        </w:rPr>
      </w:sdtEndPr>
      <w:sdtContent>
        <w:p w:rsidR="004E33AF" w:rsidRDefault="00667A6F" w:rsidP="00634E97">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Content>
            <w:p w:rsidR="004E33AF" w:rsidRDefault="00D37ACB" w:rsidP="00097C3C">
              <w:pPr>
                <w:rPr>
                  <w:szCs w:val="21"/>
                </w:rPr>
              </w:pPr>
              <w:r>
                <w:rPr>
                  <w:szCs w:val="21"/>
                </w:rPr>
                <w:fldChar w:fldCharType="begin"/>
              </w:r>
              <w:r w:rsidR="00097C3C">
                <w:rPr>
                  <w:szCs w:val="21"/>
                </w:rPr>
                <w:instrText xml:space="preserve"> MACROBUTTON  SnrToggleCheckbox □适用  </w:instrText>
              </w:r>
              <w:r>
                <w:rPr>
                  <w:szCs w:val="21"/>
                </w:rPr>
                <w:fldChar w:fldCharType="end"/>
              </w:r>
              <w:r>
                <w:rPr>
                  <w:szCs w:val="21"/>
                </w:rPr>
                <w:fldChar w:fldCharType="begin"/>
              </w:r>
              <w:r w:rsidR="00097C3C">
                <w:rPr>
                  <w:szCs w:val="21"/>
                </w:rPr>
                <w:instrText xml:space="preserve"> MACROBUTTON  SnrToggleCheckbox √不适用 </w:instrText>
              </w:r>
              <w:r>
                <w:rPr>
                  <w:szCs w:val="21"/>
                </w:rPr>
                <w:fldChar w:fldCharType="end"/>
              </w:r>
            </w:p>
          </w:sdtContent>
        </w:sdt>
      </w:sdtContent>
    </w:sdt>
    <w:p w:rsidR="004E33AF" w:rsidRDefault="004E33AF"/>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sz w:val="21"/>
          <w:szCs w:val="21"/>
        </w:rPr>
      </w:sdtEndPr>
      <w:sdtContent>
        <w:p w:rsidR="004E33AF" w:rsidRDefault="00667A6F" w:rsidP="00634E97">
          <w:pPr>
            <w:pStyle w:val="4"/>
            <w:numPr>
              <w:ilvl w:val="0"/>
              <w:numId w:val="22"/>
            </w:numPr>
          </w:pPr>
          <w:r>
            <w:rPr>
              <w:rFonts w:hint="eastAsia"/>
            </w:rPr>
            <w:t>临时公告未披露的事项</w:t>
          </w:r>
        </w:p>
        <w:sdt>
          <w:sdtPr>
            <w:alias w:val="是否适用：关联债权债务往来_临时公告未披露的事项[双击切换]"/>
            <w:tag w:val="_GBC_d9a88c6705ef48d49848c2b93cb503f2"/>
            <w:id w:val="-582758941"/>
            <w:lock w:val="sdtLocked"/>
            <w:placeholder>
              <w:docPart w:val="GBC22222222222222222222222222222"/>
            </w:placeholder>
          </w:sdtPr>
          <w:sdtContent>
            <w:p w:rsidR="00294EC5" w:rsidRDefault="00D37ACB" w:rsidP="00294EC5">
              <w:pPr>
                <w:rPr>
                  <w:rFonts w:asciiTheme="minorEastAsia" w:hAnsiTheme="minorEastAsia"/>
                  <w:szCs w:val="21"/>
                </w:rPr>
              </w:pPr>
              <w:r>
                <w:fldChar w:fldCharType="begin"/>
              </w:r>
              <w:r w:rsidR="00294EC5">
                <w:instrText xml:space="preserve">MACROBUTTON  SnrToggleCheckbox □适用 </w:instrText>
              </w:r>
              <w:r>
                <w:fldChar w:fldCharType="end"/>
              </w:r>
              <w:r>
                <w:fldChar w:fldCharType="begin"/>
              </w:r>
              <w:r w:rsidR="00294EC5">
                <w:instrText xml:space="preserve"> MACROBUTTON  SnrToggleCheckbox √不适用 </w:instrText>
              </w:r>
              <w:r>
                <w:fldChar w:fldCharType="end"/>
              </w:r>
            </w:p>
          </w:sdtContent>
        </w:sdt>
      </w:sdtContent>
    </w:sdt>
    <w:p w:rsidR="00097C3C" w:rsidRDefault="00097C3C" w:rsidP="00294EC5">
      <w:pPr>
        <w:rPr>
          <w:rFonts w:asciiTheme="minorEastAsia" w:hAnsiTheme="minorEastAsia"/>
          <w:szCs w:val="21"/>
        </w:rPr>
      </w:pPr>
    </w:p>
    <w:p w:rsidR="004E33AF" w:rsidRDefault="00667A6F">
      <w:pPr>
        <w:pStyle w:val="3"/>
        <w:numPr>
          <w:ilvl w:val="2"/>
          <w:numId w:val="2"/>
        </w:numPr>
        <w:rPr>
          <w:rFonts w:ascii="宋体" w:hAnsi="宋体"/>
        </w:rPr>
      </w:pPr>
      <w:bookmarkStart w:id="76" w:name="_Hlk89953756"/>
      <w:bookmarkStart w:id="77" w:name="_Hlk893465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054877483"/>
        <w:lock w:val="sdtLocked"/>
        <w:placeholder>
          <w:docPart w:val="GBC22222222222222222222222222222"/>
        </w:placeholder>
      </w:sdtPr>
      <w:sdtContent>
        <w:p w:rsidR="00097C3C" w:rsidRDefault="00D37ACB" w:rsidP="00097C3C">
          <w:pPr>
            <w:rPr>
              <w:color w:val="000000" w:themeColor="text1"/>
              <w:szCs w:val="21"/>
            </w:rPr>
          </w:pPr>
          <w:r>
            <w:fldChar w:fldCharType="begin"/>
          </w:r>
          <w:r w:rsidR="00097C3C">
            <w:instrText xml:space="preserve"> MACROBUTTON  SnrToggleCheckbox □适用 </w:instrText>
          </w:r>
          <w:r>
            <w:fldChar w:fldCharType="end"/>
          </w:r>
          <w:r>
            <w:fldChar w:fldCharType="begin"/>
          </w:r>
          <w:r w:rsidR="00097C3C">
            <w:instrText xml:space="preserve"> MACROBUTTON  SnrToggleCheckbox √不适用 </w:instrText>
          </w:r>
          <w:r>
            <w:fldChar w:fldCharType="end"/>
          </w:r>
        </w:p>
      </w:sdtContent>
    </w:sdt>
    <w:bookmarkEnd w:id="77" w:displacedByCustomXml="prev"/>
    <w:p w:rsidR="004E33AF" w:rsidRDefault="004E33AF">
      <w:pPr>
        <w:rPr>
          <w:color w:val="000000" w:themeColor="text1"/>
          <w:szCs w:val="21"/>
        </w:rPr>
      </w:pPr>
    </w:p>
    <w:bookmarkEnd w:id="76" w:displacedByCustomXml="nex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4E33AF" w:rsidRDefault="00667A6F">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Locked"/>
            <w:placeholder>
              <w:docPart w:val="GBC22222222222222222222222222222"/>
            </w:placeholder>
          </w:sdtPr>
          <w:sdtContent>
            <w:p w:rsidR="004E33AF" w:rsidRDefault="00D37ACB" w:rsidP="00097C3C">
              <w:pPr>
                <w:rPr>
                  <w:szCs w:val="21"/>
                </w:rPr>
              </w:pPr>
              <w:r>
                <w:rPr>
                  <w:szCs w:val="21"/>
                </w:rPr>
                <w:fldChar w:fldCharType="begin"/>
              </w:r>
              <w:r w:rsidR="00097C3C">
                <w:rPr>
                  <w:szCs w:val="21"/>
                </w:rPr>
                <w:instrText xml:space="preserve"> MACROBUTTON  SnrToggleCheckbox □适用  </w:instrText>
              </w:r>
              <w:r>
                <w:rPr>
                  <w:szCs w:val="21"/>
                </w:rPr>
                <w:fldChar w:fldCharType="end"/>
              </w:r>
              <w:r>
                <w:rPr>
                  <w:szCs w:val="21"/>
                </w:rPr>
                <w:fldChar w:fldCharType="begin"/>
              </w:r>
              <w:r w:rsidR="00097C3C">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pPr>
        <w:pStyle w:val="2"/>
        <w:numPr>
          <w:ilvl w:val="0"/>
          <w:numId w:val="9"/>
        </w:numPr>
      </w:pPr>
      <w:r>
        <w:rPr>
          <w:rFonts w:hint="eastAsia"/>
        </w:rPr>
        <w:t>重大合同及其履行情况</w:t>
      </w:r>
    </w:p>
    <w:p w:rsidR="004E33AF" w:rsidRDefault="00667A6F" w:rsidP="00634E97">
      <w:pPr>
        <w:pStyle w:val="3"/>
        <w:numPr>
          <w:ilvl w:val="0"/>
          <w:numId w:val="23"/>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宋体" w:hAnsi="宋体"/>
          <w:sz w:val="21"/>
          <w:szCs w:val="21"/>
          <w:shd w:val="pct15" w:color="auto" w:fill="FFFFFF"/>
        </w:rPr>
      </w:sdtEndPr>
      <w:sdtContent>
        <w:p w:rsidR="004E33AF" w:rsidRDefault="00667A6F" w:rsidP="00634E97">
          <w:pPr>
            <w:pStyle w:val="4"/>
            <w:numPr>
              <w:ilvl w:val="0"/>
              <w:numId w:val="24"/>
            </w:numPr>
          </w:pPr>
          <w:r>
            <w:rPr>
              <w:rFonts w:hint="eastAsia"/>
            </w:rPr>
            <w:t>托管情况</w:t>
          </w:r>
        </w:p>
        <w:sdt>
          <w:sdtPr>
            <w:alias w:val="是否适用：托管情况[双击切换]"/>
            <w:tag w:val="_GBC_f528f5eedb9346f6b0fbdbe3967882e7"/>
            <w:id w:val="4640270"/>
            <w:lock w:val="sdtLocked"/>
            <w:placeholder>
              <w:docPart w:val="GBC22222222222222222222222222222"/>
            </w:placeholder>
          </w:sdtPr>
          <w:sdtContent>
            <w:p w:rsidR="004E33AF" w:rsidRDefault="00D37ACB">
              <w:r>
                <w:fldChar w:fldCharType="begin"/>
              </w:r>
              <w:r w:rsidR="00F81C0F">
                <w:instrText xml:space="preserve">MACROBUTTON  SnrToggleCheckbox √适用 </w:instrText>
              </w:r>
              <w:r>
                <w:fldChar w:fldCharType="end"/>
              </w:r>
              <w:r>
                <w:fldChar w:fldCharType="begin"/>
              </w:r>
              <w:r w:rsidR="00F81C0F">
                <w:instrText xml:space="preserve"> MACROBUTTON  SnrToggleCheckbox □不适用 </w:instrText>
              </w:r>
              <w:r>
                <w:fldChar w:fldCharType="end"/>
              </w:r>
            </w:p>
          </w:sdtContent>
        </w:sdt>
        <w:p w:rsidR="00F81C0F" w:rsidRDefault="00F81C0F">
          <w:r>
            <w:rPr>
              <w:rFonts w:hint="eastAsia"/>
              <w:szCs w:val="21"/>
            </w:rPr>
            <w:t xml:space="preserve">    </w:t>
          </w:r>
          <w:r w:rsidRPr="00AD6B93">
            <w:rPr>
              <w:rFonts w:hint="eastAsia"/>
              <w:szCs w:val="21"/>
            </w:rPr>
            <w:t>详见本报告第十节的“十二、关联方及关联交易”中“5.关联交易情况”之“（2）关联受托管理/承包及委托管理/出包情况”。</w:t>
          </w:r>
        </w:p>
        <w:p w:rsidR="00F81C0F" w:rsidRDefault="00D37ACB"/>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宋体" w:hAnsi="宋体" w:hint="eastAsia"/>
          <w:sz w:val="21"/>
          <w:szCs w:val="21"/>
          <w:shd w:val="pct15" w:color="auto" w:fill="FFFFFF"/>
        </w:rPr>
      </w:sdtEndPr>
      <w:sdtContent>
        <w:p w:rsidR="004E33AF" w:rsidRDefault="00667A6F" w:rsidP="00634E97">
          <w:pPr>
            <w:pStyle w:val="4"/>
            <w:numPr>
              <w:ilvl w:val="0"/>
              <w:numId w:val="24"/>
            </w:numPr>
          </w:pPr>
          <w:r>
            <w:t>承包情况</w:t>
          </w:r>
        </w:p>
        <w:sdt>
          <w:sdtPr>
            <w:alias w:val="是否适用：承包情况[双击切换]"/>
            <w:tag w:val="_GBC_ef45025eb2d84c78907511abec2bd222"/>
            <w:id w:val="4640296"/>
            <w:lock w:val="sdtLocked"/>
            <w:placeholder>
              <w:docPart w:val="GBC22222222222222222222222222222"/>
            </w:placeholder>
          </w:sdtPr>
          <w:sdtContent>
            <w:p w:rsidR="00097C3C" w:rsidRDefault="00D37ACB" w:rsidP="00097C3C">
              <w:pPr>
                <w:rPr>
                  <w:szCs w:val="21"/>
                </w:rPr>
              </w:pPr>
              <w:r>
                <w:fldChar w:fldCharType="begin"/>
              </w:r>
              <w:r w:rsidR="00097C3C">
                <w:instrText xml:space="preserve">MACROBUTTON  SnrToggleCheckbox □适用 </w:instrText>
              </w:r>
              <w:r>
                <w:fldChar w:fldCharType="end"/>
              </w:r>
              <w:r>
                <w:fldChar w:fldCharType="begin"/>
              </w:r>
              <w:r w:rsidR="00097C3C">
                <w:instrText xml:space="preserve"> MACROBUTTON  SnrToggleCheckbox √不适用 </w:instrText>
              </w:r>
              <w:r>
                <w:fldChar w:fldCharType="end"/>
              </w:r>
            </w:p>
          </w:sdtContent>
        </w:sdt>
        <w:p w:rsidR="004E33AF" w:rsidRDefault="00D37ACB">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宋体" w:hAnsi="宋体" w:hint="eastAsia"/>
          <w:sz w:val="21"/>
          <w:szCs w:val="21"/>
          <w:shd w:val="pct15" w:color="auto" w:fill="FFFFFF"/>
        </w:rPr>
      </w:sdtEndPr>
      <w:sdtContent>
        <w:p w:rsidR="004E33AF" w:rsidRDefault="00667A6F" w:rsidP="00634E97">
          <w:pPr>
            <w:pStyle w:val="4"/>
            <w:numPr>
              <w:ilvl w:val="0"/>
              <w:numId w:val="24"/>
            </w:numPr>
          </w:pPr>
          <w:r>
            <w:t>租</w:t>
          </w:r>
          <w:r w:rsidRPr="0089020B">
            <w:t>赁情</w:t>
          </w:r>
          <w:r>
            <w:t>况</w:t>
          </w:r>
        </w:p>
        <w:sdt>
          <w:sdtPr>
            <w:alias w:val="是否适用：租赁情况[双击切换]"/>
            <w:tag w:val="_GBC_c1d0d78a63af4d48a7427277c2db3ac5"/>
            <w:id w:val="4640322"/>
            <w:lock w:val="sdtLocked"/>
            <w:placeholder>
              <w:docPart w:val="GBC22222222222222222222222222222"/>
            </w:placeholder>
          </w:sdtPr>
          <w:sdtContent>
            <w:p w:rsidR="0089020B" w:rsidRDefault="00D37ACB" w:rsidP="0089020B">
              <w:r>
                <w:fldChar w:fldCharType="begin"/>
              </w:r>
              <w:r w:rsidR="0089020B">
                <w:instrText xml:space="preserve">MACROBUTTON  SnrToggleCheckbox □适用 </w:instrText>
              </w:r>
              <w:r>
                <w:fldChar w:fldCharType="end"/>
              </w:r>
              <w:r>
                <w:fldChar w:fldCharType="begin"/>
              </w:r>
              <w:r w:rsidR="0089020B">
                <w:instrText xml:space="preserve"> MACROBUTTON  SnrToggleCheckbox √不适用 </w:instrText>
              </w:r>
              <w:r>
                <w:fldChar w:fldCharType="end"/>
              </w:r>
            </w:p>
          </w:sdtContent>
        </w:sdt>
        <w:p w:rsidR="00097C3C" w:rsidRDefault="00D37ACB" w:rsidP="00097C3C">
          <w:pPr>
            <w:rPr>
              <w:szCs w:val="21"/>
              <w:shd w:val="pct15" w:color="auto" w:fill="FFFFFF"/>
            </w:rPr>
          </w:pPr>
        </w:p>
      </w:sdtContent>
    </w:sdt>
    <w:p w:rsidR="004E33AF" w:rsidRDefault="00667A6F" w:rsidP="00634E97">
      <w:pPr>
        <w:pStyle w:val="3"/>
        <w:numPr>
          <w:ilvl w:val="0"/>
          <w:numId w:val="23"/>
        </w:numPr>
        <w:rPr>
          <w:szCs w:val="21"/>
        </w:rPr>
      </w:pPr>
      <w:bookmarkStart w:id="78" w:name="_Toc342565974"/>
      <w:bookmarkStart w:id="79" w:name="_Toc342491982"/>
      <w:bookmarkStart w:id="80" w:name="OLE_LINK2"/>
      <w:bookmarkStart w:id="81" w:name="OLE_LINK3"/>
      <w:r>
        <w:rPr>
          <w:rFonts w:hint="eastAsia"/>
          <w:szCs w:val="21"/>
        </w:rPr>
        <w:t>担保情况</w:t>
      </w:r>
      <w:bookmarkEnd w:id="78"/>
      <w:bookmarkEnd w:id="79"/>
    </w:p>
    <w:bookmarkEnd w:id="81" w:displacedByCustomXml="next"/>
    <w:bookmarkEnd w:id="80"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243725" w:rsidRDefault="00D37ACB" w:rsidP="00243725">
          <w:pPr>
            <w:rPr>
              <w:rFonts w:asciiTheme="minorEastAsia" w:eastAsiaTheme="minorEastAsia" w:hAnsiTheme="minorEastAsia"/>
              <w:szCs w:val="21"/>
            </w:rPr>
          </w:pPr>
          <w:r>
            <w:rPr>
              <w:szCs w:val="21"/>
            </w:rPr>
            <w:fldChar w:fldCharType="begin"/>
          </w:r>
          <w:r w:rsidR="00A62450">
            <w:rPr>
              <w:szCs w:val="21"/>
            </w:rPr>
            <w:instrText xml:space="preserve">MACROBUTTON  SnrToggleCheckbox √适用 </w:instrText>
          </w:r>
          <w:r>
            <w:rPr>
              <w:szCs w:val="21"/>
            </w:rPr>
            <w:fldChar w:fldCharType="end"/>
          </w:r>
          <w:r>
            <w:rPr>
              <w:szCs w:val="21"/>
            </w:rPr>
            <w:fldChar w:fldCharType="begin"/>
          </w:r>
          <w:r w:rsidR="00A62450">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sdtPr>
      <w:sdtEndPr>
        <w:rPr>
          <w:rFonts w:asciiTheme="minorEastAsia" w:eastAsiaTheme="minorEastAsia" w:hAnsiTheme="minorEastAsia"/>
        </w:rPr>
      </w:sdtEndPr>
      <w:sdtContent>
        <w:p w:rsidR="00BA2935" w:rsidRDefault="00BA2935">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118"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568"/>
            <w:gridCol w:w="4535"/>
          </w:tblGrid>
          <w:tr w:rsidR="00BA2935" w:rsidRPr="007566F8" w:rsidTr="007566F8">
            <w:trPr>
              <w:trHeight w:val="284"/>
            </w:trPr>
            <w:bookmarkStart w:id="82" w:name="_Hlk89953992" w:displacedByCustomXml="next"/>
            <w:sdt>
              <w:sdtPr>
                <w:rPr>
                  <w:sz w:val="18"/>
                  <w:szCs w:val="18"/>
                </w:rPr>
                <w:tag w:val="_PLD_47382e1239d84f6f9f6c6d4b5423c108"/>
                <w:id w:val="16504293"/>
                <w:lock w:val="sdtLocked"/>
              </w:sdtPr>
              <w:sdtContent>
                <w:tc>
                  <w:tcPr>
                    <w:tcW w:w="5000" w:type="pct"/>
                    <w:gridSpan w:val="2"/>
                    <w:tcBorders>
                      <w:top w:val="single" w:sz="4" w:space="0" w:color="auto"/>
                      <w:bottom w:val="single" w:sz="4" w:space="0" w:color="auto"/>
                    </w:tcBorders>
                    <w:shd w:val="clear" w:color="auto" w:fill="auto"/>
                    <w:vAlign w:val="center"/>
                  </w:tcPr>
                  <w:p w:rsidR="00BA2935" w:rsidRPr="007566F8" w:rsidRDefault="00BA2935">
                    <w:pPr>
                      <w:autoSpaceDE w:val="0"/>
                      <w:autoSpaceDN w:val="0"/>
                      <w:adjustRightInd w:val="0"/>
                      <w:jc w:val="center"/>
                      <w:rPr>
                        <w:sz w:val="18"/>
                        <w:szCs w:val="18"/>
                      </w:rPr>
                    </w:pPr>
                    <w:r w:rsidRPr="007566F8">
                      <w:rPr>
                        <w:rFonts w:hint="eastAsia"/>
                        <w:sz w:val="18"/>
                        <w:szCs w:val="18"/>
                      </w:rPr>
                      <w:t>公司对外担保情况（不包括对子公司的担保）</w:t>
                    </w:r>
                  </w:p>
                </w:tc>
              </w:sdtContent>
            </w:sdt>
          </w:tr>
          <w:tr w:rsidR="00BA2935" w:rsidRPr="007566F8" w:rsidTr="0020429A">
            <w:trPr>
              <w:trHeight w:val="284"/>
            </w:trPr>
            <w:sdt>
              <w:sdtPr>
                <w:rPr>
                  <w:sz w:val="18"/>
                  <w:szCs w:val="18"/>
                </w:rPr>
                <w:tag w:val="_PLD_2bbd9416ce924e6baeb4bb75899a8721"/>
                <w:id w:val="223955377"/>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jc w:val="both"/>
                      <w:rPr>
                        <w:sz w:val="18"/>
                        <w:szCs w:val="18"/>
                      </w:rPr>
                    </w:pPr>
                    <w:r w:rsidRPr="007566F8">
                      <w:rPr>
                        <w:rFonts w:hint="eastAsia"/>
                        <w:sz w:val="18"/>
                        <w:szCs w:val="18"/>
                      </w:rPr>
                      <w:t>报告期内担保发生额合计（不包括对子公司的担保）</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ind w:rightChars="40" w:right="84"/>
                  <w:jc w:val="right"/>
                  <w:rPr>
                    <w:sz w:val="18"/>
                    <w:szCs w:val="18"/>
                  </w:rPr>
                </w:pPr>
                <w:r w:rsidRPr="007566F8">
                  <w:rPr>
                    <w:rFonts w:hint="eastAsia"/>
                    <w:sz w:val="18"/>
                    <w:szCs w:val="18"/>
                  </w:rPr>
                  <w:t>0</w:t>
                </w:r>
              </w:p>
            </w:tc>
          </w:tr>
          <w:tr w:rsidR="00BA2935" w:rsidRPr="007566F8" w:rsidTr="0020429A">
            <w:trPr>
              <w:trHeight w:val="284"/>
            </w:trPr>
            <w:sdt>
              <w:sdtPr>
                <w:rPr>
                  <w:sz w:val="18"/>
                  <w:szCs w:val="18"/>
                </w:rPr>
                <w:tag w:val="_PLD_562efe08f15c423d939d15f2bf8a1274"/>
                <w:id w:val="-1938353430"/>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jc w:val="both"/>
                      <w:rPr>
                        <w:sz w:val="18"/>
                        <w:szCs w:val="18"/>
                      </w:rPr>
                    </w:pPr>
                    <w:r w:rsidRPr="007566F8">
                      <w:rPr>
                        <w:rFonts w:hint="eastAsia"/>
                        <w:sz w:val="18"/>
                        <w:szCs w:val="18"/>
                      </w:rPr>
                      <w:t>报告期末担保余额合计（</w:t>
                    </w:r>
                    <w:r w:rsidRPr="007566F8">
                      <w:rPr>
                        <w:sz w:val="18"/>
                        <w:szCs w:val="18"/>
                      </w:rPr>
                      <w:t>A</w:t>
                    </w:r>
                    <w:r w:rsidRPr="007566F8">
                      <w:rPr>
                        <w:rFonts w:hint="eastAsia"/>
                        <w:sz w:val="18"/>
                        <w:szCs w:val="18"/>
                      </w:rPr>
                      <w:t>）（不包括对子公司的担保）</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autoSpaceDE w:val="0"/>
                  <w:autoSpaceDN w:val="0"/>
                  <w:adjustRightInd w:val="0"/>
                  <w:ind w:rightChars="40" w:right="84"/>
                  <w:jc w:val="right"/>
                  <w:rPr>
                    <w:sz w:val="18"/>
                    <w:szCs w:val="18"/>
                  </w:rPr>
                </w:pPr>
                <w:r w:rsidRPr="007566F8">
                  <w:rPr>
                    <w:rFonts w:hint="eastAsia"/>
                    <w:sz w:val="18"/>
                    <w:szCs w:val="18"/>
                  </w:rPr>
                  <w:t>0</w:t>
                </w:r>
              </w:p>
            </w:tc>
          </w:tr>
          <w:tr w:rsidR="00BA2935" w:rsidRPr="007566F8" w:rsidTr="007566F8">
            <w:trPr>
              <w:trHeight w:val="284"/>
            </w:trPr>
            <w:sdt>
              <w:sdtPr>
                <w:rPr>
                  <w:sz w:val="18"/>
                  <w:szCs w:val="18"/>
                </w:rPr>
                <w:tag w:val="_PLD_0209e1df4d9c45da9415f0566332a134"/>
                <w:id w:val="1265340968"/>
                <w:lock w:val="sdtLocked"/>
              </w:sdtPr>
              <w:sdtContent>
                <w:tc>
                  <w:tcPr>
                    <w:tcW w:w="5000" w:type="pct"/>
                    <w:gridSpan w:val="2"/>
                    <w:tcBorders>
                      <w:top w:val="single" w:sz="4" w:space="0" w:color="auto"/>
                      <w:bottom w:val="single" w:sz="4" w:space="0" w:color="auto"/>
                    </w:tcBorders>
                    <w:shd w:val="clear" w:color="auto" w:fill="auto"/>
                    <w:vAlign w:val="center"/>
                  </w:tcPr>
                  <w:p w:rsidR="00BA2935" w:rsidRPr="007566F8" w:rsidRDefault="00BA2935">
                    <w:pPr>
                      <w:autoSpaceDE w:val="0"/>
                      <w:autoSpaceDN w:val="0"/>
                      <w:adjustRightInd w:val="0"/>
                      <w:ind w:rightChars="40" w:right="84"/>
                      <w:jc w:val="center"/>
                      <w:rPr>
                        <w:sz w:val="18"/>
                        <w:szCs w:val="18"/>
                      </w:rPr>
                    </w:pPr>
                    <w:r w:rsidRPr="007566F8">
                      <w:rPr>
                        <w:rFonts w:hint="eastAsia"/>
                        <w:sz w:val="18"/>
                        <w:szCs w:val="18"/>
                      </w:rPr>
                      <w:t>公司及其子公司对子公司的担保情况</w:t>
                    </w:r>
                  </w:p>
                </w:tc>
              </w:sdtContent>
            </w:sdt>
          </w:tr>
          <w:tr w:rsidR="00BA2935" w:rsidRPr="007566F8" w:rsidTr="0020429A">
            <w:trPr>
              <w:trHeight w:val="284"/>
            </w:trPr>
            <w:sdt>
              <w:sdtPr>
                <w:rPr>
                  <w:sz w:val="18"/>
                  <w:szCs w:val="18"/>
                </w:rPr>
                <w:tag w:val="_PLD_f1ef7fd66cd24c3e9477255f64383f30"/>
                <w:id w:val="1509943583"/>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ind w:rightChars="40" w:right="84"/>
                      <w:jc w:val="both"/>
                      <w:rPr>
                        <w:color w:val="FF0000"/>
                        <w:sz w:val="18"/>
                        <w:szCs w:val="18"/>
                      </w:rPr>
                    </w:pPr>
                    <w:r w:rsidRPr="007566F8">
                      <w:rPr>
                        <w:rFonts w:hint="eastAsia"/>
                        <w:sz w:val="18"/>
                        <w:szCs w:val="18"/>
                      </w:rPr>
                      <w:t>报告期内对子公司担保发生额合计</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ind w:rightChars="40" w:right="84"/>
                  <w:jc w:val="right"/>
                  <w:rPr>
                    <w:sz w:val="18"/>
                    <w:szCs w:val="18"/>
                  </w:rPr>
                </w:pPr>
                <w:r w:rsidRPr="007566F8">
                  <w:rPr>
                    <w:rFonts w:hint="eastAsia"/>
                    <w:sz w:val="18"/>
                    <w:szCs w:val="18"/>
                  </w:rPr>
                  <w:t>0</w:t>
                </w:r>
              </w:p>
            </w:tc>
          </w:tr>
          <w:tr w:rsidR="00BA2935" w:rsidRPr="007566F8" w:rsidTr="0020429A">
            <w:trPr>
              <w:trHeight w:val="284"/>
            </w:trPr>
            <w:sdt>
              <w:sdtPr>
                <w:rPr>
                  <w:sz w:val="18"/>
                  <w:szCs w:val="18"/>
                </w:rPr>
                <w:tag w:val="_PLD_3cd11ead60c24b4db1767011d51198b4"/>
                <w:id w:val="-1118211703"/>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ind w:rightChars="40" w:right="84"/>
                      <w:jc w:val="both"/>
                      <w:rPr>
                        <w:color w:val="FF0000"/>
                        <w:sz w:val="18"/>
                        <w:szCs w:val="18"/>
                      </w:rPr>
                    </w:pPr>
                    <w:r w:rsidRPr="007566F8">
                      <w:rPr>
                        <w:rFonts w:hint="eastAsia"/>
                        <w:sz w:val="18"/>
                        <w:szCs w:val="18"/>
                      </w:rPr>
                      <w:t>报告期末对子公司担保余额合计（</w:t>
                    </w:r>
                    <w:r w:rsidRPr="007566F8">
                      <w:rPr>
                        <w:sz w:val="18"/>
                        <w:szCs w:val="18"/>
                      </w:rPr>
                      <w:t>B</w:t>
                    </w:r>
                    <w:r w:rsidRPr="007566F8">
                      <w:rPr>
                        <w:rFonts w:hint="eastAsia"/>
                        <w:sz w:val="18"/>
                        <w:szCs w:val="18"/>
                      </w:rPr>
                      <w:t>）</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autoSpaceDE w:val="0"/>
                  <w:autoSpaceDN w:val="0"/>
                  <w:adjustRightInd w:val="0"/>
                  <w:ind w:rightChars="40" w:right="84"/>
                  <w:jc w:val="right"/>
                  <w:rPr>
                    <w:sz w:val="18"/>
                    <w:szCs w:val="18"/>
                  </w:rPr>
                </w:pPr>
                <w:r w:rsidRPr="007566F8">
                  <w:rPr>
                    <w:sz w:val="18"/>
                    <w:szCs w:val="18"/>
                  </w:rPr>
                  <w:t>4,500</w:t>
                </w:r>
              </w:p>
            </w:tc>
          </w:tr>
          <w:tr w:rsidR="00BA2935" w:rsidRPr="007566F8" w:rsidTr="007566F8">
            <w:trPr>
              <w:trHeight w:val="284"/>
            </w:trPr>
            <w:sdt>
              <w:sdtPr>
                <w:rPr>
                  <w:sz w:val="18"/>
                  <w:szCs w:val="18"/>
                </w:rPr>
                <w:tag w:val="_PLD_b5d1fceb6fbd4fadb84d698d3eb35967"/>
                <w:id w:val="-1522073536"/>
                <w:lock w:val="sdtLocked"/>
              </w:sdtPr>
              <w:sdtContent>
                <w:tc>
                  <w:tcPr>
                    <w:tcW w:w="5000" w:type="pct"/>
                    <w:gridSpan w:val="2"/>
                    <w:tcBorders>
                      <w:top w:val="single" w:sz="4" w:space="0" w:color="auto"/>
                      <w:bottom w:val="single" w:sz="4" w:space="0" w:color="auto"/>
                    </w:tcBorders>
                    <w:shd w:val="clear" w:color="auto" w:fill="auto"/>
                    <w:vAlign w:val="center"/>
                  </w:tcPr>
                  <w:p w:rsidR="00BA2935" w:rsidRPr="007566F8" w:rsidRDefault="00BA2935">
                    <w:pPr>
                      <w:autoSpaceDE w:val="0"/>
                      <w:autoSpaceDN w:val="0"/>
                      <w:adjustRightInd w:val="0"/>
                      <w:ind w:rightChars="40" w:right="84"/>
                      <w:jc w:val="center"/>
                      <w:rPr>
                        <w:sz w:val="18"/>
                        <w:szCs w:val="18"/>
                      </w:rPr>
                    </w:pPr>
                    <w:r w:rsidRPr="007566F8">
                      <w:rPr>
                        <w:rFonts w:hint="eastAsia"/>
                        <w:sz w:val="18"/>
                        <w:szCs w:val="18"/>
                      </w:rPr>
                      <w:t>公司担保总额情况（包括对子公司的担保）</w:t>
                    </w:r>
                  </w:p>
                </w:tc>
              </w:sdtContent>
            </w:sdt>
          </w:tr>
          <w:tr w:rsidR="00BA2935" w:rsidRPr="007566F8" w:rsidTr="007566F8">
            <w:trPr>
              <w:trHeight w:val="284"/>
            </w:trPr>
            <w:sdt>
              <w:sdtPr>
                <w:rPr>
                  <w:sz w:val="18"/>
                  <w:szCs w:val="18"/>
                </w:rPr>
                <w:tag w:val="_PLD_97cf9dc93a8b49cfb6030a7de370518b"/>
                <w:id w:val="-760225337"/>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7566F8">
                    <w:pPr>
                      <w:autoSpaceDE w:val="0"/>
                      <w:autoSpaceDN w:val="0"/>
                      <w:adjustRightInd w:val="0"/>
                      <w:ind w:rightChars="40" w:right="84"/>
                      <w:jc w:val="both"/>
                      <w:rPr>
                        <w:sz w:val="18"/>
                        <w:szCs w:val="18"/>
                      </w:rPr>
                    </w:pPr>
                    <w:r w:rsidRPr="007566F8">
                      <w:rPr>
                        <w:rFonts w:hint="eastAsia"/>
                        <w:sz w:val="18"/>
                        <w:szCs w:val="18"/>
                      </w:rPr>
                      <w:t>担保总额（</w:t>
                    </w:r>
                    <w:r w:rsidRPr="007566F8">
                      <w:rPr>
                        <w:sz w:val="18"/>
                        <w:szCs w:val="18"/>
                      </w:rPr>
                      <w:t>A+B</w:t>
                    </w:r>
                    <w:r w:rsidRPr="007566F8">
                      <w:rPr>
                        <w:rFonts w:hint="eastAsia"/>
                        <w:sz w:val="18"/>
                        <w:szCs w:val="18"/>
                      </w:rPr>
                      <w:t>）</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autoSpaceDE w:val="0"/>
                  <w:autoSpaceDN w:val="0"/>
                  <w:adjustRightInd w:val="0"/>
                  <w:ind w:rightChars="40" w:right="84"/>
                  <w:jc w:val="right"/>
                  <w:rPr>
                    <w:sz w:val="18"/>
                    <w:szCs w:val="18"/>
                  </w:rPr>
                </w:pPr>
                <w:r w:rsidRPr="007566F8">
                  <w:rPr>
                    <w:sz w:val="18"/>
                    <w:szCs w:val="18"/>
                  </w:rPr>
                  <w:t>4,500</w:t>
                </w:r>
              </w:p>
            </w:tc>
          </w:tr>
          <w:tr w:rsidR="00BA2935" w:rsidRPr="007566F8" w:rsidTr="0020429A">
            <w:trPr>
              <w:trHeight w:val="284"/>
            </w:trPr>
            <w:sdt>
              <w:sdtPr>
                <w:rPr>
                  <w:sz w:val="18"/>
                  <w:szCs w:val="18"/>
                </w:rPr>
                <w:tag w:val="_PLD_d21a7917b9ff4d6dbd8483eff1afbd82"/>
                <w:id w:val="637158476"/>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ind w:rightChars="40" w:right="84"/>
                      <w:jc w:val="both"/>
                      <w:rPr>
                        <w:sz w:val="18"/>
                        <w:szCs w:val="18"/>
                      </w:rPr>
                    </w:pPr>
                    <w:r w:rsidRPr="007566F8">
                      <w:rPr>
                        <w:rFonts w:hint="eastAsia"/>
                        <w:sz w:val="18"/>
                        <w:szCs w:val="18"/>
                      </w:rPr>
                      <w:t>担保总</w:t>
                    </w:r>
                    <w:r w:rsidRPr="008247EA">
                      <w:rPr>
                        <w:rFonts w:hint="eastAsia"/>
                        <w:sz w:val="18"/>
                        <w:szCs w:val="18"/>
                      </w:rPr>
                      <w:t>额占公司净资产</w:t>
                    </w:r>
                    <w:r w:rsidRPr="007566F8">
                      <w:rPr>
                        <w:rFonts w:hint="eastAsia"/>
                        <w:sz w:val="18"/>
                        <w:szCs w:val="18"/>
                      </w:rPr>
                      <w:t>的比例</w:t>
                    </w:r>
                    <w:r w:rsidRPr="007566F8">
                      <w:rPr>
                        <w:sz w:val="18"/>
                        <w:szCs w:val="18"/>
                      </w:rPr>
                      <w:t>(%)</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autoSpaceDE w:val="0"/>
                  <w:autoSpaceDN w:val="0"/>
                  <w:adjustRightInd w:val="0"/>
                  <w:ind w:rightChars="40" w:right="84"/>
                  <w:jc w:val="right"/>
                  <w:rPr>
                    <w:sz w:val="18"/>
                    <w:szCs w:val="18"/>
                  </w:rPr>
                </w:pPr>
                <w:r w:rsidRPr="007566F8">
                  <w:rPr>
                    <w:rFonts w:hint="eastAsia"/>
                    <w:sz w:val="18"/>
                    <w:szCs w:val="18"/>
                  </w:rPr>
                  <w:t>0.8</w:t>
                </w:r>
                <w:r w:rsidR="00A33AA7">
                  <w:rPr>
                    <w:rFonts w:hint="eastAsia"/>
                    <w:sz w:val="18"/>
                    <w:szCs w:val="18"/>
                  </w:rPr>
                  <w:t>7</w:t>
                </w:r>
              </w:p>
            </w:tc>
          </w:tr>
          <w:tr w:rsidR="00BA2935" w:rsidRPr="007566F8" w:rsidTr="007566F8">
            <w:trPr>
              <w:trHeight w:val="284"/>
            </w:trPr>
            <w:sdt>
              <w:sdtPr>
                <w:rPr>
                  <w:sz w:val="18"/>
                  <w:szCs w:val="18"/>
                </w:rPr>
                <w:tag w:val="_PLD_5975855d5ef9445cb4cf0cccb044de3a"/>
                <w:id w:val="985207684"/>
                <w:lock w:val="sdtLocked"/>
              </w:sdtPr>
              <w:sdtContent>
                <w:tc>
                  <w:tcPr>
                    <w:tcW w:w="5000" w:type="pct"/>
                    <w:gridSpan w:val="2"/>
                    <w:tcBorders>
                      <w:top w:val="single" w:sz="4" w:space="0" w:color="auto"/>
                      <w:bottom w:val="single" w:sz="4" w:space="0" w:color="auto"/>
                    </w:tcBorders>
                    <w:shd w:val="clear" w:color="auto" w:fill="auto"/>
                    <w:vAlign w:val="center"/>
                  </w:tcPr>
                  <w:p w:rsidR="00BA2935" w:rsidRPr="007566F8" w:rsidRDefault="00BA2935" w:rsidP="00934720">
                    <w:pPr>
                      <w:pStyle w:val="a8"/>
                      <w:autoSpaceDE w:val="0"/>
                      <w:autoSpaceDN w:val="0"/>
                      <w:adjustRightInd w:val="0"/>
                      <w:ind w:rightChars="40" w:right="84"/>
                      <w:jc w:val="left"/>
                      <w:rPr>
                        <w:rFonts w:ascii="宋体" w:hAnsi="宋体"/>
                        <w:sz w:val="18"/>
                        <w:szCs w:val="18"/>
                      </w:rPr>
                    </w:pPr>
                    <w:r w:rsidRPr="007566F8">
                      <w:rPr>
                        <w:rFonts w:ascii="宋体" w:hAnsi="宋体" w:hint="eastAsia"/>
                        <w:sz w:val="18"/>
                        <w:szCs w:val="18"/>
                      </w:rPr>
                      <w:t>其中：</w:t>
                    </w:r>
                  </w:p>
                </w:tc>
              </w:sdtContent>
            </w:sdt>
          </w:tr>
          <w:tr w:rsidR="00BA2935" w:rsidRPr="007566F8" w:rsidTr="0020429A">
            <w:trPr>
              <w:trHeight w:val="284"/>
            </w:trPr>
            <w:sdt>
              <w:sdtPr>
                <w:rPr>
                  <w:sz w:val="18"/>
                  <w:szCs w:val="18"/>
                </w:rPr>
                <w:tag w:val="_PLD_30e2076758ce45debdae6789989817df"/>
                <w:id w:val="175466358"/>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jc w:val="both"/>
                      <w:rPr>
                        <w:sz w:val="18"/>
                        <w:szCs w:val="18"/>
                      </w:rPr>
                    </w:pPr>
                    <w:r w:rsidRPr="007566F8">
                      <w:rPr>
                        <w:rFonts w:hint="eastAsia"/>
                        <w:sz w:val="18"/>
                        <w:szCs w:val="18"/>
                      </w:rPr>
                      <w:t>为股东、实际控制人及其关联方提供担保的金额（</w:t>
                    </w:r>
                    <w:r w:rsidRPr="007566F8">
                      <w:rPr>
                        <w:sz w:val="18"/>
                        <w:szCs w:val="18"/>
                      </w:rPr>
                      <w:t>C</w:t>
                    </w:r>
                    <w:r w:rsidRPr="007566F8">
                      <w:rPr>
                        <w:rFonts w:hint="eastAsia"/>
                        <w:sz w:val="18"/>
                        <w:szCs w:val="18"/>
                      </w:rPr>
                      <w:t>）</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ind w:rightChars="40" w:right="84"/>
                  <w:jc w:val="right"/>
                  <w:rPr>
                    <w:sz w:val="18"/>
                    <w:szCs w:val="18"/>
                  </w:rPr>
                </w:pPr>
                <w:r w:rsidRPr="007566F8">
                  <w:rPr>
                    <w:rFonts w:hint="eastAsia"/>
                    <w:sz w:val="18"/>
                    <w:szCs w:val="18"/>
                  </w:rPr>
                  <w:t>0</w:t>
                </w:r>
              </w:p>
            </w:tc>
          </w:tr>
          <w:tr w:rsidR="00BA2935" w:rsidRPr="007566F8" w:rsidTr="0020429A">
            <w:trPr>
              <w:trHeight w:val="284"/>
            </w:trPr>
            <w:sdt>
              <w:sdtPr>
                <w:rPr>
                  <w:sz w:val="18"/>
                  <w:szCs w:val="18"/>
                </w:rPr>
                <w:tag w:val="_PLD_e527b526e0d24f5982870686d243c818"/>
                <w:id w:val="-1185130642"/>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jc w:val="both"/>
                      <w:rPr>
                        <w:sz w:val="18"/>
                        <w:szCs w:val="18"/>
                      </w:rPr>
                    </w:pPr>
                    <w:r w:rsidRPr="007566F8">
                      <w:rPr>
                        <w:rFonts w:hint="eastAsia"/>
                        <w:sz w:val="18"/>
                        <w:szCs w:val="18"/>
                      </w:rPr>
                      <w:t>直接或间接为资产负债率超过</w:t>
                    </w:r>
                    <w:r w:rsidRPr="007566F8">
                      <w:rPr>
                        <w:sz w:val="18"/>
                        <w:szCs w:val="18"/>
                      </w:rPr>
                      <w:t>70</w:t>
                    </w:r>
                    <w:r w:rsidRPr="007566F8">
                      <w:rPr>
                        <w:rFonts w:hint="eastAsia"/>
                        <w:sz w:val="18"/>
                        <w:szCs w:val="18"/>
                      </w:rPr>
                      <w:t>%的被担保对象提供的债务担保金额（</w:t>
                    </w:r>
                    <w:r w:rsidRPr="007566F8">
                      <w:rPr>
                        <w:sz w:val="18"/>
                        <w:szCs w:val="18"/>
                      </w:rPr>
                      <w:t>D</w:t>
                    </w:r>
                    <w:r w:rsidRPr="007566F8">
                      <w:rPr>
                        <w:rFonts w:hint="eastAsia"/>
                        <w:sz w:val="18"/>
                        <w:szCs w:val="18"/>
                      </w:rPr>
                      <w:t>）</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autoSpaceDE w:val="0"/>
                  <w:autoSpaceDN w:val="0"/>
                  <w:adjustRightInd w:val="0"/>
                  <w:ind w:rightChars="40" w:right="84"/>
                  <w:jc w:val="right"/>
                  <w:rPr>
                    <w:sz w:val="18"/>
                    <w:szCs w:val="18"/>
                  </w:rPr>
                </w:pPr>
                <w:r w:rsidRPr="007566F8">
                  <w:rPr>
                    <w:rFonts w:hint="eastAsia"/>
                    <w:sz w:val="18"/>
                    <w:szCs w:val="18"/>
                  </w:rPr>
                  <w:t>0</w:t>
                </w:r>
              </w:p>
            </w:tc>
          </w:tr>
          <w:tr w:rsidR="00BA2935" w:rsidRPr="007566F8" w:rsidTr="0020429A">
            <w:trPr>
              <w:trHeight w:val="284"/>
            </w:trPr>
            <w:sdt>
              <w:sdtPr>
                <w:rPr>
                  <w:sz w:val="18"/>
                  <w:szCs w:val="18"/>
                </w:rPr>
                <w:tag w:val="_PLD_c38dcad268724b6bac72df7893ce62db"/>
                <w:id w:val="-155448742"/>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jc w:val="both"/>
                      <w:rPr>
                        <w:sz w:val="18"/>
                        <w:szCs w:val="18"/>
                      </w:rPr>
                    </w:pPr>
                    <w:r w:rsidRPr="007566F8">
                      <w:rPr>
                        <w:rFonts w:hint="eastAsia"/>
                        <w:sz w:val="18"/>
                        <w:szCs w:val="18"/>
                      </w:rPr>
                      <w:t>担保总额超过净资产</w:t>
                    </w:r>
                    <w:r w:rsidRPr="007566F8">
                      <w:rPr>
                        <w:sz w:val="18"/>
                        <w:szCs w:val="18"/>
                      </w:rPr>
                      <w:t>50</w:t>
                    </w:r>
                    <w:r w:rsidRPr="007566F8">
                      <w:rPr>
                        <w:rFonts w:hint="eastAsia"/>
                        <w:sz w:val="18"/>
                        <w:szCs w:val="18"/>
                      </w:rPr>
                      <w:t>%部分的金额（</w:t>
                    </w:r>
                    <w:r w:rsidRPr="007566F8">
                      <w:rPr>
                        <w:sz w:val="18"/>
                        <w:szCs w:val="18"/>
                      </w:rPr>
                      <w:t>E</w:t>
                    </w:r>
                    <w:r w:rsidRPr="007566F8">
                      <w:rPr>
                        <w:rFonts w:hint="eastAsia"/>
                        <w:sz w:val="18"/>
                        <w:szCs w:val="18"/>
                      </w:rPr>
                      <w:t>）</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ind w:rightChars="40" w:right="84"/>
                  <w:jc w:val="right"/>
                  <w:rPr>
                    <w:sz w:val="18"/>
                    <w:szCs w:val="18"/>
                  </w:rPr>
                </w:pPr>
                <w:r w:rsidRPr="007566F8">
                  <w:rPr>
                    <w:rFonts w:hint="eastAsia"/>
                    <w:sz w:val="18"/>
                    <w:szCs w:val="18"/>
                  </w:rPr>
                  <w:t>0</w:t>
                </w:r>
              </w:p>
            </w:tc>
          </w:tr>
          <w:tr w:rsidR="00BA2935" w:rsidRPr="007566F8" w:rsidTr="0020429A">
            <w:trPr>
              <w:trHeight w:val="284"/>
            </w:trPr>
            <w:sdt>
              <w:sdtPr>
                <w:rPr>
                  <w:sz w:val="18"/>
                  <w:szCs w:val="18"/>
                </w:rPr>
                <w:tag w:val="_PLD_7512871b7304408389a5ea305fc55c96"/>
                <w:id w:val="398264838"/>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jc w:val="both"/>
                      <w:rPr>
                        <w:sz w:val="18"/>
                        <w:szCs w:val="18"/>
                      </w:rPr>
                    </w:pPr>
                    <w:r w:rsidRPr="007566F8">
                      <w:rPr>
                        <w:rFonts w:hint="eastAsia"/>
                        <w:sz w:val="18"/>
                        <w:szCs w:val="18"/>
                      </w:rPr>
                      <w:t>上述三项担保金额合计（</w:t>
                    </w:r>
                    <w:r w:rsidRPr="007566F8">
                      <w:rPr>
                        <w:sz w:val="18"/>
                        <w:szCs w:val="18"/>
                      </w:rPr>
                      <w:t>C+D+E</w:t>
                    </w:r>
                    <w:r w:rsidRPr="007566F8">
                      <w:rPr>
                        <w:rFonts w:hint="eastAsia"/>
                        <w:sz w:val="18"/>
                        <w:szCs w:val="18"/>
                      </w:rPr>
                      <w:t>）</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autoSpaceDE w:val="0"/>
                  <w:autoSpaceDN w:val="0"/>
                  <w:adjustRightInd w:val="0"/>
                  <w:ind w:rightChars="40" w:right="84"/>
                  <w:jc w:val="right"/>
                  <w:rPr>
                    <w:sz w:val="18"/>
                    <w:szCs w:val="18"/>
                  </w:rPr>
                </w:pPr>
                <w:r w:rsidRPr="007566F8">
                  <w:rPr>
                    <w:rFonts w:hint="eastAsia"/>
                    <w:sz w:val="18"/>
                    <w:szCs w:val="18"/>
                  </w:rPr>
                  <w:t>0</w:t>
                </w:r>
              </w:p>
            </w:tc>
          </w:tr>
          <w:tr w:rsidR="00BA2935" w:rsidRPr="007566F8" w:rsidTr="0020429A">
            <w:trPr>
              <w:trHeight w:val="284"/>
            </w:trPr>
            <w:sdt>
              <w:sdtPr>
                <w:rPr>
                  <w:sz w:val="18"/>
                  <w:szCs w:val="18"/>
                </w:rPr>
                <w:tag w:val="_PLD_dc6ba07e028f446dbbaf6b0897841a8f"/>
                <w:id w:val="-143509389"/>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pStyle w:val="a8"/>
                      <w:autoSpaceDE w:val="0"/>
                      <w:autoSpaceDN w:val="0"/>
                      <w:adjustRightInd w:val="0"/>
                      <w:rPr>
                        <w:rFonts w:ascii="宋体" w:hAnsi="宋体"/>
                        <w:sz w:val="18"/>
                        <w:szCs w:val="18"/>
                      </w:rPr>
                    </w:pPr>
                    <w:r w:rsidRPr="007566F8">
                      <w:rPr>
                        <w:rFonts w:ascii="宋体" w:hAnsi="宋体" w:hint="eastAsia"/>
                        <w:sz w:val="18"/>
                        <w:szCs w:val="18"/>
                      </w:rPr>
                      <w:t>未到期担保可能承担连带清偿责任说明</w:t>
                    </w:r>
                  </w:p>
                </w:tc>
              </w:sdtContent>
            </w:sdt>
            <w:tc>
              <w:tcPr>
                <w:tcW w:w="2491" w:type="pct"/>
                <w:tcBorders>
                  <w:top w:val="single" w:sz="4" w:space="0" w:color="auto"/>
                  <w:left w:val="single" w:sz="4" w:space="0" w:color="auto"/>
                  <w:bottom w:val="single" w:sz="4" w:space="0" w:color="auto"/>
                </w:tcBorders>
                <w:shd w:val="clear" w:color="auto" w:fill="auto"/>
                <w:vAlign w:val="center"/>
              </w:tcPr>
              <w:p w:rsidR="00BA2935" w:rsidRPr="007566F8" w:rsidRDefault="00BA2935" w:rsidP="007566F8">
                <w:pPr>
                  <w:autoSpaceDE w:val="0"/>
                  <w:autoSpaceDN w:val="0"/>
                  <w:adjustRightInd w:val="0"/>
                  <w:jc w:val="both"/>
                  <w:rPr>
                    <w:sz w:val="18"/>
                    <w:szCs w:val="18"/>
                  </w:rPr>
                </w:pPr>
                <w:r w:rsidRPr="007566F8">
                  <w:rPr>
                    <w:rFonts w:hint="eastAsia"/>
                    <w:sz w:val="18"/>
                    <w:szCs w:val="18"/>
                  </w:rPr>
                  <w:t>/</w:t>
                </w:r>
              </w:p>
            </w:tc>
          </w:tr>
          <w:tr w:rsidR="00BA2935" w:rsidRPr="007566F8" w:rsidTr="0020429A">
            <w:trPr>
              <w:trHeight w:val="284"/>
            </w:trPr>
            <w:sdt>
              <w:sdtPr>
                <w:rPr>
                  <w:sz w:val="18"/>
                  <w:szCs w:val="18"/>
                </w:rPr>
                <w:tag w:val="_PLD_4a19c6649f7a44079219c22961b8203f"/>
                <w:id w:val="-1314794973"/>
                <w:lock w:val="sdtLocked"/>
              </w:sdtPr>
              <w:sdtContent>
                <w:tc>
                  <w:tcPr>
                    <w:tcW w:w="2509" w:type="pct"/>
                    <w:tcBorders>
                      <w:top w:val="single" w:sz="4" w:space="0" w:color="auto"/>
                      <w:bottom w:val="single" w:sz="4" w:space="0" w:color="auto"/>
                      <w:right w:val="single" w:sz="4" w:space="0" w:color="auto"/>
                    </w:tcBorders>
                    <w:shd w:val="clear" w:color="auto" w:fill="auto"/>
                    <w:vAlign w:val="center"/>
                  </w:tcPr>
                  <w:p w:rsidR="00BA2935" w:rsidRPr="007566F8" w:rsidRDefault="00BA2935" w:rsidP="0020429A">
                    <w:pPr>
                      <w:autoSpaceDE w:val="0"/>
                      <w:autoSpaceDN w:val="0"/>
                      <w:adjustRightInd w:val="0"/>
                      <w:jc w:val="both"/>
                      <w:rPr>
                        <w:sz w:val="18"/>
                        <w:szCs w:val="18"/>
                      </w:rPr>
                    </w:pPr>
                    <w:r w:rsidRPr="007566F8">
                      <w:rPr>
                        <w:rFonts w:hint="eastAsia"/>
                        <w:sz w:val="18"/>
                        <w:szCs w:val="18"/>
                      </w:rPr>
                      <w:t>担保情况说明</w:t>
                    </w:r>
                  </w:p>
                </w:tc>
              </w:sdtContent>
            </w:sdt>
            <w:tc>
              <w:tcPr>
                <w:tcW w:w="2491" w:type="pct"/>
                <w:tcBorders>
                  <w:top w:val="single" w:sz="4" w:space="0" w:color="auto"/>
                  <w:left w:val="single" w:sz="4" w:space="0" w:color="auto"/>
                  <w:bottom w:val="single" w:sz="4" w:space="0" w:color="auto"/>
                </w:tcBorders>
                <w:shd w:val="clear" w:color="auto" w:fill="auto"/>
              </w:tcPr>
              <w:p w:rsidR="00BA2935" w:rsidRPr="0089020B" w:rsidRDefault="00BA2935" w:rsidP="00BA2935">
                <w:pPr>
                  <w:autoSpaceDE w:val="0"/>
                  <w:autoSpaceDN w:val="0"/>
                  <w:adjustRightInd w:val="0"/>
                  <w:rPr>
                    <w:sz w:val="18"/>
                    <w:szCs w:val="18"/>
                  </w:rPr>
                </w:pPr>
                <w:r w:rsidRPr="0089020B">
                  <w:rPr>
                    <w:rFonts w:hint="eastAsia"/>
                    <w:sz w:val="18"/>
                    <w:szCs w:val="18"/>
                  </w:rPr>
                  <w:t>报告期，公司无对外担保事项；报告期末担保余额是公司全资子公司中闽有限为其全资子公司提供的担保。</w:t>
                </w:r>
              </w:p>
            </w:tc>
          </w:tr>
        </w:tbl>
        <w:p w:rsidR="00A62450" w:rsidRDefault="00D37ACB">
          <w:pPr>
            <w:rPr>
              <w:rFonts w:asciiTheme="minorEastAsia" w:eastAsiaTheme="minorEastAsia" w:hAnsiTheme="minorEastAsia"/>
              <w:szCs w:val="21"/>
            </w:rPr>
          </w:pPr>
        </w:p>
        <w:bookmarkEnd w:id="82" w:displacedByCustomXml="next"/>
      </w:sdtContent>
    </w:sdt>
    <w:p w:rsidR="004E33AF" w:rsidRDefault="00667A6F" w:rsidP="00634E97">
      <w:pPr>
        <w:pStyle w:val="3"/>
        <w:numPr>
          <w:ilvl w:val="0"/>
          <w:numId w:val="23"/>
        </w:numPr>
        <w:rPr>
          <w:szCs w:val="21"/>
        </w:rPr>
      </w:pPr>
      <w:r>
        <w:rPr>
          <w:rFonts w:hint="eastAsia"/>
          <w:szCs w:val="21"/>
        </w:rPr>
        <w:t>委托他人进行现金资产管理的情况</w:t>
      </w:r>
    </w:p>
    <w:p w:rsidR="004E33AF" w:rsidRDefault="00667A6F" w:rsidP="00634E97">
      <w:pPr>
        <w:pStyle w:val="4"/>
        <w:numPr>
          <w:ilvl w:val="0"/>
          <w:numId w:val="70"/>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4E33AF" w:rsidRDefault="00667A6F" w:rsidP="00634E97">
          <w:pPr>
            <w:pStyle w:val="5"/>
            <w:numPr>
              <w:ilvl w:val="0"/>
              <w:numId w:val="71"/>
            </w:numPr>
          </w:pPr>
          <w:r>
            <w:t>委托理财总体情况</w:t>
          </w:r>
        </w:p>
        <w:sdt>
          <w:sdtPr>
            <w:rPr>
              <w:rFonts w:hint="eastAsia"/>
            </w:rPr>
            <w:alias w:val="是否适用：委托理财总体情况[双击切换]"/>
            <w:tag w:val="_GBC_939edce711f74cc3bede852019388a3e"/>
            <w:id w:val="-531029669"/>
            <w:lock w:val="sdtLocked"/>
            <w:placeholder>
              <w:docPart w:val="GBC22222222222222222222222222222"/>
            </w:placeholder>
          </w:sdtPr>
          <w:sdtContent>
            <w:p w:rsidR="003951A0" w:rsidRDefault="00D37ACB" w:rsidP="00CA2B45">
              <w:r>
                <w:fldChar w:fldCharType="begin"/>
              </w:r>
              <w:r w:rsidR="003951A0">
                <w:instrText xml:space="preserve"> MACROBUTTON  SnrToggleCheckbox √适用  </w:instrText>
              </w:r>
              <w:r>
                <w:fldChar w:fldCharType="end"/>
              </w:r>
              <w:r>
                <w:fldChar w:fldCharType="begin"/>
              </w:r>
              <w:r w:rsidR="003951A0">
                <w:instrText xml:space="preserve"> MACROBUTTON  SnrToggleCheckbox □不适用 </w:instrText>
              </w:r>
              <w:r>
                <w:fldChar w:fldCharType="end"/>
              </w:r>
            </w:p>
          </w:sdtContent>
        </w:sdt>
        <w:p w:rsidR="003951A0" w:rsidRDefault="003951A0">
          <w:pPr>
            <w:jc w:val="right"/>
          </w:pPr>
          <w:r>
            <w:rPr>
              <w:rFonts w:hint="eastAsia"/>
            </w:rPr>
            <w:t>单位：</w:t>
          </w:r>
          <w:sdt>
            <w:sdtPr>
              <w:rPr>
                <w:rFonts w:hint="eastAsia"/>
              </w:rPr>
              <w:alias w:val="单位：委托理财总体情况"/>
              <w:tag w:val="_GBC_995d6d32b0f247b897c1e3683394b78e"/>
              <w:id w:val="186964275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委托理财总体情况"/>
              <w:tag w:val="_GBC_4eea93464f564ac386eb7f3f2731c982"/>
              <w:id w:val="-15678652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1701"/>
            <w:gridCol w:w="1701"/>
            <w:gridCol w:w="1701"/>
            <w:gridCol w:w="2277"/>
          </w:tblGrid>
          <w:tr w:rsidR="004A22DF" w:rsidRPr="004A22DF" w:rsidTr="004A22DF">
            <w:trPr>
              <w:trHeight w:val="284"/>
            </w:trPr>
            <w:sdt>
              <w:sdtPr>
                <w:rPr>
                  <w:rFonts w:hint="eastAsia"/>
                  <w:sz w:val="18"/>
                  <w:szCs w:val="18"/>
                </w:rPr>
                <w:tag w:val="_PLD_adc56e4902a44336b31583f6d92ae8fe"/>
                <w:id w:val="25967564"/>
                <w:lock w:val="sdtLocked"/>
              </w:sdtPr>
              <w:sdtContent>
                <w:tc>
                  <w:tcPr>
                    <w:tcW w:w="922" w:type="pct"/>
                    <w:shd w:val="clear" w:color="auto" w:fill="auto"/>
                    <w:vAlign w:val="center"/>
                  </w:tcPr>
                  <w:p w:rsidR="004A22DF" w:rsidRPr="004A22DF" w:rsidRDefault="004A22DF" w:rsidP="004A22DF">
                    <w:pPr>
                      <w:ind w:leftChars="132" w:left="342" w:hangingChars="36" w:hanging="65"/>
                      <w:jc w:val="center"/>
                      <w:rPr>
                        <w:sz w:val="18"/>
                        <w:szCs w:val="18"/>
                      </w:rPr>
                    </w:pPr>
                    <w:r w:rsidRPr="004A22DF">
                      <w:rPr>
                        <w:rFonts w:hint="eastAsia"/>
                        <w:sz w:val="18"/>
                        <w:szCs w:val="18"/>
                      </w:rPr>
                      <w:t>类型</w:t>
                    </w:r>
                  </w:p>
                </w:tc>
              </w:sdtContent>
            </w:sdt>
            <w:sdt>
              <w:sdtPr>
                <w:rPr>
                  <w:rFonts w:hint="eastAsia"/>
                  <w:sz w:val="18"/>
                  <w:szCs w:val="18"/>
                </w:rPr>
                <w:tag w:val="_PLD_1e4b1b71c269470f8c1a8d2bf4482c76"/>
                <w:id w:val="25967565"/>
                <w:lock w:val="sdtLocked"/>
              </w:sdtPr>
              <w:sdtContent>
                <w:tc>
                  <w:tcPr>
                    <w:tcW w:w="940" w:type="pct"/>
                    <w:shd w:val="clear" w:color="auto" w:fill="auto"/>
                    <w:vAlign w:val="center"/>
                  </w:tcPr>
                  <w:p w:rsidR="004A22DF" w:rsidRPr="004A22DF" w:rsidRDefault="004A22DF" w:rsidP="00DA1E69">
                    <w:pPr>
                      <w:jc w:val="center"/>
                      <w:rPr>
                        <w:sz w:val="18"/>
                        <w:szCs w:val="18"/>
                      </w:rPr>
                    </w:pPr>
                    <w:r w:rsidRPr="004A22DF">
                      <w:rPr>
                        <w:rFonts w:hint="eastAsia"/>
                        <w:sz w:val="18"/>
                        <w:szCs w:val="18"/>
                      </w:rPr>
                      <w:t>资金来源</w:t>
                    </w:r>
                  </w:p>
                </w:tc>
              </w:sdtContent>
            </w:sdt>
            <w:sdt>
              <w:sdtPr>
                <w:rPr>
                  <w:rFonts w:hint="eastAsia"/>
                  <w:sz w:val="18"/>
                  <w:szCs w:val="18"/>
                </w:rPr>
                <w:tag w:val="_PLD_7b0c91758b05423d8c85e6e2043dcc9e"/>
                <w:id w:val="25967566"/>
                <w:lock w:val="sdtLocked"/>
              </w:sdtPr>
              <w:sdtContent>
                <w:tc>
                  <w:tcPr>
                    <w:tcW w:w="940" w:type="pct"/>
                    <w:shd w:val="clear" w:color="auto" w:fill="auto"/>
                    <w:vAlign w:val="center"/>
                  </w:tcPr>
                  <w:p w:rsidR="004A22DF" w:rsidRPr="004A22DF" w:rsidRDefault="004A22DF" w:rsidP="00DA1E69">
                    <w:pPr>
                      <w:jc w:val="center"/>
                      <w:rPr>
                        <w:sz w:val="18"/>
                        <w:szCs w:val="18"/>
                      </w:rPr>
                    </w:pPr>
                    <w:r w:rsidRPr="004A22DF">
                      <w:rPr>
                        <w:rFonts w:hint="eastAsia"/>
                        <w:sz w:val="18"/>
                        <w:szCs w:val="18"/>
                      </w:rPr>
                      <w:t>发生额</w:t>
                    </w:r>
                  </w:p>
                </w:tc>
              </w:sdtContent>
            </w:sdt>
            <w:sdt>
              <w:sdtPr>
                <w:rPr>
                  <w:rFonts w:hint="eastAsia"/>
                  <w:sz w:val="18"/>
                  <w:szCs w:val="18"/>
                </w:rPr>
                <w:tag w:val="_PLD_c5c1ba65289743f390012a22166fda71"/>
                <w:id w:val="25967567"/>
                <w:lock w:val="sdtLocked"/>
              </w:sdtPr>
              <w:sdtContent>
                <w:tc>
                  <w:tcPr>
                    <w:tcW w:w="940" w:type="pct"/>
                    <w:shd w:val="clear" w:color="auto" w:fill="auto"/>
                    <w:vAlign w:val="center"/>
                  </w:tcPr>
                  <w:p w:rsidR="004A22DF" w:rsidRPr="004A22DF" w:rsidRDefault="004A22DF" w:rsidP="00DA1E69">
                    <w:pPr>
                      <w:jc w:val="center"/>
                      <w:rPr>
                        <w:sz w:val="18"/>
                        <w:szCs w:val="18"/>
                      </w:rPr>
                    </w:pPr>
                    <w:r w:rsidRPr="004A22DF">
                      <w:rPr>
                        <w:rFonts w:hint="eastAsia"/>
                        <w:sz w:val="18"/>
                        <w:szCs w:val="18"/>
                      </w:rPr>
                      <w:t>未到期余额</w:t>
                    </w:r>
                  </w:p>
                </w:tc>
              </w:sdtContent>
            </w:sdt>
            <w:sdt>
              <w:sdtPr>
                <w:rPr>
                  <w:rFonts w:hint="eastAsia"/>
                  <w:sz w:val="18"/>
                  <w:szCs w:val="18"/>
                </w:rPr>
                <w:tag w:val="_PLD_ac496413cc194196b7b6f3a280315c67"/>
                <w:id w:val="25967568"/>
                <w:lock w:val="sdtLocked"/>
              </w:sdtPr>
              <w:sdtContent>
                <w:tc>
                  <w:tcPr>
                    <w:tcW w:w="1258" w:type="pct"/>
                    <w:shd w:val="clear" w:color="auto" w:fill="auto"/>
                    <w:vAlign w:val="center"/>
                  </w:tcPr>
                  <w:p w:rsidR="004A22DF" w:rsidRPr="004A22DF" w:rsidRDefault="004A22DF" w:rsidP="00DA1E69">
                    <w:pPr>
                      <w:jc w:val="center"/>
                      <w:rPr>
                        <w:sz w:val="18"/>
                        <w:szCs w:val="18"/>
                      </w:rPr>
                    </w:pPr>
                    <w:r w:rsidRPr="004A22DF">
                      <w:rPr>
                        <w:rFonts w:hint="eastAsia"/>
                        <w:sz w:val="18"/>
                        <w:szCs w:val="18"/>
                      </w:rPr>
                      <w:t>逾期未收回金额</w:t>
                    </w:r>
                  </w:p>
                </w:tc>
              </w:sdtContent>
            </w:sdt>
          </w:tr>
          <w:sdt>
            <w:sdtPr>
              <w:rPr>
                <w:rFonts w:hint="eastAsia"/>
                <w:sz w:val="18"/>
                <w:szCs w:val="18"/>
              </w:rPr>
              <w:alias w:val="委托理财总体情况"/>
              <w:tag w:val="_TUP_6e0fe7a0f5b84cf79e45a3ba6528bf07"/>
              <w:id w:val="25967569"/>
              <w:lock w:val="sdtLocked"/>
            </w:sdtPr>
            <w:sdtContent>
              <w:tr w:rsidR="004A22DF" w:rsidRPr="004A22DF" w:rsidTr="004A22DF">
                <w:trPr>
                  <w:trHeight w:val="284"/>
                </w:trPr>
                <w:tc>
                  <w:tcPr>
                    <w:tcW w:w="922" w:type="pct"/>
                    <w:shd w:val="clear" w:color="auto" w:fill="auto"/>
                    <w:vAlign w:val="center"/>
                  </w:tcPr>
                  <w:p w:rsidR="004A22DF" w:rsidRPr="004A22DF" w:rsidRDefault="004A22DF" w:rsidP="004A22DF">
                    <w:pPr>
                      <w:jc w:val="both"/>
                      <w:rPr>
                        <w:sz w:val="18"/>
                        <w:szCs w:val="18"/>
                      </w:rPr>
                    </w:pPr>
                    <w:r w:rsidRPr="004A22DF">
                      <w:rPr>
                        <w:sz w:val="18"/>
                        <w:szCs w:val="18"/>
                      </w:rPr>
                      <w:t>结构性存款</w:t>
                    </w:r>
                  </w:p>
                </w:tc>
                <w:tc>
                  <w:tcPr>
                    <w:tcW w:w="940" w:type="pct"/>
                    <w:shd w:val="clear" w:color="auto" w:fill="auto"/>
                    <w:vAlign w:val="center"/>
                  </w:tcPr>
                  <w:p w:rsidR="004A22DF" w:rsidRPr="004A22DF" w:rsidRDefault="004A22DF" w:rsidP="004A22DF">
                    <w:pPr>
                      <w:jc w:val="center"/>
                      <w:rPr>
                        <w:sz w:val="18"/>
                        <w:szCs w:val="18"/>
                      </w:rPr>
                    </w:pPr>
                    <w:r w:rsidRPr="004A22DF">
                      <w:rPr>
                        <w:sz w:val="18"/>
                        <w:szCs w:val="18"/>
                      </w:rPr>
                      <w:t>自有资金</w:t>
                    </w:r>
                  </w:p>
                </w:tc>
                <w:tc>
                  <w:tcPr>
                    <w:tcW w:w="940" w:type="pct"/>
                    <w:shd w:val="clear" w:color="auto" w:fill="auto"/>
                    <w:vAlign w:val="center"/>
                  </w:tcPr>
                  <w:p w:rsidR="004A22DF" w:rsidRPr="004A22DF" w:rsidRDefault="004A22DF" w:rsidP="004A22DF">
                    <w:pPr>
                      <w:jc w:val="right"/>
                      <w:rPr>
                        <w:sz w:val="18"/>
                        <w:szCs w:val="18"/>
                      </w:rPr>
                    </w:pPr>
                    <w:r w:rsidRPr="004A22DF">
                      <w:rPr>
                        <w:sz w:val="18"/>
                        <w:szCs w:val="18"/>
                      </w:rPr>
                      <w:t>970,000,000.00</w:t>
                    </w:r>
                  </w:p>
                </w:tc>
                <w:tc>
                  <w:tcPr>
                    <w:tcW w:w="940" w:type="pct"/>
                    <w:shd w:val="clear" w:color="auto" w:fill="auto"/>
                    <w:vAlign w:val="center"/>
                  </w:tcPr>
                  <w:p w:rsidR="004A22DF" w:rsidRPr="004A22DF" w:rsidRDefault="004A22DF" w:rsidP="004A22DF">
                    <w:pPr>
                      <w:jc w:val="right"/>
                      <w:rPr>
                        <w:sz w:val="18"/>
                        <w:szCs w:val="18"/>
                      </w:rPr>
                    </w:pPr>
                    <w:r w:rsidRPr="004A22DF">
                      <w:rPr>
                        <w:sz w:val="18"/>
                        <w:szCs w:val="18"/>
                      </w:rPr>
                      <w:t>80,000,000.00</w:t>
                    </w:r>
                  </w:p>
                </w:tc>
                <w:tc>
                  <w:tcPr>
                    <w:tcW w:w="1258" w:type="pct"/>
                    <w:shd w:val="clear" w:color="auto" w:fill="auto"/>
                  </w:tcPr>
                  <w:p w:rsidR="004A22DF" w:rsidRPr="004A22DF" w:rsidRDefault="00CD3B30" w:rsidP="00DA1E69">
                    <w:pPr>
                      <w:jc w:val="right"/>
                      <w:rPr>
                        <w:sz w:val="18"/>
                        <w:szCs w:val="18"/>
                      </w:rPr>
                    </w:pPr>
                    <w:r>
                      <w:rPr>
                        <w:rFonts w:hint="eastAsia"/>
                        <w:sz w:val="18"/>
                        <w:szCs w:val="18"/>
                      </w:rPr>
                      <w:t>0.00</w:t>
                    </w:r>
                  </w:p>
                </w:tc>
              </w:tr>
            </w:sdtContent>
          </w:sdt>
        </w:tbl>
        <w:p w:rsidR="004E33AF" w:rsidRDefault="00D37ACB" w:rsidP="00CA2B45"/>
      </w:sdtContent>
    </w:sdt>
    <w:sdt>
      <w:sdtPr>
        <w:rPr>
          <w:rFonts w:hint="eastAsia"/>
        </w:rPr>
        <w:alias w:val="模块:委托理财总体其他情况"/>
        <w:tag w:val="_SEC_c74546ff2eb54c40a95f3d7a5ec247ac"/>
        <w:id w:val="-2056687000"/>
        <w:lock w:val="sdtLocked"/>
        <w:placeholder>
          <w:docPart w:val="GBC22222222222222222222222222222"/>
        </w:placeholder>
      </w:sdtPr>
      <w:sdtContent>
        <w:p w:rsidR="004E33AF" w:rsidRDefault="00667A6F">
          <w:pPr>
            <w:rPr>
              <w:b/>
            </w:rPr>
          </w:pPr>
          <w:r>
            <w:rPr>
              <w:rFonts w:hint="eastAsia"/>
              <w:b/>
            </w:rPr>
            <w:t>其他情况</w:t>
          </w:r>
        </w:p>
        <w:sdt>
          <w:sdtPr>
            <w:rPr>
              <w:rFonts w:hint="eastAsia"/>
            </w:rPr>
            <w:alias w:val="是否适用：委托理财总体其他情况[双击切换]"/>
            <w:tag w:val="_GBC_4fb72032e5bd4642bf5eb2d83d5ca874"/>
            <w:id w:val="376058630"/>
            <w:lock w:val="sdtLocked"/>
            <w:placeholder>
              <w:docPart w:val="GBC22222222222222222222222222222"/>
            </w:placeholder>
          </w:sdtPr>
          <w:sdtContent>
            <w:p w:rsidR="00BF08FA" w:rsidRDefault="00D37ACB" w:rsidP="004A22DF">
              <w:r>
                <w:fldChar w:fldCharType="begin"/>
              </w:r>
              <w:r w:rsidR="004A22DF">
                <w:instrText xml:space="preserve"> MACROBUTTON  SnrToggleCheckbox □适用  </w:instrText>
              </w:r>
              <w:r>
                <w:fldChar w:fldCharType="end"/>
              </w:r>
              <w:r>
                <w:fldChar w:fldCharType="begin"/>
              </w:r>
              <w:r w:rsidR="004A22DF">
                <w:instrText xml:space="preserve"> MACROBUTTON  SnrToggleCheckbox √不适用 </w:instrText>
              </w:r>
              <w:r>
                <w:fldChar w:fldCharType="end"/>
              </w:r>
            </w:p>
          </w:sdtContent>
        </w:sdt>
        <w:p w:rsidR="00E528B1" w:rsidRDefault="00D37ACB" w:rsidP="00CA2B45"/>
      </w:sdtContent>
    </w:sdt>
    <w:p w:rsidR="00E528B1" w:rsidRDefault="00E528B1" w:rsidP="00CA2B45">
      <w:pPr>
        <w:sectPr w:rsidR="00E528B1" w:rsidSect="007D5CB5">
          <w:pgSz w:w="11906" w:h="16838"/>
          <w:pgMar w:top="1525" w:right="1276" w:bottom="1440" w:left="1797" w:header="856" w:footer="992" w:gutter="0"/>
          <w:cols w:space="425"/>
          <w:docGrid w:linePitch="312"/>
        </w:sectPr>
      </w:pPr>
    </w:p>
    <w:p w:rsidR="004E33AF" w:rsidRDefault="004E33AF" w:rsidP="00CA2B45"/>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4E33AF" w:rsidRDefault="00667A6F" w:rsidP="00634E97">
          <w:pPr>
            <w:pStyle w:val="5"/>
            <w:numPr>
              <w:ilvl w:val="0"/>
              <w:numId w:val="71"/>
            </w:numPr>
          </w:pPr>
          <w:r>
            <w:t>单项委托理财情况</w:t>
          </w:r>
        </w:p>
        <w:sdt>
          <w:sdtPr>
            <w:rPr>
              <w:rFonts w:hint="eastAsia"/>
            </w:rPr>
            <w:alias w:val="是否适用：单项委托理财情况[双击切换]"/>
            <w:tag w:val="_GBC_049960b74e79480d8781c2d7d6a997dc"/>
            <w:id w:val="-2102242602"/>
            <w:lock w:val="sdtLocked"/>
            <w:placeholder>
              <w:docPart w:val="GBC22222222222222222222222222222"/>
            </w:placeholder>
          </w:sdtPr>
          <w:sdtContent>
            <w:p w:rsidR="003951A0" w:rsidRDefault="00D37ACB" w:rsidP="00CA2B45">
              <w:r>
                <w:fldChar w:fldCharType="begin"/>
              </w:r>
              <w:r w:rsidR="003951A0">
                <w:instrText xml:space="preserve"> MACROBUTTON  SnrToggleCheckbox √适用  </w:instrText>
              </w:r>
              <w:r>
                <w:fldChar w:fldCharType="end"/>
              </w:r>
              <w:r>
                <w:fldChar w:fldCharType="begin"/>
              </w:r>
              <w:r w:rsidR="003951A0">
                <w:instrText xml:space="preserve"> MACROBUTTON  SnrToggleCheckbox □不适用 </w:instrText>
              </w:r>
              <w:r>
                <w:fldChar w:fldCharType="end"/>
              </w:r>
            </w:p>
          </w:sdtContent>
        </w:sdt>
        <w:p w:rsidR="003951A0" w:rsidRDefault="003951A0">
          <w:pPr>
            <w:jc w:val="right"/>
          </w:pPr>
          <w:r>
            <w:rPr>
              <w:rFonts w:hint="eastAsia"/>
            </w:rPr>
            <w:t>单位：</w:t>
          </w:r>
          <w:sdt>
            <w:sdtPr>
              <w:rPr>
                <w:rFonts w:hint="eastAsia"/>
              </w:rPr>
              <w:alias w:val="单位：单项委托理财情况"/>
              <w:tag w:val="_GBC_82d5f3d2ba304514bba23237111a211b"/>
              <w:id w:val="-190813643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单项委托理财情况"/>
              <w:tag w:val="_GBC_1e2db013ad684830a72eacaf2b1319d4"/>
              <w:id w:val="156721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03"/>
            <w:gridCol w:w="1546"/>
            <w:gridCol w:w="1180"/>
            <w:gridCol w:w="1180"/>
            <w:gridCol w:w="690"/>
            <w:gridCol w:w="889"/>
            <w:gridCol w:w="1298"/>
            <w:gridCol w:w="762"/>
            <w:gridCol w:w="1177"/>
            <w:gridCol w:w="1177"/>
            <w:gridCol w:w="733"/>
            <w:gridCol w:w="923"/>
            <w:gridCol w:w="975"/>
          </w:tblGrid>
          <w:tr w:rsidR="00CD3B30" w:rsidTr="00CD3B30">
            <w:sdt>
              <w:sdtPr>
                <w:rPr>
                  <w:rFonts w:hint="eastAsia"/>
                  <w:sz w:val="18"/>
                  <w:szCs w:val="18"/>
                </w:rPr>
                <w:tag w:val="_PLD_14f5b6e156634fb5892dac8ce6409d58"/>
                <w:id w:val="25967940"/>
                <w:lock w:val="sdtLocked"/>
              </w:sdtPr>
              <w:sdtContent>
                <w:tc>
                  <w:tcPr>
                    <w:tcW w:w="344"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受托人</w:t>
                    </w:r>
                  </w:p>
                </w:tc>
              </w:sdtContent>
            </w:sdt>
            <w:sdt>
              <w:sdtPr>
                <w:rPr>
                  <w:rFonts w:hint="eastAsia"/>
                  <w:sz w:val="18"/>
                  <w:szCs w:val="18"/>
                </w:rPr>
                <w:tag w:val="_PLD_93acfc23d8a14834961a198ac3a66b6a"/>
                <w:id w:val="25967941"/>
                <w:lock w:val="sdtLocked"/>
              </w:sdtPr>
              <w:sdtContent>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委托理财类型</w:t>
                    </w:r>
                  </w:p>
                </w:tc>
              </w:sdtContent>
            </w:sdt>
            <w:sdt>
              <w:sdtPr>
                <w:rPr>
                  <w:rFonts w:hint="eastAsia"/>
                  <w:sz w:val="18"/>
                  <w:szCs w:val="18"/>
                </w:rPr>
                <w:tag w:val="_PLD_e7134c1583a94d2fa0e160ddf15b5b4c"/>
                <w:id w:val="25967942"/>
                <w:lock w:val="sdtLocked"/>
              </w:sdtPr>
              <w:sdtContent>
                <w:tc>
                  <w:tcPr>
                    <w:tcW w:w="536" w:type="pct"/>
                    <w:vAlign w:val="center"/>
                  </w:tcPr>
                  <w:p w:rsidR="00CD3B30" w:rsidRPr="00E528B1" w:rsidRDefault="00CD3B30" w:rsidP="00DA1E69">
                    <w:pPr>
                      <w:spacing w:line="280" w:lineRule="exact"/>
                      <w:jc w:val="center"/>
                      <w:rPr>
                        <w:sz w:val="18"/>
                        <w:szCs w:val="18"/>
                      </w:rPr>
                    </w:pPr>
                    <w:r w:rsidRPr="00E528B1">
                      <w:rPr>
                        <w:rFonts w:hint="eastAsia"/>
                        <w:sz w:val="18"/>
                        <w:szCs w:val="18"/>
                      </w:rPr>
                      <w:t>委托理财金额</w:t>
                    </w:r>
                  </w:p>
                </w:tc>
              </w:sdtContent>
            </w:sdt>
            <w:sdt>
              <w:sdtPr>
                <w:rPr>
                  <w:rFonts w:hint="eastAsia"/>
                  <w:sz w:val="18"/>
                  <w:szCs w:val="18"/>
                </w:rPr>
                <w:tag w:val="_PLD_ad477dfc35a8435789115ccc442a9117"/>
                <w:id w:val="25967943"/>
                <w:lock w:val="sdtLocked"/>
              </w:sdtPr>
              <w:sdtContent>
                <w:tc>
                  <w:tcPr>
                    <w:tcW w:w="409" w:type="pct"/>
                    <w:vAlign w:val="center"/>
                  </w:tcPr>
                  <w:p w:rsidR="00CD3B30" w:rsidRPr="00E528B1" w:rsidRDefault="00CD3B30" w:rsidP="00DA1E69">
                    <w:pPr>
                      <w:spacing w:line="280" w:lineRule="exact"/>
                      <w:jc w:val="center"/>
                      <w:rPr>
                        <w:sz w:val="18"/>
                        <w:szCs w:val="18"/>
                      </w:rPr>
                    </w:pPr>
                    <w:r w:rsidRPr="00E528B1">
                      <w:rPr>
                        <w:rFonts w:hint="eastAsia"/>
                        <w:sz w:val="18"/>
                        <w:szCs w:val="18"/>
                      </w:rPr>
                      <w:t>委托理财起始日期</w:t>
                    </w:r>
                  </w:p>
                </w:tc>
              </w:sdtContent>
            </w:sdt>
            <w:sdt>
              <w:sdtPr>
                <w:rPr>
                  <w:rFonts w:hint="eastAsia"/>
                  <w:sz w:val="18"/>
                  <w:szCs w:val="18"/>
                </w:rPr>
                <w:tag w:val="_PLD_002591ecf02b4c8481c8c7be2351809b"/>
                <w:id w:val="25967944"/>
                <w:lock w:val="sdtLocked"/>
              </w:sdtPr>
              <w:sdtContent>
                <w:tc>
                  <w:tcPr>
                    <w:tcW w:w="409" w:type="pct"/>
                    <w:vAlign w:val="center"/>
                  </w:tcPr>
                  <w:p w:rsidR="00CD3B30" w:rsidRPr="00E528B1" w:rsidRDefault="00CD3B30" w:rsidP="00DA1E69">
                    <w:pPr>
                      <w:spacing w:line="280" w:lineRule="exact"/>
                      <w:jc w:val="center"/>
                      <w:rPr>
                        <w:sz w:val="18"/>
                        <w:szCs w:val="18"/>
                      </w:rPr>
                    </w:pPr>
                    <w:r w:rsidRPr="00E528B1">
                      <w:rPr>
                        <w:rFonts w:hint="eastAsia"/>
                        <w:sz w:val="18"/>
                        <w:szCs w:val="18"/>
                      </w:rPr>
                      <w:t>委托理财终止日期</w:t>
                    </w:r>
                  </w:p>
                </w:tc>
              </w:sdtContent>
            </w:sdt>
            <w:sdt>
              <w:sdtPr>
                <w:rPr>
                  <w:rFonts w:hint="eastAsia"/>
                  <w:sz w:val="18"/>
                  <w:szCs w:val="18"/>
                </w:rPr>
                <w:tag w:val="_PLD_c9804a05df094dd49876b735172aba5e"/>
                <w:id w:val="25967945"/>
                <w:lock w:val="sdtLocked"/>
              </w:sdtPr>
              <w:sdtContent>
                <w:tc>
                  <w:tcPr>
                    <w:tcW w:w="239" w:type="pct"/>
                    <w:vAlign w:val="center"/>
                  </w:tcPr>
                  <w:p w:rsidR="00CD3B30" w:rsidRPr="00E528B1" w:rsidRDefault="00CD3B30" w:rsidP="00DA1E69">
                    <w:pPr>
                      <w:spacing w:line="280" w:lineRule="exact"/>
                      <w:jc w:val="center"/>
                      <w:rPr>
                        <w:sz w:val="18"/>
                        <w:szCs w:val="18"/>
                      </w:rPr>
                    </w:pPr>
                    <w:r w:rsidRPr="00E528B1">
                      <w:rPr>
                        <w:rFonts w:hint="eastAsia"/>
                        <w:sz w:val="18"/>
                        <w:szCs w:val="18"/>
                      </w:rPr>
                      <w:t>资金</w:t>
                    </w:r>
                  </w:p>
                  <w:p w:rsidR="00CD3B30" w:rsidRPr="00E528B1" w:rsidRDefault="00CD3B30" w:rsidP="00DA1E69">
                    <w:pPr>
                      <w:spacing w:line="280" w:lineRule="exact"/>
                      <w:jc w:val="center"/>
                      <w:rPr>
                        <w:sz w:val="18"/>
                        <w:szCs w:val="18"/>
                      </w:rPr>
                    </w:pPr>
                    <w:r w:rsidRPr="00E528B1">
                      <w:rPr>
                        <w:rFonts w:hint="eastAsia"/>
                        <w:sz w:val="18"/>
                        <w:szCs w:val="18"/>
                      </w:rPr>
                      <w:t>来源</w:t>
                    </w:r>
                  </w:p>
                </w:tc>
              </w:sdtContent>
            </w:sdt>
            <w:sdt>
              <w:sdtPr>
                <w:rPr>
                  <w:rFonts w:hint="eastAsia"/>
                  <w:sz w:val="18"/>
                  <w:szCs w:val="18"/>
                </w:rPr>
                <w:tag w:val="_PLD_b4c9fbf87c1d4eb6829045d600520814"/>
                <w:id w:val="25967946"/>
                <w:lock w:val="sdtLocked"/>
              </w:sdtPr>
              <w:sdtContent>
                <w:tc>
                  <w:tcPr>
                    <w:tcW w:w="308" w:type="pct"/>
                    <w:vAlign w:val="center"/>
                  </w:tcPr>
                  <w:p w:rsidR="00CD3B30" w:rsidRPr="00E528B1" w:rsidRDefault="00CD3B30" w:rsidP="00DA1E69">
                    <w:pPr>
                      <w:spacing w:line="280" w:lineRule="exact"/>
                      <w:jc w:val="center"/>
                      <w:rPr>
                        <w:sz w:val="18"/>
                        <w:szCs w:val="18"/>
                      </w:rPr>
                    </w:pPr>
                    <w:r w:rsidRPr="00E528B1">
                      <w:rPr>
                        <w:rFonts w:hint="eastAsia"/>
                        <w:sz w:val="18"/>
                        <w:szCs w:val="18"/>
                      </w:rPr>
                      <w:t>资金</w:t>
                    </w:r>
                  </w:p>
                  <w:p w:rsidR="00CD3B30" w:rsidRPr="00E528B1" w:rsidRDefault="00CD3B30" w:rsidP="00DA1E69">
                    <w:pPr>
                      <w:spacing w:line="280" w:lineRule="exact"/>
                      <w:jc w:val="center"/>
                      <w:rPr>
                        <w:sz w:val="18"/>
                        <w:szCs w:val="18"/>
                      </w:rPr>
                    </w:pPr>
                    <w:r w:rsidRPr="00E528B1">
                      <w:rPr>
                        <w:rFonts w:hint="eastAsia"/>
                        <w:sz w:val="18"/>
                        <w:szCs w:val="18"/>
                      </w:rPr>
                      <w:t>投向</w:t>
                    </w:r>
                  </w:p>
                </w:tc>
              </w:sdtContent>
            </w:sdt>
            <w:sdt>
              <w:sdtPr>
                <w:rPr>
                  <w:rFonts w:hint="eastAsia"/>
                  <w:sz w:val="18"/>
                  <w:szCs w:val="18"/>
                </w:rPr>
                <w:tag w:val="_PLD_f35c00ec6d5a43dfa043c6f4b30ad337"/>
                <w:id w:val="25967947"/>
                <w:lock w:val="sdtLocked"/>
              </w:sdtPr>
              <w:sdtContent>
                <w:tc>
                  <w:tcPr>
                    <w:tcW w:w="450" w:type="pct"/>
                    <w:vAlign w:val="center"/>
                  </w:tcPr>
                  <w:p w:rsidR="00CD3B30" w:rsidRPr="00E528B1" w:rsidRDefault="00CD3B30" w:rsidP="00DA1E69">
                    <w:pPr>
                      <w:spacing w:line="280" w:lineRule="exact"/>
                      <w:jc w:val="center"/>
                      <w:rPr>
                        <w:sz w:val="18"/>
                        <w:szCs w:val="18"/>
                      </w:rPr>
                    </w:pPr>
                    <w:r w:rsidRPr="00E528B1">
                      <w:rPr>
                        <w:rFonts w:hint="eastAsia"/>
                        <w:sz w:val="18"/>
                        <w:szCs w:val="18"/>
                      </w:rPr>
                      <w:t>报酬确定</w:t>
                    </w:r>
                  </w:p>
                  <w:p w:rsidR="00CD3B30" w:rsidRPr="00E528B1" w:rsidRDefault="00CD3B30" w:rsidP="00DA1E69">
                    <w:pPr>
                      <w:spacing w:line="280" w:lineRule="exact"/>
                      <w:jc w:val="center"/>
                      <w:rPr>
                        <w:sz w:val="18"/>
                        <w:szCs w:val="18"/>
                      </w:rPr>
                    </w:pPr>
                    <w:r w:rsidRPr="00E528B1">
                      <w:rPr>
                        <w:rFonts w:hint="eastAsia"/>
                        <w:sz w:val="18"/>
                        <w:szCs w:val="18"/>
                      </w:rPr>
                      <w:t>方式</w:t>
                    </w:r>
                  </w:p>
                </w:tc>
              </w:sdtContent>
            </w:sdt>
            <w:sdt>
              <w:sdtPr>
                <w:rPr>
                  <w:rFonts w:hint="eastAsia"/>
                  <w:sz w:val="18"/>
                  <w:szCs w:val="18"/>
                </w:rPr>
                <w:tag w:val="_PLD_2779da11c35d456cae577bebcd53f5dc"/>
                <w:id w:val="25967948"/>
                <w:lock w:val="sdtLocked"/>
              </w:sdtPr>
              <w:sdtContent>
                <w:tc>
                  <w:tcPr>
                    <w:tcW w:w="264" w:type="pct"/>
                    <w:vAlign w:val="center"/>
                  </w:tcPr>
                  <w:p w:rsidR="00CD3B30" w:rsidRPr="00E528B1" w:rsidRDefault="00CD3B30" w:rsidP="00DA1E69">
                    <w:pPr>
                      <w:spacing w:line="280" w:lineRule="exact"/>
                      <w:jc w:val="center"/>
                      <w:rPr>
                        <w:sz w:val="18"/>
                        <w:szCs w:val="18"/>
                      </w:rPr>
                    </w:pPr>
                    <w:r w:rsidRPr="00E528B1">
                      <w:rPr>
                        <w:rFonts w:hint="eastAsia"/>
                        <w:sz w:val="18"/>
                        <w:szCs w:val="18"/>
                      </w:rPr>
                      <w:t>年化</w:t>
                    </w:r>
                  </w:p>
                  <w:p w:rsidR="00CD3B30" w:rsidRPr="00E528B1" w:rsidRDefault="00CD3B30" w:rsidP="00DA1E69">
                    <w:pPr>
                      <w:spacing w:line="280" w:lineRule="exact"/>
                      <w:ind w:leftChars="-35" w:left="-73" w:rightChars="-62" w:right="-130"/>
                      <w:jc w:val="center"/>
                      <w:rPr>
                        <w:sz w:val="18"/>
                        <w:szCs w:val="18"/>
                      </w:rPr>
                    </w:pPr>
                    <w:r w:rsidRPr="00E528B1">
                      <w:rPr>
                        <w:rFonts w:hint="eastAsia"/>
                        <w:sz w:val="18"/>
                        <w:szCs w:val="18"/>
                      </w:rPr>
                      <w:t>收益率</w:t>
                    </w:r>
                  </w:p>
                </w:tc>
              </w:sdtContent>
            </w:sdt>
            <w:sdt>
              <w:sdtPr>
                <w:rPr>
                  <w:rFonts w:hint="eastAsia"/>
                  <w:sz w:val="18"/>
                  <w:szCs w:val="18"/>
                </w:rPr>
                <w:tag w:val="_PLD_b46ac6ad312c45f699af34e0319e2387"/>
                <w:id w:val="25967949"/>
                <w:lock w:val="sdtLocked"/>
              </w:sdtPr>
              <w:sdtContent>
                <w:tc>
                  <w:tcPr>
                    <w:tcW w:w="408" w:type="pct"/>
                    <w:vAlign w:val="center"/>
                  </w:tcPr>
                  <w:p w:rsidR="00CD3B30" w:rsidRPr="00E528B1" w:rsidRDefault="00CD3B30" w:rsidP="00DA1E69">
                    <w:pPr>
                      <w:spacing w:line="280" w:lineRule="exact"/>
                      <w:jc w:val="center"/>
                      <w:rPr>
                        <w:sz w:val="18"/>
                        <w:szCs w:val="18"/>
                      </w:rPr>
                    </w:pPr>
                    <w:r w:rsidRPr="00E528B1">
                      <w:rPr>
                        <w:rFonts w:hint="eastAsia"/>
                        <w:sz w:val="18"/>
                        <w:szCs w:val="18"/>
                      </w:rPr>
                      <w:t>预期收益</w:t>
                    </w:r>
                  </w:p>
                  <w:p w:rsidR="00CD3B30" w:rsidRPr="00E528B1" w:rsidRDefault="00CD3B30" w:rsidP="00DA1E69">
                    <w:pPr>
                      <w:spacing w:line="280" w:lineRule="exact"/>
                      <w:jc w:val="center"/>
                      <w:rPr>
                        <w:sz w:val="18"/>
                        <w:szCs w:val="18"/>
                      </w:rPr>
                    </w:pPr>
                    <w:r w:rsidRPr="00E528B1">
                      <w:rPr>
                        <w:rFonts w:hint="eastAsia"/>
                        <w:sz w:val="18"/>
                        <w:szCs w:val="18"/>
                      </w:rPr>
                      <w:t>(如有)</w:t>
                    </w:r>
                  </w:p>
                </w:tc>
              </w:sdtContent>
            </w:sdt>
            <w:sdt>
              <w:sdtPr>
                <w:rPr>
                  <w:rFonts w:hint="eastAsia"/>
                  <w:sz w:val="18"/>
                  <w:szCs w:val="18"/>
                </w:rPr>
                <w:tag w:val="_PLD_03c2dacc44f14a9a9d90e7574bfa5bf5"/>
                <w:id w:val="25967950"/>
                <w:lock w:val="sdtLocked"/>
              </w:sdtPr>
              <w:sdtContent>
                <w:tc>
                  <w:tcPr>
                    <w:tcW w:w="408" w:type="pct"/>
                    <w:vAlign w:val="center"/>
                  </w:tcPr>
                  <w:p w:rsidR="00CD3B30" w:rsidRPr="00E528B1" w:rsidRDefault="00CD3B30" w:rsidP="00DA1E69">
                    <w:pPr>
                      <w:spacing w:line="280" w:lineRule="exact"/>
                      <w:jc w:val="center"/>
                      <w:rPr>
                        <w:sz w:val="18"/>
                        <w:szCs w:val="18"/>
                      </w:rPr>
                    </w:pPr>
                    <w:r w:rsidRPr="00E528B1">
                      <w:rPr>
                        <w:rFonts w:hint="eastAsia"/>
                        <w:sz w:val="18"/>
                        <w:szCs w:val="18"/>
                      </w:rPr>
                      <w:t>实际</w:t>
                    </w:r>
                  </w:p>
                  <w:p w:rsidR="00CD3B30" w:rsidRPr="00E528B1" w:rsidRDefault="00CD3B30" w:rsidP="00DA1E69">
                    <w:pPr>
                      <w:spacing w:line="280" w:lineRule="exact"/>
                      <w:jc w:val="center"/>
                      <w:rPr>
                        <w:sz w:val="18"/>
                        <w:szCs w:val="18"/>
                      </w:rPr>
                    </w:pPr>
                    <w:r w:rsidRPr="00E528B1">
                      <w:rPr>
                        <w:rFonts w:hint="eastAsia"/>
                        <w:sz w:val="18"/>
                        <w:szCs w:val="18"/>
                      </w:rPr>
                      <w:t>收益或损失</w:t>
                    </w:r>
                  </w:p>
                </w:tc>
              </w:sdtContent>
            </w:sdt>
            <w:sdt>
              <w:sdtPr>
                <w:rPr>
                  <w:rFonts w:hint="eastAsia"/>
                  <w:sz w:val="18"/>
                  <w:szCs w:val="18"/>
                </w:rPr>
                <w:tag w:val="_PLD_3cc42238218c4c548180822c57cb732d"/>
                <w:id w:val="25967951"/>
                <w:lock w:val="sdtLocked"/>
              </w:sdtPr>
              <w:sdtContent>
                <w:tc>
                  <w:tcPr>
                    <w:tcW w:w="254" w:type="pct"/>
                    <w:vAlign w:val="center"/>
                  </w:tcPr>
                  <w:p w:rsidR="00CD3B30" w:rsidRPr="00E528B1" w:rsidRDefault="00CD3B30" w:rsidP="00DA1E69">
                    <w:pPr>
                      <w:spacing w:line="280" w:lineRule="exact"/>
                      <w:jc w:val="center"/>
                      <w:rPr>
                        <w:sz w:val="18"/>
                        <w:szCs w:val="18"/>
                      </w:rPr>
                    </w:pPr>
                    <w:r w:rsidRPr="00E528B1">
                      <w:rPr>
                        <w:rFonts w:hint="eastAsia"/>
                        <w:sz w:val="18"/>
                        <w:szCs w:val="18"/>
                      </w:rPr>
                      <w:t>实际收回情况</w:t>
                    </w:r>
                  </w:p>
                </w:tc>
              </w:sdtContent>
            </w:sdt>
            <w:sdt>
              <w:sdtPr>
                <w:rPr>
                  <w:rFonts w:hint="eastAsia"/>
                  <w:sz w:val="18"/>
                  <w:szCs w:val="18"/>
                </w:rPr>
                <w:tag w:val="_PLD_8dbaffa3692a47b3bf730833b1de0954"/>
                <w:id w:val="25967952"/>
                <w:lock w:val="sdtLocked"/>
              </w:sdtPr>
              <w:sdtContent>
                <w:tc>
                  <w:tcPr>
                    <w:tcW w:w="320"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是否经过法定程序</w:t>
                    </w:r>
                  </w:p>
                </w:tc>
              </w:sdtContent>
            </w:sdt>
            <w:sdt>
              <w:sdtPr>
                <w:rPr>
                  <w:rFonts w:hint="eastAsia"/>
                  <w:sz w:val="18"/>
                  <w:szCs w:val="18"/>
                </w:rPr>
                <w:tag w:val="_PLD_f458c0cb5fa446a0ba74ad130e8a616e"/>
                <w:id w:val="25967953"/>
                <w:lock w:val="sdtLocked"/>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未来是否有委托理财计划</w:t>
                    </w:r>
                  </w:p>
                </w:tc>
              </w:sdtContent>
            </w:sdt>
          </w:tr>
          <w:sdt>
            <w:sdtPr>
              <w:rPr>
                <w:rFonts w:hint="eastAsia"/>
                <w:sz w:val="18"/>
                <w:szCs w:val="18"/>
              </w:rPr>
              <w:alias w:val="单项委托理财情况"/>
              <w:tag w:val="_TUP_654fd4c80ccf4f25970ac807fdc3a14a"/>
              <w:id w:val="25967957"/>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兴业银行福州分行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70,000,000.00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4</w:t>
                    </w:r>
                    <w:r>
                      <w:rPr>
                        <w:rFonts w:hint="eastAsia"/>
                        <w:sz w:val="18"/>
                        <w:szCs w:val="18"/>
                      </w:rPr>
                      <w:t>-</w:t>
                    </w:r>
                    <w:r w:rsidRPr="00E528B1">
                      <w:rPr>
                        <w:sz w:val="18"/>
                        <w:szCs w:val="18"/>
                      </w:rPr>
                      <w:t>30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5</w:t>
                    </w:r>
                    <w:r>
                      <w:rPr>
                        <w:rFonts w:hint="eastAsia"/>
                        <w:sz w:val="18"/>
                        <w:szCs w:val="18"/>
                      </w:rPr>
                      <w:t>-</w:t>
                    </w:r>
                    <w:r w:rsidRPr="00E528B1">
                      <w:rPr>
                        <w:sz w:val="18"/>
                        <w:szCs w:val="18"/>
                      </w:rPr>
                      <w:t>31</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1.5%-3.32%</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3.32%</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197,380.82</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197,380.82</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55"/>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56"/>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A352B9">
                        <w:pPr>
                          <w:spacing w:line="280" w:lineRule="exact"/>
                          <w:jc w:val="center"/>
                          <w:rPr>
                            <w:sz w:val="18"/>
                            <w:szCs w:val="18"/>
                          </w:rPr>
                        </w:pPr>
                        <w:r w:rsidRPr="00E528B1">
                          <w:rPr>
                            <w:rFonts w:hint="eastAsia"/>
                            <w:sz w:val="18"/>
                            <w:szCs w:val="18"/>
                          </w:rPr>
                          <w:t>是</w:t>
                        </w:r>
                      </w:p>
                    </w:tc>
                  </w:sdtContent>
                </w:sdt>
              </w:tr>
            </w:sdtContent>
          </w:sdt>
          <w:sdt>
            <w:sdtPr>
              <w:rPr>
                <w:rFonts w:cs="Times New Roman" w:hint="eastAsia"/>
                <w:sz w:val="18"/>
                <w:szCs w:val="18"/>
              </w:rPr>
              <w:alias w:val="单项委托理财情况"/>
              <w:tag w:val="_TUP_654fd4c80ccf4f25970ac807fdc3a14a"/>
              <w:id w:val="25967960"/>
              <w:lock w:val="sdtLocked"/>
            </w:sdtPr>
            <w:sdtEndPr>
              <w:rPr>
                <w:rStyle w:val="a4"/>
                <w:rFonts w:ascii="Times New Roman" w:hAnsi="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兴业银行福州分行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80,000,000.00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4</w:t>
                    </w:r>
                    <w:r>
                      <w:rPr>
                        <w:rFonts w:hint="eastAsia"/>
                        <w:sz w:val="18"/>
                        <w:szCs w:val="18"/>
                      </w:rPr>
                      <w:t>-</w:t>
                    </w:r>
                    <w:r w:rsidRPr="00E528B1">
                      <w:rPr>
                        <w:sz w:val="18"/>
                        <w:szCs w:val="18"/>
                      </w:rPr>
                      <w:t>30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5</w:t>
                    </w:r>
                    <w:r>
                      <w:rPr>
                        <w:rFonts w:hint="eastAsia"/>
                        <w:sz w:val="18"/>
                        <w:szCs w:val="18"/>
                      </w:rPr>
                      <w:t>-</w:t>
                    </w:r>
                    <w:r w:rsidRPr="00E528B1">
                      <w:rPr>
                        <w:sz w:val="18"/>
                        <w:szCs w:val="18"/>
                      </w:rPr>
                      <w:t>31</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1.5%-3.32%</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3.32%</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225,578.08</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225,578.08</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58"/>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59"/>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63"/>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兴业银行福州分行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100,000,000.00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6</w:t>
                    </w:r>
                    <w:r>
                      <w:rPr>
                        <w:rFonts w:hint="eastAsia"/>
                        <w:sz w:val="18"/>
                        <w:szCs w:val="18"/>
                      </w:rPr>
                      <w:t>-</w:t>
                    </w:r>
                    <w:r w:rsidRPr="00E528B1">
                      <w:rPr>
                        <w:sz w:val="18"/>
                        <w:szCs w:val="18"/>
                      </w:rPr>
                      <w:t>17</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7</w:t>
                    </w:r>
                    <w:r>
                      <w:rPr>
                        <w:rFonts w:hint="eastAsia"/>
                        <w:sz w:val="18"/>
                        <w:szCs w:val="18"/>
                      </w:rPr>
                      <w:t>-</w:t>
                    </w:r>
                    <w:r w:rsidRPr="00E528B1">
                      <w:rPr>
                        <w:sz w:val="18"/>
                        <w:szCs w:val="18"/>
                      </w:rPr>
                      <w:t>19</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1.5%-3.31%</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3.31%</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290,191.78</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290,191.78</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61"/>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62"/>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66"/>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兴业银行福州分行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50,000,000.00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6</w:t>
                    </w:r>
                    <w:r>
                      <w:rPr>
                        <w:rFonts w:hint="eastAsia"/>
                        <w:sz w:val="18"/>
                        <w:szCs w:val="18"/>
                      </w:rPr>
                      <w:t>-</w:t>
                    </w:r>
                    <w:r w:rsidRPr="00E528B1">
                      <w:rPr>
                        <w:sz w:val="18"/>
                        <w:szCs w:val="18"/>
                      </w:rPr>
                      <w:t>17</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7</w:t>
                    </w:r>
                    <w:r>
                      <w:rPr>
                        <w:rFonts w:hint="eastAsia"/>
                        <w:sz w:val="18"/>
                        <w:szCs w:val="18"/>
                      </w:rPr>
                      <w:t>-</w:t>
                    </w:r>
                    <w:r w:rsidRPr="00E528B1">
                      <w:rPr>
                        <w:sz w:val="18"/>
                        <w:szCs w:val="18"/>
                      </w:rPr>
                      <w:t>19</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1.5%-3.31%</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3.31%</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145,095.89</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145,095.89</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64"/>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65"/>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69"/>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中信银行福州分行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150,000,000.00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7</w:t>
                    </w:r>
                    <w:r>
                      <w:rPr>
                        <w:rFonts w:hint="eastAsia"/>
                        <w:sz w:val="18"/>
                        <w:szCs w:val="18"/>
                      </w:rPr>
                      <w:t>-</w:t>
                    </w:r>
                    <w:r w:rsidRPr="00E528B1">
                      <w:rPr>
                        <w:sz w:val="18"/>
                        <w:szCs w:val="18"/>
                      </w:rPr>
                      <w:t>28</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8</w:t>
                    </w:r>
                    <w:r>
                      <w:rPr>
                        <w:rFonts w:hint="eastAsia"/>
                        <w:sz w:val="18"/>
                        <w:szCs w:val="18"/>
                      </w:rPr>
                      <w:t>-</w:t>
                    </w:r>
                    <w:r w:rsidRPr="00E528B1">
                      <w:rPr>
                        <w:sz w:val="18"/>
                        <w:szCs w:val="18"/>
                      </w:rPr>
                      <w:t>27</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1.48%-3.55%</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3.15%</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388,356.16</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388,356.16</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67"/>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68"/>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72"/>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浦发银行福州分行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150,000,000.00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-0</w:t>
                    </w:r>
                    <w:r w:rsidRPr="00E528B1">
                      <w:rPr>
                        <w:sz w:val="18"/>
                        <w:szCs w:val="18"/>
                      </w:rPr>
                      <w:t>9</w:t>
                    </w:r>
                    <w:r>
                      <w:rPr>
                        <w:rFonts w:hint="eastAsia"/>
                        <w:sz w:val="18"/>
                        <w:szCs w:val="18"/>
                      </w:rPr>
                      <w:t>-0</w:t>
                    </w:r>
                    <w:r w:rsidRPr="00E528B1">
                      <w:rPr>
                        <w:sz w:val="18"/>
                        <w:szCs w:val="18"/>
                      </w:rPr>
                      <w:t>1</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10</w:t>
                    </w:r>
                    <w:r>
                      <w:rPr>
                        <w:rFonts w:hint="eastAsia"/>
                        <w:sz w:val="18"/>
                        <w:szCs w:val="18"/>
                      </w:rPr>
                      <w:t>-0</w:t>
                    </w:r>
                    <w:r w:rsidRPr="00E528B1">
                      <w:rPr>
                        <w:sz w:val="18"/>
                        <w:szCs w:val="18"/>
                      </w:rPr>
                      <w:t>8</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1.4%-3.45%</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3.25%</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501,041.67</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501,041.67</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70"/>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71"/>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75"/>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浦发银行福州分行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50,000,000.00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10</w:t>
                    </w:r>
                    <w:r>
                      <w:rPr>
                        <w:rFonts w:hint="eastAsia"/>
                        <w:sz w:val="18"/>
                        <w:szCs w:val="18"/>
                      </w:rPr>
                      <w:t>-0</w:t>
                    </w:r>
                    <w:r w:rsidRPr="00E528B1">
                      <w:rPr>
                        <w:sz w:val="18"/>
                        <w:szCs w:val="18"/>
                      </w:rPr>
                      <w:t>8</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11</w:t>
                    </w:r>
                    <w:r>
                      <w:rPr>
                        <w:rFonts w:hint="eastAsia"/>
                        <w:sz w:val="18"/>
                        <w:szCs w:val="18"/>
                      </w:rPr>
                      <w:t>-0</w:t>
                    </w:r>
                    <w:r w:rsidRPr="00E528B1">
                      <w:rPr>
                        <w:sz w:val="18"/>
                        <w:szCs w:val="18"/>
                      </w:rPr>
                      <w:t>8</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1.4%-3.8%</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3.6%</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150,000.00</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150,000.00</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73"/>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74"/>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78"/>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兴业银行福州分行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40,000,000.00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10</w:t>
                    </w:r>
                    <w:r>
                      <w:rPr>
                        <w:rFonts w:hint="eastAsia"/>
                        <w:sz w:val="18"/>
                        <w:szCs w:val="18"/>
                      </w:rPr>
                      <w:t>-</w:t>
                    </w:r>
                    <w:r w:rsidRPr="00E528B1">
                      <w:rPr>
                        <w:sz w:val="18"/>
                        <w:szCs w:val="18"/>
                      </w:rPr>
                      <w:t>12</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10</w:t>
                    </w:r>
                    <w:r>
                      <w:rPr>
                        <w:rFonts w:hint="eastAsia"/>
                        <w:sz w:val="18"/>
                        <w:szCs w:val="18"/>
                      </w:rPr>
                      <w:t>-</w:t>
                    </w:r>
                    <w:r w:rsidRPr="00E528B1">
                      <w:rPr>
                        <w:sz w:val="18"/>
                        <w:szCs w:val="18"/>
                      </w:rPr>
                      <w:t>26</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1.5%-2.89%</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2.68%</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41,117.8</w:t>
                    </w:r>
                    <w:r w:rsidR="00DA1E69">
                      <w:rPr>
                        <w:rFonts w:hint="eastAsia"/>
                        <w:sz w:val="18"/>
                        <w:szCs w:val="18"/>
                      </w:rPr>
                      <w:t>0</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41,117.8</w:t>
                    </w:r>
                    <w:r w:rsidR="00DA1E69">
                      <w:rPr>
                        <w:rFonts w:hint="eastAsia"/>
                        <w:sz w:val="18"/>
                        <w:szCs w:val="18"/>
                      </w:rPr>
                      <w:t>0</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76"/>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77"/>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81"/>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浦发银行福州分行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100,000,000.00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10</w:t>
                    </w:r>
                    <w:r>
                      <w:rPr>
                        <w:rFonts w:hint="eastAsia"/>
                        <w:sz w:val="18"/>
                        <w:szCs w:val="18"/>
                      </w:rPr>
                      <w:t>-</w:t>
                    </w:r>
                    <w:r w:rsidRPr="00E528B1">
                      <w:rPr>
                        <w:sz w:val="18"/>
                        <w:szCs w:val="18"/>
                      </w:rPr>
                      <w:t>13</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11</w:t>
                    </w:r>
                    <w:r>
                      <w:rPr>
                        <w:rFonts w:hint="eastAsia"/>
                        <w:sz w:val="18"/>
                        <w:szCs w:val="18"/>
                      </w:rPr>
                      <w:t>-</w:t>
                    </w:r>
                    <w:r w:rsidRPr="00E528B1">
                      <w:rPr>
                        <w:sz w:val="18"/>
                        <w:szCs w:val="18"/>
                      </w:rPr>
                      <w:t>12</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1.4%-3.3%</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3.1%</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258,333.33</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258,333.33</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79"/>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80"/>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84"/>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兴业银行福州分行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100,000,000.00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11</w:t>
                    </w:r>
                    <w:r>
                      <w:rPr>
                        <w:rFonts w:hint="eastAsia"/>
                        <w:sz w:val="18"/>
                        <w:szCs w:val="18"/>
                      </w:rPr>
                      <w:t>-0</w:t>
                    </w:r>
                    <w:r w:rsidRPr="00E528B1">
                      <w:rPr>
                        <w:sz w:val="18"/>
                        <w:szCs w:val="18"/>
                      </w:rPr>
                      <w:t>9</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12</w:t>
                    </w:r>
                    <w:r>
                      <w:rPr>
                        <w:rFonts w:hint="eastAsia"/>
                        <w:sz w:val="18"/>
                        <w:szCs w:val="18"/>
                      </w:rPr>
                      <w:t>-</w:t>
                    </w:r>
                    <w:r w:rsidRPr="00E528B1">
                      <w:rPr>
                        <w:sz w:val="18"/>
                        <w:szCs w:val="18"/>
                      </w:rPr>
                      <w:t>20</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DA1E69">
                    <w:pPr>
                      <w:spacing w:line="280" w:lineRule="exact"/>
                      <w:jc w:val="right"/>
                      <w:rPr>
                        <w:sz w:val="18"/>
                        <w:szCs w:val="18"/>
                      </w:rPr>
                    </w:pPr>
                    <w:r w:rsidRPr="00E528B1">
                      <w:rPr>
                        <w:sz w:val="18"/>
                        <w:szCs w:val="18"/>
                      </w:rPr>
                      <w:t>1.5%-3.26%</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3.08%</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345,972.6</w:t>
                    </w:r>
                    <w:r w:rsidR="00DA1E69">
                      <w:rPr>
                        <w:rFonts w:hint="eastAsia"/>
                        <w:sz w:val="18"/>
                        <w:szCs w:val="18"/>
                      </w:rPr>
                      <w:t>0</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345,972.6</w:t>
                    </w:r>
                    <w:r w:rsidR="00DA1E69">
                      <w:rPr>
                        <w:rFonts w:hint="eastAsia"/>
                        <w:sz w:val="18"/>
                        <w:szCs w:val="18"/>
                      </w:rPr>
                      <w:t>0</w:t>
                    </w:r>
                  </w:p>
                </w:tc>
                <w:tc>
                  <w:tcPr>
                    <w:tcW w:w="254" w:type="pct"/>
                    <w:vAlign w:val="center"/>
                  </w:tcPr>
                  <w:p w:rsidR="00CD3B30" w:rsidRPr="00E528B1" w:rsidRDefault="00CD3B30" w:rsidP="00DA1E69">
                    <w:pPr>
                      <w:spacing w:line="280" w:lineRule="exact"/>
                      <w:jc w:val="center"/>
                      <w:rPr>
                        <w:rStyle w:val="a4"/>
                        <w:rFonts w:ascii="Times New Roman" w:hAnsi="Times New Roman"/>
                        <w:sz w:val="18"/>
                        <w:szCs w:val="18"/>
                      </w:rPr>
                    </w:pPr>
                    <w:r w:rsidRPr="00E528B1">
                      <w:rPr>
                        <w:sz w:val="18"/>
                        <w:szCs w:val="18"/>
                      </w:rPr>
                      <w:t>全部收回</w:t>
                    </w:r>
                  </w:p>
                </w:tc>
                <w:sdt>
                  <w:sdtPr>
                    <w:rPr>
                      <w:rFonts w:cs="Times New Roman" w:hint="eastAsia"/>
                      <w:sz w:val="18"/>
                      <w:szCs w:val="18"/>
                    </w:rPr>
                    <w:alias w:val="委托理财是否经过法定程序"/>
                    <w:tag w:val="_GBC_6c28417b630b486ca5d24d4fed27b675"/>
                    <w:id w:val="25967982"/>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DA1E6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83"/>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DA1E69">
                        <w:pPr>
                          <w:spacing w:line="280" w:lineRule="exact"/>
                          <w:jc w:val="center"/>
                          <w:rPr>
                            <w:sz w:val="18"/>
                            <w:szCs w:val="18"/>
                          </w:rPr>
                        </w:pPr>
                        <w:r w:rsidRPr="00E528B1">
                          <w:rPr>
                            <w:rFonts w:hint="eastAsia"/>
                            <w:sz w:val="18"/>
                            <w:szCs w:val="18"/>
                          </w:rPr>
                          <w:t>是</w:t>
                        </w:r>
                      </w:p>
                    </w:tc>
                  </w:sdtContent>
                </w:sdt>
              </w:tr>
            </w:sdtContent>
          </w:sdt>
          <w:sdt>
            <w:sdtPr>
              <w:rPr>
                <w:rFonts w:hint="eastAsia"/>
                <w:sz w:val="18"/>
                <w:szCs w:val="18"/>
              </w:rPr>
              <w:alias w:val="单项委托理财情况"/>
              <w:tag w:val="_TUP_654fd4c80ccf4f25970ac807fdc3a14a"/>
              <w:id w:val="25967987"/>
              <w:lock w:val="sdtLocked"/>
            </w:sdtPr>
            <w:sdtEndPr>
              <w:rPr>
                <w:rStyle w:val="a4"/>
                <w:rFonts w:ascii="Times New Roman" w:hAnsi="Times New Roman" w:cs="Times New Roman" w:hint="default"/>
                <w:kern w:val="2"/>
              </w:rPr>
            </w:sdtEndPr>
            <w:sdtContent>
              <w:tr w:rsidR="00CD3B30" w:rsidTr="00CD3B30">
                <w:tc>
                  <w:tcPr>
                    <w:tcW w:w="344" w:type="pct"/>
                    <w:shd w:val="clear" w:color="auto" w:fill="auto"/>
                  </w:tcPr>
                  <w:p w:rsidR="00CD3B30" w:rsidRPr="00E528B1" w:rsidRDefault="00CD3B30" w:rsidP="00DA1E69">
                    <w:pPr>
                      <w:spacing w:line="280" w:lineRule="exact"/>
                      <w:rPr>
                        <w:sz w:val="18"/>
                        <w:szCs w:val="18"/>
                      </w:rPr>
                    </w:pPr>
                    <w:r w:rsidRPr="00E528B1">
                      <w:rPr>
                        <w:sz w:val="18"/>
                        <w:szCs w:val="18"/>
                      </w:rPr>
                      <w:t>浦发银行福州分行</w:t>
                    </w:r>
                  </w:p>
                </w:tc>
                <w:tc>
                  <w:tcPr>
                    <w:tcW w:w="313" w:type="pct"/>
                    <w:shd w:val="clear" w:color="auto" w:fill="auto"/>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536" w:type="pct"/>
                    <w:vAlign w:val="center"/>
                  </w:tcPr>
                  <w:p w:rsidR="00CD3B30" w:rsidRPr="00E528B1" w:rsidRDefault="00CD3B30" w:rsidP="00DA1E69">
                    <w:pPr>
                      <w:spacing w:line="280" w:lineRule="exact"/>
                      <w:jc w:val="right"/>
                      <w:rPr>
                        <w:sz w:val="18"/>
                        <w:szCs w:val="18"/>
                      </w:rPr>
                    </w:pPr>
                    <w:r w:rsidRPr="00E528B1">
                      <w:rPr>
                        <w:sz w:val="18"/>
                        <w:szCs w:val="18"/>
                      </w:rPr>
                      <w:t>80,000,000.00</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2021</w:t>
                    </w:r>
                    <w:r>
                      <w:rPr>
                        <w:rFonts w:hint="eastAsia"/>
                        <w:sz w:val="18"/>
                        <w:szCs w:val="18"/>
                      </w:rPr>
                      <w:t>-</w:t>
                    </w:r>
                    <w:r w:rsidRPr="00E528B1">
                      <w:rPr>
                        <w:sz w:val="18"/>
                        <w:szCs w:val="18"/>
                      </w:rPr>
                      <w:t>12</w:t>
                    </w:r>
                    <w:r>
                      <w:rPr>
                        <w:rFonts w:hint="eastAsia"/>
                        <w:sz w:val="18"/>
                        <w:szCs w:val="18"/>
                      </w:rPr>
                      <w:t>-</w:t>
                    </w:r>
                    <w:r w:rsidRPr="00E528B1">
                      <w:rPr>
                        <w:sz w:val="18"/>
                        <w:szCs w:val="18"/>
                      </w:rPr>
                      <w:t>24</w:t>
                    </w:r>
                  </w:p>
                </w:tc>
                <w:tc>
                  <w:tcPr>
                    <w:tcW w:w="409" w:type="pct"/>
                    <w:vAlign w:val="center"/>
                  </w:tcPr>
                  <w:p w:rsidR="00CD3B30" w:rsidRPr="00E528B1" w:rsidRDefault="00CD3B30" w:rsidP="00DA1E69">
                    <w:pPr>
                      <w:spacing w:line="280" w:lineRule="exact"/>
                      <w:jc w:val="center"/>
                      <w:rPr>
                        <w:sz w:val="18"/>
                        <w:szCs w:val="18"/>
                      </w:rPr>
                    </w:pPr>
                    <w:r w:rsidRPr="00E528B1">
                      <w:rPr>
                        <w:sz w:val="18"/>
                        <w:szCs w:val="18"/>
                      </w:rPr>
                      <w:t>2022</w:t>
                    </w:r>
                    <w:r>
                      <w:rPr>
                        <w:rFonts w:hint="eastAsia"/>
                        <w:sz w:val="18"/>
                        <w:szCs w:val="18"/>
                      </w:rPr>
                      <w:t>-0</w:t>
                    </w:r>
                    <w:r w:rsidRPr="00E528B1">
                      <w:rPr>
                        <w:sz w:val="18"/>
                        <w:szCs w:val="18"/>
                      </w:rPr>
                      <w:t>1</w:t>
                    </w:r>
                    <w:r>
                      <w:rPr>
                        <w:rFonts w:hint="eastAsia"/>
                        <w:sz w:val="18"/>
                        <w:szCs w:val="18"/>
                      </w:rPr>
                      <w:t>-</w:t>
                    </w:r>
                    <w:r w:rsidRPr="00E528B1">
                      <w:rPr>
                        <w:sz w:val="18"/>
                        <w:szCs w:val="18"/>
                      </w:rPr>
                      <w:t>24</w:t>
                    </w:r>
                  </w:p>
                </w:tc>
                <w:tc>
                  <w:tcPr>
                    <w:tcW w:w="239" w:type="pct"/>
                    <w:vAlign w:val="center"/>
                  </w:tcPr>
                  <w:p w:rsidR="00CD3B30" w:rsidRPr="00E528B1" w:rsidRDefault="00CD3B30" w:rsidP="00DA1E69">
                    <w:pPr>
                      <w:spacing w:line="280" w:lineRule="exact"/>
                      <w:jc w:val="center"/>
                      <w:rPr>
                        <w:sz w:val="18"/>
                        <w:szCs w:val="18"/>
                      </w:rPr>
                    </w:pPr>
                    <w:r w:rsidRPr="00E528B1">
                      <w:rPr>
                        <w:sz w:val="18"/>
                        <w:szCs w:val="18"/>
                      </w:rPr>
                      <w:t>自有资金</w:t>
                    </w:r>
                  </w:p>
                </w:tc>
                <w:tc>
                  <w:tcPr>
                    <w:tcW w:w="308" w:type="pct"/>
                    <w:vAlign w:val="center"/>
                  </w:tcPr>
                  <w:p w:rsidR="00CD3B30" w:rsidRPr="00E528B1" w:rsidRDefault="00CD3B30" w:rsidP="00DA1E69">
                    <w:pPr>
                      <w:spacing w:line="280" w:lineRule="exact"/>
                      <w:jc w:val="center"/>
                      <w:rPr>
                        <w:sz w:val="18"/>
                        <w:szCs w:val="18"/>
                      </w:rPr>
                    </w:pPr>
                    <w:r w:rsidRPr="00E528B1">
                      <w:rPr>
                        <w:sz w:val="18"/>
                        <w:szCs w:val="18"/>
                      </w:rPr>
                      <w:t>结构性存款</w:t>
                    </w:r>
                  </w:p>
                </w:tc>
                <w:tc>
                  <w:tcPr>
                    <w:tcW w:w="450" w:type="pct"/>
                    <w:vAlign w:val="center"/>
                  </w:tcPr>
                  <w:p w:rsidR="00CD3B30" w:rsidRPr="00E528B1" w:rsidRDefault="00CD3B30" w:rsidP="00B66B35">
                    <w:pPr>
                      <w:spacing w:line="280" w:lineRule="exact"/>
                      <w:jc w:val="right"/>
                      <w:rPr>
                        <w:sz w:val="18"/>
                        <w:szCs w:val="18"/>
                      </w:rPr>
                    </w:pPr>
                    <w:r w:rsidRPr="00E528B1">
                      <w:rPr>
                        <w:sz w:val="18"/>
                        <w:szCs w:val="18"/>
                      </w:rPr>
                      <w:t>1.</w:t>
                    </w:r>
                    <w:r w:rsidR="00B66B35">
                      <w:rPr>
                        <w:rFonts w:hint="eastAsia"/>
                        <w:sz w:val="18"/>
                        <w:szCs w:val="18"/>
                      </w:rPr>
                      <w:t>4</w:t>
                    </w:r>
                    <w:r w:rsidRPr="00E528B1">
                      <w:rPr>
                        <w:sz w:val="18"/>
                        <w:szCs w:val="18"/>
                      </w:rPr>
                      <w:t>%-3.5%</w:t>
                    </w:r>
                  </w:p>
                </w:tc>
                <w:tc>
                  <w:tcPr>
                    <w:tcW w:w="264"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3.30%</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220,000.00</w:t>
                    </w:r>
                  </w:p>
                </w:tc>
                <w:tc>
                  <w:tcPr>
                    <w:tcW w:w="408" w:type="pct"/>
                    <w:vAlign w:val="center"/>
                  </w:tcPr>
                  <w:p w:rsidR="00CD3B30" w:rsidRPr="00E528B1" w:rsidRDefault="00CD3B30" w:rsidP="00DA1E69">
                    <w:pPr>
                      <w:spacing w:line="280" w:lineRule="exact"/>
                      <w:jc w:val="right"/>
                      <w:rPr>
                        <w:rStyle w:val="a4"/>
                        <w:rFonts w:ascii="Times New Roman" w:hAnsi="Times New Roman"/>
                        <w:sz w:val="18"/>
                        <w:szCs w:val="18"/>
                      </w:rPr>
                    </w:pPr>
                    <w:r w:rsidRPr="00E528B1">
                      <w:rPr>
                        <w:sz w:val="18"/>
                        <w:szCs w:val="18"/>
                      </w:rPr>
                      <w:t>220,000.00</w:t>
                    </w:r>
                  </w:p>
                </w:tc>
                <w:tc>
                  <w:tcPr>
                    <w:tcW w:w="254" w:type="pct"/>
                    <w:vAlign w:val="center"/>
                  </w:tcPr>
                  <w:p w:rsidR="00CD3B30" w:rsidRPr="00E528B1" w:rsidRDefault="00CD3B30" w:rsidP="00DA1E69">
                    <w:pPr>
                      <w:spacing w:line="280" w:lineRule="exact"/>
                      <w:ind w:leftChars="-49" w:left="-103" w:rightChars="-63" w:right="-132"/>
                      <w:jc w:val="center"/>
                      <w:rPr>
                        <w:rStyle w:val="a4"/>
                        <w:rFonts w:ascii="Times New Roman" w:hAnsi="Times New Roman"/>
                        <w:sz w:val="18"/>
                        <w:szCs w:val="18"/>
                      </w:rPr>
                    </w:pPr>
                    <w:r w:rsidRPr="00E528B1">
                      <w:rPr>
                        <w:sz w:val="18"/>
                        <w:szCs w:val="18"/>
                      </w:rPr>
                      <w:t>未到期</w:t>
                    </w:r>
                  </w:p>
                </w:tc>
                <w:sdt>
                  <w:sdtPr>
                    <w:rPr>
                      <w:rFonts w:cs="Times New Roman" w:hint="eastAsia"/>
                      <w:sz w:val="18"/>
                      <w:szCs w:val="18"/>
                    </w:rPr>
                    <w:alias w:val="委托理财是否经过法定程序"/>
                    <w:tag w:val="_GBC_6c28417b630b486ca5d24d4fed27b675"/>
                    <w:id w:val="25967985"/>
                    <w:lock w:val="sdtLocked"/>
                    <w:comboBox>
                      <w:listItem w:displayText="是" w:value="true"/>
                      <w:listItem w:displayText="否" w:value="false"/>
                    </w:comboBox>
                  </w:sdtPr>
                  <w:sdtContent>
                    <w:tc>
                      <w:tcPr>
                        <w:tcW w:w="320" w:type="pct"/>
                        <w:shd w:val="clear" w:color="auto" w:fill="auto"/>
                        <w:vAlign w:val="center"/>
                      </w:tcPr>
                      <w:p w:rsidR="00CD3B30" w:rsidRPr="00E528B1" w:rsidRDefault="00CD3B30" w:rsidP="00A352B9">
                        <w:pPr>
                          <w:spacing w:line="280" w:lineRule="exact"/>
                          <w:jc w:val="center"/>
                          <w:rPr>
                            <w:sz w:val="18"/>
                            <w:szCs w:val="18"/>
                          </w:rPr>
                        </w:pPr>
                        <w:r w:rsidRPr="00E528B1">
                          <w:rPr>
                            <w:rFonts w:cs="Times New Roman" w:hint="eastAsia"/>
                            <w:sz w:val="18"/>
                            <w:szCs w:val="18"/>
                          </w:rPr>
                          <w:t>是</w:t>
                        </w:r>
                      </w:p>
                    </w:tc>
                  </w:sdtContent>
                </w:sdt>
                <w:sdt>
                  <w:sdtPr>
                    <w:rPr>
                      <w:rFonts w:hint="eastAsia"/>
                      <w:sz w:val="18"/>
                      <w:szCs w:val="18"/>
                    </w:rPr>
                    <w:alias w:val="单项委托未来是否有委托理财计划"/>
                    <w:tag w:val="_GBC_9a14eb4662974f5a8a8b67ae1aa70521"/>
                    <w:id w:val="25967986"/>
                    <w:lock w:val="sdtLocked"/>
                    <w:comboBox>
                      <w:listItem w:displayText="是" w:value="true"/>
                      <w:listItem w:displayText="否" w:value="false"/>
                    </w:comboBox>
                  </w:sdtPr>
                  <w:sdtContent>
                    <w:tc>
                      <w:tcPr>
                        <w:tcW w:w="338" w:type="pct"/>
                        <w:shd w:val="clear" w:color="auto" w:fill="auto"/>
                        <w:vAlign w:val="center"/>
                      </w:tcPr>
                      <w:p w:rsidR="00CD3B30" w:rsidRPr="00E528B1" w:rsidRDefault="00CD3B30" w:rsidP="00A352B9">
                        <w:pPr>
                          <w:spacing w:line="280" w:lineRule="exact"/>
                          <w:jc w:val="center"/>
                          <w:rPr>
                            <w:sz w:val="18"/>
                            <w:szCs w:val="18"/>
                          </w:rPr>
                        </w:pPr>
                        <w:r w:rsidRPr="00E528B1">
                          <w:rPr>
                            <w:rFonts w:hint="eastAsia"/>
                            <w:sz w:val="18"/>
                            <w:szCs w:val="18"/>
                          </w:rPr>
                          <w:t>是</w:t>
                        </w:r>
                      </w:p>
                    </w:tc>
                  </w:sdtContent>
                </w:sdt>
              </w:tr>
            </w:sdtContent>
          </w:sdt>
        </w:tbl>
        <w:p w:rsidR="004E33AF" w:rsidRDefault="00D37ACB" w:rsidP="00CA2B45"/>
      </w:sdtContent>
    </w:sdt>
    <w:p w:rsidR="00E528B1" w:rsidRDefault="00E528B1" w:rsidP="00CA2B45">
      <w:pPr>
        <w:sectPr w:rsidR="00E528B1" w:rsidSect="00CD3B30">
          <w:pgSz w:w="16838" w:h="11906" w:orient="landscape"/>
          <w:pgMar w:top="1418" w:right="1418" w:bottom="1418" w:left="1418" w:header="856" w:footer="992" w:gutter="0"/>
          <w:cols w:space="425"/>
          <w:docGrid w:linePitch="312"/>
        </w:sectPr>
      </w:pPr>
    </w:p>
    <w:p w:rsidR="00CA2B45" w:rsidRPr="00CA2B45" w:rsidRDefault="00CA2B45" w:rsidP="00CA2B45"/>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Content>
        <w:p w:rsidR="004E33AF" w:rsidRDefault="00667A6F">
          <w:pPr>
            <w:rPr>
              <w:b/>
            </w:rPr>
          </w:pPr>
          <w:r>
            <w:rPr>
              <w:rFonts w:hint="eastAsia"/>
              <w:b/>
            </w:rPr>
            <w:t>其他情况</w:t>
          </w:r>
        </w:p>
        <w:sdt>
          <w:sdtPr>
            <w:rPr>
              <w:rFonts w:hint="eastAsia"/>
            </w:rPr>
            <w:alias w:val="是否适用：单项委托理财其他情况[双击切换]"/>
            <w:tag w:val="_GBC_627c77e5ab674442a3b768741f653602"/>
            <w:id w:val="824942527"/>
            <w:lock w:val="sdtLocked"/>
            <w:placeholder>
              <w:docPart w:val="GBC22222222222222222222222222222"/>
            </w:placeholder>
          </w:sdtPr>
          <w:sdtContent>
            <w:p w:rsidR="003951A0" w:rsidRDefault="00D37ACB" w:rsidP="00E528B1">
              <w:r>
                <w:fldChar w:fldCharType="begin"/>
              </w:r>
              <w:r w:rsidR="00E528B1">
                <w:instrText xml:space="preserve"> MACROBUTTON  SnrToggleCheckbox □适用  </w:instrText>
              </w:r>
              <w:r>
                <w:fldChar w:fldCharType="end"/>
              </w:r>
              <w:r>
                <w:fldChar w:fldCharType="begin"/>
              </w:r>
              <w:r w:rsidR="00E528B1">
                <w:instrText xml:space="preserve"> MACROBUTTON  SnrToggleCheckbox √不适用 </w:instrText>
              </w:r>
              <w:r>
                <w:fldChar w:fldCharType="end"/>
              </w:r>
            </w:p>
          </w:sdtContent>
        </w:sdt>
        <w:p w:rsidR="004E33AF" w:rsidRDefault="00D37ACB" w:rsidP="00CA2B45"/>
      </w:sdtContent>
    </w:sdt>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4E33AF" w:rsidRDefault="00667A6F" w:rsidP="00634E97">
          <w:pPr>
            <w:pStyle w:val="5"/>
            <w:numPr>
              <w:ilvl w:val="0"/>
              <w:numId w:val="71"/>
            </w:numPr>
          </w:pPr>
          <w:r>
            <w:t>委托理财减值准备</w:t>
          </w:r>
        </w:p>
        <w:sdt>
          <w:sdtPr>
            <w:rPr>
              <w:rFonts w:hint="eastAsia"/>
            </w:rPr>
            <w:alias w:val="是否适用：委托理财减值准备[双击切换]"/>
            <w:tag w:val="_GBC_8db4f6600a6746739610ffaaa34abeac"/>
            <w:id w:val="1913959601"/>
            <w:lock w:val="sdtLocked"/>
            <w:placeholder>
              <w:docPart w:val="GBC22222222222222222222222222222"/>
            </w:placeholder>
          </w:sdtPr>
          <w:sdtContent>
            <w:p w:rsidR="004E33AF" w:rsidRDefault="00D37ACB" w:rsidP="00CA2B45">
              <w:r>
                <w:fldChar w:fldCharType="begin"/>
              </w:r>
              <w:r w:rsidR="00CA2B45">
                <w:instrText xml:space="preserve"> MACROBUTTON  SnrToggleCheckbox □适用  </w:instrText>
              </w:r>
              <w:r>
                <w:fldChar w:fldCharType="end"/>
              </w:r>
              <w:r>
                <w:fldChar w:fldCharType="begin"/>
              </w:r>
              <w:r w:rsidR="00CA2B45">
                <w:instrText xml:space="preserve"> MACROBUTTON  SnrToggleCheckbox √不适用 </w:instrText>
              </w:r>
              <w:r>
                <w:fldChar w:fldCharType="end"/>
              </w:r>
            </w:p>
          </w:sdtContent>
        </w:sdt>
      </w:sdtContent>
    </w:sdt>
    <w:p w:rsidR="004E33AF" w:rsidRDefault="004E33AF"/>
    <w:p w:rsidR="004E33AF" w:rsidRDefault="00667A6F" w:rsidP="00634E97">
      <w:pPr>
        <w:pStyle w:val="4"/>
        <w:numPr>
          <w:ilvl w:val="0"/>
          <w:numId w:val="70"/>
        </w:numPr>
      </w:pPr>
      <w: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4E33AF" w:rsidRDefault="00667A6F" w:rsidP="00634E97">
          <w:pPr>
            <w:pStyle w:val="5"/>
            <w:numPr>
              <w:ilvl w:val="0"/>
              <w:numId w:val="72"/>
            </w:numPr>
          </w:pPr>
          <w:r>
            <w:t>委托贷款总体情况</w:t>
          </w:r>
        </w:p>
        <w:sdt>
          <w:sdtPr>
            <w:rPr>
              <w:rFonts w:hint="eastAsia"/>
            </w:rPr>
            <w:alias w:val="是否适用：委托贷款总体情况[双击切换]"/>
            <w:tag w:val="_GBC_6f663504a9e74d5c978e23554b4b84e4"/>
            <w:id w:val="-224606710"/>
            <w:lock w:val="sdtLocked"/>
            <w:placeholder>
              <w:docPart w:val="GBC22222222222222222222222222222"/>
            </w:placeholder>
          </w:sdtPr>
          <w:sdtContent>
            <w:p w:rsidR="004E33AF" w:rsidRDefault="00D37ACB" w:rsidP="00CA2B45">
              <w:r>
                <w:fldChar w:fldCharType="begin"/>
              </w:r>
              <w:r w:rsidR="00CA2B45">
                <w:instrText xml:space="preserve"> MACROBUTTON  SnrToggleCheckbox □适用  </w:instrText>
              </w:r>
              <w:r>
                <w:fldChar w:fldCharType="end"/>
              </w:r>
              <w:r>
                <w:fldChar w:fldCharType="begin"/>
              </w:r>
              <w:r w:rsidR="00CA2B45">
                <w:instrText xml:space="preserve"> MACROBUTTON  SnrToggleCheckbox √不适用 </w:instrText>
              </w:r>
              <w:r>
                <w:fldChar w:fldCharType="end"/>
              </w:r>
            </w:p>
          </w:sdtContent>
        </w:sdt>
      </w:sdtContent>
    </w:sdt>
    <w:p w:rsidR="00CA2B45" w:rsidRPr="00CA2B45" w:rsidRDefault="00CA2B45" w:rsidP="00CA2B45"/>
    <w:sdt>
      <w:sdtPr>
        <w:rPr>
          <w:rFonts w:hint="eastAsia"/>
        </w:rPr>
        <w:alias w:val="模块:委托贷款总体其他情况"/>
        <w:tag w:val="_SEC_34e1ed3df0e1441ebcf87d7eb2c64ec3"/>
        <w:id w:val="-365763482"/>
        <w:lock w:val="sdtLocked"/>
        <w:placeholder>
          <w:docPart w:val="GBC22222222222222222222222222222"/>
        </w:placeholder>
      </w:sdtPr>
      <w:sdtContent>
        <w:p w:rsidR="004E33AF" w:rsidRDefault="00667A6F">
          <w:pPr>
            <w:rPr>
              <w:b/>
            </w:rPr>
          </w:pPr>
          <w:r>
            <w:rPr>
              <w:rFonts w:hint="eastAsia"/>
              <w:b/>
            </w:rPr>
            <w:t>其他情况</w:t>
          </w:r>
        </w:p>
        <w:sdt>
          <w:sdtPr>
            <w:rPr>
              <w:rFonts w:hint="eastAsia"/>
            </w:rPr>
            <w:alias w:val="是否适用：委托贷款总体其他情况[双击切换]"/>
            <w:tag w:val="_GBC_a071e3ce40374c6bb1b2f2dc2158413e"/>
            <w:id w:val="474572591"/>
            <w:lock w:val="sdtLocked"/>
            <w:placeholder>
              <w:docPart w:val="GBC22222222222222222222222222222"/>
            </w:placeholder>
          </w:sdtPr>
          <w:sdtContent>
            <w:p w:rsidR="004E33AF" w:rsidRDefault="00D37ACB" w:rsidP="00CA2B45">
              <w:r>
                <w:fldChar w:fldCharType="begin"/>
              </w:r>
              <w:r w:rsidR="00CA2B45">
                <w:instrText xml:space="preserve"> MACROBUTTON  SnrToggleCheckbox □适用  </w:instrText>
              </w:r>
              <w:r>
                <w:fldChar w:fldCharType="end"/>
              </w:r>
              <w:r>
                <w:fldChar w:fldCharType="begin"/>
              </w:r>
              <w:r w:rsidR="00CA2B45">
                <w:instrText xml:space="preserve"> MACROBUTTON  SnrToggleCheckbox √不适用 </w:instrText>
              </w:r>
              <w:r>
                <w:fldChar w:fldCharType="end"/>
              </w:r>
            </w:p>
          </w:sdtContent>
        </w:sdt>
      </w:sdtContent>
    </w:sdt>
    <w:p w:rsidR="004E33AF" w:rsidRDefault="004E33AF"/>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4E33AF" w:rsidRDefault="00667A6F" w:rsidP="00634E97">
          <w:pPr>
            <w:pStyle w:val="5"/>
            <w:numPr>
              <w:ilvl w:val="0"/>
              <w:numId w:val="72"/>
            </w:numPr>
          </w:pPr>
          <w:r>
            <w:t>单项委托贷款情况</w:t>
          </w:r>
        </w:p>
        <w:sdt>
          <w:sdtPr>
            <w:rPr>
              <w:rFonts w:hint="eastAsia"/>
            </w:rPr>
            <w:alias w:val="是否适用：单项委托贷款情况[双击切换]"/>
            <w:tag w:val="_GBC_30b7c4837f704dff80c05190f23d6f3e"/>
            <w:id w:val="-1967197506"/>
            <w:lock w:val="sdtLocked"/>
            <w:placeholder>
              <w:docPart w:val="GBC22222222222222222222222222222"/>
            </w:placeholder>
          </w:sdtPr>
          <w:sdtContent>
            <w:p w:rsidR="004E33AF" w:rsidRDefault="00D37ACB" w:rsidP="00CA2B45">
              <w:r>
                <w:fldChar w:fldCharType="begin"/>
              </w:r>
              <w:r w:rsidR="00CA2B45">
                <w:instrText xml:space="preserve"> MACROBUTTON  SnrToggleCheckbox □适用  </w:instrText>
              </w:r>
              <w:r>
                <w:fldChar w:fldCharType="end"/>
              </w:r>
              <w:r>
                <w:fldChar w:fldCharType="begin"/>
              </w:r>
              <w:r w:rsidR="00CA2B45">
                <w:instrText xml:space="preserve"> MACROBUTTON  SnrToggleCheckbox √不适用 </w:instrText>
              </w:r>
              <w:r>
                <w:fldChar w:fldCharType="end"/>
              </w:r>
            </w:p>
          </w:sdtContent>
        </w:sdt>
      </w:sdtContent>
    </w:sdt>
    <w:p w:rsidR="00CA2B45" w:rsidRPr="00CA2B45" w:rsidRDefault="00CA2B45" w:rsidP="00CA2B45"/>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Content>
        <w:p w:rsidR="004E33AF" w:rsidRDefault="00667A6F">
          <w:pPr>
            <w:rPr>
              <w:b/>
            </w:rPr>
          </w:pPr>
          <w:r>
            <w:rPr>
              <w:rFonts w:hint="eastAsia"/>
              <w:b/>
            </w:rPr>
            <w:t>其他情况</w:t>
          </w:r>
        </w:p>
        <w:sdt>
          <w:sdtPr>
            <w:rPr>
              <w:rFonts w:hint="eastAsia"/>
            </w:rPr>
            <w:alias w:val="是否适用：单项委托贷款其他情况[双击切换]"/>
            <w:tag w:val="_GBC_7fbd63dcaf8a4899bcd830951796a261"/>
            <w:id w:val="-1922555334"/>
            <w:lock w:val="sdtLocked"/>
            <w:placeholder>
              <w:docPart w:val="GBC22222222222222222222222222222"/>
            </w:placeholder>
          </w:sdtPr>
          <w:sdtContent>
            <w:p w:rsidR="004E33AF" w:rsidRDefault="00D37ACB" w:rsidP="00CA2B45">
              <w:r>
                <w:fldChar w:fldCharType="begin"/>
              </w:r>
              <w:r w:rsidR="00CA2B45">
                <w:instrText xml:space="preserve"> MACROBUTTON  SnrToggleCheckbox □适用  </w:instrText>
              </w:r>
              <w:r>
                <w:fldChar w:fldCharType="end"/>
              </w:r>
              <w:r>
                <w:fldChar w:fldCharType="begin"/>
              </w:r>
              <w:r w:rsidR="00CA2B45">
                <w:instrText xml:space="preserve"> MACROBUTTON  SnrToggleCheckbox √不适用 </w:instrText>
              </w:r>
              <w:r>
                <w:fldChar w:fldCharType="end"/>
              </w:r>
            </w:p>
          </w:sdtContent>
        </w:sdt>
      </w:sdtContent>
    </w:sdt>
    <w:p w:rsidR="004E33AF" w:rsidRDefault="004E33AF"/>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Content>
        <w:p w:rsidR="004E33AF" w:rsidRDefault="00667A6F" w:rsidP="00634E97">
          <w:pPr>
            <w:pStyle w:val="5"/>
            <w:numPr>
              <w:ilvl w:val="0"/>
              <w:numId w:val="72"/>
            </w:numPr>
          </w:pPr>
          <w:r>
            <w:t>委托贷款减值</w:t>
          </w:r>
          <w:r>
            <w:rPr>
              <w:rFonts w:hint="eastAsia"/>
            </w:rPr>
            <w:t>准备</w:t>
          </w:r>
        </w:p>
        <w:sdt>
          <w:sdtPr>
            <w:rPr>
              <w:rFonts w:hint="eastAsia"/>
            </w:rPr>
            <w:alias w:val="是否适用：委托贷款减值准备[双击切换]"/>
            <w:tag w:val="_GBC_72dc10eff44f4851bd80447a1199a033"/>
            <w:id w:val="951136264"/>
            <w:lock w:val="sdtLocked"/>
            <w:placeholder>
              <w:docPart w:val="GBC22222222222222222222222222222"/>
            </w:placeholder>
          </w:sdtPr>
          <w:sdtContent>
            <w:p w:rsidR="004E33AF" w:rsidRDefault="00D37ACB" w:rsidP="00CA2B45">
              <w:r>
                <w:fldChar w:fldCharType="begin"/>
              </w:r>
              <w:r w:rsidR="00CA2B45">
                <w:instrText xml:space="preserve"> MACROBUTTON  SnrToggleCheckbox □适用  </w:instrText>
              </w:r>
              <w:r>
                <w:fldChar w:fldCharType="end"/>
              </w:r>
              <w:r>
                <w:fldChar w:fldCharType="begin"/>
              </w:r>
              <w:r w:rsidR="00CA2B45">
                <w:instrText xml:space="preserve"> MACROBUTTON  SnrToggleCheckbox √不适用 </w:instrText>
              </w:r>
              <w:r>
                <w:fldChar w:fldCharType="end"/>
              </w:r>
            </w:p>
          </w:sdtContent>
        </w:sdt>
        <w:p w:rsidR="004E33AF" w:rsidRDefault="00D37ACB"/>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rsidR="004E33AF" w:rsidRDefault="00667A6F" w:rsidP="00634E97">
          <w:pPr>
            <w:pStyle w:val="4"/>
            <w:numPr>
              <w:ilvl w:val="0"/>
              <w:numId w:val="70"/>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Locked"/>
            <w:placeholder>
              <w:docPart w:val="GBC22222222222222222222222222222"/>
            </w:placeholder>
          </w:sdtPr>
          <w:sdtContent>
            <w:p w:rsidR="004E33AF" w:rsidRDefault="00D37ACB" w:rsidP="00CA2B45">
              <w:r>
                <w:fldChar w:fldCharType="begin"/>
              </w:r>
              <w:r w:rsidR="00CA2B45">
                <w:instrText xml:space="preserve"> MACROBUTTON  SnrToggleCheckbox □适用  </w:instrText>
              </w:r>
              <w:r>
                <w:fldChar w:fldCharType="end"/>
              </w:r>
              <w:r>
                <w:fldChar w:fldCharType="begin"/>
              </w:r>
              <w:r w:rsidR="00CA2B45">
                <w:instrText xml:space="preserve"> MACROBUTTON  SnrToggleCheckbox √不适用 </w:instrText>
              </w:r>
              <w:r>
                <w:fldChar w:fldCharType="end"/>
              </w:r>
            </w:p>
          </w:sdtContent>
        </w:sdt>
      </w:sdtContent>
    </w:sdt>
    <w:p w:rsidR="004E33AF" w:rsidRDefault="004E33AF"/>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4E33AF" w:rsidRDefault="00667A6F" w:rsidP="00634E97">
          <w:pPr>
            <w:pStyle w:val="3"/>
            <w:numPr>
              <w:ilvl w:val="0"/>
              <w:numId w:val="23"/>
            </w:numPr>
            <w:rPr>
              <w:szCs w:val="21"/>
            </w:rPr>
          </w:pPr>
          <w:r>
            <w:rPr>
              <w:szCs w:val="21"/>
            </w:rPr>
            <w:t>其</w:t>
          </w:r>
          <w:r w:rsidRPr="00096011">
            <w:rPr>
              <w:szCs w:val="21"/>
            </w:rPr>
            <w:t>他重大合</w:t>
          </w:r>
          <w:r>
            <w:rPr>
              <w:szCs w:val="21"/>
            </w:rPr>
            <w:t>同</w:t>
          </w:r>
        </w:p>
        <w:sdt>
          <w:sdtPr>
            <w:rPr>
              <w:rFonts w:hint="eastAsia"/>
              <w:szCs w:val="21"/>
            </w:rPr>
            <w:alias w:val="是否适用：其他重大合同[双击切换]"/>
            <w:tag w:val="_GBC_541dd80939ae4bafb641675f942c4c14"/>
            <w:id w:val="194513218"/>
            <w:lock w:val="sdtLocked"/>
            <w:placeholder>
              <w:docPart w:val="GBC22222222222222222222222222222"/>
            </w:placeholder>
          </w:sdtPr>
          <w:sdtContent>
            <w:p w:rsidR="004E33AF" w:rsidRDefault="00D37ACB" w:rsidP="00096011">
              <w:pPr>
                <w:rPr>
                  <w:szCs w:val="21"/>
                </w:rPr>
              </w:pPr>
              <w:r>
                <w:rPr>
                  <w:szCs w:val="21"/>
                </w:rPr>
                <w:fldChar w:fldCharType="begin"/>
              </w:r>
              <w:r w:rsidR="00096011">
                <w:rPr>
                  <w:szCs w:val="21"/>
                </w:rPr>
                <w:instrText xml:space="preserve"> MACROBUTTON  SnrToggleCheckbox □适用  </w:instrText>
              </w:r>
              <w:r>
                <w:rPr>
                  <w:szCs w:val="21"/>
                </w:rPr>
                <w:fldChar w:fldCharType="end"/>
              </w:r>
              <w:r>
                <w:rPr>
                  <w:szCs w:val="21"/>
                </w:rPr>
                <w:fldChar w:fldCharType="begin"/>
              </w:r>
              <w:r w:rsidR="00096011">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rsidR="004E33AF" w:rsidRDefault="00667A6F">
          <w:pPr>
            <w:pStyle w:val="2"/>
            <w:numPr>
              <w:ilvl w:val="0"/>
              <w:numId w:val="9"/>
            </w:numPr>
          </w:pPr>
          <w:r>
            <w:rPr>
              <w:rFonts w:hint="eastAsia"/>
            </w:rPr>
            <w:t>其</w:t>
          </w:r>
          <w:r>
            <w:t>他</w:t>
          </w:r>
          <w:r>
            <w:rPr>
              <w:rFonts w:hint="eastAsia"/>
            </w:rPr>
            <w:t>对</w:t>
          </w:r>
          <w:r w:rsidRPr="00E21808">
            <w:rPr>
              <w:rFonts w:hint="eastAsia"/>
            </w:rPr>
            <w:t>投资者作出价值判断和投资决</w:t>
          </w:r>
          <w:r>
            <w:rPr>
              <w:rFonts w:hint="eastAsia"/>
            </w:rPr>
            <w:t>策有重大影响的重大事项的说明</w:t>
          </w:r>
        </w:p>
        <w:sdt>
          <w:sdtPr>
            <w:rPr>
              <w:szCs w:val="21"/>
            </w:rPr>
            <w:alias w:val="是否适用：其他对投资者作出价值判断和投资决策有重大影响的重大事项的说明[双击切换]"/>
            <w:tag w:val="_GBC_a560f17fa4c7429db7d87dca59f4df08"/>
            <w:id w:val="242991806"/>
            <w:lock w:val="sdtLocked"/>
            <w:placeholder>
              <w:docPart w:val="GBC22222222222222222222222222222"/>
            </w:placeholder>
          </w:sdtPr>
          <w:sdtContent>
            <w:p w:rsidR="004E33AF" w:rsidRDefault="00D37ACB" w:rsidP="00E21808">
              <w:r>
                <w:rPr>
                  <w:szCs w:val="21"/>
                </w:rPr>
                <w:fldChar w:fldCharType="begin"/>
              </w:r>
              <w:r w:rsidR="00E21808">
                <w:rPr>
                  <w:szCs w:val="21"/>
                </w:rPr>
                <w:instrText xml:space="preserve">MACROBUTTON  SnrToggleCheckbox □适用 </w:instrText>
              </w:r>
              <w:r>
                <w:rPr>
                  <w:szCs w:val="21"/>
                </w:rPr>
                <w:fldChar w:fldCharType="end"/>
              </w:r>
              <w:r>
                <w:rPr>
                  <w:szCs w:val="21"/>
                </w:rPr>
                <w:fldChar w:fldCharType="begin"/>
              </w:r>
              <w:r w:rsidR="00E21808">
                <w:rPr>
                  <w:szCs w:val="21"/>
                </w:rPr>
                <w:instrText xml:space="preserve"> MACROBUTTON  SnrToggleCheckbox √不适用 </w:instrText>
              </w:r>
              <w:r>
                <w:rPr>
                  <w:szCs w:val="21"/>
                </w:rPr>
                <w:fldChar w:fldCharType="end"/>
              </w:r>
            </w:p>
          </w:sdtContent>
        </w:sdt>
      </w:sdtContent>
    </w:sdt>
    <w:bookmarkEnd w:id="65"/>
    <w:p w:rsidR="004E33AF" w:rsidRDefault="004E33AF">
      <w:pPr>
        <w:rPr>
          <w:szCs w:val="21"/>
        </w:rPr>
      </w:pPr>
    </w:p>
    <w:p w:rsidR="004E33AF" w:rsidRDefault="004E33AF"/>
    <w:p w:rsidR="004E33AF" w:rsidRDefault="00667A6F">
      <w:pPr>
        <w:pStyle w:val="10"/>
        <w:numPr>
          <w:ilvl w:val="0"/>
          <w:numId w:val="3"/>
        </w:numPr>
        <w:rPr>
          <w:szCs w:val="28"/>
        </w:rPr>
      </w:pPr>
      <w:bookmarkStart w:id="83" w:name="_Toc409437607"/>
      <w:bookmarkStart w:id="84" w:name="_Toc437440713"/>
      <w:bookmarkStart w:id="85" w:name="_Toc89790254"/>
      <w:r>
        <w:rPr>
          <w:rFonts w:hint="eastAsia"/>
          <w:szCs w:val="28"/>
        </w:rPr>
        <w:t>股份变动及股东情况</w:t>
      </w:r>
      <w:bookmarkEnd w:id="83"/>
      <w:bookmarkEnd w:id="84"/>
      <w:bookmarkEnd w:id="85"/>
    </w:p>
    <w:p w:rsidR="004E33AF" w:rsidRDefault="004E33AF"/>
    <w:p w:rsidR="004E33AF" w:rsidRDefault="00667A6F">
      <w:pPr>
        <w:pStyle w:val="2"/>
        <w:numPr>
          <w:ilvl w:val="0"/>
          <w:numId w:val="1"/>
        </w:numPr>
      </w:pPr>
      <w:bookmarkStart w:id="86" w:name="_Toc342059476"/>
      <w:bookmarkStart w:id="87" w:name="_Toc342565989"/>
      <w:r>
        <w:t>股</w:t>
      </w:r>
      <w:r>
        <w:rPr>
          <w:rFonts w:hint="eastAsia"/>
        </w:rPr>
        <w:t>本变动情况</w:t>
      </w:r>
      <w:bookmarkEnd w:id="86"/>
      <w:bookmarkEnd w:id="87"/>
    </w:p>
    <w:p w:rsidR="004E33AF" w:rsidRDefault="00667A6F">
      <w:pPr>
        <w:pStyle w:val="3"/>
        <w:numPr>
          <w:ilvl w:val="1"/>
          <w:numId w:val="12"/>
        </w:numPr>
        <w:rPr>
          <w:szCs w:val="21"/>
        </w:rPr>
      </w:pPr>
      <w:bookmarkStart w:id="88" w:name="_Toc342059477"/>
      <w:bookmarkStart w:id="89" w:name="_Toc342565990"/>
      <w:r>
        <w:rPr>
          <w:rFonts w:hint="eastAsia"/>
          <w:szCs w:val="21"/>
        </w:rPr>
        <w:t>股份变动情况表</w:t>
      </w:r>
      <w:bookmarkEnd w:id="88"/>
      <w:bookmarkEnd w:id="89"/>
    </w:p>
    <w:p w:rsidR="004E33AF" w:rsidRDefault="00667A6F">
      <w:pPr>
        <w:pStyle w:val="4"/>
        <w:numPr>
          <w:ilvl w:val="2"/>
          <w:numId w:val="13"/>
        </w:numPr>
      </w:pPr>
      <w:r>
        <w:rPr>
          <w:rFonts w:hint="eastAsia"/>
        </w:rPr>
        <w:t>股份变动情况表</w:t>
      </w:r>
    </w:p>
    <w:sdt>
      <w:sdtPr>
        <w:rPr>
          <w:rFonts w:hint="eastAsia"/>
          <w:szCs w:val="21"/>
        </w:rPr>
        <w:alias w:val=""/>
        <w:tag w:val="_SEC_a3956f57fcc041c88cfbf8c43b765028"/>
        <w:id w:val="6765606"/>
        <w:lock w:val="sdtLocked"/>
        <w:placeholder>
          <w:docPart w:val="GBC22222222222222222222222222222"/>
        </w:placeholder>
      </w:sdtPr>
      <w:sdtContent>
        <w:p w:rsidR="00E76AA7" w:rsidRDefault="00E76AA7" w:rsidP="00F76B60">
          <w:pPr>
            <w:jc w:val="right"/>
            <w:rPr>
              <w:szCs w:val="21"/>
            </w:rPr>
          </w:pPr>
        </w:p>
        <w:p w:rsidR="006958C2" w:rsidRDefault="006958C2">
          <w:pPr>
            <w:rPr>
              <w:szCs w:val="21"/>
            </w:rPr>
          </w:pPr>
          <w:r>
            <w:rPr>
              <w:szCs w:val="21"/>
            </w:rPr>
            <w:br w:type="page"/>
          </w:r>
        </w:p>
        <w:p w:rsidR="00F76B60" w:rsidRDefault="00667A6F" w:rsidP="00D16E2B">
          <w:pPr>
            <w:jc w:val="right"/>
            <w:rPr>
              <w:szCs w:val="21"/>
            </w:rPr>
          </w:pPr>
          <w:r>
            <w:rPr>
              <w:szCs w:val="21"/>
            </w:rPr>
            <w:lastRenderedPageBreak/>
            <w:t>单位：</w:t>
          </w:r>
          <w:sdt>
            <w:sdtPr>
              <w:rPr>
                <w:rFonts w:hint="eastAsia"/>
                <w:szCs w:val="21"/>
              </w:rPr>
              <w:alias w:val="单位：股份变动情况表"/>
              <w:tag w:val="_GBC_852d31b746dd490d9366194fca5e9598"/>
              <w:id w:val="1856139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3"/>
            <w:gridCol w:w="1191"/>
            <w:gridCol w:w="666"/>
            <w:gridCol w:w="366"/>
            <w:gridCol w:w="366"/>
            <w:gridCol w:w="366"/>
            <w:gridCol w:w="1041"/>
            <w:gridCol w:w="1043"/>
            <w:gridCol w:w="1191"/>
            <w:gridCol w:w="666"/>
          </w:tblGrid>
          <w:tr w:rsidR="009C6284" w:rsidRPr="00BC79EE" w:rsidTr="009C6284">
            <w:trPr>
              <w:trHeight w:val="284"/>
            </w:trPr>
            <w:tc>
              <w:tcPr>
                <w:tcW w:w="1190" w:type="pct"/>
                <w:vMerge w:val="restart"/>
                <w:shd w:val="clear" w:color="auto" w:fill="auto"/>
              </w:tcPr>
              <w:p w:rsidR="009C6284" w:rsidRPr="00BC79EE" w:rsidRDefault="009C6284" w:rsidP="009C6284">
                <w:pPr>
                  <w:jc w:val="center"/>
                  <w:rPr>
                    <w:rFonts w:asciiTheme="minorEastAsia" w:hAnsiTheme="minorEastAsia"/>
                    <w:sz w:val="15"/>
                    <w:szCs w:val="15"/>
                  </w:rPr>
                </w:pPr>
              </w:p>
            </w:tc>
            <w:sdt>
              <w:sdtPr>
                <w:rPr>
                  <w:rFonts w:asciiTheme="minorEastAsia" w:eastAsiaTheme="minorEastAsia" w:hAnsiTheme="minorEastAsia"/>
                  <w:sz w:val="15"/>
                  <w:szCs w:val="15"/>
                </w:rPr>
                <w:tag w:val="_PLD_b9527a064e50418b9212da4d2a1d0df3"/>
                <w:id w:val="1487586667"/>
                <w:lock w:val="sdtLocked"/>
              </w:sdtPr>
              <w:sdtContent>
                <w:tc>
                  <w:tcPr>
                    <w:tcW w:w="1026" w:type="pct"/>
                    <w:gridSpan w:val="2"/>
                    <w:shd w:val="clear" w:color="auto" w:fill="auto"/>
                    <w:vAlign w:val="center"/>
                  </w:tcPr>
                  <w:p w:rsidR="009C6284" w:rsidRPr="00BC79EE" w:rsidRDefault="009C6284" w:rsidP="009C6284">
                    <w:pPr>
                      <w:pStyle w:val="a5"/>
                      <w:jc w:val="center"/>
                      <w:rPr>
                        <w:rFonts w:asciiTheme="minorEastAsia" w:eastAsiaTheme="minorEastAsia" w:hAnsiTheme="minorEastAsia"/>
                        <w:sz w:val="15"/>
                        <w:szCs w:val="15"/>
                      </w:rPr>
                    </w:pPr>
                    <w:r w:rsidRPr="00BC79EE">
                      <w:rPr>
                        <w:rFonts w:asciiTheme="minorEastAsia" w:eastAsiaTheme="minorEastAsia" w:hAnsiTheme="minorEastAsia"/>
                        <w:sz w:val="15"/>
                        <w:szCs w:val="15"/>
                      </w:rPr>
                      <w:t>本次变动前</w:t>
                    </w:r>
                  </w:p>
                </w:tc>
              </w:sdtContent>
            </w:sdt>
            <w:sdt>
              <w:sdtPr>
                <w:rPr>
                  <w:rFonts w:asciiTheme="minorEastAsia" w:hAnsiTheme="minorEastAsia"/>
                  <w:sz w:val="15"/>
                  <w:szCs w:val="15"/>
                </w:rPr>
                <w:tag w:val="_PLD_ca58bf210de644a080d50250f302f3c8"/>
                <w:id w:val="-130946224"/>
                <w:lock w:val="sdtLocked"/>
              </w:sdtPr>
              <w:sdtContent>
                <w:tc>
                  <w:tcPr>
                    <w:tcW w:w="1758" w:type="pct"/>
                    <w:gridSpan w:val="5"/>
                    <w:shd w:val="clear" w:color="auto" w:fill="auto"/>
                    <w:vAlign w:val="center"/>
                  </w:tcPr>
                  <w:p w:rsidR="009C6284" w:rsidRPr="00BC79EE" w:rsidRDefault="009C6284" w:rsidP="009C6284">
                    <w:pPr>
                      <w:jc w:val="center"/>
                      <w:rPr>
                        <w:rFonts w:asciiTheme="minorEastAsia" w:hAnsiTheme="minorEastAsia"/>
                        <w:sz w:val="15"/>
                        <w:szCs w:val="15"/>
                      </w:rPr>
                    </w:pPr>
                    <w:r w:rsidRPr="00BC79EE">
                      <w:rPr>
                        <w:rFonts w:asciiTheme="minorEastAsia" w:hAnsiTheme="minorEastAsia"/>
                        <w:sz w:val="15"/>
                        <w:szCs w:val="15"/>
                      </w:rPr>
                      <w:t>本次变动增减（＋，－）</w:t>
                    </w:r>
                  </w:p>
                </w:tc>
              </w:sdtContent>
            </w:sdt>
            <w:sdt>
              <w:sdtPr>
                <w:rPr>
                  <w:rFonts w:asciiTheme="minorEastAsia" w:hAnsiTheme="minorEastAsia"/>
                  <w:sz w:val="15"/>
                  <w:szCs w:val="15"/>
                </w:rPr>
                <w:tag w:val="_PLD_257b6e7d34b34e838617d3ec2e88c450"/>
                <w:id w:val="-874157693"/>
                <w:lock w:val="sdtLocked"/>
              </w:sdtPr>
              <w:sdtContent>
                <w:tc>
                  <w:tcPr>
                    <w:tcW w:w="1026" w:type="pct"/>
                    <w:gridSpan w:val="2"/>
                    <w:shd w:val="clear" w:color="auto" w:fill="auto"/>
                    <w:vAlign w:val="center"/>
                  </w:tcPr>
                  <w:p w:rsidR="009C6284" w:rsidRPr="00BC79EE" w:rsidRDefault="009C6284" w:rsidP="009C6284">
                    <w:pPr>
                      <w:jc w:val="center"/>
                      <w:rPr>
                        <w:rFonts w:asciiTheme="minorEastAsia" w:hAnsiTheme="minorEastAsia"/>
                        <w:sz w:val="15"/>
                        <w:szCs w:val="15"/>
                      </w:rPr>
                    </w:pPr>
                    <w:r w:rsidRPr="00BC79EE">
                      <w:rPr>
                        <w:rFonts w:asciiTheme="minorEastAsia" w:hAnsiTheme="minorEastAsia"/>
                        <w:sz w:val="15"/>
                        <w:szCs w:val="15"/>
                      </w:rPr>
                      <w:t>本次变动后</w:t>
                    </w:r>
                  </w:p>
                </w:tc>
              </w:sdtContent>
            </w:sdt>
          </w:tr>
          <w:tr w:rsidR="009C6284" w:rsidRPr="00BC79EE" w:rsidTr="009C6284">
            <w:trPr>
              <w:trHeight w:val="284"/>
            </w:trPr>
            <w:tc>
              <w:tcPr>
                <w:tcW w:w="1190" w:type="pct"/>
                <w:vMerge/>
                <w:shd w:val="clear" w:color="auto" w:fill="auto"/>
              </w:tcPr>
              <w:p w:rsidR="009C6284" w:rsidRPr="00BC79EE" w:rsidRDefault="009C6284" w:rsidP="009C6284">
                <w:pPr>
                  <w:jc w:val="center"/>
                  <w:rPr>
                    <w:rFonts w:asciiTheme="minorEastAsia" w:hAnsiTheme="minorEastAsia"/>
                    <w:sz w:val="15"/>
                    <w:szCs w:val="15"/>
                  </w:rPr>
                </w:pPr>
              </w:p>
            </w:tc>
            <w:sdt>
              <w:sdtPr>
                <w:rPr>
                  <w:rFonts w:asciiTheme="minorEastAsia" w:eastAsiaTheme="minorEastAsia" w:hAnsiTheme="minorEastAsia"/>
                  <w:sz w:val="15"/>
                  <w:szCs w:val="15"/>
                </w:rPr>
                <w:tag w:val="_PLD_795b6515b9ff4e1db17e1116ff60e13f"/>
                <w:id w:val="367274236"/>
                <w:lock w:val="sdtLocked"/>
              </w:sdtPr>
              <w:sdtContent>
                <w:tc>
                  <w:tcPr>
                    <w:tcW w:w="658" w:type="pct"/>
                    <w:shd w:val="clear" w:color="auto" w:fill="auto"/>
                    <w:vAlign w:val="center"/>
                  </w:tcPr>
                  <w:p w:rsidR="009C6284" w:rsidRPr="00BC79EE" w:rsidRDefault="009C6284" w:rsidP="009C6284">
                    <w:pPr>
                      <w:pStyle w:val="a5"/>
                      <w:spacing w:line="200" w:lineRule="exact"/>
                      <w:jc w:val="center"/>
                      <w:rPr>
                        <w:rFonts w:asciiTheme="minorEastAsia" w:eastAsiaTheme="minorEastAsia" w:hAnsiTheme="minorEastAsia"/>
                        <w:sz w:val="15"/>
                        <w:szCs w:val="15"/>
                      </w:rPr>
                    </w:pPr>
                    <w:r w:rsidRPr="00BC79EE">
                      <w:rPr>
                        <w:rFonts w:asciiTheme="minorEastAsia" w:eastAsiaTheme="minorEastAsia" w:hAnsiTheme="minorEastAsia"/>
                        <w:sz w:val="15"/>
                        <w:szCs w:val="15"/>
                      </w:rPr>
                      <w:t>数量</w:t>
                    </w:r>
                  </w:p>
                </w:tc>
              </w:sdtContent>
            </w:sdt>
            <w:sdt>
              <w:sdtPr>
                <w:rPr>
                  <w:rFonts w:asciiTheme="minorEastAsia" w:eastAsiaTheme="minorEastAsia" w:hAnsiTheme="minorEastAsia"/>
                  <w:sz w:val="15"/>
                  <w:szCs w:val="15"/>
                </w:rPr>
                <w:tag w:val="_PLD_73d5343b919442adb141c63d11c2cfe3"/>
                <w:id w:val="-1590307226"/>
                <w:lock w:val="sdtLocked"/>
              </w:sdtPr>
              <w:sdtContent>
                <w:tc>
                  <w:tcPr>
                    <w:tcW w:w="368" w:type="pct"/>
                    <w:shd w:val="clear" w:color="auto" w:fill="auto"/>
                    <w:vAlign w:val="center"/>
                  </w:tcPr>
                  <w:p w:rsidR="009C6284" w:rsidRPr="00BC79EE" w:rsidRDefault="009C6284" w:rsidP="009C6284">
                    <w:pPr>
                      <w:pStyle w:val="a5"/>
                      <w:spacing w:line="200" w:lineRule="exact"/>
                      <w:jc w:val="center"/>
                      <w:rPr>
                        <w:rFonts w:asciiTheme="minorEastAsia" w:eastAsiaTheme="minorEastAsia" w:hAnsiTheme="minorEastAsia"/>
                        <w:sz w:val="15"/>
                        <w:szCs w:val="15"/>
                      </w:rPr>
                    </w:pPr>
                    <w:r w:rsidRPr="00BC79EE">
                      <w:rPr>
                        <w:rFonts w:asciiTheme="minorEastAsia" w:eastAsiaTheme="minorEastAsia" w:hAnsiTheme="minorEastAsia"/>
                        <w:sz w:val="15"/>
                        <w:szCs w:val="15"/>
                      </w:rPr>
                      <w:t>比例(%)</w:t>
                    </w:r>
                  </w:p>
                </w:tc>
              </w:sdtContent>
            </w:sdt>
            <w:sdt>
              <w:sdtPr>
                <w:rPr>
                  <w:rFonts w:asciiTheme="minorEastAsia" w:eastAsiaTheme="minorEastAsia" w:hAnsiTheme="minorEastAsia"/>
                  <w:sz w:val="15"/>
                  <w:szCs w:val="15"/>
                </w:rPr>
                <w:tag w:val="_PLD_ed98679a849f41f4aed274ab444cfaf5"/>
                <w:id w:val="1610462106"/>
                <w:lock w:val="sdtLocked"/>
              </w:sdtPr>
              <w:sdtContent>
                <w:tc>
                  <w:tcPr>
                    <w:tcW w:w="202" w:type="pct"/>
                    <w:shd w:val="clear" w:color="auto" w:fill="auto"/>
                    <w:vAlign w:val="center"/>
                  </w:tcPr>
                  <w:p w:rsidR="009C6284" w:rsidRPr="00BC79EE" w:rsidRDefault="009C6284" w:rsidP="009C6284">
                    <w:pPr>
                      <w:pStyle w:val="a5"/>
                      <w:spacing w:line="200" w:lineRule="exact"/>
                      <w:jc w:val="center"/>
                      <w:rPr>
                        <w:rFonts w:asciiTheme="minorEastAsia" w:eastAsiaTheme="minorEastAsia" w:hAnsiTheme="minorEastAsia"/>
                        <w:sz w:val="15"/>
                        <w:szCs w:val="15"/>
                      </w:rPr>
                    </w:pPr>
                    <w:r w:rsidRPr="00BC79EE">
                      <w:rPr>
                        <w:rFonts w:asciiTheme="minorEastAsia" w:eastAsiaTheme="minorEastAsia" w:hAnsiTheme="minorEastAsia"/>
                        <w:sz w:val="15"/>
                        <w:szCs w:val="15"/>
                      </w:rPr>
                      <w:t>发行新股</w:t>
                    </w:r>
                  </w:p>
                </w:tc>
              </w:sdtContent>
            </w:sdt>
            <w:sdt>
              <w:sdtPr>
                <w:rPr>
                  <w:rFonts w:asciiTheme="minorEastAsia" w:hAnsiTheme="minorEastAsia"/>
                  <w:sz w:val="15"/>
                  <w:szCs w:val="15"/>
                </w:rPr>
                <w:tag w:val="_PLD_9a9769412f3c455c9ccdd17bf518a278"/>
                <w:id w:val="-1951231219"/>
                <w:lock w:val="sdtLocked"/>
              </w:sdtPr>
              <w:sdtContent>
                <w:tc>
                  <w:tcPr>
                    <w:tcW w:w="202" w:type="pct"/>
                    <w:shd w:val="clear" w:color="auto" w:fill="auto"/>
                    <w:vAlign w:val="center"/>
                  </w:tcPr>
                  <w:p w:rsidR="009C6284" w:rsidRPr="00BC79EE" w:rsidRDefault="009C6284" w:rsidP="009C6284">
                    <w:pPr>
                      <w:spacing w:line="200" w:lineRule="exact"/>
                      <w:jc w:val="center"/>
                      <w:rPr>
                        <w:rFonts w:asciiTheme="minorEastAsia" w:hAnsiTheme="minorEastAsia"/>
                        <w:sz w:val="15"/>
                        <w:szCs w:val="15"/>
                      </w:rPr>
                    </w:pPr>
                    <w:r w:rsidRPr="00BC79EE">
                      <w:rPr>
                        <w:rFonts w:asciiTheme="minorEastAsia" w:hAnsiTheme="minorEastAsia"/>
                        <w:sz w:val="15"/>
                        <w:szCs w:val="15"/>
                      </w:rPr>
                      <w:t>送股</w:t>
                    </w:r>
                  </w:p>
                </w:tc>
              </w:sdtContent>
            </w:sdt>
            <w:sdt>
              <w:sdtPr>
                <w:rPr>
                  <w:rFonts w:asciiTheme="minorEastAsia" w:hAnsiTheme="minorEastAsia"/>
                  <w:sz w:val="15"/>
                  <w:szCs w:val="15"/>
                </w:rPr>
                <w:tag w:val="_PLD_a08a8657c2504fb0907fe95adcc9b83a"/>
                <w:id w:val="-1132484048"/>
                <w:lock w:val="sdtLocked"/>
              </w:sdtPr>
              <w:sdtContent>
                <w:tc>
                  <w:tcPr>
                    <w:tcW w:w="202" w:type="pct"/>
                    <w:shd w:val="clear" w:color="auto" w:fill="auto"/>
                    <w:vAlign w:val="center"/>
                  </w:tcPr>
                  <w:p w:rsidR="009C6284" w:rsidRPr="00BC79EE" w:rsidRDefault="009C6284" w:rsidP="009C6284">
                    <w:pPr>
                      <w:spacing w:line="200" w:lineRule="exact"/>
                      <w:jc w:val="center"/>
                      <w:rPr>
                        <w:rFonts w:asciiTheme="minorEastAsia" w:hAnsiTheme="minorEastAsia"/>
                        <w:sz w:val="15"/>
                        <w:szCs w:val="15"/>
                      </w:rPr>
                    </w:pPr>
                    <w:r w:rsidRPr="00BC79EE">
                      <w:rPr>
                        <w:rFonts w:asciiTheme="minorEastAsia" w:hAnsiTheme="minorEastAsia"/>
                        <w:sz w:val="15"/>
                        <w:szCs w:val="15"/>
                      </w:rPr>
                      <w:t>公积金转股</w:t>
                    </w:r>
                  </w:p>
                </w:tc>
              </w:sdtContent>
            </w:sdt>
            <w:sdt>
              <w:sdtPr>
                <w:rPr>
                  <w:rFonts w:asciiTheme="minorEastAsia" w:eastAsiaTheme="minorEastAsia" w:hAnsiTheme="minorEastAsia"/>
                  <w:sz w:val="15"/>
                  <w:szCs w:val="15"/>
                </w:rPr>
                <w:tag w:val="_PLD_8ec878ba584746ca9ce366f5c50b97db"/>
                <w:id w:val="1376424562"/>
                <w:lock w:val="sdtLocked"/>
              </w:sdtPr>
              <w:sdtContent>
                <w:tc>
                  <w:tcPr>
                    <w:tcW w:w="575" w:type="pct"/>
                    <w:shd w:val="clear" w:color="auto" w:fill="auto"/>
                    <w:vAlign w:val="center"/>
                  </w:tcPr>
                  <w:p w:rsidR="009C6284" w:rsidRPr="00BC79EE" w:rsidRDefault="009C6284" w:rsidP="009C6284">
                    <w:pPr>
                      <w:pStyle w:val="a5"/>
                      <w:spacing w:line="200" w:lineRule="exact"/>
                      <w:jc w:val="center"/>
                      <w:rPr>
                        <w:rFonts w:asciiTheme="minorEastAsia" w:eastAsiaTheme="minorEastAsia" w:hAnsiTheme="minorEastAsia"/>
                        <w:sz w:val="15"/>
                        <w:szCs w:val="15"/>
                      </w:rPr>
                    </w:pPr>
                    <w:r w:rsidRPr="00BC79EE">
                      <w:rPr>
                        <w:rFonts w:asciiTheme="minorEastAsia" w:eastAsiaTheme="minorEastAsia" w:hAnsiTheme="minorEastAsia"/>
                        <w:sz w:val="15"/>
                        <w:szCs w:val="15"/>
                      </w:rPr>
                      <w:t>其他</w:t>
                    </w:r>
                  </w:p>
                </w:tc>
              </w:sdtContent>
            </w:sdt>
            <w:sdt>
              <w:sdtPr>
                <w:rPr>
                  <w:rFonts w:asciiTheme="minorEastAsia" w:eastAsiaTheme="minorEastAsia" w:hAnsiTheme="minorEastAsia"/>
                  <w:sz w:val="15"/>
                  <w:szCs w:val="15"/>
                </w:rPr>
                <w:tag w:val="_PLD_0597d73f82274779afc0a06c1888e731"/>
                <w:id w:val="-1885636040"/>
                <w:lock w:val="sdtLocked"/>
              </w:sdtPr>
              <w:sdtContent>
                <w:tc>
                  <w:tcPr>
                    <w:tcW w:w="576" w:type="pct"/>
                    <w:shd w:val="clear" w:color="auto" w:fill="auto"/>
                    <w:vAlign w:val="center"/>
                  </w:tcPr>
                  <w:p w:rsidR="009C6284" w:rsidRPr="00BC79EE" w:rsidRDefault="009C6284" w:rsidP="009C6284">
                    <w:pPr>
                      <w:pStyle w:val="a5"/>
                      <w:spacing w:line="200" w:lineRule="exact"/>
                      <w:jc w:val="center"/>
                      <w:rPr>
                        <w:rFonts w:asciiTheme="minorEastAsia" w:eastAsiaTheme="minorEastAsia" w:hAnsiTheme="minorEastAsia"/>
                        <w:sz w:val="15"/>
                        <w:szCs w:val="15"/>
                      </w:rPr>
                    </w:pPr>
                    <w:r w:rsidRPr="00BC79EE">
                      <w:rPr>
                        <w:rFonts w:asciiTheme="minorEastAsia" w:eastAsiaTheme="minorEastAsia" w:hAnsiTheme="minorEastAsia"/>
                        <w:sz w:val="15"/>
                        <w:szCs w:val="15"/>
                      </w:rPr>
                      <w:t>小计</w:t>
                    </w:r>
                  </w:p>
                </w:tc>
              </w:sdtContent>
            </w:sdt>
            <w:sdt>
              <w:sdtPr>
                <w:rPr>
                  <w:rFonts w:asciiTheme="minorEastAsia" w:eastAsiaTheme="minorEastAsia" w:hAnsiTheme="minorEastAsia"/>
                  <w:sz w:val="15"/>
                  <w:szCs w:val="15"/>
                </w:rPr>
                <w:tag w:val="_PLD_95f452be51ff468b8cac4a86637d7617"/>
                <w:id w:val="105167435"/>
                <w:lock w:val="sdtLocked"/>
              </w:sdtPr>
              <w:sdtContent>
                <w:tc>
                  <w:tcPr>
                    <w:tcW w:w="658" w:type="pct"/>
                    <w:shd w:val="clear" w:color="auto" w:fill="auto"/>
                    <w:vAlign w:val="center"/>
                  </w:tcPr>
                  <w:p w:rsidR="009C6284" w:rsidRPr="00BC79EE" w:rsidRDefault="009C6284" w:rsidP="009C6284">
                    <w:pPr>
                      <w:pStyle w:val="a5"/>
                      <w:spacing w:line="200" w:lineRule="exact"/>
                      <w:jc w:val="center"/>
                      <w:rPr>
                        <w:rFonts w:asciiTheme="minorEastAsia" w:eastAsiaTheme="minorEastAsia" w:hAnsiTheme="minorEastAsia"/>
                        <w:sz w:val="15"/>
                        <w:szCs w:val="15"/>
                      </w:rPr>
                    </w:pPr>
                    <w:r w:rsidRPr="00BC79EE">
                      <w:rPr>
                        <w:rFonts w:asciiTheme="minorEastAsia" w:eastAsiaTheme="minorEastAsia" w:hAnsiTheme="minorEastAsia"/>
                        <w:sz w:val="15"/>
                        <w:szCs w:val="15"/>
                      </w:rPr>
                      <w:t>数量</w:t>
                    </w:r>
                  </w:p>
                </w:tc>
              </w:sdtContent>
            </w:sdt>
            <w:sdt>
              <w:sdtPr>
                <w:rPr>
                  <w:rFonts w:asciiTheme="minorEastAsia" w:eastAsiaTheme="minorEastAsia" w:hAnsiTheme="minorEastAsia"/>
                  <w:sz w:val="15"/>
                  <w:szCs w:val="15"/>
                </w:rPr>
                <w:tag w:val="_PLD_27544b89219e425da5c77cd21408a3b6"/>
                <w:id w:val="707537568"/>
                <w:lock w:val="sdtLocked"/>
              </w:sdtPr>
              <w:sdtContent>
                <w:tc>
                  <w:tcPr>
                    <w:tcW w:w="368" w:type="pct"/>
                    <w:shd w:val="clear" w:color="auto" w:fill="auto"/>
                    <w:vAlign w:val="center"/>
                  </w:tcPr>
                  <w:p w:rsidR="009C6284" w:rsidRPr="00BC79EE" w:rsidRDefault="009C6284" w:rsidP="009C6284">
                    <w:pPr>
                      <w:pStyle w:val="a5"/>
                      <w:spacing w:line="200" w:lineRule="exact"/>
                      <w:jc w:val="center"/>
                      <w:rPr>
                        <w:rFonts w:asciiTheme="minorEastAsia" w:eastAsiaTheme="minorEastAsia" w:hAnsiTheme="minorEastAsia"/>
                        <w:sz w:val="15"/>
                        <w:szCs w:val="15"/>
                      </w:rPr>
                    </w:pPr>
                    <w:r w:rsidRPr="00BC79EE">
                      <w:rPr>
                        <w:rFonts w:asciiTheme="minorEastAsia" w:eastAsiaTheme="minorEastAsia" w:hAnsiTheme="minorEastAsia"/>
                        <w:sz w:val="15"/>
                        <w:szCs w:val="15"/>
                      </w:rPr>
                      <w:t>比例(%)</w:t>
                    </w:r>
                  </w:p>
                </w:tc>
              </w:sdtContent>
            </w:sdt>
          </w:tr>
          <w:tr w:rsidR="009C6284" w:rsidRPr="00BC79EE" w:rsidTr="00762799">
            <w:trPr>
              <w:trHeight w:val="284"/>
            </w:trPr>
            <w:sdt>
              <w:sdtPr>
                <w:rPr>
                  <w:rFonts w:asciiTheme="minorEastAsia" w:hAnsiTheme="minorEastAsia"/>
                  <w:sz w:val="15"/>
                  <w:szCs w:val="15"/>
                </w:rPr>
                <w:tag w:val="_PLD_a2bbfc03703e4b4c8a12b707058663e0"/>
                <w:id w:val="-1732758521"/>
                <w:lock w:val="sdtLocked"/>
              </w:sdtPr>
              <w:sdtContent>
                <w:tc>
                  <w:tcPr>
                    <w:tcW w:w="1190" w:type="pct"/>
                    <w:shd w:val="clear" w:color="auto" w:fill="auto"/>
                    <w:vAlign w:val="center"/>
                  </w:tcPr>
                  <w:p w:rsidR="009C6284" w:rsidRPr="00BC79EE" w:rsidRDefault="009C6284" w:rsidP="00762799">
                    <w:pPr>
                      <w:jc w:val="both"/>
                      <w:rPr>
                        <w:rFonts w:asciiTheme="minorEastAsia" w:hAnsiTheme="minorEastAsia"/>
                        <w:sz w:val="15"/>
                        <w:szCs w:val="15"/>
                      </w:rPr>
                    </w:pPr>
                    <w:r w:rsidRPr="00BC79EE">
                      <w:rPr>
                        <w:rFonts w:asciiTheme="minorEastAsia" w:hAnsiTheme="minorEastAsia"/>
                        <w:sz w:val="15"/>
                        <w:szCs w:val="15"/>
                      </w:rPr>
                      <w:t>一、有限售条件股份</w:t>
                    </w:r>
                  </w:p>
                </w:tc>
              </w:sdtContent>
            </w:sdt>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689,837,758</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40.84</w:t>
                </w: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575"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cs="华文宋体"/>
                    <w:sz w:val="15"/>
                    <w:szCs w:val="15"/>
                  </w:rPr>
                  <w:t>58,997,050</w:t>
                </w:r>
              </w:p>
            </w:tc>
            <w:tc>
              <w:tcPr>
                <w:tcW w:w="576"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cs="华文宋体"/>
                    <w:sz w:val="15"/>
                    <w:szCs w:val="15"/>
                  </w:rPr>
                  <w:t>58,997,050</w:t>
                </w:r>
              </w:p>
            </w:tc>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748,834,808</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39.35</w:t>
                </w:r>
              </w:p>
            </w:tc>
          </w:tr>
          <w:tr w:rsidR="009C6284" w:rsidRPr="00BC79EE" w:rsidTr="00762799">
            <w:trPr>
              <w:trHeight w:val="284"/>
            </w:trPr>
            <w:sdt>
              <w:sdtPr>
                <w:rPr>
                  <w:rFonts w:asciiTheme="minorEastAsia" w:hAnsiTheme="minorEastAsia"/>
                  <w:sz w:val="15"/>
                  <w:szCs w:val="15"/>
                </w:rPr>
                <w:tag w:val="_PLD_57c96ca2c1654be8adf1c925e83e93a5"/>
                <w:id w:val="2064512709"/>
                <w:lock w:val="sdtLocked"/>
              </w:sdtPr>
              <w:sdtContent>
                <w:tc>
                  <w:tcPr>
                    <w:tcW w:w="1190" w:type="pct"/>
                    <w:shd w:val="clear" w:color="auto" w:fill="auto"/>
                    <w:vAlign w:val="center"/>
                  </w:tcPr>
                  <w:p w:rsidR="009C6284" w:rsidRPr="00BC79EE" w:rsidRDefault="009C6284" w:rsidP="00762799">
                    <w:pPr>
                      <w:jc w:val="both"/>
                      <w:rPr>
                        <w:rFonts w:asciiTheme="minorEastAsia" w:hAnsiTheme="minorEastAsia"/>
                        <w:sz w:val="15"/>
                        <w:szCs w:val="15"/>
                      </w:rPr>
                    </w:pPr>
                    <w:r w:rsidRPr="00BC79EE">
                      <w:rPr>
                        <w:rFonts w:asciiTheme="minorEastAsia" w:hAnsiTheme="minorEastAsia"/>
                        <w:sz w:val="15"/>
                        <w:szCs w:val="15"/>
                      </w:rPr>
                      <w:t>2、国有法人持股</w:t>
                    </w:r>
                  </w:p>
                </w:tc>
              </w:sdtContent>
            </w:sdt>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689,837,758</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40.84</w:t>
                </w: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575"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cs="华文宋体"/>
                    <w:sz w:val="15"/>
                    <w:szCs w:val="15"/>
                  </w:rPr>
                  <w:t>58,997,050</w:t>
                </w:r>
              </w:p>
            </w:tc>
            <w:tc>
              <w:tcPr>
                <w:tcW w:w="576"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cs="华文宋体"/>
                    <w:sz w:val="15"/>
                    <w:szCs w:val="15"/>
                  </w:rPr>
                  <w:t>58,997,050</w:t>
                </w:r>
              </w:p>
            </w:tc>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748,834,808</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39.35</w:t>
                </w:r>
              </w:p>
            </w:tc>
          </w:tr>
          <w:tr w:rsidR="009C6284" w:rsidRPr="00BC79EE" w:rsidTr="00762799">
            <w:trPr>
              <w:trHeight w:val="284"/>
            </w:trPr>
            <w:sdt>
              <w:sdtPr>
                <w:rPr>
                  <w:rFonts w:asciiTheme="minorEastAsia" w:hAnsiTheme="minorEastAsia"/>
                  <w:sz w:val="15"/>
                  <w:szCs w:val="15"/>
                </w:rPr>
                <w:tag w:val="_PLD_da2c4bfd7c324819b355554c67cb7089"/>
                <w:id w:val="-75288446"/>
                <w:lock w:val="sdtLocked"/>
              </w:sdtPr>
              <w:sdtContent>
                <w:tc>
                  <w:tcPr>
                    <w:tcW w:w="1190" w:type="pct"/>
                    <w:shd w:val="clear" w:color="auto" w:fill="auto"/>
                    <w:vAlign w:val="center"/>
                  </w:tcPr>
                  <w:p w:rsidR="009C6284" w:rsidRPr="00BC79EE" w:rsidRDefault="009C6284" w:rsidP="00762799">
                    <w:pPr>
                      <w:jc w:val="both"/>
                      <w:rPr>
                        <w:rFonts w:asciiTheme="minorEastAsia" w:hAnsiTheme="minorEastAsia"/>
                        <w:sz w:val="15"/>
                        <w:szCs w:val="15"/>
                      </w:rPr>
                    </w:pPr>
                    <w:r w:rsidRPr="00BC79EE">
                      <w:rPr>
                        <w:rFonts w:asciiTheme="minorEastAsia" w:hAnsiTheme="minorEastAsia"/>
                        <w:sz w:val="15"/>
                        <w:szCs w:val="15"/>
                      </w:rPr>
                      <w:t>二、无限售条件流通股份</w:t>
                    </w:r>
                  </w:p>
                </w:tc>
              </w:sdtContent>
            </w:sdt>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999,465,230</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59.16</w:t>
                </w: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575"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154,696,105</w:t>
                </w:r>
              </w:p>
            </w:tc>
            <w:tc>
              <w:tcPr>
                <w:tcW w:w="576"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154,696,105</w:t>
                </w:r>
              </w:p>
            </w:tc>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1,154,161,335</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60.65</w:t>
                </w:r>
              </w:p>
            </w:tc>
          </w:tr>
          <w:tr w:rsidR="009C6284" w:rsidRPr="00BC79EE" w:rsidTr="00762799">
            <w:trPr>
              <w:trHeight w:val="284"/>
            </w:trPr>
            <w:sdt>
              <w:sdtPr>
                <w:rPr>
                  <w:rFonts w:asciiTheme="minorEastAsia" w:hAnsiTheme="minorEastAsia"/>
                  <w:sz w:val="15"/>
                  <w:szCs w:val="15"/>
                </w:rPr>
                <w:tag w:val="_PLD_33cbfb2523af4d8e991c931c273a9e12"/>
                <w:id w:val="1320693364"/>
                <w:lock w:val="sdtLocked"/>
              </w:sdtPr>
              <w:sdtContent>
                <w:tc>
                  <w:tcPr>
                    <w:tcW w:w="1190" w:type="pct"/>
                    <w:shd w:val="clear" w:color="auto" w:fill="auto"/>
                    <w:vAlign w:val="center"/>
                  </w:tcPr>
                  <w:p w:rsidR="009C6284" w:rsidRPr="00BC79EE" w:rsidRDefault="009C6284" w:rsidP="00762799">
                    <w:pPr>
                      <w:jc w:val="both"/>
                      <w:rPr>
                        <w:rFonts w:asciiTheme="minorEastAsia" w:hAnsiTheme="minorEastAsia"/>
                        <w:sz w:val="15"/>
                        <w:szCs w:val="15"/>
                      </w:rPr>
                    </w:pPr>
                    <w:r w:rsidRPr="00BC79EE">
                      <w:rPr>
                        <w:rFonts w:asciiTheme="minorEastAsia" w:hAnsiTheme="minorEastAsia"/>
                        <w:sz w:val="15"/>
                        <w:szCs w:val="15"/>
                      </w:rPr>
                      <w:t>1、人民币普通股</w:t>
                    </w:r>
                  </w:p>
                </w:tc>
              </w:sdtContent>
            </w:sdt>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999,465,230</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59.16</w:t>
                </w: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575"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154,696,105</w:t>
                </w:r>
              </w:p>
            </w:tc>
            <w:tc>
              <w:tcPr>
                <w:tcW w:w="576"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154,696,105</w:t>
                </w:r>
              </w:p>
            </w:tc>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1,154,161,335</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60.65</w:t>
                </w:r>
              </w:p>
            </w:tc>
          </w:tr>
          <w:tr w:rsidR="009C6284" w:rsidRPr="00BC79EE" w:rsidTr="00762799">
            <w:trPr>
              <w:trHeight w:val="284"/>
            </w:trPr>
            <w:sdt>
              <w:sdtPr>
                <w:rPr>
                  <w:rFonts w:asciiTheme="minorEastAsia" w:hAnsiTheme="minorEastAsia"/>
                  <w:sz w:val="15"/>
                  <w:szCs w:val="15"/>
                </w:rPr>
                <w:tag w:val="_PLD_4b1d688c7b284c9ebacd5343838eda0e"/>
                <w:id w:val="-1612123413"/>
                <w:lock w:val="sdtLocked"/>
              </w:sdtPr>
              <w:sdtContent>
                <w:tc>
                  <w:tcPr>
                    <w:tcW w:w="1190" w:type="pct"/>
                    <w:shd w:val="clear" w:color="auto" w:fill="auto"/>
                    <w:vAlign w:val="center"/>
                  </w:tcPr>
                  <w:p w:rsidR="009C6284" w:rsidRPr="00BC79EE" w:rsidRDefault="009C6284" w:rsidP="00762799">
                    <w:pPr>
                      <w:jc w:val="both"/>
                      <w:rPr>
                        <w:rFonts w:asciiTheme="minorEastAsia" w:hAnsiTheme="minorEastAsia"/>
                        <w:sz w:val="15"/>
                        <w:szCs w:val="15"/>
                      </w:rPr>
                    </w:pPr>
                    <w:r w:rsidRPr="00BC79EE">
                      <w:rPr>
                        <w:rFonts w:asciiTheme="minorEastAsia" w:hAnsiTheme="minorEastAsia"/>
                        <w:sz w:val="15"/>
                        <w:szCs w:val="15"/>
                      </w:rPr>
                      <w:t>三、股份</w:t>
                    </w:r>
                    <w:r w:rsidRPr="00BC79EE">
                      <w:rPr>
                        <w:rFonts w:asciiTheme="minorEastAsia" w:hAnsiTheme="minorEastAsia" w:hint="eastAsia"/>
                        <w:sz w:val="15"/>
                        <w:szCs w:val="15"/>
                      </w:rPr>
                      <w:t>总数</w:t>
                    </w:r>
                  </w:p>
                </w:tc>
              </w:sdtContent>
            </w:sdt>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1,689,302,988</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100.00</w:t>
                </w: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202" w:type="pct"/>
                <w:shd w:val="clear" w:color="auto" w:fill="auto"/>
                <w:vAlign w:val="center"/>
              </w:tcPr>
              <w:p w:rsidR="009C6284" w:rsidRPr="00BC79EE" w:rsidRDefault="009C6284" w:rsidP="00762799">
                <w:pPr>
                  <w:jc w:val="right"/>
                  <w:rPr>
                    <w:rFonts w:asciiTheme="minorEastAsia" w:hAnsiTheme="minorEastAsia"/>
                    <w:sz w:val="15"/>
                    <w:szCs w:val="15"/>
                  </w:rPr>
                </w:pPr>
              </w:p>
            </w:tc>
            <w:tc>
              <w:tcPr>
                <w:tcW w:w="575"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213,693,155</w:t>
                </w:r>
              </w:p>
            </w:tc>
            <w:tc>
              <w:tcPr>
                <w:tcW w:w="576"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213,693,155</w:t>
                </w:r>
              </w:p>
            </w:tc>
            <w:tc>
              <w:tcPr>
                <w:tcW w:w="65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sz w:val="15"/>
                    <w:szCs w:val="15"/>
                  </w:rPr>
                  <w:t>1,902,996,143</w:t>
                </w:r>
              </w:p>
            </w:tc>
            <w:tc>
              <w:tcPr>
                <w:tcW w:w="368" w:type="pct"/>
                <w:shd w:val="clear" w:color="auto" w:fill="auto"/>
                <w:vAlign w:val="center"/>
              </w:tcPr>
              <w:p w:rsidR="009C6284" w:rsidRPr="00BC79EE" w:rsidRDefault="009C6284" w:rsidP="00762799">
                <w:pPr>
                  <w:jc w:val="right"/>
                  <w:rPr>
                    <w:rFonts w:asciiTheme="minorEastAsia" w:hAnsiTheme="minorEastAsia"/>
                    <w:sz w:val="15"/>
                    <w:szCs w:val="15"/>
                  </w:rPr>
                </w:pPr>
                <w:r w:rsidRPr="00BC79EE">
                  <w:rPr>
                    <w:rFonts w:asciiTheme="minorEastAsia" w:hAnsiTheme="minorEastAsia" w:hint="eastAsia"/>
                    <w:sz w:val="15"/>
                    <w:szCs w:val="15"/>
                  </w:rPr>
                  <w:t>100.00</w:t>
                </w:r>
              </w:p>
            </w:tc>
          </w:tr>
        </w:tbl>
        <w:p w:rsidR="004E33AF" w:rsidRDefault="00D37ACB" w:rsidP="00F76B60"/>
      </w:sdtContent>
    </w:sdt>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4E33AF" w:rsidRDefault="00667A6F">
          <w:pPr>
            <w:pStyle w:val="4"/>
            <w:numPr>
              <w:ilvl w:val="2"/>
              <w:numId w:val="13"/>
            </w:numPr>
          </w:pPr>
          <w:r>
            <w:t>股份变动情况说明</w:t>
          </w:r>
        </w:p>
        <w:sdt>
          <w:sdtPr>
            <w:rPr>
              <w:rFonts w:hint="eastAsia"/>
              <w:szCs w:val="21"/>
            </w:rPr>
            <w:alias w:val="是否适用：普通股股份变动情况说明[双击切换]"/>
            <w:tag w:val="_GBC_b52413c1d37b456ba72aa8b8840cb9d8"/>
            <w:id w:val="-1705546354"/>
            <w:lock w:val="sdtLocked"/>
            <w:placeholder>
              <w:docPart w:val="GBC22222222222222222222222222222"/>
            </w:placeholder>
          </w:sdtPr>
          <w:sdtContent>
            <w:p w:rsidR="004E33AF" w:rsidRDefault="00D37ACB">
              <w:pPr>
                <w:rPr>
                  <w:szCs w:val="21"/>
                </w:rPr>
              </w:pPr>
              <w:r>
                <w:rPr>
                  <w:szCs w:val="21"/>
                </w:rPr>
                <w:fldChar w:fldCharType="begin"/>
              </w:r>
              <w:r w:rsidR="00BB0C45">
                <w:rPr>
                  <w:szCs w:val="21"/>
                </w:rPr>
                <w:instrText xml:space="preserve"> MACROBUTTON  SnrToggleCheckbox √适用  </w:instrText>
              </w:r>
              <w:r>
                <w:rPr>
                  <w:szCs w:val="21"/>
                </w:rPr>
                <w:fldChar w:fldCharType="end"/>
              </w:r>
              <w:r>
                <w:rPr>
                  <w:szCs w:val="21"/>
                </w:rPr>
                <w:fldChar w:fldCharType="begin"/>
              </w:r>
              <w:r w:rsidR="00BB0C45">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9905611"/>
            <w:lock w:val="sdtLocked"/>
            <w:placeholder>
              <w:docPart w:val="GBC22222222222222222222222222222"/>
            </w:placeholder>
          </w:sdtPr>
          <w:sdtContent>
            <w:p w:rsidR="00BB0C45" w:rsidRDefault="00BB0C45">
              <w:pPr>
                <w:rPr>
                  <w:szCs w:val="21"/>
                </w:rPr>
              </w:pPr>
              <w:r>
                <w:rPr>
                  <w:rFonts w:hint="eastAsia"/>
                  <w:szCs w:val="21"/>
                </w:rPr>
                <w:t xml:space="preserve">    </w:t>
              </w:r>
              <w:r w:rsidRPr="001C0679">
                <w:rPr>
                  <w:rFonts w:cs="Times New Roman" w:hint="eastAsia"/>
                  <w:szCs w:val="21"/>
                </w:rPr>
                <w:t>经</w:t>
              </w:r>
              <w:r w:rsidRPr="001C0679">
                <w:rPr>
                  <w:rFonts w:cs="Times New Roman"/>
                  <w:szCs w:val="21"/>
                </w:rPr>
                <w:t>中国证监会</w:t>
              </w:r>
              <w:r w:rsidRPr="001C0679">
                <w:rPr>
                  <w:rFonts w:hint="eastAsia"/>
                  <w:szCs w:val="21"/>
                </w:rPr>
                <w:t>证监许可〔2019〕2</w:t>
              </w:r>
              <w:r w:rsidRPr="001C0679">
                <w:rPr>
                  <w:szCs w:val="21"/>
                </w:rPr>
                <w:t>663</w:t>
              </w:r>
              <w:r w:rsidRPr="001C0679">
                <w:rPr>
                  <w:rFonts w:hint="eastAsia"/>
                  <w:szCs w:val="21"/>
                </w:rPr>
                <w:t>号文</w:t>
              </w:r>
              <w:r w:rsidRPr="001C0679">
                <w:rPr>
                  <w:rFonts w:cs="Times New Roman" w:hint="eastAsia"/>
                  <w:szCs w:val="21"/>
                </w:rPr>
                <w:t>核准，</w:t>
              </w:r>
              <w:r w:rsidRPr="001C0679">
                <w:rPr>
                  <w:rFonts w:cs="Times New Roman" w:hint="eastAsia"/>
                  <w:szCs w:val="21"/>
                  <w:lang w:val="zh-CN"/>
                </w:rPr>
                <w:t>公司向投资集团发行689,837,758 股股票及2,</w:t>
              </w:r>
              <w:r w:rsidRPr="001C0679">
                <w:rPr>
                  <w:rFonts w:cs="Times New Roman"/>
                  <w:szCs w:val="21"/>
                  <w:lang w:val="zh-CN"/>
                </w:rPr>
                <w:t>000</w:t>
              </w:r>
              <w:r w:rsidRPr="001C0679">
                <w:rPr>
                  <w:rFonts w:cs="Times New Roman" w:hint="eastAsia"/>
                  <w:szCs w:val="21"/>
                  <w:lang w:val="zh-CN"/>
                </w:rPr>
                <w:t>,</w:t>
              </w:r>
              <w:r w:rsidRPr="001C0679">
                <w:rPr>
                  <w:rFonts w:cs="Times New Roman"/>
                  <w:szCs w:val="21"/>
                  <w:lang w:val="zh-CN"/>
                </w:rPr>
                <w:t>000</w:t>
              </w:r>
              <w:r w:rsidRPr="001C0679">
                <w:rPr>
                  <w:rFonts w:cs="Times New Roman" w:hint="eastAsia"/>
                  <w:szCs w:val="21"/>
                  <w:lang w:val="zh-CN"/>
                </w:rPr>
                <w:t>张可转换公司债券</w:t>
              </w:r>
              <w:r w:rsidRPr="001C0679">
                <w:rPr>
                  <w:rFonts w:hint="eastAsia"/>
                  <w:szCs w:val="21"/>
                  <w:lang w:val="zh-CN"/>
                </w:rPr>
                <w:t>（</w:t>
              </w:r>
              <w:r w:rsidRPr="001C0679">
                <w:rPr>
                  <w:rFonts w:cs="Times New Roman" w:hint="eastAsia"/>
                  <w:szCs w:val="21"/>
                </w:rPr>
                <w:t>债券简称“中闽定0</w:t>
              </w:r>
              <w:r w:rsidRPr="001C0679">
                <w:rPr>
                  <w:rFonts w:hint="eastAsia"/>
                  <w:szCs w:val="21"/>
                </w:rPr>
                <w:t>1</w:t>
              </w:r>
              <w:r w:rsidRPr="001C0679">
                <w:rPr>
                  <w:rFonts w:cs="Times New Roman" w:hint="eastAsia"/>
                  <w:szCs w:val="21"/>
                </w:rPr>
                <w:t>”</w:t>
              </w:r>
              <w:r w:rsidRPr="001C0679">
                <w:rPr>
                  <w:rFonts w:hint="eastAsia"/>
                  <w:szCs w:val="21"/>
                  <w:lang w:val="zh-CN"/>
                </w:rPr>
                <w:t>）</w:t>
              </w:r>
              <w:r w:rsidRPr="001C0679">
                <w:rPr>
                  <w:rFonts w:cs="Times New Roman" w:hint="eastAsia"/>
                  <w:szCs w:val="21"/>
                  <w:lang w:val="zh-CN"/>
                </w:rPr>
                <w:t>购买其持有的中闽海电100%股权，并</w:t>
              </w:r>
              <w:r w:rsidRPr="001C0679">
                <w:rPr>
                  <w:rFonts w:cs="Times New Roman" w:hint="eastAsia"/>
                  <w:szCs w:val="21"/>
                </w:rPr>
                <w:t>向</w:t>
              </w:r>
              <w:r w:rsidRPr="001C0679">
                <w:rPr>
                  <w:rFonts w:cs="Times New Roman"/>
                  <w:szCs w:val="21"/>
                </w:rPr>
                <w:t>6</w:t>
              </w:r>
              <w:r w:rsidRPr="001C0679">
                <w:rPr>
                  <w:rFonts w:cs="Times New Roman" w:hint="eastAsia"/>
                  <w:szCs w:val="21"/>
                </w:rPr>
                <w:t>名特定对象发行了</w:t>
              </w:r>
              <w:bookmarkStart w:id="90" w:name="_Hlk59783744"/>
              <w:r w:rsidRPr="001C0679">
                <w:rPr>
                  <w:rFonts w:cs="Times New Roman"/>
                  <w:szCs w:val="21"/>
                </w:rPr>
                <w:t>5,600,000</w:t>
              </w:r>
              <w:r w:rsidRPr="001C0679">
                <w:rPr>
                  <w:rFonts w:cs="Times New Roman" w:hint="eastAsia"/>
                  <w:szCs w:val="21"/>
                </w:rPr>
                <w:t>张</w:t>
              </w:r>
              <w:bookmarkEnd w:id="90"/>
              <w:r w:rsidRPr="001C0679">
                <w:rPr>
                  <w:rFonts w:cs="Times New Roman" w:hint="eastAsia"/>
                  <w:szCs w:val="21"/>
                </w:rPr>
                <w:t>可转换公司债券</w:t>
              </w:r>
              <w:r w:rsidRPr="001C0679">
                <w:rPr>
                  <w:rFonts w:hint="eastAsia"/>
                  <w:szCs w:val="21"/>
                </w:rPr>
                <w:t>（</w:t>
              </w:r>
              <w:r w:rsidRPr="001C0679">
                <w:rPr>
                  <w:rFonts w:cs="Times New Roman" w:hint="eastAsia"/>
                  <w:szCs w:val="21"/>
                </w:rPr>
                <w:t>债券简称“中闽定02”</w:t>
              </w:r>
              <w:r w:rsidRPr="001C0679">
                <w:rPr>
                  <w:rFonts w:hint="eastAsia"/>
                  <w:szCs w:val="21"/>
                </w:rPr>
                <w:t>）</w:t>
              </w:r>
              <w:r w:rsidRPr="001C0679">
                <w:rPr>
                  <w:rFonts w:cs="Times New Roman" w:hint="eastAsia"/>
                  <w:szCs w:val="21"/>
                </w:rPr>
                <w:t>，募集配套资金</w:t>
              </w:r>
              <w:r w:rsidRPr="001C0679">
                <w:rPr>
                  <w:rFonts w:cs="Times New Roman" w:hint="eastAsia"/>
                  <w:szCs w:val="21"/>
                  <w:lang w:val="zh-CN"/>
                </w:rPr>
                <w:t>56,000万元</w:t>
              </w:r>
              <w:r w:rsidRPr="001C0679">
                <w:rPr>
                  <w:rFonts w:hint="eastAsia"/>
                  <w:szCs w:val="21"/>
                </w:rPr>
                <w:t>。报告期，</w:t>
              </w:r>
              <w:r w:rsidRPr="001C0679">
                <w:rPr>
                  <w:rFonts w:cs="Times New Roman"/>
                  <w:kern w:val="2"/>
                  <w:szCs w:val="21"/>
                </w:rPr>
                <w:t>“</w:t>
              </w:r>
              <w:r w:rsidRPr="001C0679">
                <w:rPr>
                  <w:rFonts w:cs="Times New Roman" w:hint="eastAsia"/>
                  <w:kern w:val="2"/>
                  <w:szCs w:val="21"/>
                </w:rPr>
                <w:t>中闽定01</w:t>
              </w:r>
              <w:r w:rsidRPr="001C0679">
                <w:rPr>
                  <w:rFonts w:cs="Times New Roman"/>
                  <w:kern w:val="2"/>
                  <w:szCs w:val="21"/>
                </w:rPr>
                <w:t>”</w:t>
              </w:r>
              <w:r w:rsidRPr="001C0679">
                <w:rPr>
                  <w:rFonts w:cs="Times New Roman" w:hint="eastAsia"/>
                  <w:kern w:val="2"/>
                  <w:szCs w:val="21"/>
                </w:rPr>
                <w:t>已</w:t>
              </w:r>
              <w:r w:rsidRPr="001C0679">
                <w:rPr>
                  <w:rFonts w:cs="Times New Roman"/>
                  <w:kern w:val="2"/>
                  <w:szCs w:val="21"/>
                </w:rPr>
                <w:t>全部转为公司限售条件流通股，累计转股数量</w:t>
              </w:r>
              <w:r w:rsidRPr="001C0679">
                <w:rPr>
                  <w:rFonts w:cs="Times New Roman" w:hint="eastAsia"/>
                  <w:kern w:val="2"/>
                  <w:szCs w:val="21"/>
                </w:rPr>
                <w:t>58,997,050</w:t>
              </w:r>
              <w:r w:rsidRPr="001C0679">
                <w:rPr>
                  <w:rFonts w:cs="Times New Roman"/>
                  <w:kern w:val="2"/>
                  <w:szCs w:val="21"/>
                </w:rPr>
                <w:t>股</w:t>
              </w:r>
              <w:r w:rsidRPr="001C0679">
                <w:rPr>
                  <w:rFonts w:cs="Times New Roman" w:hint="eastAsia"/>
                  <w:szCs w:val="21"/>
                </w:rPr>
                <w:t>；“中闽定02</w:t>
              </w:r>
              <w:r w:rsidRPr="001C0679">
                <w:rPr>
                  <w:rFonts w:cs="Times New Roman"/>
                  <w:szCs w:val="21"/>
                </w:rPr>
                <w:t>”</w:t>
              </w:r>
              <w:r w:rsidRPr="001C0679">
                <w:rPr>
                  <w:rFonts w:cs="Times New Roman" w:hint="eastAsia"/>
                  <w:szCs w:val="21"/>
                </w:rPr>
                <w:t>已</w:t>
              </w:r>
              <w:r w:rsidRPr="001C0679">
                <w:rPr>
                  <w:rFonts w:cs="Times New Roman"/>
                  <w:szCs w:val="21"/>
                </w:rPr>
                <w:t>全部转为公司</w:t>
              </w:r>
              <w:r w:rsidRPr="001C0679">
                <w:rPr>
                  <w:rFonts w:cs="Times New Roman" w:hint="eastAsia"/>
                  <w:szCs w:val="21"/>
                </w:rPr>
                <w:t>无</w:t>
              </w:r>
              <w:r w:rsidRPr="001C0679">
                <w:rPr>
                  <w:rFonts w:cs="Times New Roman"/>
                  <w:szCs w:val="21"/>
                </w:rPr>
                <w:t>限售条件流通股</w:t>
              </w:r>
              <w:r w:rsidRPr="001C0679">
                <w:rPr>
                  <w:rFonts w:cs="Times New Roman" w:hint="eastAsia"/>
                  <w:szCs w:val="21"/>
                </w:rPr>
                <w:t>，累计转股数量154,696,105股。</w:t>
              </w:r>
            </w:p>
          </w:sdtContent>
        </w:sdt>
      </w:sdtContent>
    </w:sdt>
    <w:p w:rsidR="004E33AF" w:rsidRDefault="004E33AF">
      <w:pPr>
        <w:rPr>
          <w:szCs w:val="21"/>
        </w:rPr>
      </w:pPr>
    </w:p>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Theme="minorEastAsia" w:eastAsiaTheme="minorEastAsia" w:hAnsiTheme="minorEastAsia" w:hint="eastAsia"/>
          <w:sz w:val="21"/>
          <w:szCs w:val="21"/>
        </w:rPr>
      </w:sdtEndPr>
      <w:sdtContent>
        <w:p w:rsidR="004E33AF" w:rsidRDefault="00667A6F">
          <w:pPr>
            <w:pStyle w:val="4"/>
            <w:numPr>
              <w:ilvl w:val="2"/>
              <w:numId w:val="13"/>
            </w:numPr>
          </w:pPr>
          <w:r>
            <w:rPr>
              <w:rFonts w:hint="eastAsia"/>
            </w:rPr>
            <w:t>股份变动</w:t>
          </w:r>
          <w:r w:rsidRPr="007077F3">
            <w:rPr>
              <w:rFonts w:hint="eastAsia"/>
            </w:rPr>
            <w:t>对最近一年和最近一期</w:t>
          </w:r>
          <w:r w:rsidRPr="007077F3">
            <w:t>每股收益、每股净资产等财务</w:t>
          </w:r>
          <w:r>
            <w:t>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Content>
            <w:p w:rsidR="004E33AF" w:rsidRPr="007077F3" w:rsidRDefault="00D37ACB" w:rsidP="00D16E2B">
              <w:r>
                <w:rPr>
                  <w:szCs w:val="21"/>
                </w:rPr>
                <w:fldChar w:fldCharType="begin"/>
              </w:r>
              <w:r w:rsidR="00D16E2B">
                <w:rPr>
                  <w:szCs w:val="21"/>
                </w:rPr>
                <w:instrText xml:space="preserve"> MACROBUTTON  SnrToggleCheckbox □适用  </w:instrText>
              </w:r>
              <w:r>
                <w:rPr>
                  <w:szCs w:val="21"/>
                </w:rPr>
                <w:fldChar w:fldCharType="end"/>
              </w:r>
              <w:r>
                <w:rPr>
                  <w:szCs w:val="21"/>
                </w:rPr>
                <w:fldChar w:fldCharType="begin"/>
              </w:r>
              <w:r w:rsidR="00D16E2B">
                <w:rPr>
                  <w:szCs w:val="21"/>
                </w:rPr>
                <w:instrText xml:space="preserve"> MACROBUTTON  SnrToggleCheckbox √不适用 </w:instrText>
              </w:r>
              <w:r>
                <w:rPr>
                  <w:szCs w:val="21"/>
                </w:rPr>
                <w:fldChar w:fldCharType="end"/>
              </w:r>
            </w:p>
          </w:sdtContent>
        </w:sdt>
      </w:sdtContent>
    </w:sdt>
    <w:p w:rsidR="00AC6429" w:rsidRPr="00AC6429" w:rsidRDefault="00AC6429" w:rsidP="00AC6429"/>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szCs w:val="21"/>
        </w:rPr>
      </w:sdtEndPr>
      <w:sdtContent>
        <w:p w:rsidR="004E33AF" w:rsidRDefault="00667A6F">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Content>
            <w:p w:rsidR="00BB0C45" w:rsidRDefault="00D37ACB" w:rsidP="00BB0C45">
              <w:pPr>
                <w:rPr>
                  <w:szCs w:val="21"/>
                </w:rPr>
              </w:pPr>
              <w:r>
                <w:rPr>
                  <w:szCs w:val="21"/>
                </w:rPr>
                <w:fldChar w:fldCharType="begin"/>
              </w:r>
              <w:r w:rsidR="00BB0C45">
                <w:rPr>
                  <w:szCs w:val="21"/>
                </w:rPr>
                <w:instrText xml:space="preserve"> MACROBUTTON  SnrToggleCheckbox □适用  </w:instrText>
              </w:r>
              <w:r>
                <w:rPr>
                  <w:szCs w:val="21"/>
                </w:rPr>
                <w:fldChar w:fldCharType="end"/>
              </w:r>
              <w:r>
                <w:rPr>
                  <w:szCs w:val="21"/>
                </w:rPr>
                <w:fldChar w:fldCharType="begin"/>
              </w:r>
              <w:r w:rsidR="00BB0C45">
                <w:rPr>
                  <w:szCs w:val="21"/>
                </w:rPr>
                <w:instrText xml:space="preserve"> MACROBUTTON  SnrToggleCheckbox √不适用 </w:instrText>
              </w:r>
              <w:r>
                <w:rPr>
                  <w:szCs w:val="21"/>
                </w:rPr>
                <w:fldChar w:fldCharType="end"/>
              </w:r>
            </w:p>
          </w:sdtContent>
        </w:sdt>
      </w:sdtContent>
    </w:sdt>
    <w:p w:rsidR="004E33AF" w:rsidRDefault="004E33AF" w:rsidP="00BB0C45">
      <w:pPr>
        <w:rPr>
          <w:szCs w:val="21"/>
        </w:rPr>
      </w:pPr>
    </w:p>
    <w:p w:rsidR="004E33AF" w:rsidRDefault="00667A6F">
      <w:pPr>
        <w:pStyle w:val="3"/>
        <w:numPr>
          <w:ilvl w:val="1"/>
          <w:numId w:val="12"/>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4E33AF" w:rsidRDefault="00D37ACB">
          <w:r>
            <w:fldChar w:fldCharType="begin"/>
          </w:r>
          <w:r w:rsidR="00BB0C45">
            <w:instrText xml:space="preserve">MACROBUTTON  SnrToggleCheckbox √适用 </w:instrText>
          </w:r>
          <w:r>
            <w:fldChar w:fldCharType="end"/>
          </w:r>
          <w:r>
            <w:fldChar w:fldCharType="begin"/>
          </w:r>
          <w:r w:rsidR="00BB0C45">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rsidR="004E33AF" w:rsidRDefault="00667A6F">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9039" w:type="dxa"/>
            <w:tblLook w:val="04A0"/>
          </w:tblPr>
          <w:tblGrid>
            <w:gridCol w:w="1292"/>
            <w:gridCol w:w="1292"/>
            <w:gridCol w:w="1068"/>
            <w:gridCol w:w="1134"/>
            <w:gridCol w:w="1293"/>
            <w:gridCol w:w="1542"/>
            <w:gridCol w:w="1418"/>
          </w:tblGrid>
          <w:tr w:rsidR="00BB0C45" w:rsidRPr="00471955" w:rsidTr="00BF08FA">
            <w:trPr>
              <w:trHeight w:val="284"/>
            </w:trPr>
            <w:sdt>
              <w:sdtPr>
                <w:rPr>
                  <w:sz w:val="18"/>
                  <w:szCs w:val="18"/>
                </w:rPr>
                <w:tag w:val="_PLD_c7a1e2914e714458adc9ffc59c440205"/>
                <w:id w:val="4506369"/>
                <w:lock w:val="sdtLocked"/>
              </w:sdtPr>
              <w:sdtContent>
                <w:tc>
                  <w:tcPr>
                    <w:tcW w:w="1292" w:type="dxa"/>
                    <w:vAlign w:val="center"/>
                  </w:tcPr>
                  <w:p w:rsidR="00BB0C45" w:rsidRPr="00471955" w:rsidRDefault="00BB0C45" w:rsidP="00001B21">
                    <w:pPr>
                      <w:jc w:val="center"/>
                      <w:rPr>
                        <w:sz w:val="18"/>
                        <w:szCs w:val="18"/>
                      </w:rPr>
                    </w:pPr>
                    <w:r w:rsidRPr="00471955">
                      <w:rPr>
                        <w:sz w:val="18"/>
                        <w:szCs w:val="18"/>
                      </w:rPr>
                      <w:t>股东名称</w:t>
                    </w:r>
                  </w:p>
                </w:tc>
              </w:sdtContent>
            </w:sdt>
            <w:sdt>
              <w:sdtPr>
                <w:rPr>
                  <w:sz w:val="18"/>
                  <w:szCs w:val="18"/>
                </w:rPr>
                <w:tag w:val="_PLD_bb0180621bd444d18234e236bd4fa08b"/>
                <w:id w:val="4506370"/>
                <w:lock w:val="sdtLocked"/>
              </w:sdtPr>
              <w:sdtContent>
                <w:tc>
                  <w:tcPr>
                    <w:tcW w:w="1292" w:type="dxa"/>
                    <w:vAlign w:val="center"/>
                  </w:tcPr>
                  <w:p w:rsidR="00BB0C45" w:rsidRPr="00471955" w:rsidRDefault="00BB0C45" w:rsidP="00471955">
                    <w:pPr>
                      <w:ind w:rightChars="-20" w:right="-42"/>
                      <w:jc w:val="center"/>
                      <w:rPr>
                        <w:sz w:val="18"/>
                        <w:szCs w:val="18"/>
                      </w:rPr>
                    </w:pPr>
                    <w:r w:rsidRPr="00471955">
                      <w:rPr>
                        <w:rFonts w:hint="eastAsia"/>
                        <w:sz w:val="18"/>
                        <w:szCs w:val="18"/>
                      </w:rPr>
                      <w:t>年</w:t>
                    </w:r>
                    <w:r w:rsidRPr="00471955">
                      <w:rPr>
                        <w:sz w:val="18"/>
                        <w:szCs w:val="18"/>
                      </w:rPr>
                      <w:t>初限售股数</w:t>
                    </w:r>
                  </w:p>
                </w:tc>
              </w:sdtContent>
            </w:sdt>
            <w:sdt>
              <w:sdtPr>
                <w:rPr>
                  <w:sz w:val="18"/>
                  <w:szCs w:val="18"/>
                </w:rPr>
                <w:tag w:val="_PLD_7b8d307040e34fe88a61e345f5c229e7"/>
                <w:id w:val="4506371"/>
                <w:lock w:val="sdtLocked"/>
              </w:sdtPr>
              <w:sdtContent>
                <w:tc>
                  <w:tcPr>
                    <w:tcW w:w="1068" w:type="dxa"/>
                    <w:vAlign w:val="center"/>
                  </w:tcPr>
                  <w:p w:rsidR="00BB0C45" w:rsidRPr="00471955" w:rsidRDefault="00BB0C45" w:rsidP="00001B21">
                    <w:pPr>
                      <w:jc w:val="center"/>
                      <w:rPr>
                        <w:sz w:val="18"/>
                        <w:szCs w:val="18"/>
                      </w:rPr>
                    </w:pPr>
                    <w:r w:rsidRPr="00471955">
                      <w:rPr>
                        <w:rFonts w:hint="eastAsia"/>
                        <w:sz w:val="18"/>
                        <w:szCs w:val="18"/>
                      </w:rPr>
                      <w:t>本年</w:t>
                    </w:r>
                    <w:r w:rsidRPr="00471955">
                      <w:rPr>
                        <w:sz w:val="18"/>
                        <w:szCs w:val="18"/>
                      </w:rPr>
                      <w:t>解除限售股数</w:t>
                    </w:r>
                  </w:p>
                </w:tc>
              </w:sdtContent>
            </w:sdt>
            <w:sdt>
              <w:sdtPr>
                <w:rPr>
                  <w:sz w:val="18"/>
                  <w:szCs w:val="18"/>
                </w:rPr>
                <w:tag w:val="_PLD_f494b239f14f47d2818db9a79506f1ae"/>
                <w:id w:val="4506372"/>
                <w:lock w:val="sdtLocked"/>
              </w:sdtPr>
              <w:sdtContent>
                <w:tc>
                  <w:tcPr>
                    <w:tcW w:w="1134" w:type="dxa"/>
                    <w:vAlign w:val="center"/>
                  </w:tcPr>
                  <w:p w:rsidR="00BB0C45" w:rsidRPr="00471955" w:rsidRDefault="00BB0C45" w:rsidP="00001B21">
                    <w:pPr>
                      <w:jc w:val="center"/>
                      <w:rPr>
                        <w:sz w:val="18"/>
                        <w:szCs w:val="18"/>
                      </w:rPr>
                    </w:pPr>
                    <w:r w:rsidRPr="00471955">
                      <w:rPr>
                        <w:rFonts w:hint="eastAsia"/>
                        <w:sz w:val="18"/>
                        <w:szCs w:val="18"/>
                      </w:rPr>
                      <w:t>本年</w:t>
                    </w:r>
                    <w:r w:rsidRPr="00471955">
                      <w:rPr>
                        <w:sz w:val="18"/>
                        <w:szCs w:val="18"/>
                      </w:rPr>
                      <w:t>增加限售股数</w:t>
                    </w:r>
                  </w:p>
                </w:tc>
              </w:sdtContent>
            </w:sdt>
            <w:sdt>
              <w:sdtPr>
                <w:rPr>
                  <w:sz w:val="18"/>
                  <w:szCs w:val="18"/>
                </w:rPr>
                <w:tag w:val="_PLD_7f6e541d006347e7a584639c7f427833"/>
                <w:id w:val="4506373"/>
                <w:lock w:val="sdtLocked"/>
              </w:sdtPr>
              <w:sdtContent>
                <w:tc>
                  <w:tcPr>
                    <w:tcW w:w="1293" w:type="dxa"/>
                    <w:vAlign w:val="center"/>
                  </w:tcPr>
                  <w:p w:rsidR="00BB0C45" w:rsidRPr="00471955" w:rsidRDefault="00BB0C45" w:rsidP="00471955">
                    <w:pPr>
                      <w:ind w:rightChars="-35" w:right="-73"/>
                      <w:jc w:val="center"/>
                      <w:rPr>
                        <w:sz w:val="18"/>
                        <w:szCs w:val="18"/>
                      </w:rPr>
                    </w:pPr>
                    <w:r w:rsidRPr="00471955">
                      <w:rPr>
                        <w:rFonts w:hint="eastAsia"/>
                        <w:sz w:val="18"/>
                        <w:szCs w:val="18"/>
                      </w:rPr>
                      <w:t>年</w:t>
                    </w:r>
                    <w:r w:rsidRPr="00471955">
                      <w:rPr>
                        <w:sz w:val="18"/>
                        <w:szCs w:val="18"/>
                      </w:rPr>
                      <w:t>末限售股数</w:t>
                    </w:r>
                  </w:p>
                </w:tc>
              </w:sdtContent>
            </w:sdt>
            <w:sdt>
              <w:sdtPr>
                <w:rPr>
                  <w:sz w:val="18"/>
                  <w:szCs w:val="18"/>
                </w:rPr>
                <w:tag w:val="_PLD_d37fee9a3155489fbf6351ef4190eda4"/>
                <w:id w:val="4506374"/>
                <w:lock w:val="sdtLocked"/>
              </w:sdtPr>
              <w:sdtContent>
                <w:tc>
                  <w:tcPr>
                    <w:tcW w:w="1542" w:type="dxa"/>
                    <w:vAlign w:val="center"/>
                  </w:tcPr>
                  <w:p w:rsidR="00BB0C45" w:rsidRPr="00471955" w:rsidRDefault="00BB0C45" w:rsidP="00001B21">
                    <w:pPr>
                      <w:jc w:val="center"/>
                      <w:rPr>
                        <w:sz w:val="18"/>
                        <w:szCs w:val="18"/>
                      </w:rPr>
                    </w:pPr>
                    <w:r w:rsidRPr="00471955">
                      <w:rPr>
                        <w:sz w:val="18"/>
                        <w:szCs w:val="18"/>
                      </w:rPr>
                      <w:t>限售原因</w:t>
                    </w:r>
                  </w:p>
                </w:tc>
              </w:sdtContent>
            </w:sdt>
            <w:sdt>
              <w:sdtPr>
                <w:rPr>
                  <w:sz w:val="18"/>
                  <w:szCs w:val="18"/>
                </w:rPr>
                <w:tag w:val="_PLD_ca5e79dfa7e44389b18b3a663f85094b"/>
                <w:id w:val="4506375"/>
                <w:lock w:val="sdtLocked"/>
              </w:sdtPr>
              <w:sdtContent>
                <w:tc>
                  <w:tcPr>
                    <w:tcW w:w="1418" w:type="dxa"/>
                    <w:vAlign w:val="center"/>
                  </w:tcPr>
                  <w:p w:rsidR="00BB0C45" w:rsidRPr="00471955" w:rsidRDefault="00BB0C45" w:rsidP="00001B21">
                    <w:pPr>
                      <w:jc w:val="center"/>
                      <w:rPr>
                        <w:sz w:val="18"/>
                        <w:szCs w:val="18"/>
                      </w:rPr>
                    </w:pPr>
                    <w:r w:rsidRPr="00471955">
                      <w:rPr>
                        <w:sz w:val="18"/>
                        <w:szCs w:val="18"/>
                      </w:rPr>
                      <w:t>解除限售日期</w:t>
                    </w:r>
                  </w:p>
                </w:tc>
              </w:sdtContent>
            </w:sdt>
          </w:tr>
          <w:sdt>
            <w:sdtPr>
              <w:rPr>
                <w:rFonts w:asciiTheme="minorHAnsi" w:eastAsiaTheme="minorEastAsia" w:hAnsiTheme="minorHAnsi" w:cstheme="minorBidi" w:hint="eastAsia"/>
                <w:kern w:val="2"/>
                <w:sz w:val="18"/>
                <w:szCs w:val="18"/>
              </w:rPr>
              <w:alias w:val="限售股份变动情况明细"/>
              <w:tag w:val="_TUP_fe09e7b1cf1d416fb3d522fe001e0974"/>
              <w:id w:val="4506376"/>
              <w:lock w:val="sdtLocked"/>
            </w:sdtPr>
            <w:sdtContent>
              <w:tr w:rsidR="00BB0C45" w:rsidRPr="00471955" w:rsidTr="00BF08FA">
                <w:trPr>
                  <w:trHeight w:val="284"/>
                </w:trPr>
                <w:tc>
                  <w:tcPr>
                    <w:tcW w:w="1292" w:type="dxa"/>
                  </w:tcPr>
                  <w:p w:rsidR="00BB0C45" w:rsidRPr="00471955" w:rsidRDefault="00BB0C45" w:rsidP="00001B21">
                    <w:pPr>
                      <w:rPr>
                        <w:sz w:val="18"/>
                        <w:szCs w:val="18"/>
                      </w:rPr>
                    </w:pPr>
                    <w:r w:rsidRPr="00471955">
                      <w:rPr>
                        <w:sz w:val="18"/>
                        <w:szCs w:val="18"/>
                      </w:rPr>
                      <w:t>福建省投资开发集团有限责任公司</w:t>
                    </w:r>
                  </w:p>
                </w:tc>
                <w:tc>
                  <w:tcPr>
                    <w:tcW w:w="1292" w:type="dxa"/>
                    <w:vAlign w:val="center"/>
                  </w:tcPr>
                  <w:p w:rsidR="00BB0C45" w:rsidRPr="00471955" w:rsidRDefault="00BB0C45" w:rsidP="00471955">
                    <w:pPr>
                      <w:jc w:val="right"/>
                      <w:rPr>
                        <w:sz w:val="18"/>
                        <w:szCs w:val="18"/>
                      </w:rPr>
                    </w:pPr>
                    <w:r w:rsidRPr="00471955">
                      <w:rPr>
                        <w:sz w:val="18"/>
                        <w:szCs w:val="18"/>
                      </w:rPr>
                      <w:t>689,837,758</w:t>
                    </w:r>
                  </w:p>
                </w:tc>
                <w:tc>
                  <w:tcPr>
                    <w:tcW w:w="1068" w:type="dxa"/>
                    <w:vAlign w:val="center"/>
                  </w:tcPr>
                  <w:p w:rsidR="00BB0C45" w:rsidRPr="00471955" w:rsidRDefault="00BB0C45" w:rsidP="00471955">
                    <w:pPr>
                      <w:jc w:val="right"/>
                      <w:rPr>
                        <w:sz w:val="18"/>
                        <w:szCs w:val="18"/>
                      </w:rPr>
                    </w:pPr>
                    <w:r w:rsidRPr="00471955">
                      <w:rPr>
                        <w:rFonts w:hint="eastAsia"/>
                        <w:sz w:val="18"/>
                        <w:szCs w:val="18"/>
                      </w:rPr>
                      <w:t>0</w:t>
                    </w:r>
                  </w:p>
                </w:tc>
                <w:tc>
                  <w:tcPr>
                    <w:tcW w:w="1134" w:type="dxa"/>
                    <w:vAlign w:val="center"/>
                  </w:tcPr>
                  <w:p w:rsidR="00BB0C45" w:rsidRPr="00471955" w:rsidRDefault="00BB0C45" w:rsidP="00471955">
                    <w:pPr>
                      <w:jc w:val="right"/>
                      <w:rPr>
                        <w:sz w:val="18"/>
                        <w:szCs w:val="18"/>
                      </w:rPr>
                    </w:pPr>
                    <w:r w:rsidRPr="00471955">
                      <w:rPr>
                        <w:sz w:val="18"/>
                        <w:szCs w:val="18"/>
                      </w:rPr>
                      <w:t>58,997,050</w:t>
                    </w:r>
                  </w:p>
                </w:tc>
                <w:tc>
                  <w:tcPr>
                    <w:tcW w:w="1293" w:type="dxa"/>
                    <w:vAlign w:val="center"/>
                  </w:tcPr>
                  <w:p w:rsidR="00BB0C45" w:rsidRPr="00471955" w:rsidRDefault="00BB0C45" w:rsidP="00471955">
                    <w:pPr>
                      <w:jc w:val="right"/>
                      <w:rPr>
                        <w:sz w:val="18"/>
                        <w:szCs w:val="18"/>
                      </w:rPr>
                    </w:pPr>
                    <w:r w:rsidRPr="00471955">
                      <w:rPr>
                        <w:sz w:val="18"/>
                        <w:szCs w:val="18"/>
                      </w:rPr>
                      <w:t>748,834,808</w:t>
                    </w:r>
                  </w:p>
                </w:tc>
                <w:tc>
                  <w:tcPr>
                    <w:tcW w:w="1542" w:type="dxa"/>
                  </w:tcPr>
                  <w:p w:rsidR="00BB0C45" w:rsidRPr="00471955" w:rsidRDefault="00BB0C45" w:rsidP="00001B21">
                    <w:pPr>
                      <w:rPr>
                        <w:sz w:val="18"/>
                        <w:szCs w:val="18"/>
                      </w:rPr>
                    </w:pPr>
                    <w:r w:rsidRPr="00471955">
                      <w:rPr>
                        <w:rFonts w:hint="eastAsia"/>
                        <w:sz w:val="18"/>
                        <w:szCs w:val="18"/>
                      </w:rPr>
                      <w:t>公司发行股份和可转换公司债券购买资产</w:t>
                    </w:r>
                  </w:p>
                </w:tc>
                <w:tc>
                  <w:tcPr>
                    <w:tcW w:w="1418" w:type="dxa"/>
                  </w:tcPr>
                  <w:p w:rsidR="00BB0C45" w:rsidRPr="00471955" w:rsidRDefault="00471955" w:rsidP="00001B21">
                    <w:pPr>
                      <w:rPr>
                        <w:sz w:val="18"/>
                        <w:szCs w:val="18"/>
                      </w:rPr>
                    </w:pPr>
                    <w:r w:rsidRPr="00471955">
                      <w:rPr>
                        <w:rFonts w:hint="eastAsia"/>
                        <w:sz w:val="18"/>
                        <w:szCs w:val="18"/>
                      </w:rPr>
                      <w:t>业绩承诺及补偿义务履行完毕之日</w:t>
                    </w:r>
                  </w:p>
                </w:tc>
              </w:tr>
            </w:sdtContent>
          </w:sdt>
          <w:tr w:rsidR="00471955" w:rsidRPr="00471955" w:rsidTr="00BF08FA">
            <w:trPr>
              <w:trHeight w:val="284"/>
            </w:trPr>
            <w:sdt>
              <w:sdtPr>
                <w:rPr>
                  <w:sz w:val="18"/>
                  <w:szCs w:val="18"/>
                </w:rPr>
                <w:tag w:val="_PLD_67f69b1f97844837950dfb8f6113c8d4"/>
                <w:id w:val="4506378"/>
                <w:lock w:val="sdtLocked"/>
              </w:sdtPr>
              <w:sdtContent>
                <w:tc>
                  <w:tcPr>
                    <w:tcW w:w="1292" w:type="dxa"/>
                    <w:vAlign w:val="center"/>
                  </w:tcPr>
                  <w:p w:rsidR="00471955" w:rsidRPr="00471955" w:rsidRDefault="00471955" w:rsidP="00001B21">
                    <w:pPr>
                      <w:jc w:val="center"/>
                      <w:rPr>
                        <w:sz w:val="18"/>
                        <w:szCs w:val="18"/>
                      </w:rPr>
                    </w:pPr>
                    <w:r w:rsidRPr="00471955">
                      <w:rPr>
                        <w:sz w:val="18"/>
                        <w:szCs w:val="18"/>
                      </w:rPr>
                      <w:t>合计</w:t>
                    </w:r>
                  </w:p>
                </w:tc>
              </w:sdtContent>
            </w:sdt>
            <w:tc>
              <w:tcPr>
                <w:tcW w:w="1292" w:type="dxa"/>
                <w:vAlign w:val="center"/>
              </w:tcPr>
              <w:p w:rsidR="00471955" w:rsidRPr="00471955" w:rsidRDefault="00471955" w:rsidP="00471955">
                <w:pPr>
                  <w:jc w:val="right"/>
                  <w:rPr>
                    <w:sz w:val="18"/>
                    <w:szCs w:val="18"/>
                  </w:rPr>
                </w:pPr>
                <w:r w:rsidRPr="00471955">
                  <w:rPr>
                    <w:sz w:val="18"/>
                    <w:szCs w:val="18"/>
                  </w:rPr>
                  <w:t>689,837,758</w:t>
                </w:r>
              </w:p>
            </w:tc>
            <w:tc>
              <w:tcPr>
                <w:tcW w:w="1068" w:type="dxa"/>
                <w:vAlign w:val="center"/>
              </w:tcPr>
              <w:p w:rsidR="00471955" w:rsidRPr="00471955" w:rsidRDefault="00471955" w:rsidP="00471955">
                <w:pPr>
                  <w:jc w:val="right"/>
                  <w:rPr>
                    <w:sz w:val="18"/>
                    <w:szCs w:val="18"/>
                  </w:rPr>
                </w:pPr>
                <w:r w:rsidRPr="00471955">
                  <w:rPr>
                    <w:sz w:val="18"/>
                    <w:szCs w:val="18"/>
                  </w:rPr>
                  <w:t>0</w:t>
                </w:r>
              </w:p>
            </w:tc>
            <w:tc>
              <w:tcPr>
                <w:tcW w:w="1134" w:type="dxa"/>
                <w:vAlign w:val="center"/>
              </w:tcPr>
              <w:p w:rsidR="00471955" w:rsidRPr="00471955" w:rsidRDefault="00471955" w:rsidP="00471955">
                <w:pPr>
                  <w:jc w:val="right"/>
                  <w:rPr>
                    <w:sz w:val="18"/>
                    <w:szCs w:val="18"/>
                  </w:rPr>
                </w:pPr>
                <w:r w:rsidRPr="00471955">
                  <w:rPr>
                    <w:sz w:val="18"/>
                    <w:szCs w:val="18"/>
                  </w:rPr>
                  <w:t>58,997,050</w:t>
                </w:r>
              </w:p>
            </w:tc>
            <w:tc>
              <w:tcPr>
                <w:tcW w:w="1293" w:type="dxa"/>
                <w:vAlign w:val="center"/>
              </w:tcPr>
              <w:p w:rsidR="00471955" w:rsidRPr="00471955" w:rsidRDefault="00471955" w:rsidP="00471955">
                <w:pPr>
                  <w:jc w:val="right"/>
                  <w:rPr>
                    <w:sz w:val="18"/>
                    <w:szCs w:val="18"/>
                  </w:rPr>
                </w:pPr>
                <w:r w:rsidRPr="00471955">
                  <w:rPr>
                    <w:sz w:val="18"/>
                    <w:szCs w:val="18"/>
                  </w:rPr>
                  <w:t>748,834,808</w:t>
                </w:r>
              </w:p>
            </w:tc>
            <w:tc>
              <w:tcPr>
                <w:tcW w:w="1542" w:type="dxa"/>
                <w:vAlign w:val="center"/>
              </w:tcPr>
              <w:p w:rsidR="00471955" w:rsidRPr="00471955" w:rsidRDefault="00471955" w:rsidP="00BF08FA">
                <w:pPr>
                  <w:jc w:val="center"/>
                  <w:rPr>
                    <w:sz w:val="18"/>
                    <w:szCs w:val="18"/>
                  </w:rPr>
                </w:pPr>
                <w:r w:rsidRPr="00471955">
                  <w:rPr>
                    <w:rFonts w:hint="eastAsia"/>
                    <w:sz w:val="18"/>
                    <w:szCs w:val="18"/>
                  </w:rPr>
                  <w:t>/</w:t>
                </w:r>
              </w:p>
            </w:tc>
            <w:tc>
              <w:tcPr>
                <w:tcW w:w="1418" w:type="dxa"/>
                <w:vAlign w:val="center"/>
              </w:tcPr>
              <w:p w:rsidR="00471955" w:rsidRPr="00471955" w:rsidRDefault="00471955" w:rsidP="00BF08FA">
                <w:pPr>
                  <w:jc w:val="center"/>
                  <w:rPr>
                    <w:sz w:val="18"/>
                    <w:szCs w:val="18"/>
                  </w:rPr>
                </w:pPr>
                <w:r w:rsidRPr="00471955">
                  <w:rPr>
                    <w:rFonts w:hint="eastAsia"/>
                    <w:sz w:val="18"/>
                    <w:szCs w:val="18"/>
                  </w:rPr>
                  <w:t>/</w:t>
                </w:r>
              </w:p>
            </w:tc>
          </w:tr>
        </w:tbl>
        <w:p w:rsidR="00D448DC" w:rsidRPr="00123E96" w:rsidRDefault="00D448DC">
          <w:pPr>
            <w:rPr>
              <w:rFonts w:cs="Times New Roman"/>
              <w:kern w:val="2"/>
              <w:szCs w:val="21"/>
            </w:rPr>
          </w:pPr>
          <w:r>
            <w:rPr>
              <w:rFonts w:hint="eastAsia"/>
              <w:szCs w:val="21"/>
            </w:rPr>
            <w:t xml:space="preserve">    注：</w:t>
          </w:r>
          <w:r w:rsidRPr="001C0679">
            <w:rPr>
              <w:rFonts w:hint="eastAsia"/>
              <w:szCs w:val="21"/>
            </w:rPr>
            <w:t>报告期，</w:t>
          </w:r>
          <w:r w:rsidRPr="001C0679">
            <w:rPr>
              <w:rFonts w:cs="Times New Roman" w:hint="eastAsia"/>
              <w:szCs w:val="21"/>
              <w:lang w:val="zh-CN"/>
            </w:rPr>
            <w:t>公司向投资集团发行</w:t>
          </w:r>
          <w:r>
            <w:rPr>
              <w:rFonts w:cs="Times New Roman" w:hint="eastAsia"/>
              <w:szCs w:val="21"/>
              <w:lang w:val="zh-CN"/>
            </w:rPr>
            <w:t>的</w:t>
          </w:r>
          <w:r w:rsidRPr="001C0679">
            <w:rPr>
              <w:rFonts w:cs="Times New Roman" w:hint="eastAsia"/>
              <w:szCs w:val="21"/>
              <w:lang w:val="zh-CN"/>
            </w:rPr>
            <w:t>2,</w:t>
          </w:r>
          <w:r w:rsidRPr="001C0679">
            <w:rPr>
              <w:rFonts w:cs="Times New Roman"/>
              <w:szCs w:val="21"/>
              <w:lang w:val="zh-CN"/>
            </w:rPr>
            <w:t>000</w:t>
          </w:r>
          <w:r w:rsidRPr="001C0679">
            <w:rPr>
              <w:rFonts w:cs="Times New Roman" w:hint="eastAsia"/>
              <w:szCs w:val="21"/>
              <w:lang w:val="zh-CN"/>
            </w:rPr>
            <w:t>,</w:t>
          </w:r>
          <w:r w:rsidRPr="001C0679">
            <w:rPr>
              <w:rFonts w:cs="Times New Roman"/>
              <w:szCs w:val="21"/>
              <w:lang w:val="zh-CN"/>
            </w:rPr>
            <w:t>000</w:t>
          </w:r>
          <w:r w:rsidRPr="001C0679">
            <w:rPr>
              <w:rFonts w:cs="Times New Roman" w:hint="eastAsia"/>
              <w:szCs w:val="21"/>
              <w:lang w:val="zh-CN"/>
            </w:rPr>
            <w:t>张可转换公司债券</w:t>
          </w:r>
          <w:r w:rsidRPr="001C0679">
            <w:rPr>
              <w:rFonts w:cs="Times New Roman" w:hint="eastAsia"/>
              <w:kern w:val="2"/>
              <w:szCs w:val="21"/>
            </w:rPr>
            <w:t>已</w:t>
          </w:r>
          <w:r w:rsidRPr="001C0679">
            <w:rPr>
              <w:rFonts w:cs="Times New Roman"/>
              <w:kern w:val="2"/>
              <w:szCs w:val="21"/>
            </w:rPr>
            <w:t>全部转为公司限售条件流通股，累计转股数量</w:t>
          </w:r>
          <w:r w:rsidRPr="001C0679">
            <w:rPr>
              <w:rFonts w:cs="Times New Roman" w:hint="eastAsia"/>
              <w:kern w:val="2"/>
              <w:szCs w:val="21"/>
            </w:rPr>
            <w:t>58,997,050</w:t>
          </w:r>
          <w:r w:rsidRPr="001C0679">
            <w:rPr>
              <w:rFonts w:cs="Times New Roman"/>
              <w:kern w:val="2"/>
              <w:szCs w:val="21"/>
            </w:rPr>
            <w:t>股</w:t>
          </w:r>
          <w:r>
            <w:rPr>
              <w:rFonts w:cs="Times New Roman" w:hint="eastAsia"/>
              <w:kern w:val="2"/>
              <w:szCs w:val="21"/>
            </w:rPr>
            <w:t>。</w:t>
          </w:r>
        </w:p>
      </w:sdtContent>
    </w:sdt>
    <w:p w:rsidR="004E33AF" w:rsidRDefault="004E33AF">
      <w:pPr>
        <w:rPr>
          <w:rFonts w:asciiTheme="minorEastAsia" w:eastAsiaTheme="minorEastAsia" w:hAnsiTheme="minorEastAsia"/>
          <w:szCs w:val="21"/>
        </w:rPr>
      </w:pPr>
    </w:p>
    <w:p w:rsidR="004E33AF" w:rsidRDefault="00667A6F">
      <w:pPr>
        <w:pStyle w:val="2"/>
        <w:numPr>
          <w:ilvl w:val="0"/>
          <w:numId w:val="1"/>
        </w:numPr>
      </w:pPr>
      <w:r>
        <w:t>证券发行与上市情况</w:t>
      </w:r>
    </w:p>
    <w:bookmarkStart w:id="91" w:name="_Hlk89954403" w:displacedByCustomXml="next"/>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4E33AF" w:rsidRDefault="00667A6F" w:rsidP="00634E97">
          <w:pPr>
            <w:pStyle w:val="3"/>
            <w:numPr>
              <w:ilvl w:val="0"/>
              <w:numId w:val="29"/>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Content>
            <w:p w:rsidR="002142CA" w:rsidRDefault="00D37ACB" w:rsidP="00BA417E">
              <w:r>
                <w:fldChar w:fldCharType="begin"/>
              </w:r>
              <w:r w:rsidR="00BA417E">
                <w:instrText xml:space="preserve">MACROBUTTON  SnrToggleCheckbox □适用 </w:instrText>
              </w:r>
              <w:r>
                <w:fldChar w:fldCharType="end"/>
              </w:r>
              <w:r>
                <w:fldChar w:fldCharType="begin"/>
              </w:r>
              <w:r w:rsidR="00BA417E">
                <w:instrText xml:space="preserve"> MACROBUTTON  SnrToggleCheckbox √不适用 </w:instrText>
              </w:r>
              <w:r>
                <w:fldChar w:fldCharType="end"/>
              </w:r>
            </w:p>
          </w:sdtContent>
        </w:sdt>
        <w:p w:rsidR="003C1830" w:rsidRDefault="003C1830">
          <w:pPr>
            <w:rPr>
              <w:szCs w:val="21"/>
            </w:rPr>
          </w:pPr>
        </w:p>
        <w:p w:rsidR="004E33AF" w:rsidRDefault="00667A6F">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Locked"/>
            <w:placeholder>
              <w:docPart w:val="GBC22222222222222222222222222222"/>
            </w:placeholder>
          </w:sdtPr>
          <w:sdtContent>
            <w:p w:rsidR="004E33AF" w:rsidRDefault="00D37ACB" w:rsidP="003C1830">
              <w:pPr>
                <w:rPr>
                  <w:szCs w:val="21"/>
                </w:rPr>
              </w:pPr>
              <w:r>
                <w:rPr>
                  <w:szCs w:val="21"/>
                </w:rPr>
                <w:fldChar w:fldCharType="begin"/>
              </w:r>
              <w:r w:rsidR="003C1830">
                <w:rPr>
                  <w:szCs w:val="21"/>
                </w:rPr>
                <w:instrText xml:space="preserve"> MACROBUTTON  SnrToggleCheckbox □适用  </w:instrText>
              </w:r>
              <w:r>
                <w:rPr>
                  <w:szCs w:val="21"/>
                </w:rPr>
                <w:fldChar w:fldCharType="end"/>
              </w:r>
              <w:r>
                <w:rPr>
                  <w:szCs w:val="21"/>
                </w:rPr>
                <w:fldChar w:fldCharType="begin"/>
              </w:r>
              <w:r w:rsidR="003C1830">
                <w:rPr>
                  <w:szCs w:val="21"/>
                </w:rPr>
                <w:instrText xml:space="preserve"> MACROBUTTON  SnrToggleCheckbox √不适用 </w:instrText>
              </w:r>
              <w:r>
                <w:rPr>
                  <w:szCs w:val="21"/>
                </w:rPr>
                <w:fldChar w:fldCharType="end"/>
              </w:r>
            </w:p>
          </w:sdtContent>
        </w:sdt>
      </w:sdtContent>
    </w:sdt>
    <w:bookmarkEnd w:id="91" w:displacedByCustomXml="prev"/>
    <w:p w:rsidR="004E33AF" w:rsidRDefault="004E33AF">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4E33AF" w:rsidRDefault="00667A6F" w:rsidP="00634E97">
          <w:pPr>
            <w:pStyle w:val="3"/>
            <w:numPr>
              <w:ilvl w:val="0"/>
              <w:numId w:val="29"/>
            </w:numPr>
            <w:rPr>
              <w:szCs w:val="21"/>
            </w:rPr>
          </w:pPr>
          <w:r>
            <w:rPr>
              <w:rFonts w:hint="eastAsia"/>
              <w:szCs w:val="21"/>
            </w:rPr>
            <w:t>公司股份总</w:t>
          </w:r>
          <w:r w:rsidRPr="006B4435">
            <w:rPr>
              <w:rFonts w:hint="eastAsia"/>
              <w:szCs w:val="21"/>
            </w:rPr>
            <w:t>数及股东结构变动及公司资产和负债结构</w:t>
          </w:r>
          <w:r>
            <w:rPr>
              <w:rFonts w:hint="eastAsia"/>
              <w:szCs w:val="21"/>
            </w:rPr>
            <w:t>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Content>
            <w:p w:rsidR="004E33AF" w:rsidRDefault="00D37ACB">
              <w:pPr>
                <w:rPr>
                  <w:szCs w:val="21"/>
                </w:rPr>
              </w:pPr>
              <w:r>
                <w:rPr>
                  <w:szCs w:val="21"/>
                </w:rPr>
                <w:fldChar w:fldCharType="begin"/>
              </w:r>
              <w:r w:rsidR="003C1830">
                <w:rPr>
                  <w:szCs w:val="21"/>
                </w:rPr>
                <w:instrText xml:space="preserve"> MACROBUTTON  SnrToggleCheckbox √适用  </w:instrText>
              </w:r>
              <w:r>
                <w:rPr>
                  <w:szCs w:val="21"/>
                </w:rPr>
                <w:fldChar w:fldCharType="end"/>
              </w:r>
              <w:r>
                <w:rPr>
                  <w:szCs w:val="21"/>
                </w:rPr>
                <w:fldChar w:fldCharType="begin"/>
              </w:r>
              <w:r w:rsidR="003C1830">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981685635"/>
            <w:lock w:val="sdtLocked"/>
            <w:placeholder>
              <w:docPart w:val="GBC22222222222222222222222222222"/>
            </w:placeholder>
          </w:sdtPr>
          <w:sdtContent>
            <w:p w:rsidR="00001B21" w:rsidRPr="00CC2E3C" w:rsidRDefault="00001B21">
              <w:pPr>
                <w:rPr>
                  <w:rFonts w:asciiTheme="minorEastAsia" w:eastAsiaTheme="minorEastAsia" w:hAnsiTheme="minorEastAsia"/>
                  <w:szCs w:val="21"/>
                </w:rPr>
              </w:pPr>
              <w:r>
                <w:rPr>
                  <w:rFonts w:hint="eastAsia"/>
                  <w:szCs w:val="21"/>
                </w:rPr>
                <w:t xml:space="preserve">    </w:t>
              </w:r>
              <w:r w:rsidRPr="00CC2E3C">
                <w:rPr>
                  <w:rFonts w:asciiTheme="minorEastAsia" w:eastAsiaTheme="minorEastAsia" w:hAnsiTheme="minorEastAsia" w:hint="eastAsia"/>
                  <w:szCs w:val="21"/>
                </w:rPr>
                <w:t>报告期，</w:t>
              </w:r>
              <w:r w:rsidRPr="00CC2E3C">
                <w:rPr>
                  <w:rFonts w:asciiTheme="minorEastAsia" w:eastAsiaTheme="minorEastAsia" w:hAnsiTheme="minorEastAsia" w:cs="Times New Roman" w:hint="eastAsia"/>
                  <w:szCs w:val="21"/>
                </w:rPr>
                <w:t>公司股份总数由</w:t>
              </w:r>
              <w:r w:rsidRPr="00CC2E3C">
                <w:rPr>
                  <w:rFonts w:asciiTheme="minorEastAsia" w:eastAsiaTheme="minorEastAsia" w:hAnsiTheme="minorEastAsia" w:hint="eastAsia"/>
                  <w:szCs w:val="21"/>
                </w:rPr>
                <w:t>1,689,302,988股增至</w:t>
              </w:r>
              <w:r w:rsidRPr="00CC2E3C">
                <w:rPr>
                  <w:rFonts w:asciiTheme="minorEastAsia" w:eastAsiaTheme="minorEastAsia" w:hAnsiTheme="minorEastAsia"/>
                  <w:szCs w:val="21"/>
                </w:rPr>
                <w:t>1,902,996,143</w:t>
              </w:r>
              <w:r w:rsidRPr="00CC2E3C">
                <w:rPr>
                  <w:rFonts w:asciiTheme="minorEastAsia" w:eastAsiaTheme="minorEastAsia" w:hAnsiTheme="minorEastAsia" w:hint="eastAsia"/>
                  <w:szCs w:val="21"/>
                </w:rPr>
                <w:t>股，控股股东持股比例由68.76%降至64.14%。</w:t>
              </w:r>
            </w:p>
            <w:p w:rsidR="004E33AF" w:rsidRDefault="006B4435">
              <w:pPr>
                <w:rPr>
                  <w:szCs w:val="21"/>
                </w:rPr>
              </w:pPr>
              <w:r>
                <w:rPr>
                  <w:rFonts w:hint="eastAsia"/>
                  <w:szCs w:val="21"/>
                </w:rPr>
                <w:t xml:space="preserve">    </w:t>
              </w:r>
              <w:r>
                <w:rPr>
                  <w:szCs w:val="21"/>
                </w:rPr>
                <w:t>截至 2021 年末，公司合并资产总额</w:t>
              </w:r>
              <w:r>
                <w:rPr>
                  <w:rFonts w:hint="eastAsia"/>
                  <w:szCs w:val="21"/>
                </w:rPr>
                <w:t>1,</w:t>
              </w:r>
              <w:r w:rsidR="007077F3">
                <w:rPr>
                  <w:rFonts w:hint="eastAsia"/>
                  <w:szCs w:val="21"/>
                </w:rPr>
                <w:t>131</w:t>
              </w:r>
              <w:r>
                <w:rPr>
                  <w:rFonts w:hint="eastAsia"/>
                  <w:szCs w:val="21"/>
                </w:rPr>
                <w:t>,</w:t>
              </w:r>
              <w:r w:rsidR="007077F3">
                <w:rPr>
                  <w:rFonts w:hint="eastAsia"/>
                  <w:szCs w:val="21"/>
                </w:rPr>
                <w:t>068</w:t>
              </w:r>
              <w:r>
                <w:rPr>
                  <w:rFonts w:hint="eastAsia"/>
                  <w:szCs w:val="21"/>
                </w:rPr>
                <w:t>.</w:t>
              </w:r>
              <w:r w:rsidR="007077F3">
                <w:rPr>
                  <w:rFonts w:hint="eastAsia"/>
                  <w:szCs w:val="21"/>
                </w:rPr>
                <w:t>41</w:t>
              </w:r>
              <w:r>
                <w:rPr>
                  <w:szCs w:val="21"/>
                </w:rPr>
                <w:t>万元、负债总额</w:t>
              </w:r>
              <w:r>
                <w:rPr>
                  <w:rFonts w:hint="eastAsia"/>
                  <w:szCs w:val="21"/>
                </w:rPr>
                <w:t>614,</w:t>
              </w:r>
              <w:r w:rsidR="007077F3">
                <w:rPr>
                  <w:rFonts w:hint="eastAsia"/>
                  <w:szCs w:val="21"/>
                </w:rPr>
                <w:t>118</w:t>
              </w:r>
              <w:r>
                <w:rPr>
                  <w:rFonts w:hint="eastAsia"/>
                  <w:szCs w:val="21"/>
                </w:rPr>
                <w:t>.</w:t>
              </w:r>
              <w:r w:rsidR="007077F3">
                <w:rPr>
                  <w:rFonts w:hint="eastAsia"/>
                  <w:szCs w:val="21"/>
                </w:rPr>
                <w:t>51</w:t>
              </w:r>
              <w:r>
                <w:rPr>
                  <w:szCs w:val="21"/>
                </w:rPr>
                <w:t>万元、所有者权益</w:t>
              </w:r>
              <w:r>
                <w:rPr>
                  <w:rFonts w:hint="eastAsia"/>
                  <w:szCs w:val="21"/>
                </w:rPr>
                <w:t>51</w:t>
              </w:r>
              <w:r w:rsidR="007077F3">
                <w:rPr>
                  <w:rFonts w:hint="eastAsia"/>
                  <w:szCs w:val="21"/>
                </w:rPr>
                <w:t>6</w:t>
              </w:r>
              <w:r>
                <w:rPr>
                  <w:rFonts w:hint="eastAsia"/>
                  <w:szCs w:val="21"/>
                </w:rPr>
                <w:t>,</w:t>
              </w:r>
              <w:r w:rsidR="007077F3">
                <w:rPr>
                  <w:rFonts w:hint="eastAsia"/>
                  <w:szCs w:val="21"/>
                </w:rPr>
                <w:t>949</w:t>
              </w:r>
              <w:r>
                <w:rPr>
                  <w:rFonts w:hint="eastAsia"/>
                  <w:szCs w:val="21"/>
                </w:rPr>
                <w:t>.</w:t>
              </w:r>
              <w:r w:rsidR="007077F3">
                <w:rPr>
                  <w:rFonts w:hint="eastAsia"/>
                  <w:szCs w:val="21"/>
                </w:rPr>
                <w:t>89</w:t>
              </w:r>
              <w:r>
                <w:rPr>
                  <w:szCs w:val="21"/>
                </w:rPr>
                <w:t xml:space="preserve"> 万元，年末公司的合并资产负债率较年初</w:t>
              </w:r>
              <w:r w:rsidRPr="008247EA">
                <w:rPr>
                  <w:rFonts w:hint="eastAsia"/>
                  <w:szCs w:val="21"/>
                </w:rPr>
                <w:t>下降9.</w:t>
              </w:r>
              <w:r w:rsidR="00294EC5" w:rsidRPr="008247EA">
                <w:rPr>
                  <w:rFonts w:hint="eastAsia"/>
                  <w:szCs w:val="21"/>
                </w:rPr>
                <w:t>52</w:t>
              </w:r>
              <w:r w:rsidRPr="008247EA">
                <w:rPr>
                  <w:szCs w:val="21"/>
                </w:rPr>
                <w:t>个</w:t>
              </w:r>
              <w:r>
                <w:rPr>
                  <w:szCs w:val="21"/>
                </w:rPr>
                <w:t>百分点，主要</w:t>
              </w:r>
              <w:r>
                <w:rPr>
                  <w:rFonts w:hint="eastAsia"/>
                  <w:szCs w:val="21"/>
                </w:rPr>
                <w:t>原</w:t>
              </w:r>
              <w:r>
                <w:rPr>
                  <w:szCs w:val="21"/>
                </w:rPr>
                <w:t>因</w:t>
              </w:r>
              <w:r>
                <w:rPr>
                  <w:rFonts w:hint="eastAsia"/>
                  <w:szCs w:val="21"/>
                </w:rPr>
                <w:t>为本期公司发行的可转换公司债券全部转股。</w:t>
              </w:r>
            </w:p>
          </w:sdtContent>
        </w:sdt>
      </w:sdtContent>
    </w:sdt>
    <w:p w:rsidR="004E33AF" w:rsidRDefault="004E33AF">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4E33AF" w:rsidRDefault="00667A6F" w:rsidP="00634E97">
          <w:pPr>
            <w:pStyle w:val="3"/>
            <w:numPr>
              <w:ilvl w:val="0"/>
              <w:numId w:val="29"/>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Content>
            <w:p w:rsidR="00001B21" w:rsidRDefault="00D37ACB" w:rsidP="00001B21">
              <w:pPr>
                <w:rPr>
                  <w:szCs w:val="21"/>
                </w:rPr>
              </w:pPr>
              <w:r>
                <w:fldChar w:fldCharType="begin"/>
              </w:r>
              <w:r w:rsidR="00001B21">
                <w:instrText xml:space="preserve">MACROBUTTON  SnrToggleCheckbox □适用 </w:instrText>
              </w:r>
              <w:r>
                <w:fldChar w:fldCharType="end"/>
              </w:r>
              <w:r>
                <w:fldChar w:fldCharType="begin"/>
              </w:r>
              <w:r w:rsidR="00001B21">
                <w:instrText xml:space="preserve"> MACROBUTTON  SnrToggleCheckbox √不适用 </w:instrText>
              </w:r>
              <w:r>
                <w:fldChar w:fldCharType="end"/>
              </w:r>
            </w:p>
          </w:sdtContent>
        </w:sdt>
      </w:sdtContent>
    </w:sdt>
    <w:p w:rsidR="004E33AF" w:rsidRDefault="004E33AF" w:rsidP="00001B21"/>
    <w:p w:rsidR="004E33AF" w:rsidRDefault="00667A6F">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1A3051" w:rsidRDefault="001A3051">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tblPr>
          <w:tblGrid>
            <w:gridCol w:w="5495"/>
            <w:gridCol w:w="3553"/>
          </w:tblGrid>
          <w:tr w:rsidR="001A3051" w:rsidRPr="00001B21" w:rsidTr="00E76AA7">
            <w:trPr>
              <w:trHeight w:val="340"/>
            </w:trPr>
            <w:sdt>
              <w:sdtPr>
                <w:rPr>
                  <w:sz w:val="18"/>
                  <w:szCs w:val="18"/>
                </w:rPr>
                <w:tag w:val="_PLD_34738880649c43ac9597effd663adc10"/>
                <w:id w:val="-680429670"/>
                <w:lock w:val="sdtLocked"/>
              </w:sdtPr>
              <w:sdtContent>
                <w:tc>
                  <w:tcPr>
                    <w:tcW w:w="5495" w:type="dxa"/>
                    <w:vAlign w:val="center"/>
                  </w:tcPr>
                  <w:p w:rsidR="001A3051" w:rsidRPr="00001B21" w:rsidRDefault="001A3051" w:rsidP="00BF08FA">
                    <w:pPr>
                      <w:rPr>
                        <w:sz w:val="18"/>
                        <w:szCs w:val="18"/>
                      </w:rPr>
                    </w:pPr>
                    <w:r w:rsidRPr="00001B21">
                      <w:rPr>
                        <w:sz w:val="18"/>
                        <w:szCs w:val="18"/>
                      </w:rPr>
                      <w:t>截</w:t>
                    </w:r>
                    <w:r w:rsidRPr="00001B21">
                      <w:rPr>
                        <w:rFonts w:hint="eastAsia"/>
                        <w:sz w:val="18"/>
                        <w:szCs w:val="18"/>
                      </w:rPr>
                      <w:t>至</w:t>
                    </w:r>
                    <w:r w:rsidRPr="00001B21">
                      <w:rPr>
                        <w:sz w:val="18"/>
                        <w:szCs w:val="18"/>
                      </w:rPr>
                      <w:t>报告期末</w:t>
                    </w:r>
                    <w:r w:rsidRPr="00001B21">
                      <w:rPr>
                        <w:rFonts w:hint="eastAsia"/>
                        <w:sz w:val="18"/>
                        <w:szCs w:val="18"/>
                      </w:rPr>
                      <w:t>普通股</w:t>
                    </w:r>
                    <w:r w:rsidRPr="00001B21">
                      <w:rPr>
                        <w:sz w:val="18"/>
                        <w:szCs w:val="18"/>
                      </w:rPr>
                      <w:t>股东总数(户)</w:t>
                    </w:r>
                  </w:p>
                </w:tc>
              </w:sdtContent>
            </w:sdt>
            <w:sdt>
              <w:sdtPr>
                <w:rPr>
                  <w:sz w:val="18"/>
                  <w:szCs w:val="18"/>
                </w:rPr>
                <w:alias w:val="报告期末股东总数"/>
                <w:tag w:val="_GBC_510087fb1e024fb293d32127713e45f8"/>
                <w:id w:val="19905797"/>
                <w:lock w:val="sdtLocked"/>
              </w:sdtPr>
              <w:sdtContent>
                <w:tc>
                  <w:tcPr>
                    <w:tcW w:w="3553" w:type="dxa"/>
                    <w:vAlign w:val="center"/>
                  </w:tcPr>
                  <w:p w:rsidR="001A3051" w:rsidRPr="00001B21" w:rsidRDefault="001A3051" w:rsidP="00BF08FA">
                    <w:pPr>
                      <w:jc w:val="right"/>
                      <w:rPr>
                        <w:sz w:val="18"/>
                        <w:szCs w:val="18"/>
                      </w:rPr>
                    </w:pPr>
                    <w:r>
                      <w:rPr>
                        <w:sz w:val="18"/>
                        <w:szCs w:val="18"/>
                      </w:rPr>
                      <w:t>71,202</w:t>
                    </w:r>
                  </w:p>
                </w:tc>
              </w:sdtContent>
            </w:sdt>
          </w:tr>
          <w:tr w:rsidR="001A3051" w:rsidRPr="00001B21" w:rsidTr="00E76AA7">
            <w:trPr>
              <w:trHeight w:val="340"/>
            </w:trPr>
            <w:sdt>
              <w:sdtPr>
                <w:rPr>
                  <w:sz w:val="18"/>
                  <w:szCs w:val="18"/>
                </w:rPr>
                <w:tag w:val="_PLD_d41b7c4d29ef4d5cb2701ef9955403fb"/>
                <w:id w:val="-1229921394"/>
                <w:lock w:val="sdtLocked"/>
              </w:sdtPr>
              <w:sdtContent>
                <w:tc>
                  <w:tcPr>
                    <w:tcW w:w="5495" w:type="dxa"/>
                    <w:vAlign w:val="center"/>
                  </w:tcPr>
                  <w:p w:rsidR="001A3051" w:rsidRPr="00001B21" w:rsidRDefault="001A3051" w:rsidP="00BF08FA">
                    <w:pPr>
                      <w:rPr>
                        <w:sz w:val="18"/>
                        <w:szCs w:val="18"/>
                      </w:rPr>
                    </w:pPr>
                    <w:r w:rsidRPr="00001B21">
                      <w:rPr>
                        <w:rFonts w:hint="eastAsia"/>
                        <w:sz w:val="18"/>
                        <w:szCs w:val="18"/>
                      </w:rPr>
                      <w:t>年度报告</w:t>
                    </w:r>
                    <w:r w:rsidRPr="00046AF5">
                      <w:rPr>
                        <w:rFonts w:hint="eastAsia"/>
                        <w:sz w:val="18"/>
                        <w:szCs w:val="18"/>
                      </w:rPr>
                      <w:t>披露日前上一月末的普通股股东</w:t>
                    </w:r>
                    <w:r w:rsidRPr="00001B21">
                      <w:rPr>
                        <w:rFonts w:hint="eastAsia"/>
                        <w:sz w:val="18"/>
                        <w:szCs w:val="18"/>
                      </w:rPr>
                      <w:t>总数</w:t>
                    </w:r>
                    <w:r w:rsidRPr="00001B21">
                      <w:rPr>
                        <w:sz w:val="18"/>
                        <w:szCs w:val="18"/>
                      </w:rPr>
                      <w:t>(户)</w:t>
                    </w:r>
                  </w:p>
                </w:tc>
              </w:sdtContent>
            </w:sdt>
            <w:tc>
              <w:tcPr>
                <w:tcW w:w="3553" w:type="dxa"/>
                <w:vAlign w:val="center"/>
              </w:tcPr>
              <w:p w:rsidR="001A3051" w:rsidRPr="00001B21" w:rsidRDefault="00046AF5" w:rsidP="00BF08FA">
                <w:pPr>
                  <w:jc w:val="right"/>
                  <w:rPr>
                    <w:sz w:val="18"/>
                    <w:szCs w:val="18"/>
                  </w:rPr>
                </w:pPr>
                <w:r>
                  <w:rPr>
                    <w:sz w:val="18"/>
                    <w:szCs w:val="18"/>
                  </w:rPr>
                  <w:t>62,992</w:t>
                </w:r>
              </w:p>
            </w:tc>
          </w:tr>
          <w:tr w:rsidR="001A3051" w:rsidRPr="00001B21" w:rsidTr="00E76AA7">
            <w:trPr>
              <w:trHeight w:val="340"/>
            </w:trPr>
            <w:sdt>
              <w:sdtPr>
                <w:rPr>
                  <w:sz w:val="18"/>
                  <w:szCs w:val="18"/>
                </w:rPr>
                <w:tag w:val="_PLD_128bf4883d704a5b968c7e3ad90ab399"/>
                <w:id w:val="543493135"/>
                <w:lock w:val="sdtLocked"/>
              </w:sdtPr>
              <w:sdtContent>
                <w:tc>
                  <w:tcPr>
                    <w:tcW w:w="5495" w:type="dxa"/>
                    <w:vAlign w:val="center"/>
                  </w:tcPr>
                  <w:p w:rsidR="001A3051" w:rsidRPr="00001B21" w:rsidRDefault="001A3051" w:rsidP="00BF08FA">
                    <w:pPr>
                      <w:rPr>
                        <w:sz w:val="18"/>
                        <w:szCs w:val="18"/>
                      </w:rPr>
                    </w:pPr>
                    <w:r w:rsidRPr="00001B21">
                      <w:rPr>
                        <w:rFonts w:hint="eastAsia"/>
                        <w:sz w:val="18"/>
                        <w:szCs w:val="18"/>
                      </w:rPr>
                      <w:t>截至报告期末表决权恢复的优先股股东总数（户）</w:t>
                    </w:r>
                  </w:p>
                </w:tc>
              </w:sdtContent>
            </w:sdt>
            <w:tc>
              <w:tcPr>
                <w:tcW w:w="3553" w:type="dxa"/>
                <w:vAlign w:val="center"/>
              </w:tcPr>
              <w:p w:rsidR="001A3051" w:rsidRPr="00001B21" w:rsidRDefault="00AD1C59" w:rsidP="00BF08FA">
                <w:pPr>
                  <w:jc w:val="right"/>
                  <w:rPr>
                    <w:sz w:val="18"/>
                    <w:szCs w:val="18"/>
                  </w:rPr>
                </w:pPr>
                <w:r>
                  <w:rPr>
                    <w:rFonts w:hint="eastAsia"/>
                    <w:sz w:val="18"/>
                    <w:szCs w:val="18"/>
                  </w:rPr>
                  <w:t>/</w:t>
                </w:r>
              </w:p>
            </w:tc>
          </w:tr>
          <w:tr w:rsidR="001A3051" w:rsidRPr="00001B21" w:rsidTr="00E76AA7">
            <w:trPr>
              <w:trHeight w:val="340"/>
            </w:trPr>
            <w:sdt>
              <w:sdtPr>
                <w:rPr>
                  <w:sz w:val="18"/>
                  <w:szCs w:val="18"/>
                </w:rPr>
                <w:tag w:val="_PLD_05812c57c24247e4acc80620ba300bf1"/>
                <w:id w:val="-330211613"/>
                <w:lock w:val="sdtLocked"/>
              </w:sdtPr>
              <w:sdtContent>
                <w:tc>
                  <w:tcPr>
                    <w:tcW w:w="5495" w:type="dxa"/>
                    <w:vAlign w:val="center"/>
                  </w:tcPr>
                  <w:p w:rsidR="001A3051" w:rsidRPr="00001B21" w:rsidRDefault="001A3051" w:rsidP="00BF08FA">
                    <w:pPr>
                      <w:rPr>
                        <w:sz w:val="18"/>
                        <w:szCs w:val="18"/>
                      </w:rPr>
                    </w:pPr>
                    <w:r w:rsidRPr="00001B21">
                      <w:rPr>
                        <w:rFonts w:hint="eastAsia"/>
                        <w:sz w:val="18"/>
                        <w:szCs w:val="18"/>
                      </w:rPr>
                      <w:t>年度报告披露日前上一月末表决权恢复的优先股股东总数（户）</w:t>
                    </w:r>
                  </w:p>
                </w:tc>
              </w:sdtContent>
            </w:sdt>
            <w:tc>
              <w:tcPr>
                <w:tcW w:w="3553" w:type="dxa"/>
                <w:vAlign w:val="center"/>
              </w:tcPr>
              <w:p w:rsidR="001A3051" w:rsidRPr="00001B21" w:rsidRDefault="00AD1C59" w:rsidP="00BF08FA">
                <w:pPr>
                  <w:jc w:val="right"/>
                  <w:rPr>
                    <w:sz w:val="18"/>
                    <w:szCs w:val="18"/>
                  </w:rPr>
                </w:pPr>
                <w:r>
                  <w:rPr>
                    <w:rFonts w:hint="eastAsia"/>
                    <w:sz w:val="18"/>
                    <w:szCs w:val="18"/>
                  </w:rPr>
                  <w:t>/</w:t>
                </w:r>
              </w:p>
            </w:tc>
          </w:tr>
        </w:tbl>
        <w:p w:rsidR="004E33AF" w:rsidRDefault="00D37ACB">
          <w:pPr>
            <w:rPr>
              <w:szCs w:val="21"/>
            </w:rPr>
          </w:pPr>
        </w:p>
      </w:sdtContent>
    </w:sdt>
    <w:p w:rsidR="004E33AF" w:rsidRDefault="00667A6F">
      <w:pPr>
        <w:pStyle w:val="3"/>
        <w:numPr>
          <w:ilvl w:val="1"/>
          <w:numId w:val="14"/>
        </w:numPr>
        <w:ind w:left="426" w:hanging="426"/>
      </w:pPr>
      <w:bookmarkStart w:id="92" w:name="_Toc342565998"/>
      <w:bookmarkStart w:id="93" w:name="_Toc342059485"/>
      <w:r>
        <w:rPr>
          <w:rFonts w:hint="eastAsia"/>
          <w:szCs w:val="21"/>
        </w:rPr>
        <w:t>截至报告期末前十名股东、前十名流通股东（或无限售条件股东）持股情况表</w:t>
      </w:r>
    </w:p>
    <w:bookmarkEnd w:id="93" w:displacedByCustomXml="next"/>
    <w:bookmarkEnd w:id="92" w:displacedByCustomXml="next"/>
    <w:bookmarkStart w:id="94" w:name="_Hlk27487213" w:displacedByCustomXml="next"/>
    <w:sdt>
      <w:sdtPr>
        <w:rPr>
          <w:rFonts w:hint="eastAsia"/>
          <w:szCs w:val="21"/>
        </w:rPr>
        <w:alias w:val="选项模块:前十名股东持股情况(已完成或不涉及股改)"/>
        <w:tag w:val="_SEC_f0d49341729546c79e65e551f2f6d5d7"/>
        <w:id w:val="-1667242249"/>
        <w:lock w:val="sdtLocked"/>
        <w:placeholder>
          <w:docPart w:val="GBC22222222222222222222222222222"/>
        </w:placeholder>
      </w:sdtPr>
      <w:sdtContent>
        <w:p w:rsidR="004E33AF" w:rsidRDefault="00667A6F">
          <w:pPr>
            <w:ind w:firstLineChars="1900" w:firstLine="3990"/>
            <w:jc w:val="right"/>
            <w:rPr>
              <w:szCs w:val="21"/>
            </w:rPr>
          </w:pPr>
          <w:r>
            <w:rPr>
              <w:bCs/>
              <w:szCs w:val="21"/>
            </w:rPr>
            <w:t>单位:</w:t>
          </w:r>
          <w:sdt>
            <w:sdtPr>
              <w:rPr>
                <w:bCs/>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4"/>
            <w:gridCol w:w="1116"/>
            <w:gridCol w:w="1386"/>
            <w:gridCol w:w="705"/>
            <w:gridCol w:w="1418"/>
            <w:gridCol w:w="884"/>
            <w:gridCol w:w="558"/>
            <w:gridCol w:w="558"/>
            <w:gridCol w:w="710"/>
          </w:tblGrid>
          <w:tr w:rsidR="00406878" w:rsidTr="00E76AA7">
            <w:trPr>
              <w:cantSplit/>
              <w:trHeight w:val="340"/>
            </w:trPr>
            <w:sdt>
              <w:sdtPr>
                <w:rPr>
                  <w:rFonts w:ascii="宋体" w:hAnsi="宋体"/>
                  <w:sz w:val="18"/>
                  <w:szCs w:val="18"/>
                </w:rPr>
                <w:tag w:val="_PLD_12180439b5ff4b00a01ff1f87b70f1de"/>
                <w:id w:val="4996732"/>
                <w:lock w:val="sdtLocked"/>
              </w:sdtPr>
              <w:sdtContent>
                <w:tc>
                  <w:tcPr>
                    <w:tcW w:w="0" w:type="auto"/>
                    <w:gridSpan w:val="9"/>
                    <w:shd w:val="clear" w:color="auto" w:fill="auto"/>
                    <w:vAlign w:val="center"/>
                  </w:tcPr>
                  <w:p w:rsidR="00406878" w:rsidRPr="00406878" w:rsidRDefault="00406878" w:rsidP="007077F3">
                    <w:pPr>
                      <w:pStyle w:val="a8"/>
                      <w:spacing w:line="240" w:lineRule="exact"/>
                      <w:jc w:val="center"/>
                      <w:rPr>
                        <w:rFonts w:ascii="宋体" w:hAnsi="宋体"/>
                        <w:sz w:val="18"/>
                        <w:szCs w:val="18"/>
                      </w:rPr>
                    </w:pPr>
                    <w:r w:rsidRPr="00406878">
                      <w:rPr>
                        <w:rFonts w:ascii="宋体" w:hAnsi="宋体"/>
                        <w:sz w:val="18"/>
                        <w:szCs w:val="18"/>
                      </w:rPr>
                      <w:t>前十名股东持股情况</w:t>
                    </w:r>
                  </w:p>
                </w:tc>
              </w:sdtContent>
            </w:sdt>
          </w:tr>
          <w:tr w:rsidR="00406878" w:rsidTr="00E76AA7">
            <w:trPr>
              <w:cantSplit/>
              <w:trHeight w:val="340"/>
            </w:trPr>
            <w:sdt>
              <w:sdtPr>
                <w:rPr>
                  <w:sz w:val="18"/>
                  <w:szCs w:val="18"/>
                </w:rPr>
                <w:tag w:val="_PLD_4e40ad86e5ee4c0cb28f819aa3924fb2"/>
                <w:id w:val="4996733"/>
                <w:lock w:val="sdtLocked"/>
              </w:sdtPr>
              <w:sdtContent>
                <w:tc>
                  <w:tcPr>
                    <w:tcW w:w="0" w:type="auto"/>
                    <w:vMerge w:val="restart"/>
                    <w:shd w:val="clear" w:color="auto" w:fill="auto"/>
                    <w:vAlign w:val="center"/>
                  </w:tcPr>
                  <w:p w:rsidR="00406878" w:rsidRPr="00406878" w:rsidRDefault="00406878" w:rsidP="00294EC5">
                    <w:pPr>
                      <w:spacing w:line="260" w:lineRule="exact"/>
                      <w:jc w:val="center"/>
                      <w:rPr>
                        <w:sz w:val="18"/>
                        <w:szCs w:val="18"/>
                      </w:rPr>
                    </w:pPr>
                    <w:r w:rsidRPr="00406878">
                      <w:rPr>
                        <w:sz w:val="18"/>
                        <w:szCs w:val="18"/>
                      </w:rPr>
                      <w:t>股东名称</w:t>
                    </w:r>
                  </w:p>
                  <w:p w:rsidR="00406878" w:rsidRPr="00406878" w:rsidRDefault="00406878" w:rsidP="00294EC5">
                    <w:pPr>
                      <w:spacing w:line="260" w:lineRule="exact"/>
                      <w:jc w:val="center"/>
                      <w:rPr>
                        <w:sz w:val="18"/>
                        <w:szCs w:val="18"/>
                      </w:rPr>
                    </w:pPr>
                    <w:r w:rsidRPr="00406878">
                      <w:rPr>
                        <w:rFonts w:hint="eastAsia"/>
                        <w:sz w:val="18"/>
                        <w:szCs w:val="18"/>
                      </w:rPr>
                      <w:t>（全称）</w:t>
                    </w:r>
                  </w:p>
                </w:tc>
              </w:sdtContent>
            </w:sdt>
            <w:sdt>
              <w:sdtPr>
                <w:rPr>
                  <w:sz w:val="18"/>
                  <w:szCs w:val="18"/>
                </w:rPr>
                <w:tag w:val="_PLD_587b672a54ed4481b14f0963f010aefb"/>
                <w:id w:val="4996734"/>
                <w:lock w:val="sdtLocked"/>
              </w:sdtPr>
              <w:sdtContent>
                <w:tc>
                  <w:tcPr>
                    <w:tcW w:w="0" w:type="auto"/>
                    <w:vMerge w:val="restart"/>
                    <w:shd w:val="clear" w:color="auto" w:fill="auto"/>
                    <w:vAlign w:val="center"/>
                  </w:tcPr>
                  <w:p w:rsidR="00E21808" w:rsidRDefault="00406878" w:rsidP="00294EC5">
                    <w:pPr>
                      <w:spacing w:line="260" w:lineRule="exact"/>
                      <w:jc w:val="center"/>
                      <w:rPr>
                        <w:sz w:val="18"/>
                        <w:szCs w:val="18"/>
                      </w:rPr>
                    </w:pPr>
                    <w:r w:rsidRPr="00406878">
                      <w:rPr>
                        <w:sz w:val="18"/>
                        <w:szCs w:val="18"/>
                      </w:rPr>
                      <w:t>报告期内</w:t>
                    </w:r>
                  </w:p>
                  <w:p w:rsidR="00406878" w:rsidRPr="00406878" w:rsidRDefault="00406878" w:rsidP="00294EC5">
                    <w:pPr>
                      <w:spacing w:line="260" w:lineRule="exact"/>
                      <w:jc w:val="center"/>
                      <w:rPr>
                        <w:sz w:val="18"/>
                        <w:szCs w:val="18"/>
                      </w:rPr>
                    </w:pPr>
                    <w:r w:rsidRPr="00406878">
                      <w:rPr>
                        <w:sz w:val="18"/>
                        <w:szCs w:val="18"/>
                      </w:rPr>
                      <w:t>增减</w:t>
                    </w:r>
                  </w:p>
                </w:tc>
              </w:sdtContent>
            </w:sdt>
            <w:sdt>
              <w:sdtPr>
                <w:rPr>
                  <w:sz w:val="18"/>
                  <w:szCs w:val="18"/>
                </w:rPr>
                <w:tag w:val="_PLD_580f25e9dfa24c1d91f3845b6a6a42e5"/>
                <w:id w:val="4996735"/>
                <w:lock w:val="sdtLocked"/>
              </w:sdtPr>
              <w:sdtContent>
                <w:tc>
                  <w:tcPr>
                    <w:tcW w:w="0" w:type="auto"/>
                    <w:vMerge w:val="restart"/>
                    <w:shd w:val="clear" w:color="auto" w:fill="auto"/>
                    <w:vAlign w:val="center"/>
                  </w:tcPr>
                  <w:p w:rsidR="00406878" w:rsidRPr="00406878" w:rsidRDefault="00406878" w:rsidP="00294EC5">
                    <w:pPr>
                      <w:spacing w:line="260" w:lineRule="exact"/>
                      <w:jc w:val="center"/>
                      <w:rPr>
                        <w:sz w:val="18"/>
                        <w:szCs w:val="18"/>
                      </w:rPr>
                    </w:pPr>
                    <w:r w:rsidRPr="00406878">
                      <w:rPr>
                        <w:sz w:val="18"/>
                        <w:szCs w:val="18"/>
                      </w:rPr>
                      <w:t>期末持股数量</w:t>
                    </w:r>
                  </w:p>
                </w:tc>
              </w:sdtContent>
            </w:sdt>
            <w:sdt>
              <w:sdtPr>
                <w:rPr>
                  <w:sz w:val="18"/>
                  <w:szCs w:val="18"/>
                </w:rPr>
                <w:tag w:val="_PLD_e80658c5388c4bb0871489372e62334d"/>
                <w:id w:val="4996736"/>
                <w:lock w:val="sdtLocked"/>
              </w:sdtPr>
              <w:sdtContent>
                <w:tc>
                  <w:tcPr>
                    <w:tcW w:w="0" w:type="auto"/>
                    <w:vMerge w:val="restart"/>
                    <w:shd w:val="clear" w:color="auto" w:fill="auto"/>
                    <w:vAlign w:val="center"/>
                  </w:tcPr>
                  <w:p w:rsidR="00406878" w:rsidRPr="00406878" w:rsidRDefault="00406878" w:rsidP="00294EC5">
                    <w:pPr>
                      <w:spacing w:line="260" w:lineRule="exact"/>
                      <w:jc w:val="center"/>
                      <w:rPr>
                        <w:sz w:val="18"/>
                        <w:szCs w:val="18"/>
                      </w:rPr>
                    </w:pPr>
                    <w:r w:rsidRPr="00406878">
                      <w:rPr>
                        <w:sz w:val="18"/>
                        <w:szCs w:val="18"/>
                      </w:rPr>
                      <w:t>比例(%)</w:t>
                    </w:r>
                  </w:p>
                </w:tc>
              </w:sdtContent>
            </w:sdt>
            <w:sdt>
              <w:sdtPr>
                <w:rPr>
                  <w:rFonts w:ascii="宋体" w:hAnsi="宋体"/>
                  <w:sz w:val="18"/>
                  <w:szCs w:val="18"/>
                </w:rPr>
                <w:tag w:val="_PLD_0ed52eb839784cb0ab83b1692dc8b283"/>
                <w:id w:val="4996737"/>
                <w:lock w:val="sdtLocked"/>
              </w:sdtPr>
              <w:sdtContent>
                <w:tc>
                  <w:tcPr>
                    <w:tcW w:w="0" w:type="auto"/>
                    <w:vMerge w:val="restart"/>
                    <w:shd w:val="clear" w:color="auto" w:fill="auto"/>
                    <w:vAlign w:val="center"/>
                  </w:tcPr>
                  <w:p w:rsidR="00406878" w:rsidRPr="00406878" w:rsidRDefault="00406878" w:rsidP="00294EC5">
                    <w:pPr>
                      <w:pStyle w:val="af0"/>
                      <w:spacing w:line="260" w:lineRule="exact"/>
                      <w:rPr>
                        <w:rFonts w:ascii="宋体" w:hAnsi="宋体"/>
                        <w:bCs/>
                        <w:color w:val="00B050"/>
                        <w:sz w:val="18"/>
                        <w:szCs w:val="18"/>
                      </w:rPr>
                    </w:pPr>
                    <w:r w:rsidRPr="00406878">
                      <w:rPr>
                        <w:rFonts w:ascii="宋体" w:hAnsi="宋体"/>
                        <w:bCs/>
                        <w:sz w:val="18"/>
                        <w:szCs w:val="18"/>
                      </w:rPr>
                      <w:t>持有有限售条件股份数量</w:t>
                    </w:r>
                  </w:p>
                </w:tc>
              </w:sdtContent>
            </w:sdt>
            <w:sdt>
              <w:sdtPr>
                <w:rPr>
                  <w:sz w:val="18"/>
                  <w:szCs w:val="18"/>
                </w:rPr>
                <w:tag w:val="_PLD_6d0fce9e7c914a578f4702348340f346"/>
                <w:id w:val="4996738"/>
                <w:lock w:val="sdtLocked"/>
              </w:sdtPr>
              <w:sdtContent>
                <w:tc>
                  <w:tcPr>
                    <w:tcW w:w="0" w:type="auto"/>
                    <w:gridSpan w:val="3"/>
                    <w:shd w:val="clear" w:color="auto" w:fill="auto"/>
                    <w:vAlign w:val="center"/>
                  </w:tcPr>
                  <w:p w:rsidR="00406878" w:rsidRPr="00406878" w:rsidRDefault="00406878" w:rsidP="00294EC5">
                    <w:pPr>
                      <w:spacing w:line="260" w:lineRule="exact"/>
                      <w:jc w:val="center"/>
                      <w:rPr>
                        <w:sz w:val="18"/>
                        <w:szCs w:val="18"/>
                      </w:rPr>
                    </w:pPr>
                    <w:r w:rsidRPr="00406878">
                      <w:rPr>
                        <w:sz w:val="18"/>
                        <w:szCs w:val="18"/>
                      </w:rPr>
                      <w:t>质押</w:t>
                    </w:r>
                    <w:r w:rsidRPr="00406878">
                      <w:rPr>
                        <w:rFonts w:hint="eastAsia"/>
                        <w:sz w:val="18"/>
                        <w:szCs w:val="18"/>
                      </w:rPr>
                      <w:t>、标记</w:t>
                    </w:r>
                    <w:r w:rsidRPr="00406878">
                      <w:rPr>
                        <w:sz w:val="18"/>
                        <w:szCs w:val="18"/>
                      </w:rPr>
                      <w:t>或冻结情况</w:t>
                    </w:r>
                  </w:p>
                </w:tc>
              </w:sdtContent>
            </w:sdt>
            <w:sdt>
              <w:sdtPr>
                <w:rPr>
                  <w:sz w:val="18"/>
                  <w:szCs w:val="18"/>
                </w:rPr>
                <w:tag w:val="_PLD_57b1e0d0ab2d4113aada0c0394d1589d"/>
                <w:id w:val="4996739"/>
                <w:lock w:val="sdtLocked"/>
              </w:sdtPr>
              <w:sdtContent>
                <w:tc>
                  <w:tcPr>
                    <w:tcW w:w="0" w:type="auto"/>
                    <w:vMerge w:val="restart"/>
                    <w:shd w:val="clear" w:color="auto" w:fill="auto"/>
                    <w:vAlign w:val="center"/>
                  </w:tcPr>
                  <w:p w:rsidR="00406878" w:rsidRPr="00406878" w:rsidRDefault="00406878" w:rsidP="00294EC5">
                    <w:pPr>
                      <w:spacing w:line="260" w:lineRule="exact"/>
                      <w:jc w:val="center"/>
                      <w:rPr>
                        <w:sz w:val="18"/>
                        <w:szCs w:val="18"/>
                      </w:rPr>
                    </w:pPr>
                    <w:r w:rsidRPr="00406878">
                      <w:rPr>
                        <w:sz w:val="18"/>
                        <w:szCs w:val="18"/>
                      </w:rPr>
                      <w:t>股东性质</w:t>
                    </w:r>
                  </w:p>
                </w:tc>
              </w:sdtContent>
            </w:sdt>
          </w:tr>
          <w:tr w:rsidR="00406878" w:rsidTr="00E76AA7">
            <w:trPr>
              <w:cantSplit/>
              <w:trHeight w:val="340"/>
            </w:trPr>
            <w:tc>
              <w:tcPr>
                <w:tcW w:w="0" w:type="auto"/>
                <w:vMerge/>
                <w:tcBorders>
                  <w:bottom w:val="single" w:sz="4" w:space="0" w:color="auto"/>
                </w:tcBorders>
                <w:shd w:val="clear" w:color="auto" w:fill="auto"/>
                <w:vAlign w:val="center"/>
              </w:tcPr>
              <w:p w:rsidR="00406878" w:rsidRPr="00406878" w:rsidRDefault="00406878" w:rsidP="00294EC5">
                <w:pPr>
                  <w:spacing w:line="260" w:lineRule="exact"/>
                  <w:jc w:val="center"/>
                  <w:rPr>
                    <w:sz w:val="18"/>
                    <w:szCs w:val="18"/>
                  </w:rPr>
                </w:pPr>
              </w:p>
            </w:tc>
            <w:tc>
              <w:tcPr>
                <w:tcW w:w="0" w:type="auto"/>
                <w:vMerge/>
                <w:tcBorders>
                  <w:bottom w:val="single" w:sz="4" w:space="0" w:color="auto"/>
                </w:tcBorders>
                <w:shd w:val="clear" w:color="auto" w:fill="auto"/>
                <w:vAlign w:val="center"/>
              </w:tcPr>
              <w:p w:rsidR="00406878" w:rsidRPr="00406878" w:rsidRDefault="00406878" w:rsidP="00294EC5">
                <w:pPr>
                  <w:spacing w:line="260" w:lineRule="exact"/>
                  <w:jc w:val="center"/>
                  <w:rPr>
                    <w:sz w:val="18"/>
                    <w:szCs w:val="18"/>
                  </w:rPr>
                </w:pPr>
              </w:p>
            </w:tc>
            <w:tc>
              <w:tcPr>
                <w:tcW w:w="0" w:type="auto"/>
                <w:vMerge/>
                <w:tcBorders>
                  <w:bottom w:val="single" w:sz="4" w:space="0" w:color="auto"/>
                </w:tcBorders>
                <w:shd w:val="clear" w:color="auto" w:fill="auto"/>
                <w:vAlign w:val="center"/>
              </w:tcPr>
              <w:p w:rsidR="00406878" w:rsidRPr="00406878" w:rsidRDefault="00406878" w:rsidP="00294EC5">
                <w:pPr>
                  <w:spacing w:line="260" w:lineRule="exact"/>
                  <w:jc w:val="center"/>
                  <w:rPr>
                    <w:sz w:val="18"/>
                    <w:szCs w:val="18"/>
                  </w:rPr>
                </w:pPr>
              </w:p>
            </w:tc>
            <w:tc>
              <w:tcPr>
                <w:tcW w:w="0" w:type="auto"/>
                <w:vMerge/>
                <w:tcBorders>
                  <w:bottom w:val="single" w:sz="4" w:space="0" w:color="auto"/>
                </w:tcBorders>
                <w:shd w:val="clear" w:color="auto" w:fill="auto"/>
                <w:vAlign w:val="center"/>
              </w:tcPr>
              <w:p w:rsidR="00406878" w:rsidRPr="00406878" w:rsidRDefault="00406878" w:rsidP="00294EC5">
                <w:pPr>
                  <w:spacing w:line="260" w:lineRule="exact"/>
                  <w:jc w:val="center"/>
                  <w:rPr>
                    <w:sz w:val="18"/>
                    <w:szCs w:val="18"/>
                  </w:rPr>
                </w:pPr>
              </w:p>
            </w:tc>
            <w:tc>
              <w:tcPr>
                <w:tcW w:w="0" w:type="auto"/>
                <w:vMerge/>
                <w:tcBorders>
                  <w:bottom w:val="single" w:sz="4" w:space="0" w:color="auto"/>
                </w:tcBorders>
                <w:shd w:val="clear" w:color="auto" w:fill="auto"/>
                <w:vAlign w:val="center"/>
              </w:tcPr>
              <w:p w:rsidR="00406878" w:rsidRPr="00406878" w:rsidRDefault="00406878" w:rsidP="00294EC5">
                <w:pPr>
                  <w:spacing w:line="260" w:lineRule="exact"/>
                  <w:jc w:val="center"/>
                  <w:rPr>
                    <w:sz w:val="18"/>
                    <w:szCs w:val="18"/>
                  </w:rPr>
                </w:pPr>
              </w:p>
            </w:tc>
            <w:sdt>
              <w:sdtPr>
                <w:rPr>
                  <w:sz w:val="18"/>
                  <w:szCs w:val="18"/>
                </w:rPr>
                <w:tag w:val="_PLD_72b090b1925c46349c7beb3ca6c0032f"/>
                <w:id w:val="4996740"/>
                <w:lock w:val="sdtLocked"/>
              </w:sdtPr>
              <w:sdtContent>
                <w:tc>
                  <w:tcPr>
                    <w:tcW w:w="0" w:type="auto"/>
                    <w:tcBorders>
                      <w:bottom w:val="single" w:sz="4" w:space="0" w:color="auto"/>
                    </w:tcBorders>
                    <w:shd w:val="clear" w:color="auto" w:fill="auto"/>
                    <w:vAlign w:val="center"/>
                  </w:tcPr>
                  <w:p w:rsidR="00BA417E" w:rsidRDefault="00406878" w:rsidP="00294EC5">
                    <w:pPr>
                      <w:spacing w:line="260" w:lineRule="exact"/>
                      <w:jc w:val="center"/>
                      <w:rPr>
                        <w:sz w:val="18"/>
                        <w:szCs w:val="18"/>
                      </w:rPr>
                    </w:pPr>
                    <w:r w:rsidRPr="00406878">
                      <w:rPr>
                        <w:sz w:val="18"/>
                        <w:szCs w:val="18"/>
                      </w:rPr>
                      <w:t>股份</w:t>
                    </w:r>
                  </w:p>
                  <w:p w:rsidR="00406878" w:rsidRPr="00406878" w:rsidRDefault="00406878" w:rsidP="00294EC5">
                    <w:pPr>
                      <w:spacing w:line="260" w:lineRule="exact"/>
                      <w:jc w:val="center"/>
                      <w:rPr>
                        <w:sz w:val="18"/>
                        <w:szCs w:val="18"/>
                      </w:rPr>
                    </w:pPr>
                    <w:r w:rsidRPr="00406878">
                      <w:rPr>
                        <w:sz w:val="18"/>
                        <w:szCs w:val="18"/>
                      </w:rPr>
                      <w:t>状态</w:t>
                    </w:r>
                  </w:p>
                </w:tc>
              </w:sdtContent>
            </w:sdt>
            <w:sdt>
              <w:sdtPr>
                <w:rPr>
                  <w:sz w:val="18"/>
                  <w:szCs w:val="18"/>
                </w:rPr>
                <w:tag w:val="_PLD_76e0ca0392384ff795b7613d764041da"/>
                <w:id w:val="4996741"/>
                <w:lock w:val="sdtLocked"/>
              </w:sdtPr>
              <w:sdtContent>
                <w:tc>
                  <w:tcPr>
                    <w:tcW w:w="0" w:type="auto"/>
                    <w:gridSpan w:val="2"/>
                    <w:tcBorders>
                      <w:bottom w:val="single" w:sz="4" w:space="0" w:color="auto"/>
                    </w:tcBorders>
                    <w:shd w:val="clear" w:color="auto" w:fill="auto"/>
                    <w:vAlign w:val="center"/>
                  </w:tcPr>
                  <w:p w:rsidR="00406878" w:rsidRPr="00406878" w:rsidRDefault="00406878" w:rsidP="00294EC5">
                    <w:pPr>
                      <w:spacing w:line="260" w:lineRule="exact"/>
                      <w:jc w:val="center"/>
                      <w:rPr>
                        <w:sz w:val="18"/>
                        <w:szCs w:val="18"/>
                      </w:rPr>
                    </w:pPr>
                    <w:r w:rsidRPr="00406878">
                      <w:rPr>
                        <w:sz w:val="18"/>
                        <w:szCs w:val="18"/>
                      </w:rPr>
                      <w:t>数量</w:t>
                    </w:r>
                  </w:p>
                </w:tc>
              </w:sdtContent>
            </w:sdt>
            <w:tc>
              <w:tcPr>
                <w:tcW w:w="0" w:type="auto"/>
                <w:vMerge/>
                <w:shd w:val="clear" w:color="auto" w:fill="auto"/>
                <w:vAlign w:val="center"/>
              </w:tcPr>
              <w:p w:rsidR="00406878" w:rsidRPr="00406878" w:rsidRDefault="00406878" w:rsidP="00294EC5">
                <w:pPr>
                  <w:spacing w:line="260" w:lineRule="exact"/>
                  <w:jc w:val="center"/>
                  <w:rPr>
                    <w:sz w:val="18"/>
                    <w:szCs w:val="18"/>
                  </w:rPr>
                </w:pPr>
              </w:p>
            </w:tc>
          </w:tr>
          <w:sdt>
            <w:sdtPr>
              <w:rPr>
                <w:sz w:val="18"/>
                <w:szCs w:val="18"/>
              </w:rPr>
              <w:alias w:val="前十名股东持股情况"/>
              <w:tag w:val="_TUP_dfb07f5d24d04bbbad485e33c5e2bd12"/>
              <w:id w:val="4996744"/>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福建省投资开发集团有限责任公司</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58,997,050</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1,220,547,834</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64.14</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748,834,808</w:t>
                    </w:r>
                  </w:p>
                </w:tc>
                <w:sdt>
                  <w:sdtPr>
                    <w:rPr>
                      <w:sz w:val="18"/>
                      <w:szCs w:val="18"/>
                    </w:rPr>
                    <w:alias w:val="前十名股东持有股份状态"/>
                    <w:tag w:val="_GBC_46a2e2b7fded452b84eec75a5e47296b"/>
                    <w:id w:val="499674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406878" w:rsidP="00294EC5">
                        <w:pPr>
                          <w:spacing w:line="260" w:lineRule="exact"/>
                          <w:jc w:val="center"/>
                          <w:rPr>
                            <w:color w:val="FF9900"/>
                            <w:sz w:val="18"/>
                            <w:szCs w:val="18"/>
                          </w:rPr>
                        </w:pPr>
                        <w:r w:rsidRPr="00406878">
                          <w:rPr>
                            <w:sz w:val="18"/>
                            <w:szCs w:val="18"/>
                          </w:rPr>
                          <w:t>无</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的股东性质"/>
                    <w:tag w:val="_GBC_84391eccdbd14aa7bbd07a260ff9d747"/>
                    <w:id w:val="49967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5C312F" w:rsidP="00294EC5">
                        <w:pPr>
                          <w:spacing w:line="260" w:lineRule="exact"/>
                          <w:jc w:val="center"/>
                          <w:rPr>
                            <w:color w:val="FF9900"/>
                            <w:sz w:val="18"/>
                            <w:szCs w:val="18"/>
                          </w:rPr>
                        </w:pPr>
                        <w:r>
                          <w:rPr>
                            <w:sz w:val="18"/>
                            <w:szCs w:val="18"/>
                          </w:rPr>
                          <w:t>国有法人</w:t>
                        </w:r>
                      </w:p>
                    </w:tc>
                  </w:sdtContent>
                </w:sdt>
              </w:tr>
            </w:sdtContent>
          </w:sdt>
          <w:sdt>
            <w:sdtPr>
              <w:rPr>
                <w:sz w:val="18"/>
                <w:szCs w:val="18"/>
              </w:rPr>
              <w:alias w:val="前十名股东持股情况"/>
              <w:tag w:val="_TUP_dfb07f5d24d04bbbad485e33c5e2bd12"/>
              <w:id w:val="4996747"/>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云南能投资本投资有限公司</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38,845,824</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38,845,824</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2.04</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4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406878" w:rsidP="00294EC5">
                        <w:pPr>
                          <w:spacing w:line="260" w:lineRule="exact"/>
                          <w:jc w:val="center"/>
                          <w:rPr>
                            <w:color w:val="FF9900"/>
                            <w:sz w:val="18"/>
                            <w:szCs w:val="18"/>
                          </w:rPr>
                        </w:pPr>
                        <w:r w:rsidRPr="00406878">
                          <w:rPr>
                            <w:sz w:val="18"/>
                            <w:szCs w:val="18"/>
                          </w:rPr>
                          <w:t>冻结</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15</w:t>
                    </w:r>
                    <w:r w:rsidRPr="00406878">
                      <w:rPr>
                        <w:rFonts w:hint="eastAsia"/>
                        <w:sz w:val="18"/>
                        <w:szCs w:val="18"/>
                      </w:rPr>
                      <w:t>,</w:t>
                    </w:r>
                    <w:r w:rsidRPr="00406878">
                      <w:rPr>
                        <w:sz w:val="18"/>
                        <w:szCs w:val="18"/>
                      </w:rPr>
                      <w:t>000</w:t>
                    </w:r>
                    <w:r w:rsidRPr="00406878">
                      <w:rPr>
                        <w:rFonts w:hint="eastAsia"/>
                        <w:sz w:val="18"/>
                        <w:szCs w:val="18"/>
                      </w:rPr>
                      <w:t>,</w:t>
                    </w:r>
                    <w:r w:rsidRPr="00406878">
                      <w:rPr>
                        <w:sz w:val="18"/>
                        <w:szCs w:val="18"/>
                      </w:rPr>
                      <w:t>000</w:t>
                    </w:r>
                  </w:p>
                </w:tc>
                <w:sdt>
                  <w:sdtPr>
                    <w:rPr>
                      <w:sz w:val="18"/>
                      <w:szCs w:val="18"/>
                    </w:rPr>
                    <w:alias w:val="前十名股东的股东性质"/>
                    <w:tag w:val="_GBC_84391eccdbd14aa7bbd07a260ff9d747"/>
                    <w:id w:val="49967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5C312F" w:rsidP="00294EC5">
                        <w:pPr>
                          <w:spacing w:line="260" w:lineRule="exact"/>
                          <w:jc w:val="center"/>
                          <w:rPr>
                            <w:color w:val="FF9900"/>
                            <w:sz w:val="18"/>
                            <w:szCs w:val="18"/>
                          </w:rPr>
                        </w:pPr>
                        <w:r>
                          <w:rPr>
                            <w:sz w:val="18"/>
                            <w:szCs w:val="18"/>
                          </w:rPr>
                          <w:t>国有法人</w:t>
                        </w:r>
                      </w:p>
                    </w:tc>
                  </w:sdtContent>
                </w:sdt>
              </w:tr>
            </w:sdtContent>
          </w:sdt>
          <w:sdt>
            <w:sdtPr>
              <w:rPr>
                <w:sz w:val="18"/>
                <w:szCs w:val="18"/>
              </w:rPr>
              <w:alias w:val="前十名股东持股情况"/>
              <w:tag w:val="_TUP_dfb07f5d24d04bbbad485e33c5e2bd12"/>
              <w:id w:val="4996750"/>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福建华兴创业投资有限公司</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25,602,143</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1.35</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4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406878" w:rsidP="00294EC5">
                        <w:pPr>
                          <w:spacing w:line="260" w:lineRule="exact"/>
                          <w:jc w:val="center"/>
                          <w:rPr>
                            <w:color w:val="FF9900"/>
                            <w:sz w:val="18"/>
                            <w:szCs w:val="18"/>
                          </w:rPr>
                        </w:pPr>
                        <w:r w:rsidRPr="00406878">
                          <w:rPr>
                            <w:sz w:val="18"/>
                            <w:szCs w:val="18"/>
                          </w:rPr>
                          <w:t>无</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的股东性质"/>
                    <w:tag w:val="_GBC_84391eccdbd14aa7bbd07a260ff9d747"/>
                    <w:id w:val="49967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5C312F" w:rsidP="00294EC5">
                        <w:pPr>
                          <w:spacing w:line="260" w:lineRule="exact"/>
                          <w:jc w:val="center"/>
                          <w:rPr>
                            <w:color w:val="FF9900"/>
                            <w:sz w:val="18"/>
                            <w:szCs w:val="18"/>
                          </w:rPr>
                        </w:pPr>
                        <w:r>
                          <w:rPr>
                            <w:sz w:val="18"/>
                            <w:szCs w:val="18"/>
                          </w:rPr>
                          <w:t>国有法人</w:t>
                        </w:r>
                      </w:p>
                    </w:tc>
                  </w:sdtContent>
                </w:sdt>
              </w:tr>
            </w:sdtContent>
          </w:sdt>
          <w:sdt>
            <w:sdtPr>
              <w:rPr>
                <w:sz w:val="18"/>
                <w:szCs w:val="18"/>
              </w:rPr>
              <w:alias w:val="前十名股东持股情况"/>
              <w:tag w:val="_TUP_dfb07f5d24d04bbbad485e33c5e2bd12"/>
              <w:id w:val="4996753"/>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国投电力控股股份有限公司</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21,823,204</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21,823,204</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1.15</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5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631184" w:rsidP="00294EC5">
                        <w:pPr>
                          <w:spacing w:line="260" w:lineRule="exact"/>
                          <w:jc w:val="center"/>
                          <w:rPr>
                            <w:color w:val="FF9900"/>
                            <w:sz w:val="18"/>
                            <w:szCs w:val="18"/>
                          </w:rPr>
                        </w:pPr>
                        <w:r>
                          <w:rPr>
                            <w:sz w:val="18"/>
                            <w:szCs w:val="18"/>
                          </w:rPr>
                          <w:t>未知</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p>
                </w:tc>
                <w:sdt>
                  <w:sdtPr>
                    <w:rPr>
                      <w:sz w:val="18"/>
                      <w:szCs w:val="18"/>
                    </w:rPr>
                    <w:alias w:val="前十名股东的股东性质"/>
                    <w:tag w:val="_GBC_84391eccdbd14aa7bbd07a260ff9d747"/>
                    <w:id w:val="49967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5C312F" w:rsidP="00294EC5">
                        <w:pPr>
                          <w:spacing w:line="260" w:lineRule="exact"/>
                          <w:jc w:val="center"/>
                          <w:rPr>
                            <w:color w:val="FF9900"/>
                            <w:sz w:val="18"/>
                            <w:szCs w:val="18"/>
                          </w:rPr>
                        </w:pPr>
                        <w:r>
                          <w:rPr>
                            <w:sz w:val="18"/>
                            <w:szCs w:val="18"/>
                          </w:rPr>
                          <w:t>国有法人</w:t>
                        </w:r>
                      </w:p>
                    </w:tc>
                  </w:sdtContent>
                </w:sdt>
              </w:tr>
            </w:sdtContent>
          </w:sdt>
          <w:sdt>
            <w:sdtPr>
              <w:rPr>
                <w:sz w:val="18"/>
                <w:szCs w:val="18"/>
              </w:rPr>
              <w:alias w:val="前十名股东持股情况"/>
              <w:tag w:val="_TUP_dfb07f5d24d04bbbad485e33c5e2bd12"/>
              <w:id w:val="4996756"/>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全国社保基金一一八组合</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17,800,000</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17,800,000</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0.94</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5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631184" w:rsidP="00294EC5">
                        <w:pPr>
                          <w:spacing w:line="260" w:lineRule="exact"/>
                          <w:jc w:val="center"/>
                          <w:rPr>
                            <w:color w:val="FF9900"/>
                            <w:sz w:val="18"/>
                            <w:szCs w:val="18"/>
                          </w:rPr>
                        </w:pPr>
                        <w:r>
                          <w:rPr>
                            <w:sz w:val="18"/>
                            <w:szCs w:val="18"/>
                          </w:rPr>
                          <w:t>未知</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p>
                </w:tc>
                <w:sdt>
                  <w:sdtPr>
                    <w:rPr>
                      <w:sz w:val="18"/>
                      <w:szCs w:val="18"/>
                    </w:rPr>
                    <w:alias w:val="前十名股东的股东性质"/>
                    <w:tag w:val="_GBC_84391eccdbd14aa7bbd07a260ff9d747"/>
                    <w:id w:val="49967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5C312F" w:rsidP="00294EC5">
                        <w:pPr>
                          <w:spacing w:line="260" w:lineRule="exact"/>
                          <w:jc w:val="center"/>
                          <w:rPr>
                            <w:color w:val="FF9900"/>
                            <w:sz w:val="18"/>
                            <w:szCs w:val="18"/>
                          </w:rPr>
                        </w:pPr>
                        <w:r>
                          <w:rPr>
                            <w:sz w:val="18"/>
                            <w:szCs w:val="18"/>
                          </w:rPr>
                          <w:t>未知</w:t>
                        </w:r>
                      </w:p>
                    </w:tc>
                  </w:sdtContent>
                </w:sdt>
              </w:tr>
            </w:sdtContent>
          </w:sdt>
          <w:sdt>
            <w:sdtPr>
              <w:rPr>
                <w:sz w:val="18"/>
                <w:szCs w:val="18"/>
              </w:rPr>
              <w:alias w:val="前十名股东持股情况"/>
              <w:tag w:val="_TUP_dfb07f5d24d04bbbad485e33c5e2bd12"/>
              <w:id w:val="4996759"/>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新华人寿保险股份有限公司－分红－个人分红－018L－FH002沪</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16117967</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16,117,967</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0.85</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5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631184" w:rsidP="00294EC5">
                        <w:pPr>
                          <w:spacing w:line="260" w:lineRule="exact"/>
                          <w:jc w:val="center"/>
                          <w:rPr>
                            <w:color w:val="FF9900"/>
                            <w:sz w:val="18"/>
                            <w:szCs w:val="18"/>
                          </w:rPr>
                        </w:pPr>
                        <w:r>
                          <w:rPr>
                            <w:sz w:val="18"/>
                            <w:szCs w:val="18"/>
                          </w:rPr>
                          <w:t>未知</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p>
                </w:tc>
                <w:sdt>
                  <w:sdtPr>
                    <w:rPr>
                      <w:sz w:val="18"/>
                      <w:szCs w:val="18"/>
                    </w:rPr>
                    <w:alias w:val="前十名股东的股东性质"/>
                    <w:tag w:val="_GBC_84391eccdbd14aa7bbd07a260ff9d747"/>
                    <w:id w:val="49967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5C312F" w:rsidP="00294EC5">
                        <w:pPr>
                          <w:spacing w:line="260" w:lineRule="exact"/>
                          <w:jc w:val="center"/>
                          <w:rPr>
                            <w:color w:val="FF9900"/>
                            <w:sz w:val="18"/>
                            <w:szCs w:val="18"/>
                          </w:rPr>
                        </w:pPr>
                        <w:r>
                          <w:rPr>
                            <w:sz w:val="18"/>
                            <w:szCs w:val="18"/>
                          </w:rPr>
                          <w:t>未知</w:t>
                        </w:r>
                      </w:p>
                    </w:tc>
                  </w:sdtContent>
                </w:sdt>
              </w:tr>
            </w:sdtContent>
          </w:sdt>
          <w:sdt>
            <w:sdtPr>
              <w:rPr>
                <w:sz w:val="18"/>
                <w:szCs w:val="18"/>
              </w:rPr>
              <w:alias w:val="前十名股东持股情况"/>
              <w:tag w:val="_TUP_dfb07f5d24d04bbbad485e33c5e2bd12"/>
              <w:id w:val="4996762"/>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福建省铁路投资有限责任公司</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16,101,977</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0.85</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6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406878" w:rsidP="00294EC5">
                        <w:pPr>
                          <w:spacing w:line="260" w:lineRule="exact"/>
                          <w:jc w:val="center"/>
                          <w:rPr>
                            <w:color w:val="FF9900"/>
                            <w:sz w:val="18"/>
                            <w:szCs w:val="18"/>
                          </w:rPr>
                        </w:pPr>
                        <w:r w:rsidRPr="00406878">
                          <w:rPr>
                            <w:sz w:val="18"/>
                            <w:szCs w:val="18"/>
                          </w:rPr>
                          <w:t>无</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的股东性质"/>
                    <w:tag w:val="_GBC_84391eccdbd14aa7bbd07a260ff9d747"/>
                    <w:id w:val="49967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892D2E" w:rsidP="00294EC5">
                        <w:pPr>
                          <w:spacing w:line="260" w:lineRule="exact"/>
                          <w:jc w:val="center"/>
                          <w:rPr>
                            <w:color w:val="FF9900"/>
                            <w:sz w:val="18"/>
                            <w:szCs w:val="18"/>
                          </w:rPr>
                        </w:pPr>
                        <w:r>
                          <w:rPr>
                            <w:sz w:val="18"/>
                            <w:szCs w:val="18"/>
                          </w:rPr>
                          <w:t>国有法人</w:t>
                        </w:r>
                      </w:p>
                    </w:tc>
                  </w:sdtContent>
                </w:sdt>
              </w:tr>
            </w:sdtContent>
          </w:sdt>
          <w:sdt>
            <w:sdtPr>
              <w:rPr>
                <w:sz w:val="18"/>
                <w:szCs w:val="18"/>
              </w:rPr>
              <w:alias w:val="前十名股东持股情况"/>
              <w:tag w:val="_TUP_dfb07f5d24d04bbbad485e33c5e2bd12"/>
              <w:id w:val="4996765"/>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新华人寿保险股份有限公司－传统－普通保险产品－018L－CT001沪</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11,163,023</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11,163,023</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0.59</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6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631184" w:rsidP="00294EC5">
                        <w:pPr>
                          <w:spacing w:line="260" w:lineRule="exact"/>
                          <w:jc w:val="center"/>
                          <w:rPr>
                            <w:color w:val="FF9900"/>
                            <w:sz w:val="18"/>
                            <w:szCs w:val="18"/>
                          </w:rPr>
                        </w:pPr>
                        <w:r>
                          <w:rPr>
                            <w:sz w:val="18"/>
                            <w:szCs w:val="18"/>
                          </w:rPr>
                          <w:t>未知</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p>
                </w:tc>
                <w:sdt>
                  <w:sdtPr>
                    <w:rPr>
                      <w:sz w:val="18"/>
                      <w:szCs w:val="18"/>
                    </w:rPr>
                    <w:alias w:val="前十名股东的股东性质"/>
                    <w:tag w:val="_GBC_84391eccdbd14aa7bbd07a260ff9d747"/>
                    <w:id w:val="49967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892D2E" w:rsidP="00294EC5">
                        <w:pPr>
                          <w:spacing w:line="260" w:lineRule="exact"/>
                          <w:jc w:val="center"/>
                          <w:rPr>
                            <w:color w:val="FF9900"/>
                            <w:sz w:val="18"/>
                            <w:szCs w:val="18"/>
                          </w:rPr>
                        </w:pPr>
                        <w:r>
                          <w:rPr>
                            <w:sz w:val="18"/>
                            <w:szCs w:val="18"/>
                          </w:rPr>
                          <w:t>未知</w:t>
                        </w:r>
                      </w:p>
                    </w:tc>
                  </w:sdtContent>
                </w:sdt>
              </w:tr>
            </w:sdtContent>
          </w:sdt>
          <w:sdt>
            <w:sdtPr>
              <w:rPr>
                <w:sz w:val="18"/>
                <w:szCs w:val="18"/>
              </w:rPr>
              <w:alias w:val="前十名股东持股情况"/>
              <w:tag w:val="_TUP_dfb07f5d24d04bbbad485e33c5e2bd12"/>
              <w:id w:val="4996768"/>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福建华兴新兴创业投资有限公司</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-2,056,200</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10,825,381</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0.57</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6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406878" w:rsidP="00294EC5">
                        <w:pPr>
                          <w:spacing w:line="260" w:lineRule="exact"/>
                          <w:jc w:val="center"/>
                          <w:rPr>
                            <w:color w:val="FF9900"/>
                            <w:sz w:val="18"/>
                            <w:szCs w:val="18"/>
                          </w:rPr>
                        </w:pPr>
                        <w:r w:rsidRPr="00406878">
                          <w:rPr>
                            <w:sz w:val="18"/>
                            <w:szCs w:val="18"/>
                          </w:rPr>
                          <w:t>无</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的股东性质"/>
                    <w:tag w:val="_GBC_84391eccdbd14aa7bbd07a260ff9d747"/>
                    <w:id w:val="49967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892D2E" w:rsidP="00294EC5">
                        <w:pPr>
                          <w:spacing w:line="260" w:lineRule="exact"/>
                          <w:jc w:val="center"/>
                          <w:rPr>
                            <w:color w:val="FF9900"/>
                            <w:sz w:val="18"/>
                            <w:szCs w:val="18"/>
                          </w:rPr>
                        </w:pPr>
                        <w:r>
                          <w:rPr>
                            <w:sz w:val="18"/>
                            <w:szCs w:val="18"/>
                          </w:rPr>
                          <w:t>国有法人</w:t>
                        </w:r>
                      </w:p>
                    </w:tc>
                  </w:sdtContent>
                </w:sdt>
              </w:tr>
            </w:sdtContent>
          </w:sdt>
          <w:sdt>
            <w:sdtPr>
              <w:rPr>
                <w:sz w:val="18"/>
                <w:szCs w:val="18"/>
              </w:rPr>
              <w:alias w:val="前十名股东持股情况"/>
              <w:tag w:val="_TUP_dfb07f5d24d04bbbad485e33c5e2bd12"/>
              <w:id w:val="4996771"/>
              <w:lock w:val="sdtLocked"/>
            </w:sdtPr>
            <w:sdtEndPr>
              <w:rPr>
                <w:color w:val="FF9900"/>
              </w:rPr>
            </w:sdtEndPr>
            <w:sdtContent>
              <w:tr w:rsidR="00406878" w:rsidTr="00E76AA7">
                <w:trPr>
                  <w:cantSplit/>
                  <w:trHeight w:val="340"/>
                </w:trPr>
                <w:tc>
                  <w:tcPr>
                    <w:tcW w:w="0" w:type="auto"/>
                    <w:shd w:val="clear" w:color="auto" w:fill="auto"/>
                    <w:vAlign w:val="center"/>
                  </w:tcPr>
                  <w:p w:rsidR="00406878" w:rsidRPr="00406878" w:rsidRDefault="00406878" w:rsidP="00294EC5">
                    <w:pPr>
                      <w:spacing w:line="260" w:lineRule="exact"/>
                      <w:rPr>
                        <w:sz w:val="18"/>
                        <w:szCs w:val="18"/>
                      </w:rPr>
                    </w:pPr>
                    <w:r w:rsidRPr="00406878">
                      <w:rPr>
                        <w:sz w:val="18"/>
                        <w:szCs w:val="18"/>
                      </w:rPr>
                      <w:t>中国工商银行股份有限公司－长安成长优选混合型证券投资基金</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10,099,983</w:t>
                    </w:r>
                  </w:p>
                </w:tc>
                <w:tc>
                  <w:tcPr>
                    <w:tcW w:w="0" w:type="auto"/>
                    <w:shd w:val="clear" w:color="auto" w:fill="auto"/>
                    <w:vAlign w:val="center"/>
                  </w:tcPr>
                  <w:p w:rsidR="00406878" w:rsidRPr="00406878" w:rsidRDefault="00406878" w:rsidP="00294EC5">
                    <w:pPr>
                      <w:spacing w:line="260" w:lineRule="exact"/>
                      <w:jc w:val="right"/>
                      <w:rPr>
                        <w:sz w:val="18"/>
                        <w:szCs w:val="18"/>
                      </w:rPr>
                    </w:pPr>
                    <w:r>
                      <w:rPr>
                        <w:sz w:val="18"/>
                        <w:szCs w:val="18"/>
                      </w:rPr>
                      <w:t>10,099,983</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0.53</w:t>
                    </w:r>
                  </w:p>
                </w:tc>
                <w:tc>
                  <w:tcPr>
                    <w:tcW w:w="0" w:type="auto"/>
                    <w:shd w:val="clear" w:color="auto" w:fill="auto"/>
                    <w:vAlign w:val="center"/>
                  </w:tcPr>
                  <w:p w:rsidR="00406878" w:rsidRPr="00406878" w:rsidRDefault="00406878" w:rsidP="00294EC5">
                    <w:pPr>
                      <w:spacing w:line="260" w:lineRule="exact"/>
                      <w:jc w:val="right"/>
                      <w:rPr>
                        <w:sz w:val="18"/>
                        <w:szCs w:val="18"/>
                      </w:rPr>
                    </w:pPr>
                    <w:r w:rsidRPr="00406878">
                      <w:rPr>
                        <w:sz w:val="18"/>
                        <w:szCs w:val="18"/>
                      </w:rPr>
                      <w:t>0</w:t>
                    </w:r>
                  </w:p>
                </w:tc>
                <w:sdt>
                  <w:sdtPr>
                    <w:rPr>
                      <w:sz w:val="18"/>
                      <w:szCs w:val="18"/>
                    </w:rPr>
                    <w:alias w:val="前十名股东持有股份状态"/>
                    <w:tag w:val="_GBC_46a2e2b7fded452b84eec75a5e47296b"/>
                    <w:id w:val="499676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rsidR="00406878" w:rsidRPr="00406878" w:rsidRDefault="008A262D" w:rsidP="00294EC5">
                        <w:pPr>
                          <w:spacing w:line="260" w:lineRule="exact"/>
                          <w:jc w:val="center"/>
                          <w:rPr>
                            <w:color w:val="FF9900"/>
                            <w:sz w:val="18"/>
                            <w:szCs w:val="18"/>
                          </w:rPr>
                        </w:pPr>
                        <w:r>
                          <w:rPr>
                            <w:sz w:val="18"/>
                            <w:szCs w:val="18"/>
                          </w:rPr>
                          <w:t>未知</w:t>
                        </w:r>
                      </w:p>
                    </w:tc>
                  </w:sdtContent>
                </w:sdt>
                <w:tc>
                  <w:tcPr>
                    <w:tcW w:w="0" w:type="auto"/>
                    <w:gridSpan w:val="2"/>
                    <w:shd w:val="clear" w:color="auto" w:fill="auto"/>
                    <w:vAlign w:val="center"/>
                  </w:tcPr>
                  <w:p w:rsidR="00406878" w:rsidRPr="00406878" w:rsidRDefault="00406878" w:rsidP="00294EC5">
                    <w:pPr>
                      <w:spacing w:line="260" w:lineRule="exact"/>
                      <w:jc w:val="right"/>
                      <w:rPr>
                        <w:sz w:val="18"/>
                        <w:szCs w:val="18"/>
                      </w:rPr>
                    </w:pPr>
                  </w:p>
                </w:tc>
                <w:sdt>
                  <w:sdtPr>
                    <w:rPr>
                      <w:sz w:val="18"/>
                      <w:szCs w:val="18"/>
                    </w:rPr>
                    <w:alias w:val="前十名股东的股东性质"/>
                    <w:tag w:val="_GBC_84391eccdbd14aa7bbd07a260ff9d747"/>
                    <w:id w:val="49967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406878" w:rsidRPr="00406878" w:rsidRDefault="00892D2E" w:rsidP="00294EC5">
                        <w:pPr>
                          <w:spacing w:line="260" w:lineRule="exact"/>
                          <w:jc w:val="center"/>
                          <w:rPr>
                            <w:color w:val="FF9900"/>
                            <w:sz w:val="18"/>
                            <w:szCs w:val="18"/>
                          </w:rPr>
                        </w:pPr>
                        <w:r>
                          <w:rPr>
                            <w:sz w:val="18"/>
                            <w:szCs w:val="18"/>
                          </w:rPr>
                          <w:t>未知</w:t>
                        </w:r>
                      </w:p>
                    </w:tc>
                  </w:sdtContent>
                </w:sdt>
              </w:tr>
            </w:sdtContent>
          </w:sdt>
          <w:tr w:rsidR="00406878" w:rsidRPr="00406878" w:rsidTr="00AA286D">
            <w:trPr>
              <w:cantSplit/>
              <w:trHeight w:val="284"/>
            </w:trPr>
            <w:sdt>
              <w:sdtPr>
                <w:rPr>
                  <w:sz w:val="18"/>
                  <w:szCs w:val="18"/>
                </w:rPr>
                <w:tag w:val="_PLD_7f241e5dc05a4ae7b61268f4f1627ca0"/>
                <w:id w:val="4996772"/>
                <w:lock w:val="sdtLocked"/>
              </w:sdtPr>
              <w:sdtContent>
                <w:tc>
                  <w:tcPr>
                    <w:tcW w:w="0" w:type="auto"/>
                    <w:gridSpan w:val="9"/>
                    <w:shd w:val="clear" w:color="auto" w:fill="auto"/>
                    <w:vAlign w:val="center"/>
                  </w:tcPr>
                  <w:p w:rsidR="00406878" w:rsidRPr="00406878" w:rsidRDefault="00406878" w:rsidP="00AA286D">
                    <w:pPr>
                      <w:jc w:val="center"/>
                      <w:rPr>
                        <w:color w:val="FF9900"/>
                        <w:sz w:val="18"/>
                        <w:szCs w:val="18"/>
                      </w:rPr>
                    </w:pPr>
                    <w:r w:rsidRPr="00406878">
                      <w:rPr>
                        <w:sz w:val="18"/>
                        <w:szCs w:val="18"/>
                      </w:rPr>
                      <w:t>前十名无限售条件股东持股情况</w:t>
                    </w:r>
                  </w:p>
                </w:tc>
              </w:sdtContent>
            </w:sdt>
          </w:tr>
          <w:tr w:rsidR="00406878" w:rsidRPr="00406878" w:rsidTr="007077F3">
            <w:trPr>
              <w:cantSplit/>
              <w:trHeight w:val="284"/>
            </w:trPr>
            <w:sdt>
              <w:sdtPr>
                <w:rPr>
                  <w:sz w:val="18"/>
                  <w:szCs w:val="18"/>
                </w:rPr>
                <w:tag w:val="_PLD_0443ad39720a4d59be87cdf7b0bc4970"/>
                <w:id w:val="4996773"/>
                <w:lock w:val="sdtLocked"/>
              </w:sdtPr>
              <w:sdtContent>
                <w:tc>
                  <w:tcPr>
                    <w:tcW w:w="4231" w:type="dxa"/>
                    <w:gridSpan w:val="3"/>
                    <w:vMerge w:val="restart"/>
                    <w:shd w:val="clear" w:color="auto" w:fill="auto"/>
                    <w:vAlign w:val="center"/>
                  </w:tcPr>
                  <w:p w:rsidR="00406878" w:rsidRPr="00406878" w:rsidRDefault="00406878" w:rsidP="007077F3">
                    <w:pPr>
                      <w:jc w:val="center"/>
                      <w:rPr>
                        <w:color w:val="FF9900"/>
                        <w:sz w:val="18"/>
                        <w:szCs w:val="18"/>
                      </w:rPr>
                    </w:pPr>
                    <w:r w:rsidRPr="00406878">
                      <w:rPr>
                        <w:sz w:val="18"/>
                        <w:szCs w:val="18"/>
                      </w:rPr>
                      <w:t>股东名称</w:t>
                    </w:r>
                  </w:p>
                </w:tc>
              </w:sdtContent>
            </w:sdt>
            <w:sdt>
              <w:sdtPr>
                <w:rPr>
                  <w:sz w:val="18"/>
                  <w:szCs w:val="18"/>
                </w:rPr>
                <w:tag w:val="_PLD_a7f143afa2b94466a44af03e770016b0"/>
                <w:id w:val="4996774"/>
                <w:lock w:val="sdtLocked"/>
              </w:sdtPr>
              <w:sdtContent>
                <w:tc>
                  <w:tcPr>
                    <w:tcW w:w="2117" w:type="dxa"/>
                    <w:gridSpan w:val="2"/>
                    <w:vMerge w:val="restart"/>
                    <w:shd w:val="clear" w:color="auto" w:fill="auto"/>
                    <w:vAlign w:val="center"/>
                  </w:tcPr>
                  <w:p w:rsidR="00406878" w:rsidRPr="00406878" w:rsidRDefault="00406878" w:rsidP="007077F3">
                    <w:pPr>
                      <w:jc w:val="center"/>
                      <w:rPr>
                        <w:color w:val="FF9900"/>
                        <w:sz w:val="18"/>
                        <w:szCs w:val="18"/>
                      </w:rPr>
                    </w:pPr>
                    <w:r w:rsidRPr="00406878">
                      <w:rPr>
                        <w:sz w:val="18"/>
                        <w:szCs w:val="18"/>
                      </w:rPr>
                      <w:t>持有无限售条件流通股的数量</w:t>
                    </w:r>
                  </w:p>
                </w:tc>
              </w:sdtContent>
            </w:sdt>
            <w:sdt>
              <w:sdtPr>
                <w:rPr>
                  <w:sz w:val="18"/>
                  <w:szCs w:val="18"/>
                </w:rPr>
                <w:tag w:val="_PLD_fa97ca004a544042af7e1d7463bea345"/>
                <w:id w:val="4996775"/>
                <w:lock w:val="sdtLocked"/>
              </w:sdtPr>
              <w:sdtContent>
                <w:tc>
                  <w:tcPr>
                    <w:tcW w:w="0" w:type="auto"/>
                    <w:gridSpan w:val="4"/>
                    <w:tcBorders>
                      <w:bottom w:val="single" w:sz="4" w:space="0" w:color="auto"/>
                    </w:tcBorders>
                    <w:shd w:val="clear" w:color="auto" w:fill="auto"/>
                    <w:vAlign w:val="center"/>
                  </w:tcPr>
                  <w:p w:rsidR="00406878" w:rsidRPr="00406878" w:rsidRDefault="00406878" w:rsidP="007077F3">
                    <w:pPr>
                      <w:jc w:val="center"/>
                      <w:rPr>
                        <w:color w:val="FF9900"/>
                        <w:sz w:val="18"/>
                        <w:szCs w:val="18"/>
                      </w:rPr>
                    </w:pPr>
                    <w:r w:rsidRPr="00406878">
                      <w:rPr>
                        <w:sz w:val="18"/>
                        <w:szCs w:val="18"/>
                      </w:rPr>
                      <w:t>股份种类</w:t>
                    </w:r>
                    <w:r w:rsidRPr="00406878">
                      <w:rPr>
                        <w:rFonts w:hint="eastAsia"/>
                        <w:sz w:val="18"/>
                        <w:szCs w:val="18"/>
                      </w:rPr>
                      <w:t>及数量</w:t>
                    </w:r>
                  </w:p>
                </w:tc>
              </w:sdtContent>
            </w:sdt>
          </w:tr>
          <w:tr w:rsidR="00406878" w:rsidRPr="00406878" w:rsidTr="00406878">
            <w:trPr>
              <w:cantSplit/>
              <w:trHeight w:val="284"/>
            </w:trPr>
            <w:tc>
              <w:tcPr>
                <w:tcW w:w="4231" w:type="dxa"/>
                <w:gridSpan w:val="3"/>
                <w:vMerge/>
                <w:shd w:val="clear" w:color="auto" w:fill="auto"/>
                <w:vAlign w:val="center"/>
              </w:tcPr>
              <w:p w:rsidR="00406878" w:rsidRPr="00406878" w:rsidRDefault="00406878" w:rsidP="00406878">
                <w:pPr>
                  <w:jc w:val="center"/>
                  <w:rPr>
                    <w:color w:val="FF9900"/>
                    <w:sz w:val="18"/>
                    <w:szCs w:val="18"/>
                  </w:rPr>
                </w:pPr>
              </w:p>
            </w:tc>
            <w:tc>
              <w:tcPr>
                <w:tcW w:w="2117" w:type="dxa"/>
                <w:gridSpan w:val="2"/>
                <w:vMerge/>
                <w:shd w:val="clear" w:color="auto" w:fill="auto"/>
                <w:vAlign w:val="center"/>
              </w:tcPr>
              <w:p w:rsidR="00406878" w:rsidRPr="00406878" w:rsidRDefault="00406878" w:rsidP="00406878">
                <w:pPr>
                  <w:jc w:val="center"/>
                  <w:rPr>
                    <w:color w:val="FF9900"/>
                    <w:sz w:val="18"/>
                    <w:szCs w:val="18"/>
                  </w:rPr>
                </w:pPr>
              </w:p>
            </w:tc>
            <w:sdt>
              <w:sdtPr>
                <w:rPr>
                  <w:sz w:val="18"/>
                  <w:szCs w:val="18"/>
                </w:rPr>
                <w:tag w:val="_PLD_e67773187f2f4233a6666596947248e8"/>
                <w:id w:val="4996776"/>
                <w:lock w:val="sdtLocked"/>
              </w:sdtPr>
              <w:sdtContent>
                <w:tc>
                  <w:tcPr>
                    <w:tcW w:w="0" w:type="auto"/>
                    <w:gridSpan w:val="2"/>
                    <w:shd w:val="clear" w:color="auto" w:fill="auto"/>
                    <w:vAlign w:val="center"/>
                  </w:tcPr>
                  <w:p w:rsidR="00406878" w:rsidRPr="00406878" w:rsidRDefault="00406878" w:rsidP="00406878">
                    <w:pPr>
                      <w:jc w:val="center"/>
                      <w:rPr>
                        <w:color w:val="008000"/>
                        <w:sz w:val="18"/>
                        <w:szCs w:val="18"/>
                      </w:rPr>
                    </w:pPr>
                    <w:r w:rsidRPr="00406878">
                      <w:rPr>
                        <w:rFonts w:hint="eastAsia"/>
                        <w:sz w:val="18"/>
                        <w:szCs w:val="18"/>
                      </w:rPr>
                      <w:t>种类</w:t>
                    </w:r>
                  </w:p>
                </w:tc>
              </w:sdtContent>
            </w:sdt>
            <w:sdt>
              <w:sdtPr>
                <w:rPr>
                  <w:sz w:val="18"/>
                  <w:szCs w:val="18"/>
                </w:rPr>
                <w:tag w:val="_PLD_2f2fd5088a82440f9265e00f4e298be0"/>
                <w:id w:val="4996777"/>
                <w:lock w:val="sdtLocked"/>
              </w:sdtPr>
              <w:sdtContent>
                <w:tc>
                  <w:tcPr>
                    <w:tcW w:w="0" w:type="auto"/>
                    <w:gridSpan w:val="2"/>
                    <w:shd w:val="clear" w:color="auto" w:fill="auto"/>
                    <w:vAlign w:val="center"/>
                  </w:tcPr>
                  <w:p w:rsidR="00406878" w:rsidRPr="00406878" w:rsidRDefault="00406878" w:rsidP="00406878">
                    <w:pPr>
                      <w:jc w:val="center"/>
                      <w:rPr>
                        <w:color w:val="008000"/>
                        <w:sz w:val="18"/>
                        <w:szCs w:val="18"/>
                      </w:rPr>
                    </w:pPr>
                    <w:r w:rsidRPr="00406878">
                      <w:rPr>
                        <w:rFonts w:hint="eastAsia"/>
                        <w:sz w:val="18"/>
                        <w:szCs w:val="18"/>
                      </w:rPr>
                      <w:t>数量</w:t>
                    </w:r>
                  </w:p>
                </w:tc>
              </w:sdtContent>
            </w:sdt>
          </w:tr>
          <w:sdt>
            <w:sdtPr>
              <w:rPr>
                <w:sz w:val="18"/>
                <w:szCs w:val="18"/>
              </w:rPr>
              <w:alias w:val="前十名无限售条件股东持股情况"/>
              <w:tag w:val="_TUP_9ca3e52e0a074358925f5b9f3eb76189"/>
              <w:id w:val="4996779"/>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rPr>
                        <w:sz w:val="18"/>
                        <w:szCs w:val="18"/>
                      </w:rPr>
                    </w:pPr>
                    <w:r w:rsidRPr="00406878">
                      <w:rPr>
                        <w:sz w:val="18"/>
                        <w:szCs w:val="18"/>
                      </w:rPr>
                      <w:t>福建省投资开发集团有限责任公司</w:t>
                    </w:r>
                  </w:p>
                </w:tc>
                <w:tc>
                  <w:tcPr>
                    <w:tcW w:w="2117" w:type="dxa"/>
                    <w:gridSpan w:val="2"/>
                    <w:shd w:val="clear" w:color="auto" w:fill="auto"/>
                    <w:vAlign w:val="center"/>
                  </w:tcPr>
                  <w:p w:rsidR="00406878" w:rsidRPr="00406878" w:rsidRDefault="00406878" w:rsidP="001116B5">
                    <w:pPr>
                      <w:jc w:val="right"/>
                      <w:rPr>
                        <w:sz w:val="18"/>
                        <w:szCs w:val="18"/>
                      </w:rPr>
                    </w:pPr>
                    <w:r w:rsidRPr="00406878">
                      <w:rPr>
                        <w:sz w:val="18"/>
                        <w:szCs w:val="18"/>
                      </w:rPr>
                      <w:t>471,713,026</w:t>
                    </w:r>
                  </w:p>
                </w:tc>
                <w:sdt>
                  <w:sdtPr>
                    <w:rPr>
                      <w:bCs/>
                      <w:sz w:val="18"/>
                      <w:szCs w:val="18"/>
                    </w:rPr>
                    <w:alias w:val="前十名无限售条件股东期末持有流通股的种类"/>
                    <w:tag w:val="_GBC_b35ef493948141e0b9d0c3fd14aad59a"/>
                    <w:id w:val="499677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jc w:val="right"/>
                      <w:rPr>
                        <w:sz w:val="18"/>
                        <w:szCs w:val="18"/>
                      </w:rPr>
                    </w:pPr>
                    <w:r w:rsidRPr="00406878">
                      <w:rPr>
                        <w:sz w:val="18"/>
                        <w:szCs w:val="18"/>
                      </w:rPr>
                      <w:t>471,713,026</w:t>
                    </w:r>
                  </w:p>
                </w:tc>
              </w:tr>
            </w:sdtContent>
          </w:sdt>
          <w:sdt>
            <w:sdtPr>
              <w:rPr>
                <w:sz w:val="18"/>
                <w:szCs w:val="18"/>
              </w:rPr>
              <w:alias w:val="前十名无限售条件股东持股情况"/>
              <w:tag w:val="_TUP_9ca3e52e0a074358925f5b9f3eb76189"/>
              <w:id w:val="4996781"/>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rPr>
                        <w:sz w:val="18"/>
                        <w:szCs w:val="18"/>
                      </w:rPr>
                    </w:pPr>
                    <w:r w:rsidRPr="00406878">
                      <w:rPr>
                        <w:sz w:val="18"/>
                        <w:szCs w:val="18"/>
                      </w:rPr>
                      <w:t>云南能投资本投资有限公司</w:t>
                    </w:r>
                  </w:p>
                </w:tc>
                <w:tc>
                  <w:tcPr>
                    <w:tcW w:w="2117" w:type="dxa"/>
                    <w:gridSpan w:val="2"/>
                    <w:shd w:val="clear" w:color="auto" w:fill="auto"/>
                    <w:vAlign w:val="center"/>
                  </w:tcPr>
                  <w:p w:rsidR="00406878" w:rsidRPr="00406878" w:rsidRDefault="00406878" w:rsidP="001116B5">
                    <w:pPr>
                      <w:jc w:val="right"/>
                      <w:rPr>
                        <w:sz w:val="18"/>
                        <w:szCs w:val="18"/>
                      </w:rPr>
                    </w:pPr>
                    <w:r w:rsidRPr="00406878">
                      <w:rPr>
                        <w:sz w:val="18"/>
                        <w:szCs w:val="18"/>
                      </w:rPr>
                      <w:t>38,845,824</w:t>
                    </w:r>
                  </w:p>
                </w:tc>
                <w:sdt>
                  <w:sdtPr>
                    <w:rPr>
                      <w:bCs/>
                      <w:sz w:val="18"/>
                      <w:szCs w:val="18"/>
                    </w:rPr>
                    <w:alias w:val="前十名无限售条件股东期末持有流通股的种类"/>
                    <w:tag w:val="_GBC_b35ef493948141e0b9d0c3fd14aad59a"/>
                    <w:id w:val="499678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jc w:val="right"/>
                      <w:rPr>
                        <w:sz w:val="18"/>
                        <w:szCs w:val="18"/>
                      </w:rPr>
                    </w:pPr>
                    <w:r w:rsidRPr="00406878">
                      <w:rPr>
                        <w:sz w:val="18"/>
                        <w:szCs w:val="18"/>
                      </w:rPr>
                      <w:t>38,845,824</w:t>
                    </w:r>
                  </w:p>
                </w:tc>
              </w:tr>
            </w:sdtContent>
          </w:sdt>
          <w:sdt>
            <w:sdtPr>
              <w:rPr>
                <w:sz w:val="18"/>
                <w:szCs w:val="18"/>
              </w:rPr>
              <w:alias w:val="前十名无限售条件股东持股情况"/>
              <w:tag w:val="_TUP_9ca3e52e0a074358925f5b9f3eb76189"/>
              <w:id w:val="4996783"/>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rPr>
                        <w:sz w:val="18"/>
                        <w:szCs w:val="18"/>
                      </w:rPr>
                    </w:pPr>
                    <w:r w:rsidRPr="00406878">
                      <w:rPr>
                        <w:sz w:val="18"/>
                        <w:szCs w:val="18"/>
                      </w:rPr>
                      <w:t>福建华兴创业投资有限公司</w:t>
                    </w:r>
                  </w:p>
                </w:tc>
                <w:tc>
                  <w:tcPr>
                    <w:tcW w:w="2117" w:type="dxa"/>
                    <w:gridSpan w:val="2"/>
                    <w:shd w:val="clear" w:color="auto" w:fill="auto"/>
                    <w:vAlign w:val="center"/>
                  </w:tcPr>
                  <w:p w:rsidR="00406878" w:rsidRPr="00406878" w:rsidRDefault="00406878" w:rsidP="001116B5">
                    <w:pPr>
                      <w:jc w:val="right"/>
                      <w:rPr>
                        <w:sz w:val="18"/>
                        <w:szCs w:val="18"/>
                      </w:rPr>
                    </w:pPr>
                    <w:r w:rsidRPr="00406878">
                      <w:rPr>
                        <w:sz w:val="18"/>
                        <w:szCs w:val="18"/>
                      </w:rPr>
                      <w:t>25,602,143</w:t>
                    </w:r>
                  </w:p>
                </w:tc>
                <w:sdt>
                  <w:sdtPr>
                    <w:rPr>
                      <w:bCs/>
                      <w:sz w:val="18"/>
                      <w:szCs w:val="18"/>
                    </w:rPr>
                    <w:alias w:val="前十名无限售条件股东期末持有流通股的种类"/>
                    <w:tag w:val="_GBC_b35ef493948141e0b9d0c3fd14aad59a"/>
                    <w:id w:val="499678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jc w:val="right"/>
                      <w:rPr>
                        <w:sz w:val="18"/>
                        <w:szCs w:val="18"/>
                      </w:rPr>
                    </w:pPr>
                    <w:r w:rsidRPr="00406878">
                      <w:rPr>
                        <w:sz w:val="18"/>
                        <w:szCs w:val="18"/>
                      </w:rPr>
                      <w:t>25,602,143</w:t>
                    </w:r>
                  </w:p>
                </w:tc>
              </w:tr>
            </w:sdtContent>
          </w:sdt>
          <w:sdt>
            <w:sdtPr>
              <w:rPr>
                <w:sz w:val="18"/>
                <w:szCs w:val="18"/>
              </w:rPr>
              <w:alias w:val="前十名无限售条件股东持股情况"/>
              <w:tag w:val="_TUP_9ca3e52e0a074358925f5b9f3eb76189"/>
              <w:id w:val="4996785"/>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rPr>
                        <w:sz w:val="18"/>
                        <w:szCs w:val="18"/>
                      </w:rPr>
                    </w:pPr>
                    <w:r w:rsidRPr="00406878">
                      <w:rPr>
                        <w:sz w:val="18"/>
                        <w:szCs w:val="18"/>
                      </w:rPr>
                      <w:t>国投电力控股股份有限公司</w:t>
                    </w:r>
                  </w:p>
                </w:tc>
                <w:tc>
                  <w:tcPr>
                    <w:tcW w:w="2117" w:type="dxa"/>
                    <w:gridSpan w:val="2"/>
                    <w:shd w:val="clear" w:color="auto" w:fill="auto"/>
                    <w:vAlign w:val="center"/>
                  </w:tcPr>
                  <w:p w:rsidR="00406878" w:rsidRPr="00406878" w:rsidRDefault="00406878" w:rsidP="001116B5">
                    <w:pPr>
                      <w:jc w:val="right"/>
                      <w:rPr>
                        <w:sz w:val="18"/>
                        <w:szCs w:val="18"/>
                      </w:rPr>
                    </w:pPr>
                    <w:r w:rsidRPr="00406878">
                      <w:rPr>
                        <w:sz w:val="18"/>
                        <w:szCs w:val="18"/>
                      </w:rPr>
                      <w:t>21,823,204</w:t>
                    </w:r>
                  </w:p>
                </w:tc>
                <w:sdt>
                  <w:sdtPr>
                    <w:rPr>
                      <w:bCs/>
                      <w:sz w:val="18"/>
                      <w:szCs w:val="18"/>
                    </w:rPr>
                    <w:alias w:val="前十名无限售条件股东期末持有流通股的种类"/>
                    <w:tag w:val="_GBC_b35ef493948141e0b9d0c3fd14aad59a"/>
                    <w:id w:val="499678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jc w:val="right"/>
                      <w:rPr>
                        <w:sz w:val="18"/>
                        <w:szCs w:val="18"/>
                      </w:rPr>
                    </w:pPr>
                    <w:r w:rsidRPr="00406878">
                      <w:rPr>
                        <w:sz w:val="18"/>
                        <w:szCs w:val="18"/>
                      </w:rPr>
                      <w:t>21,823,204</w:t>
                    </w:r>
                  </w:p>
                </w:tc>
              </w:tr>
            </w:sdtContent>
          </w:sdt>
          <w:sdt>
            <w:sdtPr>
              <w:rPr>
                <w:sz w:val="18"/>
                <w:szCs w:val="18"/>
              </w:rPr>
              <w:alias w:val="前十名无限售条件股东持股情况"/>
              <w:tag w:val="_TUP_9ca3e52e0a074358925f5b9f3eb76189"/>
              <w:id w:val="4996787"/>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rPr>
                        <w:sz w:val="18"/>
                        <w:szCs w:val="18"/>
                      </w:rPr>
                    </w:pPr>
                    <w:r w:rsidRPr="00406878">
                      <w:rPr>
                        <w:sz w:val="18"/>
                        <w:szCs w:val="18"/>
                      </w:rPr>
                      <w:t>全国社保基金一一八组合</w:t>
                    </w:r>
                  </w:p>
                </w:tc>
                <w:tc>
                  <w:tcPr>
                    <w:tcW w:w="2117" w:type="dxa"/>
                    <w:gridSpan w:val="2"/>
                    <w:shd w:val="clear" w:color="auto" w:fill="auto"/>
                    <w:vAlign w:val="center"/>
                  </w:tcPr>
                  <w:p w:rsidR="00406878" w:rsidRPr="00406878" w:rsidRDefault="00406878" w:rsidP="001116B5">
                    <w:pPr>
                      <w:jc w:val="right"/>
                      <w:rPr>
                        <w:sz w:val="18"/>
                        <w:szCs w:val="18"/>
                      </w:rPr>
                    </w:pPr>
                    <w:r w:rsidRPr="00406878">
                      <w:rPr>
                        <w:sz w:val="18"/>
                        <w:szCs w:val="18"/>
                      </w:rPr>
                      <w:t>17,800,000</w:t>
                    </w:r>
                  </w:p>
                </w:tc>
                <w:sdt>
                  <w:sdtPr>
                    <w:rPr>
                      <w:bCs/>
                      <w:sz w:val="18"/>
                      <w:szCs w:val="18"/>
                    </w:rPr>
                    <w:alias w:val="前十名无限售条件股东期末持有流通股的种类"/>
                    <w:tag w:val="_GBC_b35ef493948141e0b9d0c3fd14aad59a"/>
                    <w:id w:val="499678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jc w:val="right"/>
                      <w:rPr>
                        <w:sz w:val="18"/>
                        <w:szCs w:val="18"/>
                      </w:rPr>
                    </w:pPr>
                    <w:r w:rsidRPr="00406878">
                      <w:rPr>
                        <w:sz w:val="18"/>
                        <w:szCs w:val="18"/>
                      </w:rPr>
                      <w:t>17,800,000</w:t>
                    </w:r>
                  </w:p>
                </w:tc>
              </w:tr>
            </w:sdtContent>
          </w:sdt>
          <w:sdt>
            <w:sdtPr>
              <w:rPr>
                <w:sz w:val="18"/>
                <w:szCs w:val="18"/>
              </w:rPr>
              <w:alias w:val="前十名无限售条件股东持股情况"/>
              <w:tag w:val="_TUP_9ca3e52e0a074358925f5b9f3eb76189"/>
              <w:id w:val="4996789"/>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spacing w:line="240" w:lineRule="exact"/>
                      <w:rPr>
                        <w:sz w:val="18"/>
                        <w:szCs w:val="18"/>
                      </w:rPr>
                    </w:pPr>
                    <w:r w:rsidRPr="00406878">
                      <w:rPr>
                        <w:sz w:val="18"/>
                        <w:szCs w:val="18"/>
                      </w:rPr>
                      <w:t>新华人寿保险股份有限公司－分红－个人分红－018L－FH002沪</w:t>
                    </w:r>
                  </w:p>
                </w:tc>
                <w:tc>
                  <w:tcPr>
                    <w:tcW w:w="2117" w:type="dxa"/>
                    <w:gridSpan w:val="2"/>
                    <w:shd w:val="clear" w:color="auto" w:fill="auto"/>
                    <w:vAlign w:val="center"/>
                  </w:tcPr>
                  <w:p w:rsidR="00406878" w:rsidRPr="00406878" w:rsidRDefault="00406878" w:rsidP="001116B5">
                    <w:pPr>
                      <w:spacing w:line="240" w:lineRule="exact"/>
                      <w:jc w:val="right"/>
                      <w:rPr>
                        <w:sz w:val="18"/>
                        <w:szCs w:val="18"/>
                      </w:rPr>
                    </w:pPr>
                    <w:r w:rsidRPr="00406878">
                      <w:rPr>
                        <w:sz w:val="18"/>
                        <w:szCs w:val="18"/>
                      </w:rPr>
                      <w:t>16,117,967</w:t>
                    </w:r>
                  </w:p>
                </w:tc>
                <w:sdt>
                  <w:sdtPr>
                    <w:rPr>
                      <w:bCs/>
                      <w:sz w:val="18"/>
                      <w:szCs w:val="18"/>
                    </w:rPr>
                    <w:alias w:val="前十名无限售条件股东期末持有流通股的种类"/>
                    <w:tag w:val="_GBC_b35ef493948141e0b9d0c3fd14aad59a"/>
                    <w:id w:val="499678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spacing w:line="240" w:lineRule="exact"/>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spacing w:line="240" w:lineRule="exact"/>
                      <w:jc w:val="right"/>
                      <w:rPr>
                        <w:sz w:val="18"/>
                        <w:szCs w:val="18"/>
                      </w:rPr>
                    </w:pPr>
                    <w:r w:rsidRPr="00406878">
                      <w:rPr>
                        <w:sz w:val="18"/>
                        <w:szCs w:val="18"/>
                      </w:rPr>
                      <w:t>16,117,967</w:t>
                    </w:r>
                  </w:p>
                </w:tc>
              </w:tr>
            </w:sdtContent>
          </w:sdt>
          <w:sdt>
            <w:sdtPr>
              <w:rPr>
                <w:sz w:val="18"/>
                <w:szCs w:val="18"/>
              </w:rPr>
              <w:alias w:val="前十名无限售条件股东持股情况"/>
              <w:tag w:val="_TUP_9ca3e52e0a074358925f5b9f3eb76189"/>
              <w:id w:val="4996791"/>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rPr>
                        <w:sz w:val="18"/>
                        <w:szCs w:val="18"/>
                      </w:rPr>
                    </w:pPr>
                    <w:r w:rsidRPr="00406878">
                      <w:rPr>
                        <w:sz w:val="18"/>
                        <w:szCs w:val="18"/>
                      </w:rPr>
                      <w:t>福建省铁路投资有限责任公司</w:t>
                    </w:r>
                  </w:p>
                </w:tc>
                <w:tc>
                  <w:tcPr>
                    <w:tcW w:w="2117" w:type="dxa"/>
                    <w:gridSpan w:val="2"/>
                    <w:shd w:val="clear" w:color="auto" w:fill="auto"/>
                    <w:vAlign w:val="center"/>
                  </w:tcPr>
                  <w:p w:rsidR="00406878" w:rsidRPr="00406878" w:rsidRDefault="00406878" w:rsidP="001116B5">
                    <w:pPr>
                      <w:jc w:val="right"/>
                      <w:rPr>
                        <w:sz w:val="18"/>
                        <w:szCs w:val="18"/>
                      </w:rPr>
                    </w:pPr>
                    <w:r w:rsidRPr="00406878">
                      <w:rPr>
                        <w:sz w:val="18"/>
                        <w:szCs w:val="18"/>
                      </w:rPr>
                      <w:t>16,101,977</w:t>
                    </w:r>
                  </w:p>
                </w:tc>
                <w:sdt>
                  <w:sdtPr>
                    <w:rPr>
                      <w:bCs/>
                      <w:sz w:val="18"/>
                      <w:szCs w:val="18"/>
                    </w:rPr>
                    <w:alias w:val="前十名无限售条件股东期末持有流通股的种类"/>
                    <w:tag w:val="_GBC_b35ef493948141e0b9d0c3fd14aad59a"/>
                    <w:id w:val="499679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jc w:val="right"/>
                      <w:rPr>
                        <w:sz w:val="18"/>
                        <w:szCs w:val="18"/>
                      </w:rPr>
                    </w:pPr>
                    <w:r w:rsidRPr="00406878">
                      <w:rPr>
                        <w:sz w:val="18"/>
                        <w:szCs w:val="18"/>
                      </w:rPr>
                      <w:t>16,101,977</w:t>
                    </w:r>
                  </w:p>
                </w:tc>
              </w:tr>
            </w:sdtContent>
          </w:sdt>
          <w:sdt>
            <w:sdtPr>
              <w:rPr>
                <w:sz w:val="18"/>
                <w:szCs w:val="18"/>
              </w:rPr>
              <w:alias w:val="前十名无限售条件股东持股情况"/>
              <w:tag w:val="_TUP_9ca3e52e0a074358925f5b9f3eb76189"/>
              <w:id w:val="4996793"/>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spacing w:line="240" w:lineRule="exact"/>
                      <w:rPr>
                        <w:sz w:val="18"/>
                        <w:szCs w:val="18"/>
                      </w:rPr>
                    </w:pPr>
                    <w:r w:rsidRPr="00406878">
                      <w:rPr>
                        <w:sz w:val="18"/>
                        <w:szCs w:val="18"/>
                      </w:rPr>
                      <w:t>新华人寿保险股份有限公司－传统－普通保险产品－018L－CT001沪</w:t>
                    </w:r>
                  </w:p>
                </w:tc>
                <w:tc>
                  <w:tcPr>
                    <w:tcW w:w="2117" w:type="dxa"/>
                    <w:gridSpan w:val="2"/>
                    <w:shd w:val="clear" w:color="auto" w:fill="auto"/>
                    <w:vAlign w:val="center"/>
                  </w:tcPr>
                  <w:p w:rsidR="00406878" w:rsidRPr="00406878" w:rsidRDefault="00406878" w:rsidP="001116B5">
                    <w:pPr>
                      <w:spacing w:line="240" w:lineRule="exact"/>
                      <w:jc w:val="right"/>
                      <w:rPr>
                        <w:sz w:val="18"/>
                        <w:szCs w:val="18"/>
                      </w:rPr>
                    </w:pPr>
                    <w:r w:rsidRPr="00406878">
                      <w:rPr>
                        <w:sz w:val="18"/>
                        <w:szCs w:val="18"/>
                      </w:rPr>
                      <w:t>11,163,023</w:t>
                    </w:r>
                  </w:p>
                </w:tc>
                <w:sdt>
                  <w:sdtPr>
                    <w:rPr>
                      <w:bCs/>
                      <w:sz w:val="18"/>
                      <w:szCs w:val="18"/>
                    </w:rPr>
                    <w:alias w:val="前十名无限售条件股东期末持有流通股的种类"/>
                    <w:tag w:val="_GBC_b35ef493948141e0b9d0c3fd14aad59a"/>
                    <w:id w:val="499679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spacing w:line="240" w:lineRule="exact"/>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spacing w:line="240" w:lineRule="exact"/>
                      <w:jc w:val="right"/>
                      <w:rPr>
                        <w:sz w:val="18"/>
                        <w:szCs w:val="18"/>
                      </w:rPr>
                    </w:pPr>
                    <w:r w:rsidRPr="00406878">
                      <w:rPr>
                        <w:sz w:val="18"/>
                        <w:szCs w:val="18"/>
                      </w:rPr>
                      <w:t>11,163,023</w:t>
                    </w:r>
                  </w:p>
                </w:tc>
              </w:tr>
            </w:sdtContent>
          </w:sdt>
          <w:sdt>
            <w:sdtPr>
              <w:rPr>
                <w:sz w:val="18"/>
                <w:szCs w:val="18"/>
              </w:rPr>
              <w:alias w:val="前十名无限售条件股东持股情况"/>
              <w:tag w:val="_TUP_9ca3e52e0a074358925f5b9f3eb76189"/>
              <w:id w:val="4996795"/>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rPr>
                        <w:sz w:val="18"/>
                        <w:szCs w:val="18"/>
                      </w:rPr>
                    </w:pPr>
                    <w:r w:rsidRPr="00406878">
                      <w:rPr>
                        <w:sz w:val="18"/>
                        <w:szCs w:val="18"/>
                      </w:rPr>
                      <w:t>福建华兴新兴创业投资有限公司</w:t>
                    </w:r>
                  </w:p>
                </w:tc>
                <w:tc>
                  <w:tcPr>
                    <w:tcW w:w="2117" w:type="dxa"/>
                    <w:gridSpan w:val="2"/>
                    <w:shd w:val="clear" w:color="auto" w:fill="auto"/>
                    <w:vAlign w:val="center"/>
                  </w:tcPr>
                  <w:p w:rsidR="00406878" w:rsidRPr="00406878" w:rsidRDefault="00406878" w:rsidP="001116B5">
                    <w:pPr>
                      <w:jc w:val="right"/>
                      <w:rPr>
                        <w:sz w:val="18"/>
                        <w:szCs w:val="18"/>
                      </w:rPr>
                    </w:pPr>
                    <w:r w:rsidRPr="00406878">
                      <w:rPr>
                        <w:sz w:val="18"/>
                        <w:szCs w:val="18"/>
                      </w:rPr>
                      <w:t>10,825,381</w:t>
                    </w:r>
                  </w:p>
                </w:tc>
                <w:sdt>
                  <w:sdtPr>
                    <w:rPr>
                      <w:bCs/>
                      <w:sz w:val="18"/>
                      <w:szCs w:val="18"/>
                    </w:rPr>
                    <w:alias w:val="前十名无限售条件股东期末持有流通股的种类"/>
                    <w:tag w:val="_GBC_b35ef493948141e0b9d0c3fd14aad59a"/>
                    <w:id w:val="499679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jc w:val="center"/>
                          <w:rPr>
                            <w:bCs/>
                            <w:sz w:val="18"/>
                            <w:szCs w:val="18"/>
                          </w:rPr>
                        </w:pPr>
                        <w:r w:rsidRPr="00406878">
                          <w:rPr>
                            <w:bCs/>
                            <w:sz w:val="18"/>
                            <w:szCs w:val="18"/>
                          </w:rPr>
                          <w:t>人民币普通股</w:t>
                        </w:r>
                      </w:p>
                    </w:tc>
                  </w:sdtContent>
                </w:sdt>
                <w:tc>
                  <w:tcPr>
                    <w:tcW w:w="0" w:type="auto"/>
                    <w:gridSpan w:val="2"/>
                    <w:shd w:val="clear" w:color="auto" w:fill="auto"/>
                    <w:vAlign w:val="center"/>
                  </w:tcPr>
                  <w:p w:rsidR="00406878" w:rsidRPr="00406878" w:rsidRDefault="00406878" w:rsidP="00406878">
                    <w:pPr>
                      <w:jc w:val="right"/>
                      <w:rPr>
                        <w:sz w:val="18"/>
                        <w:szCs w:val="18"/>
                      </w:rPr>
                    </w:pPr>
                    <w:r w:rsidRPr="00406878">
                      <w:rPr>
                        <w:sz w:val="18"/>
                        <w:szCs w:val="18"/>
                      </w:rPr>
                      <w:t>10,825,381</w:t>
                    </w:r>
                  </w:p>
                </w:tc>
              </w:tr>
            </w:sdtContent>
          </w:sdt>
          <w:sdt>
            <w:sdtPr>
              <w:rPr>
                <w:sz w:val="18"/>
                <w:szCs w:val="18"/>
              </w:rPr>
              <w:alias w:val="前十名无限售条件股东持股情况"/>
              <w:tag w:val="_TUP_9ca3e52e0a074358925f5b9f3eb76189"/>
              <w:id w:val="4996797"/>
              <w:lock w:val="sdtLocked"/>
            </w:sdtPr>
            <w:sdtContent>
              <w:tr w:rsidR="00406878" w:rsidRPr="00406878" w:rsidTr="00406878">
                <w:trPr>
                  <w:cantSplit/>
                  <w:trHeight w:val="284"/>
                </w:trPr>
                <w:tc>
                  <w:tcPr>
                    <w:tcW w:w="4231" w:type="dxa"/>
                    <w:gridSpan w:val="3"/>
                    <w:shd w:val="clear" w:color="auto" w:fill="auto"/>
                    <w:vAlign w:val="center"/>
                  </w:tcPr>
                  <w:p w:rsidR="00406878" w:rsidRPr="00406878" w:rsidRDefault="00406878" w:rsidP="00406878">
                    <w:pPr>
                      <w:spacing w:line="240" w:lineRule="exact"/>
                      <w:rPr>
                        <w:sz w:val="18"/>
                        <w:szCs w:val="18"/>
                      </w:rPr>
                    </w:pPr>
                    <w:r w:rsidRPr="00406878">
                      <w:rPr>
                        <w:sz w:val="18"/>
                        <w:szCs w:val="18"/>
                      </w:rPr>
                      <w:t>中国工商银行股份有限公司－长安成长优选混合型证券投资基金</w:t>
                    </w:r>
                  </w:p>
                </w:tc>
                <w:tc>
                  <w:tcPr>
                    <w:tcW w:w="2117" w:type="dxa"/>
                    <w:gridSpan w:val="2"/>
                    <w:shd w:val="clear" w:color="auto" w:fill="auto"/>
                    <w:vAlign w:val="center"/>
                  </w:tcPr>
                  <w:p w:rsidR="00406878" w:rsidRPr="00406878" w:rsidRDefault="00406878" w:rsidP="001116B5">
                    <w:pPr>
                      <w:spacing w:line="240" w:lineRule="exact"/>
                      <w:jc w:val="right"/>
                      <w:rPr>
                        <w:sz w:val="18"/>
                        <w:szCs w:val="18"/>
                      </w:rPr>
                    </w:pPr>
                    <w:r>
                      <w:rPr>
                        <w:sz w:val="18"/>
                        <w:szCs w:val="18"/>
                      </w:rPr>
                      <w:t>10,099,983</w:t>
                    </w:r>
                  </w:p>
                </w:tc>
                <w:sdt>
                  <w:sdtPr>
                    <w:rPr>
                      <w:bCs/>
                      <w:sz w:val="18"/>
                      <w:szCs w:val="18"/>
                    </w:rPr>
                    <w:alias w:val="前十名无限售条件股东期末持有流通股的种类"/>
                    <w:tag w:val="_GBC_b35ef493948141e0b9d0c3fd14aad59a"/>
                    <w:id w:val="499679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406878" w:rsidRPr="00406878" w:rsidRDefault="00406878" w:rsidP="00406878">
                        <w:pPr>
                          <w:spacing w:line="240" w:lineRule="exact"/>
                          <w:jc w:val="center"/>
                          <w:rPr>
                            <w:bCs/>
                            <w:sz w:val="18"/>
                            <w:szCs w:val="18"/>
                          </w:rPr>
                        </w:pPr>
                        <w:r>
                          <w:rPr>
                            <w:bCs/>
                            <w:sz w:val="18"/>
                            <w:szCs w:val="18"/>
                          </w:rPr>
                          <w:t>人民币普通股</w:t>
                        </w:r>
                      </w:p>
                    </w:tc>
                  </w:sdtContent>
                </w:sdt>
                <w:tc>
                  <w:tcPr>
                    <w:tcW w:w="0" w:type="auto"/>
                    <w:gridSpan w:val="2"/>
                    <w:shd w:val="clear" w:color="auto" w:fill="auto"/>
                    <w:vAlign w:val="center"/>
                  </w:tcPr>
                  <w:p w:rsidR="00406878" w:rsidRPr="00406878" w:rsidRDefault="00406878" w:rsidP="00406878">
                    <w:pPr>
                      <w:spacing w:line="240" w:lineRule="exact"/>
                      <w:jc w:val="right"/>
                      <w:rPr>
                        <w:sz w:val="18"/>
                        <w:szCs w:val="18"/>
                      </w:rPr>
                    </w:pPr>
                    <w:r>
                      <w:rPr>
                        <w:sz w:val="18"/>
                        <w:szCs w:val="18"/>
                      </w:rPr>
                      <w:t>10,099,983</w:t>
                    </w:r>
                  </w:p>
                </w:tc>
              </w:tr>
            </w:sdtContent>
          </w:sdt>
          <w:tr w:rsidR="00406878" w:rsidTr="00406878">
            <w:trPr>
              <w:cantSplit/>
              <w:trHeight w:val="284"/>
            </w:trPr>
            <w:tc>
              <w:tcPr>
                <w:tcW w:w="4231" w:type="dxa"/>
                <w:gridSpan w:val="3"/>
                <w:shd w:val="clear" w:color="auto" w:fill="auto"/>
                <w:vAlign w:val="center"/>
              </w:tcPr>
              <w:sdt>
                <w:sdtPr>
                  <w:rPr>
                    <w:rFonts w:hint="eastAsia"/>
                    <w:sz w:val="18"/>
                    <w:szCs w:val="18"/>
                  </w:rPr>
                  <w:tag w:val="_PLD_c66ff47b026f457b94124796c616bd5e"/>
                  <w:id w:val="4996798"/>
                  <w:lock w:val="sdtLocked"/>
                </w:sdtPr>
                <w:sdtContent>
                  <w:p w:rsidR="00406878" w:rsidRPr="00406878" w:rsidRDefault="00406878" w:rsidP="00406878">
                    <w:pPr>
                      <w:rPr>
                        <w:sz w:val="18"/>
                        <w:szCs w:val="18"/>
                      </w:rPr>
                    </w:pPr>
                    <w:r w:rsidRPr="00406878">
                      <w:rPr>
                        <w:rFonts w:hint="eastAsia"/>
                        <w:sz w:val="18"/>
                        <w:szCs w:val="18"/>
                      </w:rPr>
                      <w:t>前十名股东中回购专户情况说明</w:t>
                    </w:r>
                  </w:p>
                </w:sdtContent>
              </w:sdt>
            </w:tc>
            <w:tc>
              <w:tcPr>
                <w:tcW w:w="4818" w:type="dxa"/>
                <w:gridSpan w:val="6"/>
                <w:shd w:val="clear" w:color="auto" w:fill="auto"/>
                <w:vAlign w:val="center"/>
              </w:tcPr>
              <w:p w:rsidR="00406878" w:rsidRPr="00406878" w:rsidRDefault="00406878" w:rsidP="00406878">
                <w:pPr>
                  <w:rPr>
                    <w:sz w:val="18"/>
                    <w:szCs w:val="18"/>
                  </w:rPr>
                </w:pPr>
                <w:r>
                  <w:rPr>
                    <w:rFonts w:hint="eastAsia"/>
                    <w:sz w:val="18"/>
                    <w:szCs w:val="18"/>
                  </w:rPr>
                  <w:t>/</w:t>
                </w:r>
              </w:p>
            </w:tc>
          </w:tr>
          <w:tr w:rsidR="00406878" w:rsidTr="00406878">
            <w:trPr>
              <w:cantSplit/>
              <w:trHeight w:val="284"/>
            </w:trPr>
            <w:tc>
              <w:tcPr>
                <w:tcW w:w="4231" w:type="dxa"/>
                <w:gridSpan w:val="3"/>
                <w:shd w:val="clear" w:color="auto" w:fill="auto"/>
                <w:vAlign w:val="center"/>
              </w:tcPr>
              <w:sdt>
                <w:sdtPr>
                  <w:rPr>
                    <w:sz w:val="18"/>
                    <w:szCs w:val="18"/>
                  </w:rPr>
                  <w:tag w:val="_PLD_1e66340db1704500aa943a28a623d252"/>
                  <w:id w:val="4996799"/>
                  <w:lock w:val="sdtLocked"/>
                </w:sdtPr>
                <w:sdtContent>
                  <w:p w:rsidR="00406878" w:rsidRPr="00406878" w:rsidRDefault="00406878" w:rsidP="00406878">
                    <w:pPr>
                      <w:spacing w:line="240" w:lineRule="exact"/>
                      <w:rPr>
                        <w:sz w:val="18"/>
                        <w:szCs w:val="18"/>
                      </w:rPr>
                    </w:pPr>
                    <w:r w:rsidRPr="00406878">
                      <w:rPr>
                        <w:sz w:val="18"/>
                        <w:szCs w:val="18"/>
                      </w:rPr>
                      <w:t>上述股东</w:t>
                    </w:r>
                    <w:r w:rsidRPr="00406878">
                      <w:rPr>
                        <w:rFonts w:hint="eastAsia"/>
                        <w:sz w:val="18"/>
                        <w:szCs w:val="18"/>
                      </w:rPr>
                      <w:t>委托表决权、受托表决权、放弃表决权</w:t>
                    </w:r>
                    <w:r w:rsidRPr="00406878">
                      <w:rPr>
                        <w:sz w:val="18"/>
                        <w:szCs w:val="18"/>
                      </w:rPr>
                      <w:t>的说明</w:t>
                    </w:r>
                  </w:p>
                </w:sdtContent>
              </w:sdt>
            </w:tc>
            <w:tc>
              <w:tcPr>
                <w:tcW w:w="4818" w:type="dxa"/>
                <w:gridSpan w:val="6"/>
                <w:shd w:val="clear" w:color="auto" w:fill="auto"/>
                <w:vAlign w:val="center"/>
              </w:tcPr>
              <w:p w:rsidR="00406878" w:rsidRPr="00406878" w:rsidRDefault="00406878" w:rsidP="00406878">
                <w:pPr>
                  <w:spacing w:line="240" w:lineRule="exact"/>
                  <w:rPr>
                    <w:sz w:val="18"/>
                    <w:szCs w:val="18"/>
                  </w:rPr>
                </w:pPr>
                <w:r>
                  <w:rPr>
                    <w:rFonts w:hint="eastAsia"/>
                    <w:sz w:val="18"/>
                    <w:szCs w:val="18"/>
                  </w:rPr>
                  <w:t>/</w:t>
                </w:r>
              </w:p>
            </w:tc>
          </w:tr>
          <w:tr w:rsidR="00406878" w:rsidTr="00406878">
            <w:trPr>
              <w:cantSplit/>
              <w:trHeight w:val="284"/>
            </w:trPr>
            <w:sdt>
              <w:sdtPr>
                <w:rPr>
                  <w:sz w:val="18"/>
                  <w:szCs w:val="18"/>
                </w:rPr>
                <w:tag w:val="_PLD_f66d0f4474a24a38863b52183edf8612"/>
                <w:id w:val="4996800"/>
                <w:lock w:val="sdtLocked"/>
              </w:sdtPr>
              <w:sdtContent>
                <w:tc>
                  <w:tcPr>
                    <w:tcW w:w="4231" w:type="dxa"/>
                    <w:gridSpan w:val="3"/>
                    <w:shd w:val="clear" w:color="auto" w:fill="auto"/>
                    <w:vAlign w:val="center"/>
                  </w:tcPr>
                  <w:p w:rsidR="00406878" w:rsidRPr="00406878" w:rsidRDefault="00406878" w:rsidP="001116B5">
                    <w:pPr>
                      <w:spacing w:line="240" w:lineRule="exact"/>
                      <w:rPr>
                        <w:sz w:val="18"/>
                        <w:szCs w:val="18"/>
                      </w:rPr>
                    </w:pPr>
                    <w:r w:rsidRPr="00406878">
                      <w:rPr>
                        <w:sz w:val="18"/>
                        <w:szCs w:val="18"/>
                      </w:rPr>
                      <w:t>上述股东关联关系或一致行动的说明</w:t>
                    </w:r>
                  </w:p>
                </w:tc>
              </w:sdtContent>
            </w:sdt>
            <w:tc>
              <w:tcPr>
                <w:tcW w:w="4818" w:type="dxa"/>
                <w:gridSpan w:val="6"/>
                <w:shd w:val="clear" w:color="auto" w:fill="auto"/>
                <w:vAlign w:val="center"/>
              </w:tcPr>
              <w:p w:rsidR="00406878" w:rsidRPr="00406878" w:rsidRDefault="00406878" w:rsidP="001116B5">
                <w:pPr>
                  <w:spacing w:line="240" w:lineRule="exact"/>
                  <w:rPr>
                    <w:sz w:val="18"/>
                    <w:szCs w:val="18"/>
                  </w:rPr>
                </w:pPr>
                <w:r w:rsidRPr="00406878">
                  <w:rPr>
                    <w:rFonts w:hint="eastAsia"/>
                    <w:sz w:val="18"/>
                    <w:szCs w:val="18"/>
                  </w:rPr>
                  <w:t>公司控股股东投资集团和华兴创投、铁路投资、华兴新兴创投存在关联关系，属于《上市公司收购管理办法》规定的一致行动人；公司控股股东和其他股东不存在任何关联关系，也不属于《上市公司收购管理办法》规定的一致行动人；公司未知其他股东之间是否存在关联关系，也未知其之间是否属于《上市公司收购管理办法》规定的一致行动人。</w:t>
                </w:r>
              </w:p>
            </w:tc>
          </w:tr>
          <w:tr w:rsidR="00406878" w:rsidTr="00406878">
            <w:trPr>
              <w:cantSplit/>
              <w:trHeight w:val="284"/>
            </w:trPr>
            <w:sdt>
              <w:sdtPr>
                <w:rPr>
                  <w:sz w:val="18"/>
                  <w:szCs w:val="18"/>
                </w:rPr>
                <w:tag w:val="_PLD_f41b3b4967bb4d8793e8815a2738c7d6"/>
                <w:id w:val="4996801"/>
                <w:lock w:val="sdtLocked"/>
              </w:sdtPr>
              <w:sdtContent>
                <w:tc>
                  <w:tcPr>
                    <w:tcW w:w="4231" w:type="dxa"/>
                    <w:gridSpan w:val="3"/>
                    <w:shd w:val="clear" w:color="auto" w:fill="auto"/>
                    <w:vAlign w:val="center"/>
                  </w:tcPr>
                  <w:p w:rsidR="00406878" w:rsidRPr="00406878" w:rsidRDefault="00406878" w:rsidP="00406878">
                    <w:pPr>
                      <w:rPr>
                        <w:sz w:val="18"/>
                        <w:szCs w:val="18"/>
                      </w:rPr>
                    </w:pPr>
                    <w:r w:rsidRPr="00406878">
                      <w:rPr>
                        <w:rFonts w:hint="eastAsia"/>
                        <w:sz w:val="18"/>
                        <w:szCs w:val="18"/>
                      </w:rPr>
                      <w:t>表决权恢复的优先股股东及持股数量的说明</w:t>
                    </w:r>
                  </w:p>
                </w:tc>
              </w:sdtContent>
            </w:sdt>
            <w:tc>
              <w:tcPr>
                <w:tcW w:w="4818" w:type="dxa"/>
                <w:gridSpan w:val="6"/>
                <w:shd w:val="clear" w:color="auto" w:fill="auto"/>
                <w:vAlign w:val="center"/>
              </w:tcPr>
              <w:p w:rsidR="00406878" w:rsidRPr="00406878" w:rsidRDefault="001116B5" w:rsidP="00406878">
                <w:pPr>
                  <w:rPr>
                    <w:sz w:val="18"/>
                    <w:szCs w:val="18"/>
                  </w:rPr>
                </w:pPr>
                <w:r>
                  <w:rPr>
                    <w:rFonts w:hint="eastAsia"/>
                    <w:sz w:val="18"/>
                    <w:szCs w:val="18"/>
                  </w:rPr>
                  <w:t>/</w:t>
                </w:r>
              </w:p>
            </w:tc>
          </w:tr>
        </w:tbl>
        <w:p w:rsidR="00406878" w:rsidRDefault="00406878"/>
        <w:p w:rsidR="004E33AF" w:rsidRDefault="00667A6F">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225037463"/>
            <w:lock w:val="sdtLocked"/>
            <w:placeholder>
              <w:docPart w:val="GBC22222222222222222222222222222"/>
            </w:placeholder>
          </w:sdtPr>
          <w:sdtContent>
            <w:p w:rsidR="004E33AF" w:rsidRDefault="00D37ACB">
              <w:pPr>
                <w:rPr>
                  <w:bCs/>
                  <w:szCs w:val="21"/>
                </w:rPr>
              </w:pPr>
              <w:r>
                <w:rPr>
                  <w:bCs/>
                  <w:szCs w:val="21"/>
                </w:rPr>
                <w:fldChar w:fldCharType="begin"/>
              </w:r>
              <w:r w:rsidR="001116B5">
                <w:rPr>
                  <w:bCs/>
                  <w:szCs w:val="21"/>
                </w:rPr>
                <w:instrText xml:space="preserve">MACROBUTTON  SnrToggleCheckbox √适用 </w:instrText>
              </w:r>
              <w:r>
                <w:rPr>
                  <w:bCs/>
                  <w:szCs w:val="21"/>
                </w:rPr>
                <w:fldChar w:fldCharType="end"/>
              </w:r>
              <w:r>
                <w:rPr>
                  <w:bCs/>
                  <w:szCs w:val="21"/>
                </w:rPr>
                <w:fldChar w:fldCharType="begin"/>
              </w:r>
              <w:r w:rsidR="001116B5">
                <w:rPr>
                  <w:bCs/>
                  <w:szCs w:val="21"/>
                </w:rPr>
                <w:instrText xml:space="preserve"> MACROBUTTON  SnrToggleCheckbox □不适用 </w:instrText>
              </w:r>
              <w:r>
                <w:rPr>
                  <w:bCs/>
                  <w:szCs w:val="21"/>
                </w:rPr>
                <w:fldChar w:fldCharType="end"/>
              </w:r>
            </w:p>
          </w:sdtContent>
        </w:sdt>
        <w:p w:rsidR="004E33AF" w:rsidRDefault="00667A6F">
          <w:pPr>
            <w:jc w:val="right"/>
            <w:rPr>
              <w:szCs w:val="21"/>
            </w:rPr>
          </w:pPr>
          <w:r>
            <w:rPr>
              <w:szCs w:val="21"/>
            </w:rPr>
            <w:t>单位：</w:t>
          </w:r>
          <w:sdt>
            <w:sdtPr>
              <w:rPr>
                <w:szCs w:val="21"/>
              </w:rPr>
              <w:alias w:val="单位：前十名有限售条件股东持股数量及限售条件"/>
              <w:tag w:val="_GBC_ccabf48d11fc4d67b71762bd50ae5faf"/>
              <w:id w:val="47079410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szCs w:val="21"/>
                </w:rPr>
                <w:t>股</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
            <w:gridCol w:w="1019"/>
            <w:gridCol w:w="1273"/>
            <w:gridCol w:w="1202"/>
            <w:gridCol w:w="1274"/>
            <w:gridCol w:w="3619"/>
          </w:tblGrid>
          <w:tr w:rsidR="001116B5" w:rsidTr="005A627E">
            <w:trPr>
              <w:cantSplit/>
            </w:trPr>
            <w:sdt>
              <w:sdtPr>
                <w:rPr>
                  <w:sz w:val="18"/>
                  <w:szCs w:val="18"/>
                </w:rPr>
                <w:tag w:val="_PLD_d6b46c3e64c74877a86ed16591d841cb"/>
                <w:id w:val="1872262624"/>
                <w:lock w:val="sdtLocked"/>
              </w:sdtPr>
              <w:sdtContent>
                <w:tc>
                  <w:tcPr>
                    <w:tcW w:w="360" w:type="pct"/>
                    <w:vMerge w:val="restart"/>
                    <w:shd w:val="clear" w:color="auto" w:fill="auto"/>
                    <w:vAlign w:val="center"/>
                  </w:tcPr>
                  <w:p w:rsidR="004E33AF" w:rsidRPr="001116B5" w:rsidRDefault="00667A6F">
                    <w:pPr>
                      <w:jc w:val="center"/>
                      <w:rPr>
                        <w:sz w:val="18"/>
                        <w:szCs w:val="18"/>
                      </w:rPr>
                    </w:pPr>
                    <w:r w:rsidRPr="001116B5">
                      <w:rPr>
                        <w:sz w:val="18"/>
                        <w:szCs w:val="18"/>
                      </w:rPr>
                      <w:t>序号</w:t>
                    </w:r>
                  </w:p>
                </w:tc>
              </w:sdtContent>
            </w:sdt>
            <w:sdt>
              <w:sdtPr>
                <w:rPr>
                  <w:sz w:val="18"/>
                  <w:szCs w:val="18"/>
                </w:rPr>
                <w:tag w:val="_PLD_158549a651c94037ae0e8f138b766d22"/>
                <w:id w:val="-2139097281"/>
                <w:lock w:val="sdtLocked"/>
              </w:sdtPr>
              <w:sdtContent>
                <w:tc>
                  <w:tcPr>
                    <w:tcW w:w="564" w:type="pct"/>
                    <w:vMerge w:val="restart"/>
                    <w:shd w:val="clear" w:color="auto" w:fill="auto"/>
                    <w:vAlign w:val="center"/>
                  </w:tcPr>
                  <w:p w:rsidR="004E33AF" w:rsidRPr="001116B5" w:rsidRDefault="00667A6F" w:rsidP="009C6284">
                    <w:pPr>
                      <w:ind w:leftChars="-40" w:left="-84" w:rightChars="-50" w:right="-105"/>
                      <w:jc w:val="center"/>
                      <w:rPr>
                        <w:sz w:val="18"/>
                        <w:szCs w:val="18"/>
                      </w:rPr>
                    </w:pPr>
                    <w:r w:rsidRPr="001116B5">
                      <w:rPr>
                        <w:sz w:val="18"/>
                        <w:szCs w:val="18"/>
                      </w:rPr>
                      <w:t>有限售条件股东名称</w:t>
                    </w:r>
                  </w:p>
                </w:tc>
              </w:sdtContent>
            </w:sdt>
            <w:sdt>
              <w:sdtPr>
                <w:rPr>
                  <w:sz w:val="18"/>
                  <w:szCs w:val="18"/>
                </w:rPr>
                <w:tag w:val="_PLD_367a1586e9074c6791b647b1d91d08f0"/>
                <w:id w:val="-1420556185"/>
                <w:lock w:val="sdtLocked"/>
              </w:sdtPr>
              <w:sdtContent>
                <w:tc>
                  <w:tcPr>
                    <w:tcW w:w="704" w:type="pct"/>
                    <w:vMerge w:val="restart"/>
                    <w:shd w:val="clear" w:color="auto" w:fill="auto"/>
                    <w:vAlign w:val="center"/>
                  </w:tcPr>
                  <w:p w:rsidR="004E33AF" w:rsidRPr="001116B5" w:rsidRDefault="00667A6F">
                    <w:pPr>
                      <w:jc w:val="center"/>
                      <w:rPr>
                        <w:sz w:val="18"/>
                        <w:szCs w:val="18"/>
                      </w:rPr>
                    </w:pPr>
                    <w:r w:rsidRPr="001116B5">
                      <w:rPr>
                        <w:sz w:val="18"/>
                        <w:szCs w:val="18"/>
                      </w:rPr>
                      <w:t>持有的有限售条件股份数量</w:t>
                    </w:r>
                  </w:p>
                </w:tc>
              </w:sdtContent>
            </w:sdt>
            <w:sdt>
              <w:sdtPr>
                <w:rPr>
                  <w:sz w:val="18"/>
                  <w:szCs w:val="18"/>
                </w:rPr>
                <w:tag w:val="_PLD_5fb0b4bcfdf54b5e822c8e6186b6a7d2"/>
                <w:id w:val="-1521848390"/>
                <w:lock w:val="sdtLocked"/>
              </w:sdtPr>
              <w:sdtContent>
                <w:tc>
                  <w:tcPr>
                    <w:tcW w:w="1370" w:type="pct"/>
                    <w:gridSpan w:val="2"/>
                    <w:shd w:val="clear" w:color="auto" w:fill="auto"/>
                    <w:vAlign w:val="center"/>
                  </w:tcPr>
                  <w:p w:rsidR="004E33AF" w:rsidRPr="001116B5" w:rsidRDefault="00667A6F">
                    <w:pPr>
                      <w:jc w:val="center"/>
                      <w:rPr>
                        <w:sz w:val="18"/>
                        <w:szCs w:val="18"/>
                      </w:rPr>
                    </w:pPr>
                    <w:r w:rsidRPr="001116B5">
                      <w:rPr>
                        <w:sz w:val="18"/>
                        <w:szCs w:val="18"/>
                      </w:rPr>
                      <w:t>有限售条件股份可上市交易情况</w:t>
                    </w:r>
                  </w:p>
                </w:tc>
              </w:sdtContent>
            </w:sdt>
            <w:sdt>
              <w:sdtPr>
                <w:rPr>
                  <w:sz w:val="18"/>
                  <w:szCs w:val="18"/>
                </w:rPr>
                <w:tag w:val="_PLD_54c0ff189b7843d9a5ae49ddbb583e3d"/>
                <w:id w:val="2114088176"/>
                <w:lock w:val="sdtLocked"/>
              </w:sdtPr>
              <w:sdtContent>
                <w:tc>
                  <w:tcPr>
                    <w:tcW w:w="2002" w:type="pct"/>
                    <w:vMerge w:val="restart"/>
                    <w:shd w:val="clear" w:color="auto" w:fill="auto"/>
                    <w:vAlign w:val="center"/>
                  </w:tcPr>
                  <w:p w:rsidR="004E33AF" w:rsidRPr="001116B5" w:rsidRDefault="00667A6F">
                    <w:pPr>
                      <w:jc w:val="center"/>
                      <w:rPr>
                        <w:sz w:val="18"/>
                        <w:szCs w:val="18"/>
                      </w:rPr>
                    </w:pPr>
                    <w:r w:rsidRPr="001116B5">
                      <w:rPr>
                        <w:sz w:val="18"/>
                        <w:szCs w:val="18"/>
                      </w:rPr>
                      <w:t>限售条件</w:t>
                    </w:r>
                  </w:p>
                </w:tc>
              </w:sdtContent>
            </w:sdt>
          </w:tr>
          <w:tr w:rsidR="001116B5" w:rsidTr="005A627E">
            <w:trPr>
              <w:cantSplit/>
            </w:trPr>
            <w:tc>
              <w:tcPr>
                <w:tcW w:w="360" w:type="pct"/>
                <w:vMerge/>
                <w:shd w:val="clear" w:color="auto" w:fill="auto"/>
              </w:tcPr>
              <w:p w:rsidR="004E33AF" w:rsidRPr="001116B5" w:rsidRDefault="004E33AF">
                <w:pPr>
                  <w:jc w:val="center"/>
                  <w:rPr>
                    <w:sz w:val="18"/>
                    <w:szCs w:val="18"/>
                  </w:rPr>
                </w:pPr>
              </w:p>
            </w:tc>
            <w:tc>
              <w:tcPr>
                <w:tcW w:w="564" w:type="pct"/>
                <w:vMerge/>
                <w:shd w:val="clear" w:color="auto" w:fill="auto"/>
              </w:tcPr>
              <w:p w:rsidR="004E33AF" w:rsidRPr="001116B5" w:rsidRDefault="004E33AF">
                <w:pPr>
                  <w:jc w:val="center"/>
                  <w:rPr>
                    <w:sz w:val="18"/>
                    <w:szCs w:val="18"/>
                  </w:rPr>
                </w:pPr>
              </w:p>
            </w:tc>
            <w:tc>
              <w:tcPr>
                <w:tcW w:w="704" w:type="pct"/>
                <w:vMerge/>
                <w:shd w:val="clear" w:color="auto" w:fill="auto"/>
              </w:tcPr>
              <w:p w:rsidR="004E33AF" w:rsidRPr="001116B5" w:rsidRDefault="004E33AF">
                <w:pPr>
                  <w:jc w:val="center"/>
                  <w:rPr>
                    <w:sz w:val="18"/>
                    <w:szCs w:val="18"/>
                  </w:rPr>
                </w:pPr>
              </w:p>
            </w:tc>
            <w:sdt>
              <w:sdtPr>
                <w:rPr>
                  <w:sz w:val="18"/>
                  <w:szCs w:val="18"/>
                </w:rPr>
                <w:tag w:val="_PLD_8b19569e4d664678885f9348aa052bc0"/>
                <w:id w:val="-1907746048"/>
                <w:lock w:val="sdtLocked"/>
              </w:sdtPr>
              <w:sdtContent>
                <w:tc>
                  <w:tcPr>
                    <w:tcW w:w="665" w:type="pct"/>
                    <w:shd w:val="clear" w:color="auto" w:fill="auto"/>
                    <w:vAlign w:val="center"/>
                  </w:tcPr>
                  <w:p w:rsidR="004E33AF" w:rsidRPr="001116B5" w:rsidRDefault="00667A6F">
                    <w:pPr>
                      <w:jc w:val="center"/>
                      <w:rPr>
                        <w:sz w:val="18"/>
                        <w:szCs w:val="18"/>
                      </w:rPr>
                    </w:pPr>
                    <w:r w:rsidRPr="001116B5">
                      <w:rPr>
                        <w:sz w:val="18"/>
                        <w:szCs w:val="18"/>
                      </w:rPr>
                      <w:t>可上市交易时间</w:t>
                    </w:r>
                  </w:p>
                </w:tc>
              </w:sdtContent>
            </w:sdt>
            <w:sdt>
              <w:sdtPr>
                <w:rPr>
                  <w:sz w:val="18"/>
                  <w:szCs w:val="18"/>
                </w:rPr>
                <w:tag w:val="_PLD_1b5fddbd7f52465db9e65269733ef622"/>
                <w:id w:val="296650024"/>
                <w:lock w:val="sdtLocked"/>
              </w:sdtPr>
              <w:sdtContent>
                <w:tc>
                  <w:tcPr>
                    <w:tcW w:w="704" w:type="pct"/>
                    <w:shd w:val="clear" w:color="auto" w:fill="auto"/>
                    <w:vAlign w:val="center"/>
                  </w:tcPr>
                  <w:p w:rsidR="004E33AF" w:rsidRPr="001116B5" w:rsidRDefault="00667A6F" w:rsidP="009C6284">
                    <w:pPr>
                      <w:ind w:rightChars="-20" w:right="-42"/>
                      <w:jc w:val="center"/>
                      <w:rPr>
                        <w:sz w:val="18"/>
                        <w:szCs w:val="18"/>
                      </w:rPr>
                    </w:pPr>
                    <w:r w:rsidRPr="001116B5">
                      <w:rPr>
                        <w:sz w:val="18"/>
                        <w:szCs w:val="18"/>
                      </w:rPr>
                      <w:t>新增可上市交易股份数量</w:t>
                    </w:r>
                  </w:p>
                </w:tc>
              </w:sdtContent>
            </w:sdt>
            <w:tc>
              <w:tcPr>
                <w:tcW w:w="2002" w:type="pct"/>
                <w:vMerge/>
                <w:shd w:val="clear" w:color="auto" w:fill="auto"/>
              </w:tcPr>
              <w:p w:rsidR="004E33AF" w:rsidRPr="001116B5" w:rsidRDefault="004E33AF">
                <w:pPr>
                  <w:jc w:val="center"/>
                  <w:rPr>
                    <w:sz w:val="18"/>
                    <w:szCs w:val="18"/>
                  </w:rPr>
                </w:pPr>
              </w:p>
            </w:tc>
          </w:tr>
          <w:sdt>
            <w:sdtPr>
              <w:rPr>
                <w:rFonts w:ascii="宋体" w:hAnsi="宋体" w:cs="宋体"/>
                <w:kern w:val="0"/>
                <w:sz w:val="18"/>
                <w:szCs w:val="18"/>
              </w:rPr>
              <w:alias w:val="前十名有限售条件股东持股数量及限售条件"/>
              <w:tag w:val="_TUP_a387038950fa48ccac24ec26a7b6a5c2"/>
              <w:id w:val="-1664996763"/>
              <w:lock w:val="sdtLocked"/>
            </w:sdtPr>
            <w:sdtContent>
              <w:tr w:rsidR="001116B5" w:rsidTr="005A627E">
                <w:trPr>
                  <w:cantSplit/>
                  <w:trHeight w:val="345"/>
                </w:trPr>
                <w:tc>
                  <w:tcPr>
                    <w:tcW w:w="360" w:type="pct"/>
                    <w:shd w:val="clear" w:color="auto" w:fill="auto"/>
                    <w:vAlign w:val="center"/>
                  </w:tcPr>
                  <w:sdt>
                    <w:sdtPr>
                      <w:rPr>
                        <w:rFonts w:ascii="宋体" w:hAnsi="宋体" w:cs="宋体"/>
                        <w:kern w:val="0"/>
                        <w:sz w:val="18"/>
                        <w:szCs w:val="18"/>
                      </w:rPr>
                      <w:tag w:val="_PLD_67fc1dc45c444d2a90162e5b1444e928"/>
                      <w:id w:val="-950085685"/>
                      <w:lock w:val="sdtLocked"/>
                    </w:sdtPr>
                    <w:sdtEndPr>
                      <w:rPr>
                        <w:rFonts w:cs="Times New Roman"/>
                        <w:kern w:val="2"/>
                      </w:rPr>
                    </w:sdtEndPr>
                    <w:sdtContent>
                      <w:p w:rsidR="001116B5" w:rsidRPr="001116B5" w:rsidRDefault="001116B5" w:rsidP="001116B5">
                        <w:pPr>
                          <w:pStyle w:val="a8"/>
                          <w:jc w:val="center"/>
                          <w:rPr>
                            <w:rFonts w:ascii="宋体" w:hAnsi="宋体"/>
                            <w:sz w:val="18"/>
                            <w:szCs w:val="18"/>
                          </w:rPr>
                        </w:pPr>
                        <w:r w:rsidRPr="001116B5">
                          <w:rPr>
                            <w:rFonts w:ascii="宋体" w:hAnsi="宋体"/>
                            <w:sz w:val="18"/>
                            <w:szCs w:val="18"/>
                          </w:rPr>
                          <w:t>1</w:t>
                        </w:r>
                      </w:p>
                    </w:sdtContent>
                  </w:sdt>
                </w:tc>
                <w:tc>
                  <w:tcPr>
                    <w:tcW w:w="564" w:type="pct"/>
                    <w:shd w:val="clear" w:color="auto" w:fill="auto"/>
                    <w:vAlign w:val="center"/>
                  </w:tcPr>
                  <w:p w:rsidR="001116B5" w:rsidRPr="001116B5" w:rsidRDefault="001116B5" w:rsidP="00AA286D">
                    <w:pPr>
                      <w:rPr>
                        <w:sz w:val="18"/>
                        <w:szCs w:val="18"/>
                      </w:rPr>
                    </w:pPr>
                    <w:r w:rsidRPr="001116B5">
                      <w:rPr>
                        <w:sz w:val="18"/>
                        <w:szCs w:val="18"/>
                      </w:rPr>
                      <w:t>福建省投资开发集团有限责任公司</w:t>
                    </w:r>
                  </w:p>
                </w:tc>
                <w:tc>
                  <w:tcPr>
                    <w:tcW w:w="704" w:type="pct"/>
                    <w:shd w:val="clear" w:color="auto" w:fill="auto"/>
                    <w:vAlign w:val="center"/>
                  </w:tcPr>
                  <w:p w:rsidR="001116B5" w:rsidRPr="001116B5" w:rsidRDefault="001116B5" w:rsidP="001116B5">
                    <w:pPr>
                      <w:jc w:val="right"/>
                      <w:rPr>
                        <w:sz w:val="18"/>
                        <w:szCs w:val="18"/>
                      </w:rPr>
                    </w:pPr>
                    <w:r w:rsidRPr="001116B5">
                      <w:rPr>
                        <w:sz w:val="18"/>
                        <w:szCs w:val="18"/>
                      </w:rPr>
                      <w:t>748,834,808</w:t>
                    </w:r>
                  </w:p>
                </w:tc>
                <w:tc>
                  <w:tcPr>
                    <w:tcW w:w="665" w:type="pct"/>
                    <w:shd w:val="clear" w:color="auto" w:fill="auto"/>
                    <w:vAlign w:val="center"/>
                  </w:tcPr>
                  <w:p w:rsidR="001116B5" w:rsidRPr="001116B5" w:rsidRDefault="001116B5" w:rsidP="00AA286D">
                    <w:pPr>
                      <w:rPr>
                        <w:sz w:val="18"/>
                        <w:szCs w:val="18"/>
                      </w:rPr>
                    </w:pPr>
                    <w:r w:rsidRPr="001116B5">
                      <w:rPr>
                        <w:rFonts w:hint="eastAsia"/>
                        <w:sz w:val="18"/>
                        <w:szCs w:val="18"/>
                      </w:rPr>
                      <w:t>业绩承诺及补偿义务履行完毕之日</w:t>
                    </w:r>
                  </w:p>
                </w:tc>
                <w:tc>
                  <w:tcPr>
                    <w:tcW w:w="704" w:type="pct"/>
                    <w:shd w:val="clear" w:color="auto" w:fill="auto"/>
                    <w:vAlign w:val="center"/>
                  </w:tcPr>
                  <w:p w:rsidR="001116B5" w:rsidRPr="001116B5" w:rsidRDefault="001116B5" w:rsidP="001116B5">
                    <w:pPr>
                      <w:jc w:val="right"/>
                      <w:rPr>
                        <w:sz w:val="18"/>
                        <w:szCs w:val="18"/>
                      </w:rPr>
                    </w:pPr>
                    <w:r w:rsidRPr="001116B5">
                      <w:rPr>
                        <w:sz w:val="18"/>
                        <w:szCs w:val="18"/>
                      </w:rPr>
                      <w:t>748,834,808</w:t>
                    </w:r>
                  </w:p>
                </w:tc>
                <w:tc>
                  <w:tcPr>
                    <w:tcW w:w="2002" w:type="pct"/>
                    <w:shd w:val="clear" w:color="auto" w:fill="auto"/>
                  </w:tcPr>
                  <w:p w:rsidR="001116B5" w:rsidRPr="001116B5" w:rsidRDefault="00854642" w:rsidP="001116B5">
                    <w:pPr>
                      <w:spacing w:line="240" w:lineRule="exact"/>
                      <w:rPr>
                        <w:sz w:val="18"/>
                        <w:szCs w:val="18"/>
                      </w:rPr>
                    </w:pPr>
                    <w:r>
                      <w:rPr>
                        <w:rFonts w:hint="eastAsia"/>
                        <w:sz w:val="18"/>
                        <w:szCs w:val="18"/>
                      </w:rPr>
                      <w:t>1、</w:t>
                    </w:r>
                    <w:r w:rsidR="001116B5" w:rsidRPr="001116B5">
                      <w:rPr>
                        <w:sz w:val="18"/>
                        <w:szCs w:val="18"/>
                      </w:rPr>
                      <w:t>以资产认购而取得的上市公司股份</w:t>
                    </w:r>
                    <w:r w:rsidR="00B26455" w:rsidRPr="00B26455">
                      <w:rPr>
                        <w:rFonts w:hint="eastAsia"/>
                        <w:sz w:val="18"/>
                        <w:szCs w:val="18"/>
                      </w:rPr>
                      <w:t>及可转换公司债券</w:t>
                    </w:r>
                    <w:r w:rsidR="009E6E38">
                      <w:rPr>
                        <w:sz w:val="18"/>
                        <w:szCs w:val="18"/>
                      </w:rPr>
                      <w:t>的锁定期</w:t>
                    </w:r>
                    <w:r w:rsidR="001116B5" w:rsidRPr="001116B5">
                      <w:rPr>
                        <w:sz w:val="18"/>
                        <w:szCs w:val="18"/>
                      </w:rPr>
                      <w:t>将顺延至相关业绩承诺及补偿义务履行完毕之日。但是，在适</w:t>
                    </w:r>
                    <w:r w:rsidR="001116B5" w:rsidRPr="00123E96">
                      <w:rPr>
                        <w:sz w:val="18"/>
                        <w:szCs w:val="18"/>
                      </w:rPr>
                      <w:t>用法律许可的前提下的转让不受此限，上述锁定期限届满后，将按中国证监会及上交所有关规定执行。2、本次交易结束后，本公司基于本次认购而享有的公司送红股、转增股本等股份，及可转换公司债券</w:t>
                    </w:r>
                    <w:r w:rsidR="001116B5" w:rsidRPr="001116B5">
                      <w:rPr>
                        <w:sz w:val="18"/>
                        <w:szCs w:val="18"/>
                      </w:rPr>
                      <w:t>实施转股而取得的股份以及基于该等股份而享有的公司送红股、转增股本等股份，亦应遵守相应限售期的约定。3、若本公司基于本次认购所取得股份的限售期承诺与证券监管机构的最新监管政策不相符，本公司将根据相关证券监管机构的监管政策</w:t>
                    </w:r>
                    <w:r w:rsidR="001116B5" w:rsidRPr="001116B5">
                      <w:rPr>
                        <w:rFonts w:hint="eastAsia"/>
                        <w:sz w:val="18"/>
                        <w:szCs w:val="18"/>
                      </w:rPr>
                      <w:t>进行相应调整。</w:t>
                    </w:r>
                  </w:p>
                </w:tc>
              </w:tr>
            </w:sdtContent>
          </w:sdt>
        </w:tbl>
        <w:p w:rsidR="009E6E38" w:rsidRPr="009E6E38" w:rsidRDefault="00123E96">
          <w:pPr>
            <w:rPr>
              <w:szCs w:val="21"/>
            </w:rPr>
          </w:pPr>
          <w:r>
            <w:rPr>
              <w:rFonts w:hint="eastAsia"/>
              <w:szCs w:val="21"/>
            </w:rPr>
            <w:t xml:space="preserve"> </w:t>
          </w:r>
        </w:p>
      </w:sdtContent>
    </w:sdt>
    <w:bookmarkEnd w:id="94" w:displacedByCustomXml="prev"/>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sz w:val="21"/>
          <w:szCs w:val="24"/>
        </w:rPr>
      </w:sdtEndPr>
      <w:sdtContent>
        <w:p w:rsidR="004E33AF" w:rsidRDefault="00667A6F">
          <w:pPr>
            <w:pStyle w:val="3"/>
            <w:numPr>
              <w:ilvl w:val="1"/>
              <w:numId w:val="14"/>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90225325"/>
            <w:lock w:val="sdtLocked"/>
            <w:placeholder>
              <w:docPart w:val="GBC22222222222222222222222222222"/>
            </w:placeholder>
          </w:sdtPr>
          <w:sdtContent>
            <w:p w:rsidR="00B55952" w:rsidRDefault="00D37ACB" w:rsidP="00B55952">
              <w:r>
                <w:fldChar w:fldCharType="begin"/>
              </w:r>
              <w:r w:rsidR="00B55952">
                <w:instrText xml:space="preserve">MACROBUTTON  SnrToggleCheckbox □适用 </w:instrText>
              </w:r>
              <w:r>
                <w:fldChar w:fldCharType="end"/>
              </w:r>
              <w:r>
                <w:fldChar w:fldCharType="begin"/>
              </w:r>
              <w:r w:rsidR="00B55952">
                <w:instrText xml:space="preserve"> MACROBUTTON  SnrToggleCheckbox √不适用 </w:instrText>
              </w:r>
              <w:r>
                <w:fldChar w:fldCharType="end"/>
              </w:r>
            </w:p>
          </w:sdtContent>
        </w:sdt>
      </w:sdtContent>
    </w:sdt>
    <w:p w:rsidR="004E33AF" w:rsidRDefault="004E33AF" w:rsidP="00B55952"/>
    <w:p w:rsidR="004E33AF" w:rsidRDefault="00667A6F">
      <w:pPr>
        <w:pStyle w:val="2"/>
        <w:numPr>
          <w:ilvl w:val="0"/>
          <w:numId w:val="1"/>
        </w:numPr>
      </w:pPr>
      <w:r>
        <w:rPr>
          <w:rFonts w:hint="eastAsia"/>
        </w:rPr>
        <w:lastRenderedPageBreak/>
        <w:t>控股股东及实际控制人情况</w:t>
      </w:r>
    </w:p>
    <w:p w:rsidR="004E33AF" w:rsidRDefault="00667A6F" w:rsidP="00634E97">
      <w:pPr>
        <w:pStyle w:val="3"/>
        <w:numPr>
          <w:ilvl w:val="0"/>
          <w:numId w:val="30"/>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4E33AF" w:rsidRDefault="00667A6F" w:rsidP="00634E97">
          <w:pPr>
            <w:pStyle w:val="4"/>
            <w:numPr>
              <w:ilvl w:val="0"/>
              <w:numId w:val="31"/>
            </w:numPr>
          </w:pPr>
          <w:r>
            <w:t>法人</w:t>
          </w:r>
        </w:p>
        <w:sdt>
          <w:sdtPr>
            <w:alias w:val="是否适用：法人_控股股东情况[双击切换]"/>
            <w:tag w:val="_GBC_eab2d7c8478645dbae996b49d203b0d9"/>
            <w:id w:val="1890447721"/>
            <w:lock w:val="sdtLocked"/>
            <w:placeholder>
              <w:docPart w:val="GBC22222222222222222222222222222"/>
            </w:placeholder>
          </w:sdtPr>
          <w:sdtContent>
            <w:p w:rsidR="004E33AF" w:rsidRDefault="00D37ACB">
              <w:r>
                <w:fldChar w:fldCharType="begin"/>
              </w:r>
              <w:r w:rsidR="00EF05BE">
                <w:instrText xml:space="preserve">MACROBUTTON  SnrToggleCheckbox √适用 </w:instrText>
              </w:r>
              <w:r>
                <w:fldChar w:fldCharType="end"/>
              </w:r>
              <w:r>
                <w:fldChar w:fldCharType="begin"/>
              </w:r>
              <w:r w:rsidR="00EF05BE">
                <w:instrText xml:space="preserve"> MACROBUTTON  SnrToggleCheckbox □不适用 </w:instrText>
              </w:r>
              <w:r>
                <w:fldChar w:fldCharType="end"/>
              </w:r>
            </w:p>
          </w:sdtContent>
        </w:sdt>
        <w:tbl>
          <w:tblPr>
            <w:tblStyle w:val="a6"/>
            <w:tblW w:w="0" w:type="auto"/>
            <w:tblLook w:val="04A0"/>
          </w:tblPr>
          <w:tblGrid>
            <w:gridCol w:w="2518"/>
            <w:gridCol w:w="6531"/>
          </w:tblGrid>
          <w:tr w:rsidR="00EF05BE" w:rsidRPr="00EF05BE" w:rsidTr="00BE1338">
            <w:trPr>
              <w:trHeight w:val="284"/>
            </w:trPr>
            <w:sdt>
              <w:sdtPr>
                <w:rPr>
                  <w:sz w:val="18"/>
                  <w:szCs w:val="18"/>
                </w:rPr>
                <w:tag w:val="_PLD_e1d45d230e0e4c06bc451af63b51d4e2"/>
                <w:id w:val="5003622"/>
                <w:lock w:val="sdtLocked"/>
              </w:sdtPr>
              <w:sdtContent>
                <w:tc>
                  <w:tcPr>
                    <w:tcW w:w="2518" w:type="dxa"/>
                    <w:vAlign w:val="center"/>
                  </w:tcPr>
                  <w:p w:rsidR="00EF05BE" w:rsidRPr="00EF05BE" w:rsidRDefault="00EF05BE" w:rsidP="00BE1338">
                    <w:pPr>
                      <w:rPr>
                        <w:sz w:val="18"/>
                        <w:szCs w:val="18"/>
                      </w:rPr>
                    </w:pPr>
                    <w:r w:rsidRPr="00EF05BE">
                      <w:rPr>
                        <w:rFonts w:hint="eastAsia"/>
                        <w:sz w:val="18"/>
                        <w:szCs w:val="18"/>
                      </w:rPr>
                      <w:t>名称</w:t>
                    </w:r>
                  </w:p>
                </w:tc>
              </w:sdtContent>
            </w:sdt>
            <w:sdt>
              <w:sdtPr>
                <w:rPr>
                  <w:rFonts w:hint="eastAsia"/>
                  <w:sz w:val="18"/>
                  <w:szCs w:val="18"/>
                </w:rPr>
                <w:alias w:val="法人控股股东名称"/>
                <w:tag w:val="_GBC_b9697fb9b1e247b58382e6e5a1fdba0f"/>
                <w:id w:val="5003623"/>
                <w:lock w:val="sdtLocked"/>
              </w:sdtPr>
              <w:sdtContent>
                <w:tc>
                  <w:tcPr>
                    <w:tcW w:w="6531" w:type="dxa"/>
                    <w:vAlign w:val="center"/>
                  </w:tcPr>
                  <w:p w:rsidR="00EF05BE" w:rsidRPr="00EF05BE" w:rsidRDefault="00EF05BE" w:rsidP="00BE1338">
                    <w:pPr>
                      <w:rPr>
                        <w:sz w:val="18"/>
                        <w:szCs w:val="18"/>
                      </w:rPr>
                    </w:pPr>
                    <w:r w:rsidRPr="00EF05BE">
                      <w:rPr>
                        <w:rFonts w:hint="eastAsia"/>
                        <w:sz w:val="18"/>
                        <w:szCs w:val="18"/>
                      </w:rPr>
                      <w:t>福建省投资开发集团有限责任公司</w:t>
                    </w:r>
                  </w:p>
                </w:tc>
              </w:sdtContent>
            </w:sdt>
          </w:tr>
          <w:tr w:rsidR="00EF05BE" w:rsidRPr="00EF05BE" w:rsidTr="00BE1338">
            <w:trPr>
              <w:trHeight w:val="284"/>
            </w:trPr>
            <w:sdt>
              <w:sdtPr>
                <w:rPr>
                  <w:sz w:val="18"/>
                  <w:szCs w:val="18"/>
                </w:rPr>
                <w:tag w:val="_PLD_8136b3e11235492c8cd0111dfc8a7bd7"/>
                <w:id w:val="5003624"/>
                <w:lock w:val="sdtLocked"/>
              </w:sdtPr>
              <w:sdtContent>
                <w:tc>
                  <w:tcPr>
                    <w:tcW w:w="2518" w:type="dxa"/>
                    <w:vAlign w:val="center"/>
                  </w:tcPr>
                  <w:p w:rsidR="00EF05BE" w:rsidRPr="00EF05BE" w:rsidRDefault="00EF05BE" w:rsidP="00BE1338">
                    <w:pPr>
                      <w:rPr>
                        <w:sz w:val="18"/>
                        <w:szCs w:val="18"/>
                      </w:rPr>
                    </w:pPr>
                    <w:r w:rsidRPr="00EF05BE">
                      <w:rPr>
                        <w:rFonts w:hint="eastAsia"/>
                        <w:sz w:val="18"/>
                        <w:szCs w:val="18"/>
                      </w:rPr>
                      <w:t>单位负责人或法定代表人</w:t>
                    </w:r>
                  </w:p>
                </w:tc>
              </w:sdtContent>
            </w:sdt>
            <w:tc>
              <w:tcPr>
                <w:tcW w:w="6531" w:type="dxa"/>
                <w:vAlign w:val="center"/>
              </w:tcPr>
              <w:p w:rsidR="00EF05BE" w:rsidRPr="00EF05BE" w:rsidRDefault="0088067A" w:rsidP="00BE1338">
                <w:pPr>
                  <w:rPr>
                    <w:sz w:val="18"/>
                    <w:szCs w:val="18"/>
                  </w:rPr>
                </w:pPr>
                <w:r>
                  <w:rPr>
                    <w:rFonts w:hint="eastAsia"/>
                    <w:sz w:val="18"/>
                    <w:szCs w:val="18"/>
                  </w:rPr>
                  <w:t>王非</w:t>
                </w:r>
              </w:p>
            </w:tc>
          </w:tr>
          <w:tr w:rsidR="00EF05BE" w:rsidRPr="00EF05BE" w:rsidTr="00BE1338">
            <w:trPr>
              <w:trHeight w:val="284"/>
            </w:trPr>
            <w:sdt>
              <w:sdtPr>
                <w:rPr>
                  <w:sz w:val="18"/>
                  <w:szCs w:val="18"/>
                </w:rPr>
                <w:tag w:val="_PLD_1df0002b20b542f5b7092107da8156d8"/>
                <w:id w:val="5003625"/>
                <w:lock w:val="sdtLocked"/>
              </w:sdtPr>
              <w:sdtContent>
                <w:tc>
                  <w:tcPr>
                    <w:tcW w:w="2518" w:type="dxa"/>
                    <w:vAlign w:val="center"/>
                  </w:tcPr>
                  <w:p w:rsidR="00EF05BE" w:rsidRPr="00EF05BE" w:rsidRDefault="00EF05BE" w:rsidP="00BE1338">
                    <w:pPr>
                      <w:rPr>
                        <w:sz w:val="18"/>
                        <w:szCs w:val="18"/>
                      </w:rPr>
                    </w:pPr>
                    <w:r w:rsidRPr="00EF05BE">
                      <w:rPr>
                        <w:rFonts w:hint="eastAsia"/>
                        <w:sz w:val="18"/>
                        <w:szCs w:val="18"/>
                      </w:rPr>
                      <w:t>成立日期</w:t>
                    </w:r>
                  </w:p>
                </w:tc>
              </w:sdtContent>
            </w:sdt>
            <w:tc>
              <w:tcPr>
                <w:tcW w:w="6531" w:type="dxa"/>
                <w:vAlign w:val="center"/>
              </w:tcPr>
              <w:p w:rsidR="00EF05BE" w:rsidRPr="00EF05BE" w:rsidRDefault="00EF05BE" w:rsidP="00794199">
                <w:pPr>
                  <w:rPr>
                    <w:sz w:val="18"/>
                    <w:szCs w:val="18"/>
                  </w:rPr>
                </w:pPr>
                <w:r w:rsidRPr="00EF05BE">
                  <w:rPr>
                    <w:sz w:val="18"/>
                    <w:szCs w:val="18"/>
                  </w:rPr>
                  <w:t>2009年4月27日</w:t>
                </w:r>
              </w:p>
            </w:tc>
          </w:tr>
          <w:tr w:rsidR="00EF05BE" w:rsidRPr="00EF05BE" w:rsidTr="00BE1338">
            <w:trPr>
              <w:trHeight w:val="284"/>
            </w:trPr>
            <w:sdt>
              <w:sdtPr>
                <w:rPr>
                  <w:sz w:val="18"/>
                  <w:szCs w:val="18"/>
                </w:rPr>
                <w:tag w:val="_PLD_1818a197d8b949079e4533012ebd27c1"/>
                <w:id w:val="5003626"/>
                <w:lock w:val="sdtLocked"/>
              </w:sdtPr>
              <w:sdtContent>
                <w:tc>
                  <w:tcPr>
                    <w:tcW w:w="2518" w:type="dxa"/>
                    <w:vAlign w:val="center"/>
                  </w:tcPr>
                  <w:p w:rsidR="00EF05BE" w:rsidRPr="00EF05BE" w:rsidRDefault="00EF05BE" w:rsidP="00BE1338">
                    <w:pPr>
                      <w:rPr>
                        <w:sz w:val="18"/>
                        <w:szCs w:val="18"/>
                      </w:rPr>
                    </w:pPr>
                    <w:r w:rsidRPr="00EF05BE">
                      <w:rPr>
                        <w:rFonts w:hint="eastAsia"/>
                        <w:sz w:val="18"/>
                        <w:szCs w:val="18"/>
                      </w:rPr>
                      <w:t>主要经营业务</w:t>
                    </w:r>
                  </w:p>
                </w:tc>
              </w:sdtContent>
            </w:sdt>
            <w:tc>
              <w:tcPr>
                <w:tcW w:w="6531" w:type="dxa"/>
                <w:vAlign w:val="center"/>
              </w:tcPr>
              <w:p w:rsidR="00EF05BE" w:rsidRPr="00EF05BE" w:rsidRDefault="00EF05BE" w:rsidP="00BE1338">
                <w:pPr>
                  <w:rPr>
                    <w:sz w:val="18"/>
                    <w:szCs w:val="18"/>
                  </w:rPr>
                </w:pPr>
                <w:r w:rsidRPr="00EF05BE">
                  <w:rPr>
                    <w:sz w:val="18"/>
                    <w:szCs w:val="18"/>
                  </w:rPr>
                  <w:t>对电力、燃气、水的生产和供应、铁路运输等行业或项目的投资、开发；对银行、证券、信托、担保、创业投资以及省政府确定的省内重点产业等行业的投资；对农业、林业、酒店业、采矿业的投资；房地产开发；资产管理。</w:t>
                </w:r>
              </w:p>
            </w:tc>
          </w:tr>
          <w:tr w:rsidR="00EF05BE" w:rsidRPr="00EF05BE" w:rsidTr="00BE1338">
            <w:trPr>
              <w:trHeight w:val="284"/>
            </w:trPr>
            <w:sdt>
              <w:sdtPr>
                <w:rPr>
                  <w:sz w:val="18"/>
                  <w:szCs w:val="18"/>
                </w:rPr>
                <w:tag w:val="_PLD_493328bd6f094c40b55613b4e262be19"/>
                <w:id w:val="5003627"/>
                <w:lock w:val="sdtLocked"/>
              </w:sdtPr>
              <w:sdtContent>
                <w:tc>
                  <w:tcPr>
                    <w:tcW w:w="2518" w:type="dxa"/>
                    <w:vAlign w:val="center"/>
                  </w:tcPr>
                  <w:p w:rsidR="00EF05BE" w:rsidRPr="00EF05BE" w:rsidRDefault="00EF05BE" w:rsidP="00BE1338">
                    <w:pPr>
                      <w:rPr>
                        <w:sz w:val="18"/>
                        <w:szCs w:val="18"/>
                      </w:rPr>
                    </w:pPr>
                    <w:r w:rsidRPr="00EF05BE">
                      <w:rPr>
                        <w:rFonts w:hint="eastAsia"/>
                        <w:sz w:val="18"/>
                        <w:szCs w:val="18"/>
                      </w:rPr>
                      <w:t>报告期内控股和参股的其他境内外上市公司的股权情况</w:t>
                    </w:r>
                  </w:p>
                </w:tc>
              </w:sdtContent>
            </w:sdt>
            <w:tc>
              <w:tcPr>
                <w:tcW w:w="6531" w:type="dxa"/>
                <w:vAlign w:val="center"/>
              </w:tcPr>
              <w:p w:rsidR="00EF05BE" w:rsidRPr="00EF05BE" w:rsidRDefault="0088067A" w:rsidP="00BE1338">
                <w:pPr>
                  <w:rPr>
                    <w:sz w:val="18"/>
                    <w:szCs w:val="18"/>
                  </w:rPr>
                </w:pPr>
                <w:r w:rsidRPr="0088067A">
                  <w:rPr>
                    <w:rFonts w:hint="eastAsia"/>
                    <w:sz w:val="18"/>
                    <w:szCs w:val="18"/>
                  </w:rPr>
                  <w:t>截止</w:t>
                </w:r>
                <w:r w:rsidRPr="0088067A">
                  <w:rPr>
                    <w:sz w:val="18"/>
                    <w:szCs w:val="18"/>
                  </w:rPr>
                  <w:t>2021年12月31日，投资集团直接和间接持有兴业证券585,894,404股，股比为8.75%；直接和间接持有境外上市公司闽信集团有限公司59.53%的股权；直接和间接持有兴业银行314,079,959股，股比为1.5119%；直接持有闽东电力57,588,572股，股比12.58%；直接持有华能国际251,814,185股，股比1.60%,直接持有金龙汽车75,757,575股，股比10.57%。</w:t>
                </w:r>
              </w:p>
            </w:tc>
          </w:tr>
        </w:tbl>
        <w:p w:rsidR="004E33AF" w:rsidRDefault="00D37ACB"/>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szCs w:val="21"/>
        </w:rPr>
      </w:sdtEndPr>
      <w:sdtContent>
        <w:p w:rsidR="004E33AF" w:rsidRDefault="00667A6F" w:rsidP="00634E97">
          <w:pPr>
            <w:pStyle w:val="4"/>
            <w:numPr>
              <w:ilvl w:val="0"/>
              <w:numId w:val="31"/>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Content>
            <w:p w:rsidR="00EF05BE" w:rsidRDefault="00D37ACB" w:rsidP="00EF05BE">
              <w:pPr>
                <w:rPr>
                  <w:szCs w:val="21"/>
                </w:rPr>
              </w:pPr>
              <w:r>
                <w:fldChar w:fldCharType="begin"/>
              </w:r>
              <w:r w:rsidR="00EF05BE">
                <w:instrText xml:space="preserve">MACROBUTTON  SnrToggleCheckbox □适用 </w:instrText>
              </w:r>
              <w:r>
                <w:fldChar w:fldCharType="end"/>
              </w:r>
              <w:r>
                <w:fldChar w:fldCharType="begin"/>
              </w:r>
              <w:r w:rsidR="00EF05BE">
                <w:instrText xml:space="preserve"> MACROBUTTON  SnrToggleCheckbox √不适用 </w:instrText>
              </w:r>
              <w:r>
                <w:fldChar w:fldCharType="end"/>
              </w:r>
            </w:p>
          </w:sdtContent>
        </w:sdt>
      </w:sdtContent>
    </w:sdt>
    <w:p w:rsidR="004E33AF" w:rsidRDefault="004E33AF" w:rsidP="00EF05BE"/>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hint="default"/>
          <w:szCs w:val="21"/>
        </w:rPr>
      </w:sdtEndPr>
      <w:sdtContent>
        <w:p w:rsidR="004E33AF" w:rsidRDefault="00667A6F" w:rsidP="00634E97">
          <w:pPr>
            <w:pStyle w:val="4"/>
            <w:numPr>
              <w:ilvl w:val="0"/>
              <w:numId w:val="31"/>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Locked"/>
            <w:placeholder>
              <w:docPart w:val="GBC22222222222222222222222222222"/>
            </w:placeholder>
          </w:sdtPr>
          <w:sdtContent>
            <w:p w:rsidR="004E33AF" w:rsidRDefault="00D37ACB" w:rsidP="00026758">
              <w:r>
                <w:rPr>
                  <w:szCs w:val="21"/>
                </w:rPr>
                <w:fldChar w:fldCharType="begin"/>
              </w:r>
              <w:r w:rsidR="00026758">
                <w:rPr>
                  <w:szCs w:val="21"/>
                </w:rPr>
                <w:instrText xml:space="preserve"> MACROBUTTON  SnrToggleCheckbox □适用  </w:instrText>
              </w:r>
              <w:r>
                <w:rPr>
                  <w:szCs w:val="21"/>
                </w:rPr>
                <w:fldChar w:fldCharType="end"/>
              </w:r>
              <w:r>
                <w:rPr>
                  <w:szCs w:val="21"/>
                </w:rPr>
                <w:fldChar w:fldCharType="begin"/>
              </w:r>
              <w:r w:rsidR="00026758">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4E33AF" w:rsidRDefault="00667A6F" w:rsidP="00634E97">
          <w:pPr>
            <w:pStyle w:val="4"/>
            <w:numPr>
              <w:ilvl w:val="0"/>
              <w:numId w:val="31"/>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280022002"/>
            <w:lock w:val="sdtLocked"/>
            <w:placeholder>
              <w:docPart w:val="GBC22222222222222222222222222222"/>
            </w:placeholder>
          </w:sdtPr>
          <w:sdtContent>
            <w:p w:rsidR="00026758" w:rsidRDefault="00D37ACB" w:rsidP="00026758">
              <w:r>
                <w:rPr>
                  <w:szCs w:val="21"/>
                </w:rPr>
                <w:fldChar w:fldCharType="begin"/>
              </w:r>
              <w:r w:rsidR="00026758">
                <w:rPr>
                  <w:szCs w:val="21"/>
                </w:rPr>
                <w:instrText xml:space="preserve"> MACROBUTTON  SnrToggleCheckbox □适用  </w:instrText>
              </w:r>
              <w:r>
                <w:rPr>
                  <w:szCs w:val="21"/>
                </w:rPr>
                <w:fldChar w:fldCharType="end"/>
              </w:r>
              <w:r>
                <w:rPr>
                  <w:szCs w:val="21"/>
                </w:rPr>
                <w:fldChar w:fldCharType="begin"/>
              </w:r>
              <w:r w:rsidR="00026758">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rsidP="00634E97">
      <w:pPr>
        <w:pStyle w:val="4"/>
        <w:numPr>
          <w:ilvl w:val="0"/>
          <w:numId w:val="31"/>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Content>
            <w:p w:rsidR="004E33AF" w:rsidRDefault="00D37ACB">
              <w:pPr>
                <w:rPr>
                  <w:szCs w:val="21"/>
                </w:rPr>
              </w:pPr>
              <w:r>
                <w:rPr>
                  <w:szCs w:val="21"/>
                </w:rPr>
                <w:fldChar w:fldCharType="begin"/>
              </w:r>
              <w:r w:rsidR="00BF08FA">
                <w:rPr>
                  <w:szCs w:val="21"/>
                </w:rPr>
                <w:instrText xml:space="preserve"> MACROBUTTON  SnrToggleCheckbox √适用  </w:instrText>
              </w:r>
              <w:r>
                <w:rPr>
                  <w:szCs w:val="21"/>
                </w:rPr>
                <w:fldChar w:fldCharType="end"/>
              </w:r>
              <w:r>
                <w:rPr>
                  <w:szCs w:val="21"/>
                </w:rPr>
                <w:fldChar w:fldCharType="begin"/>
              </w:r>
              <w:r w:rsidR="00BF08FA">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4E33AF" w:rsidRDefault="00667A6F" w:rsidP="00026758">
              <w:pPr>
                <w:jc w:val="center"/>
                <w:rPr>
                  <w:szCs w:val="21"/>
                </w:rPr>
              </w:pPr>
              <w:r>
                <w:rPr>
                  <w:rFonts w:hint="eastAsia"/>
                  <w:noProof/>
                  <w:szCs w:val="21"/>
                </w:rPr>
                <w:drawing>
                  <wp:inline distT="0" distB="0" distL="0" distR="0">
                    <wp:extent cx="2740052" cy="935171"/>
                    <wp:effectExtent l="19050" t="0" r="3148"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tretch>
                              <a:fillRect/>
                            </a:stretch>
                          </pic:blipFill>
                          <pic:spPr bwMode="auto">
                            <a:xfrm>
                              <a:off x="0" y="0"/>
                              <a:ext cx="2739159" cy="934866"/>
                            </a:xfrm>
                            <a:prstGeom prst="rect">
                              <a:avLst/>
                            </a:prstGeom>
                            <a:noFill/>
                            <a:ln w="9525">
                              <a:noFill/>
                              <a:miter lim="800000"/>
                              <a:headEnd/>
                              <a:tailEnd/>
                            </a:ln>
                          </pic:spPr>
                        </pic:pic>
                      </a:graphicData>
                    </a:graphic>
                  </wp:inline>
                </w:drawing>
              </w:r>
            </w:p>
          </w:sdtContent>
        </w:sdt>
      </w:sdtContent>
    </w:sdt>
    <w:p w:rsidR="004E33AF" w:rsidRDefault="00667A6F" w:rsidP="00634E97">
      <w:pPr>
        <w:pStyle w:val="3"/>
        <w:numPr>
          <w:ilvl w:val="0"/>
          <w:numId w:val="30"/>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4E33AF" w:rsidRDefault="00667A6F" w:rsidP="00634E97">
          <w:pPr>
            <w:pStyle w:val="4"/>
            <w:numPr>
              <w:ilvl w:val="0"/>
              <w:numId w:val="32"/>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Content>
            <w:p w:rsidR="004E33AF" w:rsidRDefault="00D37ACB">
              <w:r>
                <w:fldChar w:fldCharType="begin"/>
              </w:r>
              <w:r w:rsidR="00026758">
                <w:instrText xml:space="preserve">MACROBUTTON  SnrToggleCheckbox √适用 </w:instrText>
              </w:r>
              <w:r>
                <w:fldChar w:fldCharType="end"/>
              </w:r>
              <w:r>
                <w:fldChar w:fldCharType="begin"/>
              </w:r>
              <w:r w:rsidR="00026758">
                <w:instrText xml:space="preserve"> MACROBUTTON  SnrToggleCheckbox □不适用 </w:instrText>
              </w:r>
              <w:r>
                <w:fldChar w:fldCharType="end"/>
              </w:r>
            </w:p>
          </w:sdtContent>
        </w:sdt>
        <w:tbl>
          <w:tblPr>
            <w:tblStyle w:val="a6"/>
            <w:tblW w:w="5000" w:type="pct"/>
            <w:tblLook w:val="04A0"/>
          </w:tblPr>
          <w:tblGrid>
            <w:gridCol w:w="3404"/>
            <w:gridCol w:w="5645"/>
          </w:tblGrid>
          <w:tr w:rsidR="004E33AF" w:rsidRPr="006D6BA0" w:rsidTr="006D6BA0">
            <w:trPr>
              <w:trHeight w:val="284"/>
            </w:trPr>
            <w:sdt>
              <w:sdtPr>
                <w:rPr>
                  <w:sz w:val="18"/>
                  <w:szCs w:val="18"/>
                </w:rPr>
                <w:tag w:val="_PLD_9fd7942883b74d698fa4ca37d86c3d17"/>
                <w:id w:val="-1013533037"/>
                <w:lock w:val="sdtLocked"/>
              </w:sdtPr>
              <w:sdtContent>
                <w:tc>
                  <w:tcPr>
                    <w:tcW w:w="1881" w:type="pct"/>
                    <w:vAlign w:val="center"/>
                  </w:tcPr>
                  <w:p w:rsidR="004E33AF" w:rsidRPr="006D6BA0" w:rsidRDefault="00667A6F" w:rsidP="006D6BA0">
                    <w:pPr>
                      <w:rPr>
                        <w:sz w:val="18"/>
                        <w:szCs w:val="18"/>
                      </w:rPr>
                    </w:pPr>
                    <w:r w:rsidRPr="006D6BA0">
                      <w:rPr>
                        <w:sz w:val="18"/>
                        <w:szCs w:val="18"/>
                      </w:rPr>
                      <w:t>名称</w:t>
                    </w:r>
                  </w:p>
                </w:tc>
              </w:sdtContent>
            </w:sdt>
            <w:sdt>
              <w:sdtPr>
                <w:rPr>
                  <w:rFonts w:hint="eastAsia"/>
                  <w:sz w:val="18"/>
                  <w:szCs w:val="18"/>
                </w:rPr>
                <w:alias w:val="法人实际控制人名称"/>
                <w:tag w:val="_GBC_09078fe67bb948e3b338136f227f90f6"/>
                <w:id w:val="-1368750120"/>
                <w:lock w:val="sdtLocked"/>
              </w:sdtPr>
              <w:sdtContent>
                <w:tc>
                  <w:tcPr>
                    <w:tcW w:w="3119" w:type="pct"/>
                    <w:vAlign w:val="center"/>
                  </w:tcPr>
                  <w:p w:rsidR="004E33AF" w:rsidRPr="006D6BA0" w:rsidRDefault="00026758" w:rsidP="006D6BA0">
                    <w:pPr>
                      <w:rPr>
                        <w:sz w:val="18"/>
                        <w:szCs w:val="18"/>
                      </w:rPr>
                    </w:pPr>
                    <w:r w:rsidRPr="006D6BA0">
                      <w:rPr>
                        <w:rFonts w:hint="eastAsia"/>
                        <w:sz w:val="18"/>
                        <w:szCs w:val="18"/>
                      </w:rPr>
                      <w:t>福建省人民政府国有资产监督管理委员会</w:t>
                    </w:r>
                  </w:p>
                </w:tc>
              </w:sdtContent>
            </w:sdt>
          </w:tr>
        </w:tbl>
        <w:p w:rsidR="004E33AF" w:rsidRDefault="00D37ACB"/>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szCs w:val="21"/>
        </w:rPr>
      </w:sdtEndPr>
      <w:sdtContent>
        <w:p w:rsidR="004E33AF" w:rsidRDefault="00667A6F" w:rsidP="00634E97">
          <w:pPr>
            <w:pStyle w:val="4"/>
            <w:numPr>
              <w:ilvl w:val="0"/>
              <w:numId w:val="32"/>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Content>
            <w:p w:rsidR="00026758" w:rsidRDefault="00D37ACB" w:rsidP="00026758">
              <w:pPr>
                <w:rPr>
                  <w:szCs w:val="21"/>
                </w:rPr>
              </w:pPr>
              <w:r>
                <w:fldChar w:fldCharType="begin"/>
              </w:r>
              <w:r w:rsidR="00026758">
                <w:instrText xml:space="preserve">MACROBUTTON  SnrToggleCheckbox □适用 </w:instrText>
              </w:r>
              <w:r>
                <w:fldChar w:fldCharType="end"/>
              </w:r>
              <w:r>
                <w:fldChar w:fldCharType="begin"/>
              </w:r>
              <w:r w:rsidR="00026758">
                <w:instrText xml:space="preserve"> MACROBUTTON  SnrToggleCheckbox √不适用 </w:instrText>
              </w:r>
              <w:r>
                <w:fldChar w:fldCharType="end"/>
              </w:r>
            </w:p>
          </w:sdtContent>
        </w:sdt>
      </w:sdtContent>
    </w:sdt>
    <w:p w:rsidR="004E33AF" w:rsidRDefault="004E33AF" w:rsidP="00026758">
      <w:pPr>
        <w:rPr>
          <w:szCs w:val="21"/>
        </w:rPr>
      </w:pPr>
    </w:p>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Content>
        <w:p w:rsidR="004E33AF" w:rsidRDefault="00667A6F" w:rsidP="00634E97">
          <w:pPr>
            <w:pStyle w:val="4"/>
            <w:numPr>
              <w:ilvl w:val="0"/>
              <w:numId w:val="32"/>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Content>
            <w:p w:rsidR="004E33AF" w:rsidRDefault="00D37ACB" w:rsidP="00026758">
              <w:r>
                <w:fldChar w:fldCharType="begin"/>
              </w:r>
              <w:r w:rsidR="00026758">
                <w:instrText xml:space="preserve"> MACROBUTTON  SnrToggleCheckbox □适用  </w:instrText>
              </w:r>
              <w:r>
                <w:fldChar w:fldCharType="end"/>
              </w:r>
              <w:r>
                <w:fldChar w:fldCharType="begin"/>
              </w:r>
              <w:r w:rsidR="00026758">
                <w:instrText xml:space="preserve"> MACROBUTTON  SnrToggleCheckbox √不适用 </w:instrText>
              </w:r>
              <w:r>
                <w:fldChar w:fldCharType="end"/>
              </w:r>
            </w:p>
          </w:sdtContent>
        </w:sdt>
      </w:sdtContent>
    </w:sdt>
    <w:p w:rsidR="004E33AF" w:rsidRDefault="004E33AF">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4E33AF" w:rsidRDefault="00667A6F" w:rsidP="00634E97">
          <w:pPr>
            <w:pStyle w:val="4"/>
            <w:numPr>
              <w:ilvl w:val="0"/>
              <w:numId w:val="32"/>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983920389"/>
            <w:lock w:val="sdtLocked"/>
            <w:placeholder>
              <w:docPart w:val="GBC22222222222222222222222222222"/>
            </w:placeholder>
          </w:sdtPr>
          <w:sdtContent>
            <w:p w:rsidR="004E33AF" w:rsidRDefault="00D37ACB" w:rsidP="00A465C8">
              <w:pPr>
                <w:rPr>
                  <w:szCs w:val="21"/>
                </w:rPr>
              </w:pPr>
              <w:r>
                <w:fldChar w:fldCharType="begin"/>
              </w:r>
              <w:r w:rsidR="00A465C8">
                <w:instrText xml:space="preserve"> MACROBUTTON  SnrToggleCheckbox □适用  </w:instrText>
              </w:r>
              <w:r>
                <w:fldChar w:fldCharType="end"/>
              </w:r>
              <w:r>
                <w:fldChar w:fldCharType="begin"/>
              </w:r>
              <w:r w:rsidR="00A465C8">
                <w:instrText xml:space="preserve"> MACROBUTTON  SnrToggleCheckbox √不适用 </w:instrText>
              </w:r>
              <w:r>
                <w:fldChar w:fldCharType="end"/>
              </w:r>
            </w:p>
          </w:sdtContent>
        </w:sdt>
      </w:sdtContent>
    </w:sdt>
    <w:p w:rsidR="004E33AF" w:rsidRDefault="004E33AF"/>
    <w:p w:rsidR="004E33AF" w:rsidRDefault="00667A6F" w:rsidP="00634E97">
      <w:pPr>
        <w:pStyle w:val="4"/>
        <w:numPr>
          <w:ilvl w:val="0"/>
          <w:numId w:val="32"/>
        </w:numPr>
      </w:pPr>
      <w:r>
        <w:lastRenderedPageBreak/>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rsidR="004E33AF" w:rsidRDefault="00D37ACB">
              <w:pPr>
                <w:rPr>
                  <w:szCs w:val="21"/>
                </w:rPr>
              </w:pPr>
              <w:r>
                <w:rPr>
                  <w:szCs w:val="21"/>
                </w:rPr>
                <w:fldChar w:fldCharType="begin"/>
              </w:r>
              <w:r w:rsidR="00BF08FA">
                <w:rPr>
                  <w:szCs w:val="21"/>
                </w:rPr>
                <w:instrText xml:space="preserve"> MACROBUTTON  SnrToggleCheckbox √适用  </w:instrText>
              </w:r>
              <w:r>
                <w:rPr>
                  <w:szCs w:val="21"/>
                </w:rPr>
                <w:fldChar w:fldCharType="end"/>
              </w:r>
              <w:r>
                <w:rPr>
                  <w:szCs w:val="21"/>
                </w:rPr>
                <w:fldChar w:fldCharType="begin"/>
              </w:r>
              <w:r w:rsidR="00BF08FA">
                <w:rPr>
                  <w:szCs w:val="21"/>
                </w:rPr>
                <w:instrText xml:space="preserve"> MACROBUTTON  SnrToggleCheckbox □不适用 </w:instrText>
              </w:r>
              <w:r>
                <w:rPr>
                  <w:szCs w:val="21"/>
                </w:rPr>
                <w:fldChar w:fldCharType="end"/>
              </w:r>
            </w:p>
          </w:sdtContent>
        </w:sdt>
        <w:p w:rsidR="004E33AF" w:rsidRDefault="00D37ACB" w:rsidP="00A465C8">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667A6F">
                <w:rPr>
                  <w:rFonts w:hint="eastAsia"/>
                  <w:noProof/>
                </w:rPr>
                <w:drawing>
                  <wp:inline distT="0" distB="0" distL="0" distR="0">
                    <wp:extent cx="2787761" cy="1383527"/>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tretch>
                              <a:fillRect/>
                            </a:stretch>
                          </pic:blipFill>
                          <pic:spPr bwMode="auto">
                            <a:xfrm>
                              <a:off x="0" y="0"/>
                              <a:ext cx="2787203" cy="1383250"/>
                            </a:xfrm>
                            <a:prstGeom prst="rect">
                              <a:avLst/>
                            </a:prstGeom>
                            <a:noFill/>
                            <a:ln>
                              <a:noFill/>
                            </a:ln>
                          </pic:spPr>
                        </pic:pic>
                      </a:graphicData>
                    </a:graphic>
                  </wp:inline>
                </w:drawing>
              </w:r>
            </w:sdtContent>
          </w:sdt>
        </w:p>
      </w:sdtContent>
    </w:sdt>
    <w:p w:rsidR="004E33AF" w:rsidRDefault="004E33AF"/>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4E33AF" w:rsidRDefault="00667A6F" w:rsidP="00634E97">
          <w:pPr>
            <w:pStyle w:val="4"/>
            <w:numPr>
              <w:ilvl w:val="0"/>
              <w:numId w:val="3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Content>
            <w:p w:rsidR="004E33AF" w:rsidRDefault="00D37ACB" w:rsidP="005133ED">
              <w:r>
                <w:fldChar w:fldCharType="begin"/>
              </w:r>
              <w:r w:rsidR="005133ED">
                <w:instrText xml:space="preserve"> MACROBUTTON  SnrToggleCheckbox □适用  </w:instrText>
              </w:r>
              <w:r>
                <w:fldChar w:fldCharType="end"/>
              </w:r>
              <w:r>
                <w:fldChar w:fldCharType="begin"/>
              </w:r>
              <w:r w:rsidR="005133ED">
                <w:instrText xml:space="preserve"> MACROBUTTON  SnrToggleCheckbox √不适用 </w:instrText>
              </w:r>
              <w:r>
                <w:fldChar w:fldCharType="end"/>
              </w:r>
            </w:p>
          </w:sdtContent>
        </w:sdt>
      </w:sdtContent>
    </w:sdt>
    <w:p w:rsidR="004E33AF" w:rsidRDefault="004E33AF">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4E33AF" w:rsidRDefault="00667A6F" w:rsidP="00634E97">
          <w:pPr>
            <w:pStyle w:val="3"/>
            <w:numPr>
              <w:ilvl w:val="0"/>
              <w:numId w:val="30"/>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Content>
            <w:p w:rsidR="004E33AF" w:rsidRDefault="00D37ACB" w:rsidP="005133ED">
              <w:r>
                <w:fldChar w:fldCharType="begin"/>
              </w:r>
              <w:r w:rsidR="005133ED">
                <w:instrText xml:space="preserve"> MACROBUTTON  SnrToggleCheckbox □适用  </w:instrText>
              </w:r>
              <w:r>
                <w:fldChar w:fldCharType="end"/>
              </w:r>
              <w:r>
                <w:fldChar w:fldCharType="begin"/>
              </w:r>
              <w:r w:rsidR="005133ED">
                <w:instrText xml:space="preserve"> MACROBUTTON  SnrToggleCheckbox √不适用 </w:instrText>
              </w:r>
              <w:r>
                <w:fldChar w:fldCharType="end"/>
              </w:r>
            </w:p>
          </w:sdtContent>
        </w:sdt>
        <w:p w:rsidR="004E33AF" w:rsidRDefault="00D37ACB"/>
      </w:sdtContent>
    </w:sdt>
    <w:bookmarkStart w:id="95"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358250158"/>
        <w:lock w:val="sdtLocked"/>
        <w:placeholder>
          <w:docPart w:val="GBC22222222222222222222222222222"/>
        </w:placeholder>
      </w:sdtPr>
      <w:sdtEndPr>
        <w:rPr>
          <w:rFonts w:hint="eastAsia"/>
        </w:rPr>
      </w:sdtEndPr>
      <w:sdtContent>
        <w:p w:rsidR="004E33AF" w:rsidRDefault="00667A6F">
          <w:pPr>
            <w:pStyle w:val="2"/>
            <w:numPr>
              <w:ilvl w:val="0"/>
              <w:numId w:val="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2108307099"/>
            <w:lock w:val="sdtLocked"/>
            <w:placeholder>
              <w:docPart w:val="GBC22222222222222222222222222222"/>
            </w:placeholder>
          </w:sdtPr>
          <w:sdtContent>
            <w:p w:rsidR="001E3BA8" w:rsidRDefault="00D37ACB" w:rsidP="001E3BA8">
              <w:r>
                <w:fldChar w:fldCharType="begin"/>
              </w:r>
              <w:r w:rsidR="001E3BA8">
                <w:instrText xml:space="preserve"> MACROBUTTON  SnrToggleCheckbox □适用 </w:instrText>
              </w:r>
              <w:r>
                <w:fldChar w:fldCharType="end"/>
              </w:r>
              <w:r>
                <w:fldChar w:fldCharType="begin"/>
              </w:r>
              <w:r w:rsidR="001E3BA8">
                <w:instrText xml:space="preserve"> MACROBUTTON  SnrToggleCheckbox √不适用 </w:instrText>
              </w:r>
              <w:r>
                <w:fldChar w:fldCharType="end"/>
              </w:r>
            </w:p>
          </w:sdtContent>
        </w:sdt>
      </w:sdtContent>
    </w:sdt>
    <w:bookmarkEnd w:id="95" w:displacedByCustomXml="prev"/>
    <w:p w:rsidR="004E33AF" w:rsidRDefault="004E33AF" w:rsidP="001E3BA8">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4E33AF" w:rsidRDefault="00667A6F">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Locked"/>
            <w:placeholder>
              <w:docPart w:val="GBC22222222222222222222222222222"/>
            </w:placeholder>
          </w:sdtPr>
          <w:sdtContent>
            <w:p w:rsidR="001E3BA8" w:rsidRDefault="00D37ACB" w:rsidP="001E3BA8">
              <w:pPr>
                <w:rPr>
                  <w:szCs w:val="21"/>
                </w:rPr>
              </w:pPr>
              <w:r>
                <w:fldChar w:fldCharType="begin"/>
              </w:r>
              <w:r w:rsidR="001E3BA8">
                <w:instrText xml:space="preserve">MACROBUTTON  SnrToggleCheckbox □适用 </w:instrText>
              </w:r>
              <w:r>
                <w:fldChar w:fldCharType="end"/>
              </w:r>
              <w:r>
                <w:fldChar w:fldCharType="begin"/>
              </w:r>
              <w:r w:rsidR="001E3BA8">
                <w:instrText xml:space="preserve"> MACROBUTTON  SnrToggleCheckbox √不适用 </w:instrText>
              </w:r>
              <w:r>
                <w:fldChar w:fldCharType="end"/>
              </w:r>
            </w:p>
          </w:sdtContent>
        </w:sdt>
      </w:sdtContent>
    </w:sdt>
    <w:p w:rsidR="004E33AF" w:rsidRDefault="004E33AF" w:rsidP="001E3BA8"/>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4E33AF" w:rsidRDefault="00667A6F">
          <w:pPr>
            <w:pStyle w:val="2"/>
            <w:numPr>
              <w:ilvl w:val="0"/>
              <w:numId w:val="1"/>
            </w:numPr>
          </w:pPr>
          <w:r>
            <w:rPr>
              <w:rFonts w:hint="eastAsia"/>
            </w:rPr>
            <w:t>股份限制减持情况说明</w:t>
          </w:r>
        </w:p>
        <w:p w:rsidR="004E33AF" w:rsidRDefault="00D37ACB" w:rsidP="001E3BA8">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fldChar w:fldCharType="begin"/>
              </w:r>
              <w:r w:rsidR="001E3BA8">
                <w:instrText xml:space="preserve">MACROBUTTON  SnrToggleCheckbox □适用 </w:instrText>
              </w:r>
              <w:r>
                <w:fldChar w:fldCharType="end"/>
              </w:r>
              <w:r>
                <w:fldChar w:fldCharType="begin"/>
              </w:r>
              <w:r w:rsidR="001E3BA8">
                <w:instrText xml:space="preserve"> MACROBUTTON  SnrToggleCheckbox √不适用 </w:instrText>
              </w:r>
              <w:r>
                <w:fldChar w:fldCharType="end"/>
              </w:r>
            </w:sdtContent>
          </w:sdt>
        </w:p>
      </w:sdtContent>
    </w:sdt>
    <w:p w:rsidR="004E33AF" w:rsidRDefault="004E33AF"/>
    <w:bookmarkStart w:id="96" w:name="_Hlk89353439" w:displacedByCustomXml="next"/>
    <w:bookmarkStart w:id="97" w:name="_Hlk90042255" w:displacedByCustomXml="next"/>
    <w:sdt>
      <w:sdtPr>
        <w:rPr>
          <w:rFonts w:ascii="Calibri" w:hAnsi="Calibri" w:cs="宋体" w:hint="eastAsia"/>
          <w:b w:val="0"/>
          <w:bCs w:val="0"/>
          <w:kern w:val="0"/>
          <w:szCs w:val="22"/>
        </w:rPr>
        <w:alias w:val="模块:股份回购实施情况"/>
        <w:tag w:val="_SEC_6f21f858a57f4c2e973f75020ab20ef4"/>
        <w:id w:val="-893423476"/>
        <w:lock w:val="sdtLocked"/>
        <w:placeholder>
          <w:docPart w:val="GBC22222222222222222222222222222"/>
        </w:placeholder>
      </w:sdtPr>
      <w:sdtEndPr>
        <w:rPr>
          <w:rFonts w:ascii="宋体" w:hAnsi="宋体"/>
          <w:szCs w:val="24"/>
        </w:rPr>
      </w:sdtEndPr>
      <w:sdtContent>
        <w:p w:rsidR="004E33AF" w:rsidRDefault="00667A6F">
          <w:pPr>
            <w:pStyle w:val="2"/>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620342236"/>
            <w:lock w:val="sdtLocked"/>
            <w:placeholder>
              <w:docPart w:val="GBC22222222222222222222222222222"/>
            </w:placeholder>
          </w:sdtPr>
          <w:sdtContent>
            <w:p w:rsidR="004E33AF" w:rsidRDefault="00D37ACB" w:rsidP="001E3BA8">
              <w:r>
                <w:fldChar w:fldCharType="begin"/>
              </w:r>
              <w:r w:rsidR="001E3BA8">
                <w:instrText xml:space="preserve"> MACROBUTTON  SnrToggleCheckbox □适用 </w:instrText>
              </w:r>
              <w:r>
                <w:fldChar w:fldCharType="end"/>
              </w:r>
              <w:r>
                <w:fldChar w:fldCharType="begin"/>
              </w:r>
              <w:r w:rsidR="001E3BA8">
                <w:instrText xml:space="preserve"> MACROBUTTON  SnrToggleCheckbox √不适用 </w:instrText>
              </w:r>
              <w:r>
                <w:fldChar w:fldCharType="end"/>
              </w:r>
            </w:p>
          </w:sdtContent>
        </w:sdt>
      </w:sdtContent>
    </w:sdt>
    <w:bookmarkEnd w:id="96" w:displacedByCustomXml="prev"/>
    <w:bookmarkEnd w:id="97"/>
    <w:p w:rsidR="004E33AF" w:rsidRDefault="004E33AF"/>
    <w:p w:rsidR="001E3BA8" w:rsidRDefault="001E3BA8"/>
    <w:p w:rsidR="004E33AF" w:rsidRDefault="00762799">
      <w:pPr>
        <w:pStyle w:val="10"/>
        <w:numPr>
          <w:ilvl w:val="0"/>
          <w:numId w:val="3"/>
        </w:numPr>
      </w:pPr>
      <w:bookmarkStart w:id="98" w:name="_Toc409437608"/>
      <w:bookmarkStart w:id="99" w:name="_Toc437440714"/>
      <w:bookmarkStart w:id="100" w:name="_Toc89790255"/>
      <w:r>
        <w:rPr>
          <w:rFonts w:hint="eastAsia"/>
        </w:rPr>
        <w:t xml:space="preserve">  </w:t>
      </w:r>
      <w:r w:rsidR="00667A6F">
        <w:rPr>
          <w:rFonts w:hint="eastAsia"/>
        </w:rPr>
        <w:t>优先股相关情况</w:t>
      </w:r>
      <w:bookmarkEnd w:id="98"/>
      <w:bookmarkEnd w:id="99"/>
      <w:bookmarkEnd w:id="100"/>
    </w:p>
    <w:sdt>
      <w:sdtPr>
        <w:rPr>
          <w:szCs w:val="21"/>
        </w:rPr>
        <w:alias w:val="是否适用：优先股相关情况[双击切换]"/>
        <w:tag w:val="_GBC_0076278996ac412e9bff14977615c2e3"/>
        <w:id w:val="202478378"/>
        <w:lock w:val="sdtLocked"/>
        <w:placeholder>
          <w:docPart w:val="GBC22222222222222222222222222222"/>
        </w:placeholder>
      </w:sdtPr>
      <w:sdtContent>
        <w:p w:rsidR="001E3BA8" w:rsidRDefault="00D37ACB" w:rsidP="001E3BA8">
          <w:r>
            <w:rPr>
              <w:szCs w:val="21"/>
            </w:rPr>
            <w:fldChar w:fldCharType="begin"/>
          </w:r>
          <w:r w:rsidR="001E3BA8">
            <w:rPr>
              <w:szCs w:val="21"/>
            </w:rPr>
            <w:instrText xml:space="preserve">MACROBUTTON  SnrToggleCheckbox □适用 </w:instrText>
          </w:r>
          <w:r>
            <w:rPr>
              <w:szCs w:val="21"/>
            </w:rPr>
            <w:fldChar w:fldCharType="end"/>
          </w:r>
          <w:r>
            <w:rPr>
              <w:szCs w:val="21"/>
            </w:rPr>
            <w:fldChar w:fldCharType="begin"/>
          </w:r>
          <w:r w:rsidR="001E3BA8">
            <w:rPr>
              <w:szCs w:val="21"/>
            </w:rPr>
            <w:instrText xml:space="preserve"> MACROBUTTON  SnrToggleCheckbox √不适用 </w:instrText>
          </w:r>
          <w:r>
            <w:rPr>
              <w:szCs w:val="21"/>
            </w:rPr>
            <w:fldChar w:fldCharType="end"/>
          </w:r>
        </w:p>
      </w:sdtContent>
    </w:sdt>
    <w:bookmarkStart w:id="101" w:name="_Toc342566003" w:displacedByCustomXml="prev"/>
    <w:p w:rsidR="004E33AF" w:rsidRDefault="004E33AF"/>
    <w:p w:rsidR="004E33AF" w:rsidRDefault="004E33AF"/>
    <w:p w:rsidR="004E33AF" w:rsidRDefault="00762799">
      <w:pPr>
        <w:pStyle w:val="10"/>
        <w:numPr>
          <w:ilvl w:val="0"/>
          <w:numId w:val="3"/>
        </w:numPr>
        <w:rPr>
          <w:bCs w:val="0"/>
          <w:szCs w:val="28"/>
        </w:rPr>
      </w:pPr>
      <w:bookmarkStart w:id="102" w:name="_Toc437440717"/>
      <w:bookmarkStart w:id="103" w:name="_Toc89790256"/>
      <w:bookmarkStart w:id="104" w:name="_Hlk90555499"/>
      <w:bookmarkEnd w:id="101"/>
      <w:r>
        <w:rPr>
          <w:rFonts w:hint="eastAsia"/>
          <w:bCs w:val="0"/>
          <w:szCs w:val="28"/>
        </w:rPr>
        <w:t xml:space="preserve">  </w:t>
      </w:r>
      <w:r w:rsidR="00667A6F">
        <w:rPr>
          <w:rFonts w:hint="eastAsia"/>
          <w:bCs w:val="0"/>
          <w:szCs w:val="28"/>
        </w:rPr>
        <w:t>债券相关情况</w:t>
      </w:r>
      <w:bookmarkEnd w:id="102"/>
      <w:bookmarkEnd w:id="103"/>
    </w:p>
    <w:p w:rsidR="004E33AF" w:rsidRDefault="00667A6F" w:rsidP="00634E97">
      <w:pPr>
        <w:pStyle w:val="2"/>
        <w:numPr>
          <w:ilvl w:val="0"/>
          <w:numId w:val="129"/>
        </w:numPr>
        <w:ind w:left="425" w:hanging="425"/>
        <w:rPr>
          <w:rFonts w:ascii="宋体" w:hAnsi="宋体"/>
        </w:rPr>
      </w:pPr>
      <w:bookmarkStart w:id="105" w:name="_Hlk89955979"/>
      <w:bookmarkStart w:id="106" w:name="_Hlk90042478"/>
      <w:bookmarkStart w:id="107" w:name="_Hlk89353982"/>
      <w:r>
        <w:rPr>
          <w:rFonts w:ascii="宋体" w:hAnsi="宋体" w:hint="eastAsia"/>
        </w:rPr>
        <w:t>企业债券、公司债券和非金融企业债务融资工具</w:t>
      </w:r>
    </w:p>
    <w:bookmarkStart w:id="108" w:name="_Hlk73352152" w:displacedByCustomXml="next"/>
    <w:sdt>
      <w:sdtPr>
        <w:rPr>
          <w:szCs w:val="21"/>
        </w:rPr>
        <w:alias w:val="是否适用：债券相关情况[双击切换]"/>
        <w:tag w:val="_GBC_804ac0b5f8c94edbbb148299204e0a43"/>
        <w:id w:val="1193501235"/>
        <w:lock w:val="sdtLocked"/>
        <w:placeholder>
          <w:docPart w:val="GBC22222222222222222222222222222"/>
        </w:placeholder>
      </w:sdtPr>
      <w:sdtContent>
        <w:p w:rsidR="001E3BA8" w:rsidRDefault="00D37ACB" w:rsidP="001E3BA8">
          <w:r>
            <w:rPr>
              <w:szCs w:val="21"/>
            </w:rPr>
            <w:fldChar w:fldCharType="begin"/>
          </w:r>
          <w:r w:rsidR="001E3BA8">
            <w:rPr>
              <w:szCs w:val="21"/>
            </w:rPr>
            <w:instrText xml:space="preserve"> MACROBUTTON  SnrToggleCheckbox □适用 </w:instrText>
          </w:r>
          <w:r>
            <w:rPr>
              <w:szCs w:val="21"/>
            </w:rPr>
            <w:fldChar w:fldCharType="end"/>
          </w:r>
          <w:r>
            <w:rPr>
              <w:szCs w:val="21"/>
            </w:rPr>
            <w:fldChar w:fldCharType="begin"/>
          </w:r>
          <w:r w:rsidR="001E3BA8">
            <w:rPr>
              <w:szCs w:val="21"/>
            </w:rPr>
            <w:instrText xml:space="preserve"> MACROBUTTON  SnrToggleCheckbox √不适用 </w:instrText>
          </w:r>
          <w:r>
            <w:rPr>
              <w:szCs w:val="21"/>
            </w:rPr>
            <w:fldChar w:fldCharType="end"/>
          </w:r>
        </w:p>
      </w:sdtContent>
    </w:sdt>
    <w:bookmarkEnd w:id="108" w:displacedByCustomXml="prev"/>
    <w:bookmarkEnd w:id="107" w:displacedByCustomXml="prev"/>
    <w:p w:rsidR="004E33AF" w:rsidRDefault="004E33AF"/>
    <w:bookmarkEnd w:id="105"/>
    <w:p w:rsidR="004E33AF" w:rsidRDefault="00667A6F" w:rsidP="00634E97">
      <w:pPr>
        <w:pStyle w:val="2"/>
        <w:numPr>
          <w:ilvl w:val="0"/>
          <w:numId w:val="129"/>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833131695"/>
        <w:lock w:val="sdtLocked"/>
        <w:placeholder>
          <w:docPart w:val="GBC22222222222222222222222222222"/>
        </w:placeholder>
      </w:sdtPr>
      <w:sdtContent>
        <w:p w:rsidR="004E33AF" w:rsidRDefault="00D37ACB">
          <w:r>
            <w:fldChar w:fldCharType="begin"/>
          </w:r>
          <w:r w:rsidR="001E3BA8">
            <w:instrText xml:space="preserve"> MACROBUTTON  SnrToggleCheckbox √适用 </w:instrText>
          </w:r>
          <w:r>
            <w:fldChar w:fldCharType="end"/>
          </w:r>
          <w:r>
            <w:fldChar w:fldCharType="begin"/>
          </w:r>
          <w:r w:rsidR="001E3BA8">
            <w:instrText xml:space="preserve"> MACROBUTTON  SnrToggleCheckbox □不适用 </w:instrText>
          </w:r>
          <w:r>
            <w:fldChar w:fldCharType="end"/>
          </w:r>
        </w:p>
      </w:sdtContent>
    </w:sdt>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4E33AF" w:rsidRDefault="00667A6F" w:rsidP="00634E97">
          <w:pPr>
            <w:pStyle w:val="3"/>
            <w:numPr>
              <w:ilvl w:val="0"/>
              <w:numId w:val="25"/>
            </w:numPr>
            <w:rPr>
              <w:szCs w:val="21"/>
            </w:rPr>
          </w:pPr>
          <w:r>
            <w:rPr>
              <w:szCs w:val="21"/>
            </w:rPr>
            <w:t>转债发行情况</w:t>
          </w:r>
        </w:p>
        <w:bookmarkStart w:id="109" w:name="_Toc342491990" w:displacedByCustomXml="next"/>
        <w:bookmarkStart w:id="110" w:name="_Toc342565982" w:displacedByCustomXml="next"/>
        <w:sdt>
          <w:sdtPr>
            <w:rPr>
              <w:rFonts w:hint="eastAsia"/>
              <w:szCs w:val="21"/>
            </w:rPr>
            <w:alias w:val="是否适用：转债发行情况[双击切换]"/>
            <w:tag w:val="_GBC_2a10a4672aaf437896f5a3067eae9eee"/>
            <w:id w:val="1949657975"/>
            <w:lock w:val="sdtLocked"/>
            <w:placeholder>
              <w:docPart w:val="GBC22222222222222222222222222222"/>
            </w:placeholder>
          </w:sdtPr>
          <w:sdtContent>
            <w:p w:rsidR="004E33AF" w:rsidRDefault="00D37ACB">
              <w:pPr>
                <w:rPr>
                  <w:szCs w:val="21"/>
                </w:rPr>
              </w:pPr>
              <w:r>
                <w:rPr>
                  <w:szCs w:val="21"/>
                </w:rPr>
                <w:fldChar w:fldCharType="begin"/>
              </w:r>
              <w:r w:rsidR="001E3BA8">
                <w:rPr>
                  <w:szCs w:val="21"/>
                </w:rPr>
                <w:instrText xml:space="preserve"> MACROBUTTON  SnrToggleCheckbox √适用  </w:instrText>
              </w:r>
              <w:r>
                <w:rPr>
                  <w:szCs w:val="21"/>
                </w:rPr>
                <w:fldChar w:fldCharType="end"/>
              </w:r>
              <w:r>
                <w:rPr>
                  <w:szCs w:val="21"/>
                </w:rPr>
                <w:fldChar w:fldCharType="begin"/>
              </w:r>
              <w:r w:rsidR="001E3BA8">
                <w:rPr>
                  <w:szCs w:val="21"/>
                </w:rPr>
                <w:instrText xml:space="preserve"> MACROBUTTON  SnrToggleCheckbox □不适用 </w:instrText>
              </w:r>
              <w:r>
                <w:rPr>
                  <w:szCs w:val="21"/>
                </w:rPr>
                <w:fldChar w:fldCharType="end"/>
              </w:r>
            </w:p>
          </w:sdtContent>
        </w:sdt>
        <w:sdt>
          <w:sdtPr>
            <w:rPr>
              <w:rFonts w:hint="eastAsia"/>
              <w:szCs w:val="21"/>
            </w:rPr>
            <w:alias w:val="转债发行情况"/>
            <w:tag w:val="_GBC_e96a2cbcf2ab4a508c7a2b0afcbce632"/>
            <w:id w:val="1508744"/>
            <w:lock w:val="sdtLocked"/>
            <w:placeholder>
              <w:docPart w:val="GBC22222222222222222222222222222"/>
            </w:placeholder>
          </w:sdtPr>
          <w:sdtContent>
            <w:p w:rsidR="004E33AF" w:rsidRDefault="001E3BA8">
              <w:pPr>
                <w:rPr>
                  <w:szCs w:val="21"/>
                </w:rPr>
              </w:pPr>
              <w:r>
                <w:rPr>
                  <w:rFonts w:hint="eastAsia"/>
                  <w:szCs w:val="21"/>
                </w:rPr>
                <w:t xml:space="preserve">    </w:t>
              </w:r>
              <w:r w:rsidRPr="00AD6B93">
                <w:rPr>
                  <w:rFonts w:cs="Times New Roman" w:hint="eastAsia"/>
                  <w:szCs w:val="21"/>
                </w:rPr>
                <w:t>经</w:t>
              </w:r>
              <w:r w:rsidRPr="00AD6B93">
                <w:rPr>
                  <w:rFonts w:cs="Times New Roman"/>
                  <w:szCs w:val="21"/>
                </w:rPr>
                <w:t>中国证监会</w:t>
              </w:r>
              <w:r w:rsidRPr="00AD6B93">
                <w:rPr>
                  <w:rFonts w:asciiTheme="minorEastAsia" w:eastAsiaTheme="minorEastAsia" w:hAnsiTheme="minorEastAsia" w:hint="eastAsia"/>
                  <w:szCs w:val="21"/>
                </w:rPr>
                <w:t>证监许可〔2019〕2</w:t>
              </w:r>
              <w:r w:rsidRPr="00AD6B93">
                <w:rPr>
                  <w:rFonts w:asciiTheme="minorEastAsia" w:eastAsiaTheme="minorEastAsia" w:hAnsiTheme="minorEastAsia"/>
                  <w:szCs w:val="21"/>
                </w:rPr>
                <w:t>663</w:t>
              </w:r>
              <w:r w:rsidRPr="00AD6B93">
                <w:rPr>
                  <w:rFonts w:asciiTheme="minorEastAsia" w:eastAsiaTheme="minorEastAsia" w:hAnsiTheme="minorEastAsia" w:hint="eastAsia"/>
                  <w:szCs w:val="21"/>
                </w:rPr>
                <w:t>号文</w:t>
              </w:r>
              <w:r w:rsidRPr="00AD6B93">
                <w:rPr>
                  <w:rFonts w:asciiTheme="minorEastAsia" w:eastAsiaTheme="minorEastAsia" w:hAnsiTheme="minorEastAsia" w:cs="Times New Roman" w:hint="eastAsia"/>
                  <w:szCs w:val="21"/>
                </w:rPr>
                <w:t>核准，</w:t>
              </w:r>
              <w:r w:rsidRPr="00AD6B93">
                <w:rPr>
                  <w:rFonts w:cs="Times New Roman" w:hint="eastAsia"/>
                  <w:szCs w:val="21"/>
                  <w:lang w:val="zh-CN"/>
                </w:rPr>
                <w:t>公司向投资集团发行了689,837,758 股股票及2,</w:t>
              </w:r>
              <w:r w:rsidRPr="00AD6B93">
                <w:rPr>
                  <w:rFonts w:cs="Times New Roman"/>
                  <w:szCs w:val="21"/>
                  <w:lang w:val="zh-CN"/>
                </w:rPr>
                <w:t>000</w:t>
              </w:r>
              <w:r w:rsidRPr="00AD6B93">
                <w:rPr>
                  <w:rFonts w:cs="Times New Roman" w:hint="eastAsia"/>
                  <w:szCs w:val="21"/>
                  <w:lang w:val="zh-CN"/>
                </w:rPr>
                <w:t>,</w:t>
              </w:r>
              <w:r w:rsidRPr="00AD6B93">
                <w:rPr>
                  <w:rFonts w:cs="Times New Roman"/>
                  <w:szCs w:val="21"/>
                  <w:lang w:val="zh-CN"/>
                </w:rPr>
                <w:t>000</w:t>
              </w:r>
              <w:r w:rsidRPr="00AD6B93">
                <w:rPr>
                  <w:rFonts w:cs="Times New Roman" w:hint="eastAsia"/>
                  <w:szCs w:val="21"/>
                  <w:lang w:val="zh-CN"/>
                </w:rPr>
                <w:t>张可转换公司债券购买其持有的中闽海电100%股权，并</w:t>
              </w:r>
              <w:r w:rsidRPr="00AD6B93">
                <w:rPr>
                  <w:rFonts w:cs="Times New Roman" w:hint="eastAsia"/>
                  <w:szCs w:val="21"/>
                </w:rPr>
                <w:t>向</w:t>
              </w:r>
              <w:r w:rsidRPr="00AD6B93">
                <w:rPr>
                  <w:rFonts w:cs="Times New Roman"/>
                  <w:szCs w:val="21"/>
                </w:rPr>
                <w:t>6</w:t>
              </w:r>
              <w:r w:rsidRPr="00AD6B93">
                <w:rPr>
                  <w:rFonts w:cs="Times New Roman" w:hint="eastAsia"/>
                  <w:szCs w:val="21"/>
                </w:rPr>
                <w:t>名特定对象发行了</w:t>
              </w:r>
              <w:r w:rsidRPr="00AD6B93">
                <w:rPr>
                  <w:rFonts w:cs="Times New Roman"/>
                  <w:szCs w:val="21"/>
                </w:rPr>
                <w:t>5,600,000</w:t>
              </w:r>
              <w:r w:rsidRPr="00AD6B93">
                <w:rPr>
                  <w:rFonts w:cs="Times New Roman" w:hint="eastAsia"/>
                  <w:szCs w:val="21"/>
                </w:rPr>
                <w:t>张可转换债券，募集配套资金</w:t>
              </w:r>
              <w:r w:rsidRPr="00AD6B93">
                <w:rPr>
                  <w:rFonts w:cs="Times New Roman" w:hint="eastAsia"/>
                  <w:szCs w:val="21"/>
                  <w:lang w:val="zh-CN"/>
                </w:rPr>
                <w:t>56,000万元</w:t>
              </w:r>
              <w:r w:rsidRPr="00AD6B93">
                <w:rPr>
                  <w:rFonts w:cs="Times New Roman" w:hint="eastAsia"/>
                  <w:szCs w:val="21"/>
                </w:rPr>
                <w:t>，</w:t>
              </w:r>
              <w:r w:rsidRPr="00AD6B93">
                <w:rPr>
                  <w:rFonts w:cs="Times New Roman"/>
                  <w:szCs w:val="21"/>
                  <w:lang w:val="zh-CN"/>
                </w:rPr>
                <w:t>可转债面值为100元/张</w:t>
              </w:r>
              <w:r w:rsidRPr="00AD6B93">
                <w:rPr>
                  <w:rFonts w:cs="Times New Roman" w:hint="eastAsia"/>
                  <w:szCs w:val="21"/>
                  <w:lang w:val="zh-CN"/>
                </w:rPr>
                <w:t>。购买资产发行的定向可转债于</w:t>
              </w:r>
              <w:r w:rsidRPr="00AD6B93">
                <w:rPr>
                  <w:rFonts w:cs="Times New Roman"/>
                  <w:szCs w:val="21"/>
                  <w:lang w:val="zh-CN"/>
                </w:rPr>
                <w:t>2020</w:t>
              </w:r>
              <w:r w:rsidRPr="00AD6B93">
                <w:rPr>
                  <w:rFonts w:cs="Times New Roman" w:hint="eastAsia"/>
                  <w:szCs w:val="21"/>
                  <w:lang w:val="zh-CN"/>
                </w:rPr>
                <w:t>年</w:t>
              </w:r>
              <w:r w:rsidRPr="00AD6B93">
                <w:rPr>
                  <w:rFonts w:cs="Times New Roman"/>
                  <w:szCs w:val="21"/>
                  <w:lang w:val="zh-CN"/>
                </w:rPr>
                <w:t>3</w:t>
              </w:r>
              <w:r w:rsidRPr="00AD6B93">
                <w:rPr>
                  <w:rFonts w:cs="Times New Roman" w:hint="eastAsia"/>
                  <w:szCs w:val="21"/>
                  <w:lang w:val="zh-CN"/>
                </w:rPr>
                <w:t>月3</w:t>
              </w:r>
              <w:r w:rsidRPr="00AD6B93">
                <w:rPr>
                  <w:rFonts w:cs="Times New Roman"/>
                  <w:szCs w:val="21"/>
                  <w:lang w:val="zh-CN"/>
                </w:rPr>
                <w:t>1</w:t>
              </w:r>
              <w:r w:rsidRPr="00AD6B93">
                <w:rPr>
                  <w:rFonts w:cs="Times New Roman" w:hint="eastAsia"/>
                  <w:szCs w:val="21"/>
                  <w:lang w:val="zh-CN"/>
                </w:rPr>
                <w:t>日在中国结算上海分</w:t>
              </w:r>
              <w:r w:rsidRPr="00AD6B93">
                <w:rPr>
                  <w:rFonts w:cs="Times New Roman" w:hint="eastAsia"/>
                  <w:szCs w:val="21"/>
                </w:rPr>
                <w:t>公司办理完成了登记手续，债券代码“</w:t>
              </w:r>
              <w:r w:rsidRPr="00AD6B93">
                <w:rPr>
                  <w:rFonts w:cs="Times New Roman"/>
                  <w:szCs w:val="21"/>
                </w:rPr>
                <w:t>110805</w:t>
              </w:r>
              <w:r w:rsidRPr="00AD6B93">
                <w:rPr>
                  <w:rFonts w:cs="Times New Roman" w:hint="eastAsia"/>
                  <w:szCs w:val="21"/>
                </w:rPr>
                <w:t>”，债券简称“中闽定0</w:t>
              </w:r>
              <w:r w:rsidRPr="00AD6B93">
                <w:rPr>
                  <w:rFonts w:cs="Times New Roman"/>
                  <w:szCs w:val="21"/>
                </w:rPr>
                <w:t>1</w:t>
              </w:r>
              <w:r w:rsidRPr="00AD6B93">
                <w:rPr>
                  <w:rFonts w:cs="Times New Roman" w:hint="eastAsia"/>
                  <w:szCs w:val="21"/>
                </w:rPr>
                <w:t>”；募集配套资金发行的</w:t>
              </w:r>
              <w:r w:rsidRPr="00AD6B93">
                <w:rPr>
                  <w:rFonts w:cs="Times New Roman" w:hint="eastAsia"/>
                  <w:szCs w:val="21"/>
                  <w:lang w:val="zh-CN"/>
                </w:rPr>
                <w:t>定向可转债于</w:t>
              </w:r>
              <w:r w:rsidRPr="00AD6B93">
                <w:rPr>
                  <w:rFonts w:cs="Times New Roman"/>
                  <w:szCs w:val="21"/>
                  <w:lang w:val="zh-CN"/>
                </w:rPr>
                <w:t>2020</w:t>
              </w:r>
              <w:r w:rsidRPr="00AD6B93">
                <w:rPr>
                  <w:rFonts w:cs="Times New Roman" w:hint="eastAsia"/>
                  <w:szCs w:val="21"/>
                  <w:lang w:val="zh-CN"/>
                </w:rPr>
                <w:t>年7月22日在中国结算上海分</w:t>
              </w:r>
              <w:r w:rsidRPr="00AD6B93">
                <w:rPr>
                  <w:rFonts w:cs="Times New Roman" w:hint="eastAsia"/>
                  <w:szCs w:val="21"/>
                </w:rPr>
                <w:t>公司办理完成了登记手续，债券代码“</w:t>
              </w:r>
              <w:r w:rsidRPr="00AD6B93">
                <w:rPr>
                  <w:rFonts w:cs="Times New Roman"/>
                  <w:szCs w:val="21"/>
                </w:rPr>
                <w:t>110806</w:t>
              </w:r>
              <w:r w:rsidRPr="00AD6B93">
                <w:rPr>
                  <w:rFonts w:cs="Times New Roman" w:hint="eastAsia"/>
                  <w:szCs w:val="21"/>
                </w:rPr>
                <w:t>”，债券简称“中闽定02”。</w:t>
              </w:r>
            </w:p>
          </w:sdtContent>
        </w:sdt>
      </w:sdtContent>
    </w:sdt>
    <w:p w:rsidR="004E33AF" w:rsidRDefault="004E33AF">
      <w:pPr>
        <w:rPr>
          <w:szCs w:val="21"/>
        </w:rPr>
      </w:pPr>
    </w:p>
    <w:p w:rsidR="004E33AF" w:rsidRDefault="00667A6F" w:rsidP="00634E97">
      <w:pPr>
        <w:pStyle w:val="3"/>
        <w:numPr>
          <w:ilvl w:val="0"/>
          <w:numId w:val="25"/>
        </w:numPr>
        <w:rPr>
          <w:szCs w:val="21"/>
        </w:rPr>
      </w:pPr>
      <w:r>
        <w:rPr>
          <w:rFonts w:hint="eastAsia"/>
          <w:szCs w:val="21"/>
        </w:rPr>
        <w:t>报告期转债持有人及担保人情况</w:t>
      </w:r>
      <w:bookmarkEnd w:id="110"/>
      <w:bookmarkEnd w:id="109"/>
    </w:p>
    <w:sdt>
      <w:sdtPr>
        <w:alias w:val="是否适用：报告期转债持有人及担保人情况[双击切换]"/>
        <w:tag w:val="_GBC_6a8eda7be111431bb27877dccef03813"/>
        <w:id w:val="-893812454"/>
        <w:lock w:val="sdtLocked"/>
        <w:placeholder>
          <w:docPart w:val="GBC22222222222222222222222222222"/>
        </w:placeholder>
      </w:sdtPr>
      <w:sdtContent>
        <w:p w:rsidR="001E3BA8" w:rsidRDefault="00D37ACB" w:rsidP="001E3BA8">
          <w:r>
            <w:fldChar w:fldCharType="begin"/>
          </w:r>
          <w:r w:rsidR="001E3BA8">
            <w:instrText xml:space="preserve">MACROBUTTON  SnrToggleCheckbox □适用 </w:instrText>
          </w:r>
          <w:r>
            <w:fldChar w:fldCharType="end"/>
          </w:r>
          <w:r>
            <w:fldChar w:fldCharType="begin"/>
          </w:r>
          <w:r w:rsidR="001E3BA8">
            <w:instrText xml:space="preserve"> MACROBUTTON  SnrToggleCheckbox √不适用 </w:instrText>
          </w:r>
          <w:r>
            <w:fldChar w:fldCharType="end"/>
          </w:r>
        </w:p>
      </w:sdtContent>
    </w:sdt>
    <w:p w:rsidR="004E33AF" w:rsidRDefault="004E33AF"/>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sz w:val="21"/>
          <w:szCs w:val="24"/>
        </w:rPr>
      </w:sdtEndPr>
      <w:sdtContent>
        <w:p w:rsidR="004E33AF" w:rsidRDefault="00667A6F" w:rsidP="00634E97">
          <w:pPr>
            <w:pStyle w:val="3"/>
            <w:numPr>
              <w:ilvl w:val="0"/>
              <w:numId w:val="25"/>
            </w:numPr>
            <w:rPr>
              <w:szCs w:val="21"/>
            </w:rPr>
          </w:pPr>
          <w:r>
            <w:rPr>
              <w:szCs w:val="21"/>
            </w:rPr>
            <w:t>报告期转债变动情况</w:t>
          </w:r>
        </w:p>
        <w:sdt>
          <w:sdtPr>
            <w:alias w:val="是否适用：报告期转债变动情况[双击切换]"/>
            <w:tag w:val="_GBC_897425a625044ed9a9b171abdd6fbe5f"/>
            <w:id w:val="1739365290"/>
            <w:lock w:val="sdtLocked"/>
            <w:placeholder>
              <w:docPart w:val="GBC22222222222222222222222222222"/>
            </w:placeholder>
          </w:sdtPr>
          <w:sdtContent>
            <w:p w:rsidR="004E33AF" w:rsidRDefault="00D37ACB">
              <w:r>
                <w:fldChar w:fldCharType="begin"/>
              </w:r>
              <w:r w:rsidR="001E3BA8">
                <w:instrText xml:space="preserve">MACROBUTTON  SnrToggleCheckbox √适用 </w:instrText>
              </w:r>
              <w:r>
                <w:fldChar w:fldCharType="end"/>
              </w:r>
              <w:r>
                <w:fldChar w:fldCharType="begin"/>
              </w:r>
              <w:r w:rsidR="001E3BA8">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报告期转债变动情况"/>
              <w:tag w:val="_GBC_2955069ae42c493685cceab8b26ae973"/>
              <w:id w:val="1509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转债变动情况"/>
              <w:tag w:val="_GBC_487580f1b4a74b41b69dda772b0b79a6"/>
              <w:id w:val="15090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tblPr>
          <w:tblGrid>
            <w:gridCol w:w="1508"/>
            <w:gridCol w:w="1508"/>
            <w:gridCol w:w="1508"/>
            <w:gridCol w:w="1508"/>
            <w:gridCol w:w="1508"/>
            <w:gridCol w:w="1508"/>
          </w:tblGrid>
          <w:tr w:rsidR="001E3BA8" w:rsidRPr="001E3BA8" w:rsidTr="001E3BA8">
            <w:trPr>
              <w:trHeight w:val="284"/>
            </w:trPr>
            <w:sdt>
              <w:sdtPr>
                <w:rPr>
                  <w:sz w:val="18"/>
                  <w:szCs w:val="18"/>
                </w:rPr>
                <w:tag w:val="_PLD_0678eb2d4d8f4a3c96d81cb30f25b8ef"/>
                <w:id w:val="5004724"/>
                <w:lock w:val="sdtLocked"/>
              </w:sdtPr>
              <w:sdtContent>
                <w:tc>
                  <w:tcPr>
                    <w:tcW w:w="1508" w:type="dxa"/>
                    <w:vMerge w:val="restart"/>
                    <w:vAlign w:val="center"/>
                  </w:tcPr>
                  <w:p w:rsidR="001E3BA8" w:rsidRPr="001E3BA8" w:rsidRDefault="001E3BA8" w:rsidP="00AA286D">
                    <w:pPr>
                      <w:jc w:val="center"/>
                      <w:rPr>
                        <w:sz w:val="18"/>
                        <w:szCs w:val="18"/>
                      </w:rPr>
                    </w:pPr>
                    <w:r w:rsidRPr="001E3BA8">
                      <w:rPr>
                        <w:sz w:val="18"/>
                        <w:szCs w:val="18"/>
                      </w:rPr>
                      <w:t>可转换公司债券名称</w:t>
                    </w:r>
                  </w:p>
                </w:tc>
              </w:sdtContent>
            </w:sdt>
            <w:sdt>
              <w:sdtPr>
                <w:rPr>
                  <w:sz w:val="18"/>
                  <w:szCs w:val="18"/>
                </w:rPr>
                <w:tag w:val="_PLD_6ff190055d504d41b8867dd5a506ba88"/>
                <w:id w:val="5004725"/>
                <w:lock w:val="sdtLocked"/>
              </w:sdtPr>
              <w:sdtContent>
                <w:tc>
                  <w:tcPr>
                    <w:tcW w:w="1508" w:type="dxa"/>
                    <w:vMerge w:val="restart"/>
                    <w:vAlign w:val="center"/>
                  </w:tcPr>
                  <w:p w:rsidR="001E3BA8" w:rsidRPr="001E3BA8" w:rsidRDefault="001E3BA8" w:rsidP="00AA286D">
                    <w:pPr>
                      <w:jc w:val="center"/>
                      <w:rPr>
                        <w:sz w:val="18"/>
                        <w:szCs w:val="18"/>
                      </w:rPr>
                    </w:pPr>
                    <w:r w:rsidRPr="001E3BA8">
                      <w:rPr>
                        <w:sz w:val="18"/>
                        <w:szCs w:val="18"/>
                      </w:rPr>
                      <w:t>本次变动前</w:t>
                    </w:r>
                  </w:p>
                </w:tc>
              </w:sdtContent>
            </w:sdt>
            <w:sdt>
              <w:sdtPr>
                <w:rPr>
                  <w:sz w:val="18"/>
                  <w:szCs w:val="18"/>
                </w:rPr>
                <w:tag w:val="_PLD_174f6359aa6547049734cd8fa865fa30"/>
                <w:id w:val="5004726"/>
                <w:lock w:val="sdtLocked"/>
              </w:sdtPr>
              <w:sdtContent>
                <w:tc>
                  <w:tcPr>
                    <w:tcW w:w="4524" w:type="dxa"/>
                    <w:gridSpan w:val="3"/>
                    <w:vAlign w:val="center"/>
                  </w:tcPr>
                  <w:p w:rsidR="001E3BA8" w:rsidRPr="001E3BA8" w:rsidRDefault="001E3BA8" w:rsidP="00AA286D">
                    <w:pPr>
                      <w:jc w:val="center"/>
                      <w:rPr>
                        <w:sz w:val="18"/>
                        <w:szCs w:val="18"/>
                      </w:rPr>
                    </w:pPr>
                    <w:r w:rsidRPr="001E3BA8">
                      <w:rPr>
                        <w:sz w:val="18"/>
                        <w:szCs w:val="18"/>
                      </w:rPr>
                      <w:t>本次变动增减</w:t>
                    </w:r>
                  </w:p>
                </w:tc>
              </w:sdtContent>
            </w:sdt>
            <w:sdt>
              <w:sdtPr>
                <w:rPr>
                  <w:sz w:val="18"/>
                  <w:szCs w:val="18"/>
                </w:rPr>
                <w:tag w:val="_PLD_6e092c44c3754ed484cd38786155eca8"/>
                <w:id w:val="5004727"/>
                <w:lock w:val="sdtLocked"/>
              </w:sdtPr>
              <w:sdtContent>
                <w:tc>
                  <w:tcPr>
                    <w:tcW w:w="1508" w:type="dxa"/>
                    <w:vMerge w:val="restart"/>
                    <w:vAlign w:val="center"/>
                  </w:tcPr>
                  <w:p w:rsidR="001E3BA8" w:rsidRPr="001E3BA8" w:rsidRDefault="001E3BA8" w:rsidP="00AA286D">
                    <w:pPr>
                      <w:jc w:val="center"/>
                      <w:rPr>
                        <w:sz w:val="18"/>
                        <w:szCs w:val="18"/>
                      </w:rPr>
                    </w:pPr>
                    <w:r w:rsidRPr="001E3BA8">
                      <w:rPr>
                        <w:sz w:val="18"/>
                        <w:szCs w:val="18"/>
                      </w:rPr>
                      <w:t>本次变动后</w:t>
                    </w:r>
                  </w:p>
                </w:tc>
              </w:sdtContent>
            </w:sdt>
          </w:tr>
          <w:tr w:rsidR="001E3BA8" w:rsidRPr="001E3BA8" w:rsidTr="001E3BA8">
            <w:trPr>
              <w:trHeight w:val="284"/>
            </w:trPr>
            <w:tc>
              <w:tcPr>
                <w:tcW w:w="1508" w:type="dxa"/>
                <w:vMerge/>
              </w:tcPr>
              <w:p w:rsidR="001E3BA8" w:rsidRPr="001E3BA8" w:rsidRDefault="001E3BA8" w:rsidP="00AA286D">
                <w:pPr>
                  <w:rPr>
                    <w:sz w:val="18"/>
                    <w:szCs w:val="18"/>
                  </w:rPr>
                </w:pPr>
              </w:p>
            </w:tc>
            <w:tc>
              <w:tcPr>
                <w:tcW w:w="1508" w:type="dxa"/>
                <w:vMerge/>
              </w:tcPr>
              <w:p w:rsidR="001E3BA8" w:rsidRPr="001E3BA8" w:rsidRDefault="001E3BA8" w:rsidP="00AA286D">
                <w:pPr>
                  <w:rPr>
                    <w:sz w:val="18"/>
                    <w:szCs w:val="18"/>
                  </w:rPr>
                </w:pPr>
              </w:p>
            </w:tc>
            <w:sdt>
              <w:sdtPr>
                <w:rPr>
                  <w:sz w:val="18"/>
                  <w:szCs w:val="18"/>
                </w:rPr>
                <w:tag w:val="_PLD_f46020ae8726463a932c03f557ed400d"/>
                <w:id w:val="5004728"/>
                <w:lock w:val="sdtLocked"/>
              </w:sdtPr>
              <w:sdtContent>
                <w:tc>
                  <w:tcPr>
                    <w:tcW w:w="1508" w:type="dxa"/>
                    <w:vAlign w:val="center"/>
                  </w:tcPr>
                  <w:p w:rsidR="001E3BA8" w:rsidRPr="001E3BA8" w:rsidRDefault="001E3BA8" w:rsidP="00AA286D">
                    <w:pPr>
                      <w:jc w:val="center"/>
                      <w:rPr>
                        <w:sz w:val="18"/>
                        <w:szCs w:val="18"/>
                      </w:rPr>
                    </w:pPr>
                    <w:r w:rsidRPr="001E3BA8">
                      <w:rPr>
                        <w:sz w:val="18"/>
                        <w:szCs w:val="18"/>
                      </w:rPr>
                      <w:t>转股</w:t>
                    </w:r>
                  </w:p>
                </w:tc>
              </w:sdtContent>
            </w:sdt>
            <w:sdt>
              <w:sdtPr>
                <w:rPr>
                  <w:sz w:val="18"/>
                  <w:szCs w:val="18"/>
                </w:rPr>
                <w:tag w:val="_PLD_7d6680caadd2408ab7a737ad1dea4c47"/>
                <w:id w:val="5004729"/>
                <w:lock w:val="sdtLocked"/>
              </w:sdtPr>
              <w:sdtContent>
                <w:tc>
                  <w:tcPr>
                    <w:tcW w:w="1508" w:type="dxa"/>
                    <w:vAlign w:val="center"/>
                  </w:tcPr>
                  <w:p w:rsidR="001E3BA8" w:rsidRPr="001E3BA8" w:rsidRDefault="001E3BA8" w:rsidP="00AA286D">
                    <w:pPr>
                      <w:jc w:val="center"/>
                      <w:rPr>
                        <w:sz w:val="18"/>
                        <w:szCs w:val="18"/>
                      </w:rPr>
                    </w:pPr>
                    <w:r w:rsidRPr="001E3BA8">
                      <w:rPr>
                        <w:sz w:val="18"/>
                        <w:szCs w:val="18"/>
                      </w:rPr>
                      <w:t>赎回</w:t>
                    </w:r>
                  </w:p>
                </w:tc>
              </w:sdtContent>
            </w:sdt>
            <w:sdt>
              <w:sdtPr>
                <w:rPr>
                  <w:sz w:val="18"/>
                  <w:szCs w:val="18"/>
                </w:rPr>
                <w:tag w:val="_PLD_317f5c39637244db8e33de571aef683d"/>
                <w:id w:val="5004730"/>
                <w:lock w:val="sdtLocked"/>
              </w:sdtPr>
              <w:sdtContent>
                <w:tc>
                  <w:tcPr>
                    <w:tcW w:w="1508" w:type="dxa"/>
                    <w:vAlign w:val="center"/>
                  </w:tcPr>
                  <w:p w:rsidR="001E3BA8" w:rsidRPr="001E3BA8" w:rsidRDefault="001E3BA8" w:rsidP="00AA286D">
                    <w:pPr>
                      <w:jc w:val="center"/>
                      <w:rPr>
                        <w:sz w:val="18"/>
                        <w:szCs w:val="18"/>
                      </w:rPr>
                    </w:pPr>
                    <w:r w:rsidRPr="001E3BA8">
                      <w:rPr>
                        <w:sz w:val="18"/>
                        <w:szCs w:val="18"/>
                      </w:rPr>
                      <w:t>回售</w:t>
                    </w:r>
                  </w:p>
                </w:tc>
              </w:sdtContent>
            </w:sdt>
            <w:tc>
              <w:tcPr>
                <w:tcW w:w="1508" w:type="dxa"/>
                <w:vMerge/>
              </w:tcPr>
              <w:p w:rsidR="001E3BA8" w:rsidRPr="001E3BA8" w:rsidRDefault="001E3BA8" w:rsidP="00AA286D">
                <w:pPr>
                  <w:rPr>
                    <w:sz w:val="18"/>
                    <w:szCs w:val="18"/>
                  </w:rPr>
                </w:pPr>
              </w:p>
            </w:tc>
          </w:tr>
          <w:sdt>
            <w:sdtPr>
              <w:rPr>
                <w:rFonts w:asciiTheme="minorHAnsi" w:eastAsiaTheme="minorEastAsia" w:hAnsiTheme="minorHAnsi" w:cstheme="minorBidi" w:hint="eastAsia"/>
                <w:kern w:val="2"/>
                <w:sz w:val="18"/>
                <w:szCs w:val="18"/>
              </w:rPr>
              <w:alias w:val="报告期转债变动情况明细"/>
              <w:tag w:val="_TUP_131e07a2cb0f468c8568f3d1fd6fc715"/>
              <w:id w:val="5004731"/>
              <w:lock w:val="sdtLocked"/>
            </w:sdtPr>
            <w:sdtContent>
              <w:tr w:rsidR="002231EE" w:rsidRPr="002231EE" w:rsidTr="001E3BA8">
                <w:trPr>
                  <w:trHeight w:val="284"/>
                </w:trPr>
                <w:tc>
                  <w:tcPr>
                    <w:tcW w:w="1508" w:type="dxa"/>
                    <w:vAlign w:val="center"/>
                  </w:tcPr>
                  <w:p w:rsidR="002231EE" w:rsidRPr="002231EE" w:rsidRDefault="002231EE" w:rsidP="001E3BA8">
                    <w:pPr>
                      <w:rPr>
                        <w:sz w:val="18"/>
                        <w:szCs w:val="18"/>
                      </w:rPr>
                    </w:pPr>
                    <w:r w:rsidRPr="002231EE">
                      <w:rPr>
                        <w:sz w:val="18"/>
                        <w:szCs w:val="18"/>
                      </w:rPr>
                      <w:t>中闽定01</w:t>
                    </w:r>
                  </w:p>
                </w:tc>
                <w:tc>
                  <w:tcPr>
                    <w:tcW w:w="1508" w:type="dxa"/>
                    <w:vAlign w:val="center"/>
                  </w:tcPr>
                  <w:p w:rsidR="002231EE" w:rsidRPr="002231EE" w:rsidRDefault="002231EE" w:rsidP="001E3BA8">
                    <w:pPr>
                      <w:jc w:val="right"/>
                      <w:rPr>
                        <w:sz w:val="18"/>
                        <w:szCs w:val="18"/>
                      </w:rPr>
                    </w:pPr>
                    <w:r w:rsidRPr="002231EE">
                      <w:rPr>
                        <w:sz w:val="18"/>
                        <w:szCs w:val="18"/>
                      </w:rPr>
                      <w:t>200,000,000.00</w:t>
                    </w:r>
                  </w:p>
                </w:tc>
                <w:tc>
                  <w:tcPr>
                    <w:tcW w:w="1508" w:type="dxa"/>
                    <w:vAlign w:val="center"/>
                  </w:tcPr>
                  <w:p w:rsidR="002231EE" w:rsidRPr="002231EE" w:rsidRDefault="002231EE">
                    <w:pPr>
                      <w:rPr>
                        <w:sz w:val="18"/>
                        <w:szCs w:val="18"/>
                      </w:rPr>
                    </w:pPr>
                    <w:r w:rsidRPr="002231EE">
                      <w:rPr>
                        <w:sz w:val="18"/>
                        <w:szCs w:val="18"/>
                      </w:rPr>
                      <w:t>200,000,000.00</w:t>
                    </w:r>
                  </w:p>
                </w:tc>
                <w:tc>
                  <w:tcPr>
                    <w:tcW w:w="1508" w:type="dxa"/>
                    <w:vAlign w:val="center"/>
                  </w:tcPr>
                  <w:p w:rsidR="002231EE" w:rsidRPr="002231EE" w:rsidRDefault="002231EE" w:rsidP="001E3BA8">
                    <w:pPr>
                      <w:jc w:val="right"/>
                      <w:rPr>
                        <w:sz w:val="18"/>
                        <w:szCs w:val="18"/>
                      </w:rPr>
                    </w:pPr>
                    <w:r w:rsidRPr="002231EE">
                      <w:rPr>
                        <w:rFonts w:hint="eastAsia"/>
                        <w:sz w:val="18"/>
                        <w:szCs w:val="18"/>
                      </w:rPr>
                      <w:t>0</w:t>
                    </w:r>
                  </w:p>
                </w:tc>
                <w:tc>
                  <w:tcPr>
                    <w:tcW w:w="1508" w:type="dxa"/>
                    <w:vAlign w:val="center"/>
                  </w:tcPr>
                  <w:p w:rsidR="002231EE" w:rsidRPr="002231EE" w:rsidRDefault="002231EE" w:rsidP="001E3BA8">
                    <w:pPr>
                      <w:jc w:val="right"/>
                      <w:rPr>
                        <w:sz w:val="18"/>
                        <w:szCs w:val="18"/>
                      </w:rPr>
                    </w:pPr>
                    <w:r w:rsidRPr="002231EE">
                      <w:rPr>
                        <w:rFonts w:hint="eastAsia"/>
                        <w:sz w:val="18"/>
                        <w:szCs w:val="18"/>
                      </w:rPr>
                      <w:t>0</w:t>
                    </w:r>
                  </w:p>
                </w:tc>
                <w:tc>
                  <w:tcPr>
                    <w:tcW w:w="1508" w:type="dxa"/>
                    <w:vAlign w:val="center"/>
                  </w:tcPr>
                  <w:p w:rsidR="002231EE" w:rsidRPr="002231EE" w:rsidRDefault="002231EE" w:rsidP="001E3BA8">
                    <w:pPr>
                      <w:jc w:val="right"/>
                      <w:rPr>
                        <w:sz w:val="18"/>
                        <w:szCs w:val="18"/>
                      </w:rPr>
                    </w:pPr>
                    <w:r w:rsidRPr="002231EE">
                      <w:rPr>
                        <w:rFonts w:hint="eastAsia"/>
                        <w:sz w:val="18"/>
                        <w:szCs w:val="18"/>
                      </w:rPr>
                      <w:t>0</w:t>
                    </w:r>
                  </w:p>
                </w:tc>
              </w:tr>
            </w:sdtContent>
          </w:sdt>
          <w:sdt>
            <w:sdtPr>
              <w:rPr>
                <w:rFonts w:asciiTheme="minorHAnsi" w:eastAsiaTheme="minorEastAsia" w:hAnsiTheme="minorHAnsi" w:cstheme="minorBidi" w:hint="eastAsia"/>
                <w:kern w:val="2"/>
                <w:sz w:val="18"/>
                <w:szCs w:val="18"/>
              </w:rPr>
              <w:alias w:val="报告期转债变动情况明细"/>
              <w:tag w:val="_TUP_131e07a2cb0f468c8568f3d1fd6fc715"/>
              <w:id w:val="5004732"/>
              <w:lock w:val="sdtLocked"/>
            </w:sdtPr>
            <w:sdtContent>
              <w:tr w:rsidR="002231EE" w:rsidRPr="002231EE" w:rsidTr="001E3BA8">
                <w:trPr>
                  <w:trHeight w:val="284"/>
                </w:trPr>
                <w:tc>
                  <w:tcPr>
                    <w:tcW w:w="1508" w:type="dxa"/>
                    <w:vAlign w:val="center"/>
                  </w:tcPr>
                  <w:p w:rsidR="002231EE" w:rsidRPr="002231EE" w:rsidRDefault="002231EE" w:rsidP="001E3BA8">
                    <w:pPr>
                      <w:rPr>
                        <w:sz w:val="18"/>
                        <w:szCs w:val="18"/>
                      </w:rPr>
                    </w:pPr>
                    <w:r w:rsidRPr="002231EE">
                      <w:rPr>
                        <w:sz w:val="18"/>
                        <w:szCs w:val="18"/>
                      </w:rPr>
                      <w:t>中闽定02</w:t>
                    </w:r>
                  </w:p>
                </w:tc>
                <w:tc>
                  <w:tcPr>
                    <w:tcW w:w="1508" w:type="dxa"/>
                    <w:vAlign w:val="center"/>
                  </w:tcPr>
                  <w:p w:rsidR="002231EE" w:rsidRPr="002231EE" w:rsidRDefault="002231EE" w:rsidP="001E3BA8">
                    <w:pPr>
                      <w:jc w:val="right"/>
                      <w:rPr>
                        <w:sz w:val="18"/>
                        <w:szCs w:val="18"/>
                      </w:rPr>
                    </w:pPr>
                    <w:r w:rsidRPr="002231EE">
                      <w:rPr>
                        <w:sz w:val="18"/>
                        <w:szCs w:val="18"/>
                      </w:rPr>
                      <w:t>560,000,000.00</w:t>
                    </w:r>
                  </w:p>
                </w:tc>
                <w:tc>
                  <w:tcPr>
                    <w:tcW w:w="1508" w:type="dxa"/>
                    <w:vAlign w:val="center"/>
                  </w:tcPr>
                  <w:p w:rsidR="002231EE" w:rsidRPr="002231EE" w:rsidRDefault="002231EE">
                    <w:pPr>
                      <w:rPr>
                        <w:sz w:val="18"/>
                        <w:szCs w:val="18"/>
                      </w:rPr>
                    </w:pPr>
                    <w:r w:rsidRPr="002231EE">
                      <w:rPr>
                        <w:sz w:val="18"/>
                        <w:szCs w:val="18"/>
                      </w:rPr>
                      <w:t>560,000,000.00</w:t>
                    </w:r>
                  </w:p>
                </w:tc>
                <w:tc>
                  <w:tcPr>
                    <w:tcW w:w="1508" w:type="dxa"/>
                    <w:vAlign w:val="center"/>
                  </w:tcPr>
                  <w:p w:rsidR="002231EE" w:rsidRPr="002231EE" w:rsidRDefault="002231EE" w:rsidP="001E3BA8">
                    <w:pPr>
                      <w:jc w:val="right"/>
                      <w:rPr>
                        <w:sz w:val="18"/>
                        <w:szCs w:val="18"/>
                      </w:rPr>
                    </w:pPr>
                    <w:r w:rsidRPr="002231EE">
                      <w:rPr>
                        <w:rFonts w:hint="eastAsia"/>
                        <w:sz w:val="18"/>
                        <w:szCs w:val="18"/>
                      </w:rPr>
                      <w:t>0</w:t>
                    </w:r>
                  </w:p>
                </w:tc>
                <w:tc>
                  <w:tcPr>
                    <w:tcW w:w="1508" w:type="dxa"/>
                    <w:vAlign w:val="center"/>
                  </w:tcPr>
                  <w:p w:rsidR="002231EE" w:rsidRPr="002231EE" w:rsidRDefault="002231EE" w:rsidP="001E3BA8">
                    <w:pPr>
                      <w:jc w:val="right"/>
                      <w:rPr>
                        <w:sz w:val="18"/>
                        <w:szCs w:val="18"/>
                      </w:rPr>
                    </w:pPr>
                    <w:r w:rsidRPr="002231EE">
                      <w:rPr>
                        <w:rFonts w:hint="eastAsia"/>
                        <w:sz w:val="18"/>
                        <w:szCs w:val="18"/>
                      </w:rPr>
                      <w:t>0</w:t>
                    </w:r>
                  </w:p>
                </w:tc>
                <w:tc>
                  <w:tcPr>
                    <w:tcW w:w="1508" w:type="dxa"/>
                    <w:vAlign w:val="center"/>
                  </w:tcPr>
                  <w:p w:rsidR="002231EE" w:rsidRPr="002231EE" w:rsidRDefault="002231EE" w:rsidP="001E3BA8">
                    <w:pPr>
                      <w:jc w:val="right"/>
                      <w:rPr>
                        <w:sz w:val="18"/>
                        <w:szCs w:val="18"/>
                      </w:rPr>
                    </w:pPr>
                    <w:r w:rsidRPr="002231EE">
                      <w:rPr>
                        <w:rFonts w:hint="eastAsia"/>
                        <w:sz w:val="18"/>
                        <w:szCs w:val="18"/>
                      </w:rPr>
                      <w:t>0</w:t>
                    </w:r>
                  </w:p>
                </w:tc>
              </w:tr>
            </w:sdtContent>
          </w:sdt>
        </w:tbl>
        <w:p w:rsidR="004E33AF" w:rsidRDefault="00D37ACB"/>
      </w:sdtContent>
    </w:sdt>
    <w:p w:rsidR="004E33AF" w:rsidRDefault="00667A6F">
      <w:r>
        <w:t>报告期转债累计转股情况</w:t>
      </w:r>
    </w:p>
    <w:sdt>
      <w:sdtPr>
        <w:alias w:val="是否适用：报告期转债累计转股情况[双击切换]"/>
        <w:tag w:val="_GBC_17fac391a9434849b418b1c91de8d200"/>
        <w:id w:val="37711329"/>
        <w:lock w:val="sdtContentLocked"/>
        <w:placeholder>
          <w:docPart w:val="GBC22222222222222222222222222222"/>
        </w:placeholder>
      </w:sdtPr>
      <w:sdtContent>
        <w:p w:rsidR="004E33AF" w:rsidRDefault="00D37ACB">
          <w:r>
            <w:fldChar w:fldCharType="begin"/>
          </w:r>
          <w:r w:rsidR="002231EE">
            <w:instrText xml:space="preserve">MACROBUTTON  SnrToggleCheckbox √适用 </w:instrText>
          </w:r>
          <w:r>
            <w:fldChar w:fldCharType="end"/>
          </w:r>
          <w:r>
            <w:fldChar w:fldCharType="begin"/>
          </w:r>
          <w:r w:rsidR="00667A6F">
            <w:instrText xml:space="preserve"> MACROBUTTON  SnrToggleCheckbox □不适用 </w:instrText>
          </w:r>
          <w:r>
            <w:fldChar w:fldCharType="end"/>
          </w:r>
        </w:p>
      </w:sdtContent>
    </w:sdt>
    <w:bookmarkStart w:id="111" w:name="_Hlk56779376" w:displacedByCustomXml="next"/>
    <w:sdt>
      <w:sdtPr>
        <w:rPr>
          <w:sz w:val="18"/>
          <w:szCs w:val="18"/>
        </w:rPr>
        <w:alias w:val="模块:转债累计转股情况"/>
        <w:tag w:val="_SEC_89aef7a704694ed59cbfd1a37489ce94"/>
        <w:id w:val="-2026708165"/>
        <w:lock w:val="sdtLocked"/>
        <w:placeholder>
          <w:docPart w:val="GBC22222222222222222222222222222"/>
        </w:placeholder>
      </w:sdtPr>
      <w:sdtEndPr>
        <w:rPr>
          <w:sz w:val="21"/>
          <w:szCs w:val="21"/>
        </w:rPr>
      </w:sdtEndPr>
      <w:sdtContent>
        <w:tbl>
          <w:tblPr>
            <w:tblStyle w:val="a6"/>
            <w:tblW w:w="0" w:type="auto"/>
            <w:tblLook w:val="04A0"/>
          </w:tblPr>
          <w:tblGrid>
            <w:gridCol w:w="4524"/>
            <w:gridCol w:w="4524"/>
          </w:tblGrid>
          <w:tr w:rsidR="004E33AF" w:rsidRPr="002231EE" w:rsidTr="00590D21">
            <w:trPr>
              <w:trHeight w:val="284"/>
            </w:trPr>
            <w:tc>
              <w:tcPr>
                <w:tcW w:w="4524" w:type="dxa"/>
                <w:vAlign w:val="center"/>
              </w:tcPr>
              <w:sdt>
                <w:sdtPr>
                  <w:rPr>
                    <w:rFonts w:hint="eastAsia"/>
                    <w:sz w:val="18"/>
                    <w:szCs w:val="18"/>
                  </w:rPr>
                  <w:tag w:val="_PLD_5f08623115964e538e7154b674a3f079"/>
                  <w:id w:val="-1655435831"/>
                  <w:lock w:val="sdtLocked"/>
                </w:sdtPr>
                <w:sdtContent>
                  <w:p w:rsidR="004E33AF" w:rsidRPr="002231EE" w:rsidRDefault="00667A6F" w:rsidP="002231EE">
                    <w:pPr>
                      <w:rPr>
                        <w:sz w:val="18"/>
                        <w:szCs w:val="18"/>
                      </w:rPr>
                    </w:pPr>
                    <w:r w:rsidRPr="002231EE">
                      <w:rPr>
                        <w:rFonts w:hint="eastAsia"/>
                        <w:sz w:val="18"/>
                        <w:szCs w:val="18"/>
                      </w:rPr>
                      <w:t>可转换公司债券名称</w:t>
                    </w:r>
                  </w:p>
                </w:sdtContent>
              </w:sdt>
            </w:tc>
            <w:sdt>
              <w:sdtPr>
                <w:rPr>
                  <w:rFonts w:hint="eastAsia"/>
                  <w:sz w:val="18"/>
                  <w:szCs w:val="18"/>
                </w:rPr>
                <w:alias w:val="可转换公司债券名称"/>
                <w:tag w:val="_GBC_a35eb604d57a4afc8454d167b5bfa794"/>
                <w:id w:val="-2134161919"/>
                <w:lock w:val="sdtLocked"/>
              </w:sdtPr>
              <w:sdtContent>
                <w:tc>
                  <w:tcPr>
                    <w:tcW w:w="4524" w:type="dxa"/>
                    <w:vAlign w:val="center"/>
                  </w:tcPr>
                  <w:p w:rsidR="004E33AF" w:rsidRPr="002231EE" w:rsidRDefault="002231EE" w:rsidP="00590D21">
                    <w:pPr>
                      <w:rPr>
                        <w:sz w:val="18"/>
                        <w:szCs w:val="18"/>
                      </w:rPr>
                    </w:pPr>
                    <w:r w:rsidRPr="002231EE">
                      <w:rPr>
                        <w:rFonts w:hint="eastAsia"/>
                        <w:sz w:val="18"/>
                        <w:szCs w:val="18"/>
                      </w:rPr>
                      <w:t>中闽定</w:t>
                    </w:r>
                    <w:r w:rsidRPr="002231EE">
                      <w:rPr>
                        <w:sz w:val="18"/>
                        <w:szCs w:val="18"/>
                      </w:rPr>
                      <w:t>01</w:t>
                    </w:r>
                  </w:p>
                </w:tc>
              </w:sdtContent>
            </w:sdt>
          </w:tr>
          <w:tr w:rsidR="004E33AF" w:rsidRPr="002231EE" w:rsidTr="002231EE">
            <w:trPr>
              <w:trHeight w:val="284"/>
            </w:trPr>
            <w:sdt>
              <w:sdtPr>
                <w:rPr>
                  <w:sz w:val="18"/>
                  <w:szCs w:val="18"/>
                </w:rPr>
                <w:tag w:val="_PLD_97528fa851e4487a8ddf8511aa9e8d62"/>
                <w:id w:val="-21018150"/>
                <w:lock w:val="sdtLocked"/>
              </w:sdtPr>
              <w:sdtContent>
                <w:tc>
                  <w:tcPr>
                    <w:tcW w:w="4524" w:type="dxa"/>
                    <w:vAlign w:val="center"/>
                  </w:tcPr>
                  <w:p w:rsidR="004E33AF" w:rsidRPr="002231EE" w:rsidRDefault="00667A6F" w:rsidP="002231EE">
                    <w:pPr>
                      <w:rPr>
                        <w:sz w:val="18"/>
                        <w:szCs w:val="18"/>
                      </w:rPr>
                    </w:pPr>
                    <w:r w:rsidRPr="002231EE">
                      <w:rPr>
                        <w:sz w:val="18"/>
                        <w:szCs w:val="18"/>
                      </w:rPr>
                      <w:t>报告期转股额（元）</w:t>
                    </w:r>
                  </w:p>
                </w:tc>
              </w:sdtContent>
            </w:sdt>
            <w:tc>
              <w:tcPr>
                <w:tcW w:w="4524" w:type="dxa"/>
                <w:vAlign w:val="center"/>
              </w:tcPr>
              <w:p w:rsidR="004E33AF" w:rsidRPr="002231EE" w:rsidRDefault="002231EE" w:rsidP="002231EE">
                <w:pPr>
                  <w:jc w:val="right"/>
                  <w:rPr>
                    <w:sz w:val="18"/>
                    <w:szCs w:val="18"/>
                  </w:rPr>
                </w:pPr>
                <w:r w:rsidRPr="002231EE">
                  <w:rPr>
                    <w:sz w:val="18"/>
                    <w:szCs w:val="18"/>
                  </w:rPr>
                  <w:t>200,000,000.00</w:t>
                </w:r>
              </w:p>
            </w:tc>
          </w:tr>
          <w:tr w:rsidR="004E33AF" w:rsidRPr="002231EE" w:rsidTr="002231EE">
            <w:trPr>
              <w:trHeight w:val="284"/>
            </w:trPr>
            <w:sdt>
              <w:sdtPr>
                <w:rPr>
                  <w:sz w:val="18"/>
                  <w:szCs w:val="18"/>
                </w:rPr>
                <w:tag w:val="_PLD_0c118de47eda49018437ad7e97fc8209"/>
                <w:id w:val="758263435"/>
                <w:lock w:val="sdtLocked"/>
              </w:sdtPr>
              <w:sdtContent>
                <w:tc>
                  <w:tcPr>
                    <w:tcW w:w="4524" w:type="dxa"/>
                    <w:vAlign w:val="center"/>
                  </w:tcPr>
                  <w:p w:rsidR="004E33AF" w:rsidRPr="002231EE" w:rsidRDefault="00667A6F" w:rsidP="002231EE">
                    <w:pPr>
                      <w:rPr>
                        <w:sz w:val="18"/>
                        <w:szCs w:val="18"/>
                      </w:rPr>
                    </w:pPr>
                    <w:r w:rsidRPr="002231EE">
                      <w:rPr>
                        <w:sz w:val="18"/>
                        <w:szCs w:val="18"/>
                      </w:rPr>
                      <w:t>报告期转股数（股）</w:t>
                    </w:r>
                  </w:p>
                </w:tc>
              </w:sdtContent>
            </w:sdt>
            <w:tc>
              <w:tcPr>
                <w:tcW w:w="4524" w:type="dxa"/>
                <w:vAlign w:val="center"/>
              </w:tcPr>
              <w:p w:rsidR="004E33AF" w:rsidRPr="002231EE" w:rsidRDefault="002231EE" w:rsidP="002231EE">
                <w:pPr>
                  <w:jc w:val="right"/>
                  <w:rPr>
                    <w:sz w:val="18"/>
                    <w:szCs w:val="18"/>
                  </w:rPr>
                </w:pPr>
                <w:r w:rsidRPr="002231EE">
                  <w:rPr>
                    <w:sz w:val="18"/>
                    <w:szCs w:val="18"/>
                  </w:rPr>
                  <w:t>58,997,050</w:t>
                </w:r>
              </w:p>
            </w:tc>
          </w:tr>
          <w:tr w:rsidR="004E33AF" w:rsidRPr="002231EE" w:rsidTr="002231EE">
            <w:trPr>
              <w:trHeight w:val="284"/>
            </w:trPr>
            <w:sdt>
              <w:sdtPr>
                <w:rPr>
                  <w:sz w:val="18"/>
                  <w:szCs w:val="18"/>
                </w:rPr>
                <w:tag w:val="_PLD_4935fcb643bc43e7a0ea0a0d774adfc3"/>
                <w:id w:val="1161898789"/>
                <w:lock w:val="sdtLocked"/>
              </w:sdtPr>
              <w:sdtContent>
                <w:tc>
                  <w:tcPr>
                    <w:tcW w:w="4524" w:type="dxa"/>
                    <w:vAlign w:val="center"/>
                  </w:tcPr>
                  <w:p w:rsidR="004E33AF" w:rsidRPr="002231EE" w:rsidRDefault="00667A6F" w:rsidP="002231EE">
                    <w:pPr>
                      <w:rPr>
                        <w:sz w:val="18"/>
                        <w:szCs w:val="18"/>
                      </w:rPr>
                    </w:pPr>
                    <w:r w:rsidRPr="002231EE">
                      <w:rPr>
                        <w:sz w:val="18"/>
                        <w:szCs w:val="18"/>
                      </w:rPr>
                      <w:t>累计转股数（股）</w:t>
                    </w:r>
                  </w:p>
                </w:tc>
              </w:sdtContent>
            </w:sdt>
            <w:tc>
              <w:tcPr>
                <w:tcW w:w="4524" w:type="dxa"/>
                <w:vAlign w:val="center"/>
              </w:tcPr>
              <w:p w:rsidR="004E33AF" w:rsidRPr="002231EE" w:rsidRDefault="002231EE" w:rsidP="002231EE">
                <w:pPr>
                  <w:jc w:val="right"/>
                  <w:rPr>
                    <w:sz w:val="18"/>
                    <w:szCs w:val="18"/>
                  </w:rPr>
                </w:pPr>
                <w:r w:rsidRPr="002231EE">
                  <w:rPr>
                    <w:sz w:val="18"/>
                    <w:szCs w:val="18"/>
                  </w:rPr>
                  <w:t>58,997,050</w:t>
                </w:r>
              </w:p>
            </w:tc>
          </w:tr>
          <w:tr w:rsidR="004E33AF" w:rsidRPr="002231EE" w:rsidTr="002231EE">
            <w:trPr>
              <w:trHeight w:val="284"/>
            </w:trPr>
            <w:sdt>
              <w:sdtPr>
                <w:rPr>
                  <w:sz w:val="18"/>
                  <w:szCs w:val="18"/>
                </w:rPr>
                <w:tag w:val="_PLD_37eb9d14bbd74f68b83cc14562480f39"/>
                <w:id w:val="-589232009"/>
                <w:lock w:val="sdtLocked"/>
              </w:sdtPr>
              <w:sdtContent>
                <w:tc>
                  <w:tcPr>
                    <w:tcW w:w="4524" w:type="dxa"/>
                    <w:vAlign w:val="center"/>
                  </w:tcPr>
                  <w:p w:rsidR="004E33AF" w:rsidRPr="002231EE" w:rsidRDefault="00667A6F" w:rsidP="002231EE">
                    <w:pPr>
                      <w:rPr>
                        <w:sz w:val="18"/>
                        <w:szCs w:val="18"/>
                      </w:rPr>
                    </w:pPr>
                    <w:r w:rsidRPr="002231EE">
                      <w:rPr>
                        <w:sz w:val="18"/>
                        <w:szCs w:val="18"/>
                      </w:rPr>
                      <w:t>累计转股数占转股前公司已发行股份总数（%）</w:t>
                    </w:r>
                  </w:p>
                </w:tc>
              </w:sdtContent>
            </w:sdt>
            <w:tc>
              <w:tcPr>
                <w:tcW w:w="4524" w:type="dxa"/>
                <w:vAlign w:val="center"/>
              </w:tcPr>
              <w:p w:rsidR="004E33AF" w:rsidRPr="002231EE" w:rsidRDefault="002231EE" w:rsidP="002231EE">
                <w:pPr>
                  <w:jc w:val="right"/>
                  <w:rPr>
                    <w:sz w:val="18"/>
                    <w:szCs w:val="18"/>
                  </w:rPr>
                </w:pPr>
                <w:r w:rsidRPr="002231EE">
                  <w:rPr>
                    <w:rFonts w:hint="eastAsia"/>
                    <w:sz w:val="18"/>
                    <w:szCs w:val="18"/>
                  </w:rPr>
                  <w:t>3.49</w:t>
                </w:r>
              </w:p>
            </w:tc>
          </w:tr>
          <w:tr w:rsidR="004E33AF" w:rsidRPr="002231EE" w:rsidTr="002231EE">
            <w:trPr>
              <w:trHeight w:val="284"/>
            </w:trPr>
            <w:sdt>
              <w:sdtPr>
                <w:rPr>
                  <w:sz w:val="18"/>
                  <w:szCs w:val="18"/>
                </w:rPr>
                <w:tag w:val="_PLD_3727159706d94097ad959521d25b7a49"/>
                <w:id w:val="283698458"/>
                <w:lock w:val="sdtLocked"/>
              </w:sdtPr>
              <w:sdtContent>
                <w:tc>
                  <w:tcPr>
                    <w:tcW w:w="4524" w:type="dxa"/>
                    <w:vAlign w:val="center"/>
                  </w:tcPr>
                  <w:p w:rsidR="004E33AF" w:rsidRPr="002231EE" w:rsidRDefault="00667A6F" w:rsidP="002231EE">
                    <w:pPr>
                      <w:rPr>
                        <w:sz w:val="18"/>
                        <w:szCs w:val="18"/>
                      </w:rPr>
                    </w:pPr>
                    <w:r w:rsidRPr="002231EE">
                      <w:rPr>
                        <w:sz w:val="18"/>
                        <w:szCs w:val="18"/>
                      </w:rPr>
                      <w:t>尚未转股额（元）</w:t>
                    </w:r>
                  </w:p>
                </w:tc>
              </w:sdtContent>
            </w:sdt>
            <w:tc>
              <w:tcPr>
                <w:tcW w:w="4524" w:type="dxa"/>
                <w:vAlign w:val="center"/>
              </w:tcPr>
              <w:p w:rsidR="004E33AF" w:rsidRPr="002231EE" w:rsidRDefault="002231EE" w:rsidP="002231EE">
                <w:pPr>
                  <w:jc w:val="right"/>
                  <w:rPr>
                    <w:sz w:val="18"/>
                    <w:szCs w:val="18"/>
                  </w:rPr>
                </w:pPr>
                <w:r w:rsidRPr="002231EE">
                  <w:rPr>
                    <w:rFonts w:hint="eastAsia"/>
                    <w:sz w:val="18"/>
                    <w:szCs w:val="18"/>
                  </w:rPr>
                  <w:t>0</w:t>
                </w:r>
                <w:r w:rsidR="00582BE5">
                  <w:rPr>
                    <w:rFonts w:hint="eastAsia"/>
                    <w:sz w:val="18"/>
                    <w:szCs w:val="18"/>
                  </w:rPr>
                  <w:t>.00</w:t>
                </w:r>
              </w:p>
            </w:tc>
          </w:tr>
          <w:tr w:rsidR="004E33AF" w:rsidRPr="002231EE" w:rsidTr="002231EE">
            <w:trPr>
              <w:trHeight w:val="284"/>
            </w:trPr>
            <w:sdt>
              <w:sdtPr>
                <w:rPr>
                  <w:sz w:val="18"/>
                  <w:szCs w:val="18"/>
                </w:rPr>
                <w:tag w:val="_PLD_2119caa0443d4a6c88f1a5f948f1294e"/>
                <w:id w:val="1544712672"/>
                <w:lock w:val="sdtLocked"/>
              </w:sdtPr>
              <w:sdtContent>
                <w:tc>
                  <w:tcPr>
                    <w:tcW w:w="4524" w:type="dxa"/>
                    <w:vAlign w:val="center"/>
                  </w:tcPr>
                  <w:p w:rsidR="004E33AF" w:rsidRPr="002231EE" w:rsidRDefault="00667A6F" w:rsidP="002231EE">
                    <w:pPr>
                      <w:rPr>
                        <w:sz w:val="18"/>
                        <w:szCs w:val="18"/>
                      </w:rPr>
                    </w:pPr>
                    <w:r w:rsidRPr="002231EE">
                      <w:rPr>
                        <w:sz w:val="18"/>
                        <w:szCs w:val="18"/>
                      </w:rPr>
                      <w:t>未转股转债占转债发行总量比例（%）</w:t>
                    </w:r>
                  </w:p>
                </w:tc>
              </w:sdtContent>
            </w:sdt>
            <w:tc>
              <w:tcPr>
                <w:tcW w:w="4524" w:type="dxa"/>
                <w:vAlign w:val="center"/>
              </w:tcPr>
              <w:p w:rsidR="004E33AF" w:rsidRPr="002231EE" w:rsidRDefault="002231EE" w:rsidP="00590D21">
                <w:pPr>
                  <w:jc w:val="right"/>
                  <w:rPr>
                    <w:sz w:val="18"/>
                    <w:szCs w:val="18"/>
                  </w:rPr>
                </w:pPr>
                <w:r w:rsidRPr="002231EE">
                  <w:rPr>
                    <w:rFonts w:hint="eastAsia"/>
                    <w:sz w:val="18"/>
                    <w:szCs w:val="18"/>
                  </w:rPr>
                  <w:t>0</w:t>
                </w:r>
                <w:r w:rsidR="00582BE5">
                  <w:rPr>
                    <w:rFonts w:hint="eastAsia"/>
                    <w:sz w:val="18"/>
                    <w:szCs w:val="18"/>
                  </w:rPr>
                  <w:t>.00</w:t>
                </w:r>
              </w:p>
            </w:tc>
          </w:tr>
        </w:tbl>
        <w:p w:rsidR="002231EE" w:rsidRDefault="00D37ACB">
          <w:pPr>
            <w:rPr>
              <w:szCs w:val="21"/>
            </w:rPr>
          </w:pPr>
        </w:p>
      </w:sdtContent>
    </w:sdt>
    <w:bookmarkEnd w:id="111" w:displacedByCustomXml="prev"/>
    <w:sdt>
      <w:sdtPr>
        <w:rPr>
          <w:szCs w:val="21"/>
        </w:rPr>
        <w:alias w:val="模块:转债累计转股情况"/>
        <w:tag w:val="_SEC_89aef7a704694ed59cbfd1a37489ce94"/>
        <w:id w:val="5004836"/>
        <w:lock w:val="sdtLocked"/>
      </w:sdtPr>
      <w:sdtContent>
        <w:tbl>
          <w:tblPr>
            <w:tblStyle w:val="a6"/>
            <w:tblW w:w="0" w:type="auto"/>
            <w:tblLook w:val="04A0"/>
          </w:tblPr>
          <w:tblGrid>
            <w:gridCol w:w="4524"/>
            <w:gridCol w:w="4524"/>
          </w:tblGrid>
          <w:tr w:rsidR="007A262A" w:rsidRPr="00590D21" w:rsidTr="00590D21">
            <w:trPr>
              <w:trHeight w:val="284"/>
            </w:trPr>
            <w:tc>
              <w:tcPr>
                <w:tcW w:w="4524" w:type="dxa"/>
                <w:vAlign w:val="center"/>
              </w:tcPr>
              <w:sdt>
                <w:sdtPr>
                  <w:rPr>
                    <w:rFonts w:hint="eastAsia"/>
                    <w:sz w:val="18"/>
                    <w:szCs w:val="18"/>
                  </w:rPr>
                  <w:tag w:val="_PLD_5f08623115964e538e7154b674a3f079"/>
                  <w:id w:val="5004838"/>
                  <w:lock w:val="sdtLocked"/>
                </w:sdtPr>
                <w:sdtContent>
                  <w:p w:rsidR="007A262A" w:rsidRPr="00590D21" w:rsidRDefault="007A262A" w:rsidP="00590D21">
                    <w:pPr>
                      <w:rPr>
                        <w:sz w:val="18"/>
                        <w:szCs w:val="18"/>
                      </w:rPr>
                    </w:pPr>
                    <w:r w:rsidRPr="00590D21">
                      <w:rPr>
                        <w:rFonts w:hint="eastAsia"/>
                        <w:sz w:val="18"/>
                        <w:szCs w:val="18"/>
                      </w:rPr>
                      <w:t>可转换公司债券名称</w:t>
                    </w:r>
                  </w:p>
                </w:sdtContent>
              </w:sdt>
            </w:tc>
            <w:sdt>
              <w:sdtPr>
                <w:rPr>
                  <w:rFonts w:hint="eastAsia"/>
                  <w:sz w:val="18"/>
                  <w:szCs w:val="18"/>
                </w:rPr>
                <w:alias w:val="可转换公司债券名称"/>
                <w:tag w:val="_GBC_a35eb604d57a4afc8454d167b5bfa794"/>
                <w:id w:val="5004839"/>
                <w:lock w:val="sdtLocked"/>
              </w:sdtPr>
              <w:sdtContent>
                <w:tc>
                  <w:tcPr>
                    <w:tcW w:w="4524" w:type="dxa"/>
                    <w:vAlign w:val="center"/>
                  </w:tcPr>
                  <w:p w:rsidR="007A262A" w:rsidRPr="00590D21" w:rsidRDefault="007A262A" w:rsidP="00590D21">
                    <w:pPr>
                      <w:rPr>
                        <w:sz w:val="18"/>
                        <w:szCs w:val="18"/>
                      </w:rPr>
                    </w:pPr>
                    <w:r w:rsidRPr="00590D21">
                      <w:rPr>
                        <w:rFonts w:hint="eastAsia"/>
                        <w:sz w:val="18"/>
                        <w:szCs w:val="18"/>
                      </w:rPr>
                      <w:t>中闽定</w:t>
                    </w:r>
                    <w:r w:rsidRPr="00590D21">
                      <w:rPr>
                        <w:sz w:val="18"/>
                        <w:szCs w:val="18"/>
                      </w:rPr>
                      <w:t>02</w:t>
                    </w:r>
                  </w:p>
                </w:tc>
              </w:sdtContent>
            </w:sdt>
          </w:tr>
          <w:tr w:rsidR="007A262A" w:rsidRPr="00590D21" w:rsidTr="00590D21">
            <w:trPr>
              <w:trHeight w:val="284"/>
            </w:trPr>
            <w:sdt>
              <w:sdtPr>
                <w:rPr>
                  <w:sz w:val="18"/>
                  <w:szCs w:val="18"/>
                </w:rPr>
                <w:tag w:val="_PLD_97528fa851e4487a8ddf8511aa9e8d62"/>
                <w:id w:val="5004840"/>
                <w:lock w:val="sdtLocked"/>
              </w:sdtPr>
              <w:sdtContent>
                <w:tc>
                  <w:tcPr>
                    <w:tcW w:w="4524" w:type="dxa"/>
                    <w:vAlign w:val="center"/>
                  </w:tcPr>
                  <w:p w:rsidR="007A262A" w:rsidRPr="00590D21" w:rsidRDefault="007A262A" w:rsidP="00590D21">
                    <w:pPr>
                      <w:rPr>
                        <w:sz w:val="18"/>
                        <w:szCs w:val="18"/>
                      </w:rPr>
                    </w:pPr>
                    <w:r w:rsidRPr="00590D21">
                      <w:rPr>
                        <w:sz w:val="18"/>
                        <w:szCs w:val="18"/>
                      </w:rPr>
                      <w:t>报告期转股额（元）</w:t>
                    </w:r>
                  </w:p>
                </w:tc>
              </w:sdtContent>
            </w:sdt>
            <w:tc>
              <w:tcPr>
                <w:tcW w:w="4524" w:type="dxa"/>
                <w:vAlign w:val="center"/>
              </w:tcPr>
              <w:p w:rsidR="007A262A" w:rsidRPr="00590D21" w:rsidRDefault="007A262A" w:rsidP="00590D21">
                <w:pPr>
                  <w:jc w:val="right"/>
                  <w:rPr>
                    <w:sz w:val="18"/>
                    <w:szCs w:val="18"/>
                  </w:rPr>
                </w:pPr>
                <w:r w:rsidRPr="00590D21">
                  <w:rPr>
                    <w:sz w:val="18"/>
                    <w:szCs w:val="18"/>
                  </w:rPr>
                  <w:t>560,000,000.00</w:t>
                </w:r>
              </w:p>
            </w:tc>
          </w:tr>
          <w:tr w:rsidR="007A262A" w:rsidRPr="00590D21" w:rsidTr="00590D21">
            <w:trPr>
              <w:trHeight w:val="284"/>
            </w:trPr>
            <w:sdt>
              <w:sdtPr>
                <w:rPr>
                  <w:sz w:val="18"/>
                  <w:szCs w:val="18"/>
                </w:rPr>
                <w:tag w:val="_PLD_0c118de47eda49018437ad7e97fc8209"/>
                <w:id w:val="5004841"/>
                <w:lock w:val="sdtLocked"/>
              </w:sdtPr>
              <w:sdtContent>
                <w:tc>
                  <w:tcPr>
                    <w:tcW w:w="4524" w:type="dxa"/>
                    <w:vAlign w:val="center"/>
                  </w:tcPr>
                  <w:p w:rsidR="007A262A" w:rsidRPr="00590D21" w:rsidRDefault="007A262A" w:rsidP="00590D21">
                    <w:pPr>
                      <w:rPr>
                        <w:sz w:val="18"/>
                        <w:szCs w:val="18"/>
                      </w:rPr>
                    </w:pPr>
                    <w:r w:rsidRPr="00590D21">
                      <w:rPr>
                        <w:sz w:val="18"/>
                        <w:szCs w:val="18"/>
                      </w:rPr>
                      <w:t>报告期转股数（股）</w:t>
                    </w:r>
                  </w:p>
                </w:tc>
              </w:sdtContent>
            </w:sdt>
            <w:tc>
              <w:tcPr>
                <w:tcW w:w="4524" w:type="dxa"/>
                <w:vAlign w:val="center"/>
              </w:tcPr>
              <w:p w:rsidR="007A262A" w:rsidRPr="00590D21" w:rsidRDefault="007A262A" w:rsidP="00590D21">
                <w:pPr>
                  <w:jc w:val="right"/>
                  <w:rPr>
                    <w:sz w:val="18"/>
                    <w:szCs w:val="18"/>
                  </w:rPr>
                </w:pPr>
                <w:r w:rsidRPr="00590D21">
                  <w:rPr>
                    <w:sz w:val="18"/>
                    <w:szCs w:val="18"/>
                  </w:rPr>
                  <w:t>154,696,105</w:t>
                </w:r>
              </w:p>
            </w:tc>
          </w:tr>
          <w:tr w:rsidR="007A262A" w:rsidRPr="00590D21" w:rsidTr="00590D21">
            <w:trPr>
              <w:trHeight w:val="284"/>
            </w:trPr>
            <w:sdt>
              <w:sdtPr>
                <w:rPr>
                  <w:sz w:val="18"/>
                  <w:szCs w:val="18"/>
                </w:rPr>
                <w:tag w:val="_PLD_4935fcb643bc43e7a0ea0a0d774adfc3"/>
                <w:id w:val="5004842"/>
                <w:lock w:val="sdtLocked"/>
              </w:sdtPr>
              <w:sdtContent>
                <w:tc>
                  <w:tcPr>
                    <w:tcW w:w="4524" w:type="dxa"/>
                    <w:vAlign w:val="center"/>
                  </w:tcPr>
                  <w:p w:rsidR="007A262A" w:rsidRPr="00590D21" w:rsidRDefault="007A262A" w:rsidP="00590D21">
                    <w:pPr>
                      <w:rPr>
                        <w:sz w:val="18"/>
                        <w:szCs w:val="18"/>
                      </w:rPr>
                    </w:pPr>
                    <w:r w:rsidRPr="00590D21">
                      <w:rPr>
                        <w:sz w:val="18"/>
                        <w:szCs w:val="18"/>
                      </w:rPr>
                      <w:t>累计转股数（股）</w:t>
                    </w:r>
                  </w:p>
                </w:tc>
              </w:sdtContent>
            </w:sdt>
            <w:tc>
              <w:tcPr>
                <w:tcW w:w="4524" w:type="dxa"/>
                <w:vAlign w:val="center"/>
              </w:tcPr>
              <w:p w:rsidR="007A262A" w:rsidRPr="00590D21" w:rsidRDefault="007A262A" w:rsidP="00590D21">
                <w:pPr>
                  <w:jc w:val="right"/>
                  <w:rPr>
                    <w:sz w:val="18"/>
                    <w:szCs w:val="18"/>
                  </w:rPr>
                </w:pPr>
                <w:r w:rsidRPr="00590D21">
                  <w:rPr>
                    <w:sz w:val="18"/>
                    <w:szCs w:val="18"/>
                  </w:rPr>
                  <w:t>154,696,105</w:t>
                </w:r>
              </w:p>
            </w:tc>
          </w:tr>
          <w:tr w:rsidR="007A262A" w:rsidRPr="00590D21" w:rsidTr="00590D21">
            <w:trPr>
              <w:trHeight w:val="284"/>
            </w:trPr>
            <w:sdt>
              <w:sdtPr>
                <w:rPr>
                  <w:sz w:val="18"/>
                  <w:szCs w:val="18"/>
                </w:rPr>
                <w:tag w:val="_PLD_37eb9d14bbd74f68b83cc14562480f39"/>
                <w:id w:val="5004843"/>
                <w:lock w:val="sdtLocked"/>
              </w:sdtPr>
              <w:sdtContent>
                <w:tc>
                  <w:tcPr>
                    <w:tcW w:w="4524" w:type="dxa"/>
                    <w:vAlign w:val="center"/>
                  </w:tcPr>
                  <w:p w:rsidR="007A262A" w:rsidRPr="00590D21" w:rsidRDefault="007A262A" w:rsidP="00590D21">
                    <w:pPr>
                      <w:rPr>
                        <w:sz w:val="18"/>
                        <w:szCs w:val="18"/>
                      </w:rPr>
                    </w:pPr>
                    <w:r w:rsidRPr="00590D21">
                      <w:rPr>
                        <w:sz w:val="18"/>
                        <w:szCs w:val="18"/>
                      </w:rPr>
                      <w:t>累计转股数占转股前公司已发行股份总数（%）</w:t>
                    </w:r>
                  </w:p>
                </w:tc>
              </w:sdtContent>
            </w:sdt>
            <w:tc>
              <w:tcPr>
                <w:tcW w:w="4524" w:type="dxa"/>
                <w:vAlign w:val="center"/>
              </w:tcPr>
              <w:p w:rsidR="007A262A" w:rsidRPr="00590D21" w:rsidRDefault="007A262A" w:rsidP="00590D21">
                <w:pPr>
                  <w:jc w:val="right"/>
                  <w:rPr>
                    <w:sz w:val="18"/>
                    <w:szCs w:val="18"/>
                  </w:rPr>
                </w:pPr>
                <w:r w:rsidRPr="00590D21">
                  <w:rPr>
                    <w:rFonts w:hint="eastAsia"/>
                    <w:sz w:val="18"/>
                    <w:szCs w:val="18"/>
                  </w:rPr>
                  <w:t>9.16</w:t>
                </w:r>
              </w:p>
            </w:tc>
          </w:tr>
          <w:tr w:rsidR="007A262A" w:rsidRPr="00590D21" w:rsidTr="00590D21">
            <w:trPr>
              <w:trHeight w:val="284"/>
            </w:trPr>
            <w:sdt>
              <w:sdtPr>
                <w:rPr>
                  <w:sz w:val="18"/>
                  <w:szCs w:val="18"/>
                </w:rPr>
                <w:tag w:val="_PLD_3727159706d94097ad959521d25b7a49"/>
                <w:id w:val="5004844"/>
                <w:lock w:val="sdtLocked"/>
              </w:sdtPr>
              <w:sdtContent>
                <w:tc>
                  <w:tcPr>
                    <w:tcW w:w="4524" w:type="dxa"/>
                    <w:vAlign w:val="center"/>
                  </w:tcPr>
                  <w:p w:rsidR="007A262A" w:rsidRPr="00590D21" w:rsidRDefault="007A262A" w:rsidP="00590D21">
                    <w:pPr>
                      <w:rPr>
                        <w:sz w:val="18"/>
                        <w:szCs w:val="18"/>
                      </w:rPr>
                    </w:pPr>
                    <w:r w:rsidRPr="00590D21">
                      <w:rPr>
                        <w:sz w:val="18"/>
                        <w:szCs w:val="18"/>
                      </w:rPr>
                      <w:t>尚未转股额（元）</w:t>
                    </w:r>
                  </w:p>
                </w:tc>
              </w:sdtContent>
            </w:sdt>
            <w:tc>
              <w:tcPr>
                <w:tcW w:w="4524" w:type="dxa"/>
                <w:vAlign w:val="center"/>
              </w:tcPr>
              <w:p w:rsidR="007A262A" w:rsidRPr="00590D21" w:rsidRDefault="007A262A" w:rsidP="00590D21">
                <w:pPr>
                  <w:jc w:val="right"/>
                  <w:rPr>
                    <w:sz w:val="18"/>
                    <w:szCs w:val="18"/>
                  </w:rPr>
                </w:pPr>
                <w:r w:rsidRPr="00590D21">
                  <w:rPr>
                    <w:rFonts w:hint="eastAsia"/>
                    <w:sz w:val="18"/>
                    <w:szCs w:val="18"/>
                  </w:rPr>
                  <w:t>0</w:t>
                </w:r>
                <w:r w:rsidR="00582BE5">
                  <w:rPr>
                    <w:rFonts w:hint="eastAsia"/>
                    <w:sz w:val="18"/>
                    <w:szCs w:val="18"/>
                  </w:rPr>
                  <w:t>.00</w:t>
                </w:r>
              </w:p>
            </w:tc>
          </w:tr>
          <w:tr w:rsidR="007A262A" w:rsidRPr="00590D21" w:rsidTr="00590D21">
            <w:trPr>
              <w:trHeight w:val="284"/>
            </w:trPr>
            <w:sdt>
              <w:sdtPr>
                <w:rPr>
                  <w:sz w:val="18"/>
                  <w:szCs w:val="18"/>
                </w:rPr>
                <w:tag w:val="_PLD_2119caa0443d4a6c88f1a5f948f1294e"/>
                <w:id w:val="5004845"/>
                <w:lock w:val="sdtLocked"/>
              </w:sdtPr>
              <w:sdtContent>
                <w:tc>
                  <w:tcPr>
                    <w:tcW w:w="4524" w:type="dxa"/>
                    <w:vAlign w:val="center"/>
                  </w:tcPr>
                  <w:p w:rsidR="007A262A" w:rsidRPr="00590D21" w:rsidRDefault="007A262A" w:rsidP="00590D21">
                    <w:pPr>
                      <w:rPr>
                        <w:sz w:val="18"/>
                        <w:szCs w:val="18"/>
                      </w:rPr>
                    </w:pPr>
                    <w:r w:rsidRPr="00590D21">
                      <w:rPr>
                        <w:sz w:val="18"/>
                        <w:szCs w:val="18"/>
                      </w:rPr>
                      <w:t>未转股转债占转债发行总量比例（%）</w:t>
                    </w:r>
                  </w:p>
                </w:tc>
              </w:sdtContent>
            </w:sdt>
            <w:tc>
              <w:tcPr>
                <w:tcW w:w="4524" w:type="dxa"/>
                <w:vAlign w:val="center"/>
              </w:tcPr>
              <w:p w:rsidR="007A262A" w:rsidRPr="00590D21" w:rsidRDefault="007A262A" w:rsidP="00590D21">
                <w:pPr>
                  <w:jc w:val="right"/>
                  <w:rPr>
                    <w:sz w:val="18"/>
                    <w:szCs w:val="18"/>
                  </w:rPr>
                </w:pPr>
                <w:r w:rsidRPr="00590D21">
                  <w:rPr>
                    <w:rFonts w:hint="eastAsia"/>
                    <w:sz w:val="18"/>
                    <w:szCs w:val="18"/>
                  </w:rPr>
                  <w:t>0</w:t>
                </w:r>
                <w:r w:rsidR="00582BE5">
                  <w:rPr>
                    <w:rFonts w:hint="eastAsia"/>
                    <w:sz w:val="18"/>
                    <w:szCs w:val="18"/>
                  </w:rPr>
                  <w:t>.00</w:t>
                </w:r>
              </w:p>
            </w:tc>
          </w:tr>
        </w:tbl>
        <w:p w:rsidR="004E33AF" w:rsidRDefault="00D37ACB" w:rsidP="002231EE">
          <w:pPr>
            <w:rPr>
              <w:szCs w:val="21"/>
            </w:rPr>
          </w:pPr>
        </w:p>
      </w:sdtContent>
    </w:sdt>
    <w:p w:rsidR="004E33AF" w:rsidRDefault="00667A6F" w:rsidP="00634E97">
      <w:pPr>
        <w:pStyle w:val="3"/>
        <w:numPr>
          <w:ilvl w:val="0"/>
          <w:numId w:val="25"/>
        </w:numPr>
        <w:rPr>
          <w:szCs w:val="21"/>
        </w:rPr>
      </w:pPr>
      <w:r>
        <w:rPr>
          <w:szCs w:val="21"/>
        </w:rPr>
        <w:t>转股价格历次调整情况</w:t>
      </w:r>
    </w:p>
    <w:sdt>
      <w:sdtPr>
        <w:alias w:val="是否适用：转股价格历次调整情况[双击切换]"/>
        <w:tag w:val="_GBC_0fe6da18026a4a54834707bcfb7e8798"/>
        <w:id w:val="155117908"/>
        <w:lock w:val="sdtLocked"/>
        <w:placeholder>
          <w:docPart w:val="GBC22222222222222222222222222222"/>
        </w:placeholder>
      </w:sdtPr>
      <w:sdtContent>
        <w:p w:rsidR="00590D21" w:rsidRDefault="00D37ACB" w:rsidP="00590D21">
          <w:pPr>
            <w:rPr>
              <w:szCs w:val="21"/>
            </w:rPr>
          </w:pPr>
          <w:r>
            <w:fldChar w:fldCharType="begin"/>
          </w:r>
          <w:r w:rsidR="00590D21">
            <w:instrText xml:space="preserve">MACROBUTTON  SnrToggleCheckbox □适用 </w:instrText>
          </w:r>
          <w:r>
            <w:fldChar w:fldCharType="end"/>
          </w:r>
          <w:r>
            <w:fldChar w:fldCharType="begin"/>
          </w:r>
          <w:r w:rsidR="00590D21">
            <w:instrText xml:space="preserve"> MACROBUTTON  SnrToggleCheckbox √不适用 </w:instrText>
          </w:r>
          <w:r>
            <w:fldChar w:fldCharType="end"/>
          </w:r>
        </w:p>
      </w:sdtContent>
    </w:sdt>
    <w:p w:rsidR="004E33AF" w:rsidRDefault="004E33AF">
      <w:pPr>
        <w:rPr>
          <w:szCs w:val="21"/>
        </w:rPr>
      </w:pPr>
    </w:p>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4E33AF" w:rsidRDefault="00667A6F" w:rsidP="00634E97">
          <w:pPr>
            <w:pStyle w:val="3"/>
            <w:numPr>
              <w:ilvl w:val="0"/>
              <w:numId w:val="25"/>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Locked"/>
            <w:placeholder>
              <w:docPart w:val="GBC22222222222222222222222222222"/>
            </w:placeholder>
          </w:sdtPr>
          <w:sdtContent>
            <w:p w:rsidR="00590D21" w:rsidRDefault="00D37ACB" w:rsidP="00ED4D0F">
              <w:pPr>
                <w:rPr>
                  <w:szCs w:val="21"/>
                </w:rPr>
              </w:pPr>
              <w:r>
                <w:rPr>
                  <w:szCs w:val="21"/>
                </w:rPr>
                <w:fldChar w:fldCharType="begin"/>
              </w:r>
              <w:r w:rsidR="00ED4D0F">
                <w:rPr>
                  <w:szCs w:val="21"/>
                </w:rPr>
                <w:instrText xml:space="preserve"> MACROBUTTON  SnrToggleCheckbox □适用  </w:instrText>
              </w:r>
              <w:r>
                <w:rPr>
                  <w:szCs w:val="21"/>
                </w:rPr>
                <w:fldChar w:fldCharType="end"/>
              </w:r>
              <w:r>
                <w:rPr>
                  <w:szCs w:val="21"/>
                </w:rPr>
                <w:fldChar w:fldCharType="begin"/>
              </w:r>
              <w:r w:rsidR="00ED4D0F">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rsidR="004E33AF" w:rsidRDefault="00667A6F" w:rsidP="00634E97">
          <w:pPr>
            <w:pStyle w:val="3"/>
            <w:numPr>
              <w:ilvl w:val="0"/>
              <w:numId w:val="25"/>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Locked"/>
            <w:placeholder>
              <w:docPart w:val="GBC22222222222222222222222222222"/>
            </w:placeholder>
          </w:sdtPr>
          <w:sdtContent>
            <w:p w:rsidR="004E33AF" w:rsidRDefault="00D37ACB" w:rsidP="00590D21">
              <w:pPr>
                <w:rPr>
                  <w:szCs w:val="21"/>
                </w:rPr>
              </w:pPr>
              <w:r>
                <w:rPr>
                  <w:szCs w:val="21"/>
                </w:rPr>
                <w:fldChar w:fldCharType="begin"/>
              </w:r>
              <w:r w:rsidR="00590D21">
                <w:rPr>
                  <w:szCs w:val="21"/>
                </w:rPr>
                <w:instrText xml:space="preserve"> MACROBUTTON  SnrToggleCheckbox □适用  </w:instrText>
              </w:r>
              <w:r>
                <w:rPr>
                  <w:szCs w:val="21"/>
                </w:rPr>
                <w:fldChar w:fldCharType="end"/>
              </w:r>
              <w:r>
                <w:rPr>
                  <w:szCs w:val="21"/>
                </w:rPr>
                <w:fldChar w:fldCharType="begin"/>
              </w:r>
              <w:r w:rsidR="00590D21">
                <w:rPr>
                  <w:szCs w:val="21"/>
                </w:rPr>
                <w:instrText xml:space="preserve"> MACROBUTTON  SnrToggleCheckbox √不适用 </w:instrText>
              </w:r>
              <w:r>
                <w:rPr>
                  <w:szCs w:val="21"/>
                </w:rPr>
                <w:fldChar w:fldCharType="end"/>
              </w:r>
            </w:p>
          </w:sdtContent>
        </w:sdt>
      </w:sdtContent>
    </w:sdt>
    <w:p w:rsidR="004E33AF" w:rsidRDefault="004E33AF">
      <w:pPr>
        <w:spacing w:line="360" w:lineRule="exact"/>
        <w:ind w:right="5"/>
      </w:pPr>
    </w:p>
    <w:bookmarkEnd w:id="104"/>
    <w:bookmarkEnd w:id="106"/>
    <w:p w:rsidR="004E33AF" w:rsidRDefault="004E33AF">
      <w:pPr>
        <w:spacing w:line="360" w:lineRule="exact"/>
        <w:ind w:right="5"/>
      </w:pPr>
    </w:p>
    <w:p w:rsidR="004E33AF" w:rsidRDefault="00667A6F">
      <w:pPr>
        <w:pStyle w:val="10"/>
        <w:numPr>
          <w:ilvl w:val="0"/>
          <w:numId w:val="3"/>
        </w:numPr>
        <w:rPr>
          <w:rFonts w:ascii="宋体" w:eastAsia="宋体" w:hAnsi="宋体"/>
          <w:bCs w:val="0"/>
          <w:szCs w:val="28"/>
        </w:rPr>
      </w:pPr>
      <w:bookmarkStart w:id="112" w:name="_Toc407111364"/>
      <w:bookmarkStart w:id="113" w:name="_Toc89790257"/>
      <w:r>
        <w:rPr>
          <w:rFonts w:ascii="宋体" w:eastAsia="宋体" w:hAnsi="宋体"/>
          <w:bCs w:val="0"/>
          <w:szCs w:val="28"/>
        </w:rPr>
        <w:lastRenderedPageBreak/>
        <w:t>财务报告</w:t>
      </w:r>
      <w:bookmarkEnd w:id="112"/>
      <w:bookmarkEnd w:id="113"/>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4E33AF" w:rsidRDefault="00667A6F" w:rsidP="00634E97">
          <w:pPr>
            <w:pStyle w:val="2"/>
            <w:numPr>
              <w:ilvl w:val="0"/>
              <w:numId w:val="36"/>
            </w:numPr>
            <w:rPr>
              <w:rFonts w:ascii="宋体" w:hAnsi="宋体"/>
            </w:rPr>
          </w:pPr>
          <w:r>
            <w:rPr>
              <w:rFonts w:hint="eastAsia"/>
            </w:rPr>
            <w:t>审</w:t>
          </w:r>
          <w:r w:rsidRPr="008247EA">
            <w:rPr>
              <w:rFonts w:hint="eastAsia"/>
            </w:rPr>
            <w:t>计</w:t>
          </w:r>
          <w:r w:rsidRPr="008247EA">
            <w:rPr>
              <w:rFonts w:ascii="宋体" w:hAnsi="宋体" w:hint="eastAsia"/>
            </w:rPr>
            <w:t>报</w:t>
          </w:r>
          <w:r>
            <w:rPr>
              <w:rFonts w:ascii="宋体" w:hAnsi="宋体" w:hint="eastAsia"/>
            </w:rPr>
            <w:t>告</w:t>
          </w:r>
        </w:p>
        <w:sdt>
          <w:sdtPr>
            <w:alias w:val="是否适用：审计报告[双击切换]"/>
            <w:tag w:val="_GBC_8a37b9861aa34a8d89cae86ad0133ffb"/>
            <w:id w:val="451673347"/>
            <w:lock w:val="sdtLocked"/>
            <w:placeholder>
              <w:docPart w:val="GBC22222222222222222222222222222"/>
            </w:placeholder>
          </w:sdtPr>
          <w:sdtContent>
            <w:p w:rsidR="004E33AF" w:rsidRDefault="00D37ACB">
              <w:r>
                <w:fldChar w:fldCharType="begin"/>
              </w:r>
              <w:r w:rsidR="00590D21">
                <w:instrText xml:space="preserve">MACROBUTTON  SnrToggleCheckbox √适用 </w:instrText>
              </w:r>
              <w:r>
                <w:fldChar w:fldCharType="end"/>
              </w:r>
              <w:r>
                <w:fldChar w:fldCharType="begin"/>
              </w:r>
              <w:r w:rsidR="00590D21">
                <w:instrText xml:space="preserve"> MACROBUTTON  SnrToggleCheckbox □不适用 </w:instrText>
              </w:r>
              <w:r>
                <w:fldChar w:fldCharType="end"/>
              </w:r>
            </w:p>
          </w:sdtContent>
        </w:sdt>
        <w:sdt>
          <w:sdtPr>
            <w:rPr>
              <w:rFonts w:hAnsi="宋体" w:hint="eastAsia"/>
              <w:color w:val="auto"/>
              <w:sz w:val="21"/>
            </w:rPr>
            <w:alias w:val="审计报告全文"/>
            <w:tag w:val="_GBC_08aaee8d8997491cb4fc7ef77b493e65"/>
            <w:id w:val="2095425307"/>
            <w:lock w:val="sdtLocked"/>
            <w:placeholder>
              <w:docPart w:val="GBC22222222222222222222222222222"/>
            </w:placeholder>
          </w:sdtPr>
          <w:sdtContent>
            <w:p w:rsidR="00E734B3" w:rsidRDefault="00E734B3" w:rsidP="00E734B3">
              <w:pPr>
                <w:pStyle w:val="Default"/>
                <w:snapToGrid w:val="0"/>
                <w:jc w:val="center"/>
                <w:rPr>
                  <w:rFonts w:asciiTheme="minorEastAsia" w:eastAsiaTheme="minorEastAsia" w:hAnsiTheme="minorEastAsia"/>
                  <w:b/>
                  <w:sz w:val="21"/>
                  <w:szCs w:val="21"/>
                </w:rPr>
              </w:pPr>
              <w:r w:rsidRPr="00401197">
                <w:rPr>
                  <w:rFonts w:asciiTheme="minorEastAsia" w:eastAsiaTheme="minorEastAsia" w:hAnsiTheme="minorEastAsia" w:hint="eastAsia"/>
                  <w:b/>
                  <w:sz w:val="21"/>
                  <w:szCs w:val="21"/>
                </w:rPr>
                <w:t xml:space="preserve">审   </w:t>
              </w:r>
              <w:r w:rsidRPr="008247EA">
                <w:rPr>
                  <w:rFonts w:asciiTheme="minorEastAsia" w:eastAsiaTheme="minorEastAsia" w:hAnsiTheme="minorEastAsia" w:hint="eastAsia"/>
                  <w:b/>
                  <w:sz w:val="21"/>
                  <w:szCs w:val="21"/>
                </w:rPr>
                <w:t>计   报</w:t>
              </w:r>
              <w:r w:rsidRPr="00401197">
                <w:rPr>
                  <w:rFonts w:asciiTheme="minorEastAsia" w:eastAsiaTheme="minorEastAsia" w:hAnsiTheme="minorEastAsia" w:hint="eastAsia"/>
                  <w:b/>
                  <w:sz w:val="21"/>
                  <w:szCs w:val="21"/>
                </w:rPr>
                <w:t xml:space="preserve">   告</w:t>
              </w:r>
            </w:p>
            <w:p w:rsidR="00E734B3" w:rsidRPr="00401197" w:rsidRDefault="00E734B3" w:rsidP="00E734B3">
              <w:pPr>
                <w:pStyle w:val="Default"/>
                <w:snapToGrid w:val="0"/>
                <w:jc w:val="center"/>
                <w:rPr>
                  <w:rFonts w:asciiTheme="minorEastAsia" w:eastAsiaTheme="minorEastAsia" w:hAnsiTheme="minorEastAsia"/>
                  <w:b/>
                  <w:sz w:val="21"/>
                  <w:szCs w:val="21"/>
                </w:rPr>
              </w:pPr>
            </w:p>
            <w:p w:rsidR="00E734B3" w:rsidRPr="009549F1" w:rsidRDefault="00E734B3" w:rsidP="00E734B3">
              <w:pPr>
                <w:pStyle w:val="Default"/>
                <w:wordWrap w:val="0"/>
                <w:snapToGrid w:val="0"/>
                <w:ind w:left="1"/>
                <w:jc w:val="right"/>
                <w:rPr>
                  <w:rFonts w:asciiTheme="minorEastAsia" w:eastAsiaTheme="minorEastAsia" w:hAnsiTheme="minorEastAsia"/>
                  <w:sz w:val="21"/>
                  <w:szCs w:val="21"/>
                </w:rPr>
              </w:pPr>
              <w:r w:rsidRPr="009549F1">
                <w:rPr>
                  <w:rFonts w:asciiTheme="minorEastAsia" w:eastAsiaTheme="minorEastAsia" w:hAnsiTheme="minorEastAsia" w:hint="eastAsia"/>
                  <w:bCs/>
                  <w:sz w:val="21"/>
                  <w:szCs w:val="21"/>
                </w:rPr>
                <w:t>华兴审</w:t>
              </w:r>
              <w:r w:rsidRPr="00A26C3C">
                <w:rPr>
                  <w:rFonts w:asciiTheme="minorEastAsia" w:eastAsiaTheme="minorEastAsia" w:hAnsiTheme="minorEastAsia" w:hint="eastAsia"/>
                  <w:bCs/>
                  <w:sz w:val="21"/>
                  <w:szCs w:val="21"/>
                </w:rPr>
                <w:t>字[202</w:t>
              </w:r>
              <w:r w:rsidR="007B4E76" w:rsidRPr="00A26C3C">
                <w:rPr>
                  <w:rFonts w:asciiTheme="minorEastAsia" w:eastAsiaTheme="minorEastAsia" w:hAnsiTheme="minorEastAsia" w:hint="eastAsia"/>
                  <w:bCs/>
                  <w:sz w:val="21"/>
                  <w:szCs w:val="21"/>
                </w:rPr>
                <w:t>2</w:t>
              </w:r>
              <w:r w:rsidRPr="00A26C3C">
                <w:rPr>
                  <w:rFonts w:asciiTheme="minorEastAsia" w:eastAsiaTheme="minorEastAsia" w:hAnsiTheme="minorEastAsia" w:hint="eastAsia"/>
                  <w:bCs/>
                  <w:sz w:val="21"/>
                  <w:szCs w:val="21"/>
                </w:rPr>
                <w:t>]</w:t>
              </w:r>
              <w:r w:rsidR="00A26C3C" w:rsidRPr="00A26C3C">
                <w:rPr>
                  <w:rFonts w:asciiTheme="minorEastAsia" w:eastAsiaTheme="minorEastAsia" w:hAnsiTheme="minorEastAsia" w:hint="eastAsia"/>
                  <w:bCs/>
                  <w:sz w:val="21"/>
                  <w:szCs w:val="21"/>
                </w:rPr>
                <w:t xml:space="preserve"> 21011680031</w:t>
              </w:r>
              <w:r w:rsidRPr="009549F1">
                <w:rPr>
                  <w:rFonts w:asciiTheme="minorEastAsia" w:eastAsiaTheme="minorEastAsia" w:hAnsiTheme="minorEastAsia" w:hint="eastAsia"/>
                  <w:bCs/>
                  <w:sz w:val="21"/>
                  <w:szCs w:val="21"/>
                </w:rPr>
                <w:t>号</w:t>
              </w:r>
            </w:p>
            <w:p w:rsidR="00E734B3" w:rsidRPr="00401197" w:rsidRDefault="00E734B3" w:rsidP="00E734B3">
              <w:pPr>
                <w:pStyle w:val="Default"/>
                <w:snapToGrid w:val="0"/>
                <w:jc w:val="both"/>
                <w:rPr>
                  <w:rFonts w:asciiTheme="minorEastAsia" w:eastAsiaTheme="minorEastAsia" w:hAnsiTheme="minorEastAsia" w:cs="仿宋_GB2312"/>
                  <w:b/>
                  <w:sz w:val="21"/>
                  <w:szCs w:val="21"/>
                </w:rPr>
              </w:pPr>
              <w:r w:rsidRPr="00401197">
                <w:rPr>
                  <w:rFonts w:asciiTheme="minorEastAsia" w:eastAsiaTheme="minorEastAsia" w:hAnsiTheme="minorEastAsia" w:cs="Times New Roman" w:hint="eastAsia"/>
                  <w:b/>
                  <w:sz w:val="21"/>
                  <w:szCs w:val="21"/>
                </w:rPr>
                <w:t>中闽能源股份有限公司</w:t>
              </w:r>
              <w:r w:rsidRPr="00401197">
                <w:rPr>
                  <w:rFonts w:asciiTheme="minorEastAsia" w:eastAsiaTheme="minorEastAsia" w:hAnsiTheme="minorEastAsia" w:cs="仿宋_GB2312" w:hint="eastAsia"/>
                  <w:b/>
                  <w:sz w:val="21"/>
                  <w:szCs w:val="21"/>
                </w:rPr>
                <w:t>全体股东：</w:t>
              </w:r>
            </w:p>
            <w:p w:rsidR="00A26C3C" w:rsidRPr="00221684" w:rsidRDefault="00A26C3C" w:rsidP="00A26C3C">
              <w:pPr>
                <w:pStyle w:val="Default"/>
                <w:snapToGrid w:val="0"/>
                <w:ind w:firstLineChars="200" w:firstLine="422"/>
                <w:jc w:val="both"/>
                <w:rPr>
                  <w:rFonts w:asciiTheme="minorEastAsia" w:eastAsiaTheme="minorEastAsia" w:hAnsiTheme="minorEastAsia"/>
                  <w:b/>
                  <w:sz w:val="21"/>
                  <w:szCs w:val="21"/>
                </w:rPr>
              </w:pPr>
              <w:r w:rsidRPr="00221684">
                <w:rPr>
                  <w:rFonts w:asciiTheme="minorEastAsia" w:eastAsiaTheme="minorEastAsia" w:hAnsiTheme="minorEastAsia" w:hint="eastAsia"/>
                  <w:b/>
                  <w:sz w:val="21"/>
                  <w:szCs w:val="21"/>
                </w:rPr>
                <w:t>一、审计意见</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我们审计了</w:t>
              </w:r>
              <w:r w:rsidRPr="00221684">
                <w:rPr>
                  <w:rFonts w:asciiTheme="minorEastAsia" w:eastAsiaTheme="minorEastAsia" w:hAnsiTheme="minorEastAsia" w:hint="eastAsia"/>
                  <w:color w:val="000000"/>
                  <w:szCs w:val="21"/>
                </w:rPr>
                <w:t>中闽能源股份有限公司</w:t>
              </w:r>
              <w:r w:rsidRPr="00221684">
                <w:rPr>
                  <w:rFonts w:asciiTheme="minorEastAsia" w:eastAsiaTheme="minorEastAsia" w:hAnsiTheme="minorEastAsia" w:cs="仿宋_GB2312" w:hint="eastAsia"/>
                  <w:color w:val="000000"/>
                  <w:szCs w:val="21"/>
                </w:rPr>
                <w:t>（以下简称</w:t>
              </w:r>
              <w:r w:rsidRPr="00221684">
                <w:rPr>
                  <w:rFonts w:asciiTheme="minorEastAsia" w:eastAsiaTheme="minorEastAsia" w:hAnsiTheme="minorEastAsia" w:hint="eastAsia"/>
                  <w:color w:val="000000"/>
                  <w:szCs w:val="21"/>
                </w:rPr>
                <w:t>中闽能源</w:t>
              </w:r>
              <w:r w:rsidRPr="00221684">
                <w:rPr>
                  <w:rFonts w:asciiTheme="minorEastAsia" w:eastAsiaTheme="minorEastAsia" w:hAnsiTheme="minorEastAsia" w:cs="仿宋_GB2312" w:hint="eastAsia"/>
                  <w:color w:val="000000"/>
                  <w:szCs w:val="21"/>
                </w:rPr>
                <w:t>）财务报表，包括</w:t>
              </w:r>
              <w:r w:rsidRPr="00221684">
                <w:rPr>
                  <w:rFonts w:asciiTheme="minorEastAsia" w:eastAsiaTheme="minorEastAsia" w:hAnsiTheme="minorEastAsia" w:hint="eastAsia"/>
                  <w:color w:val="000000"/>
                  <w:szCs w:val="21"/>
                </w:rPr>
                <w:t>2021年12月31日</w:t>
              </w:r>
              <w:r w:rsidRPr="00221684">
                <w:rPr>
                  <w:rFonts w:asciiTheme="minorEastAsia" w:eastAsiaTheme="minorEastAsia" w:hAnsiTheme="minorEastAsia" w:cs="仿宋_GB2312" w:hint="eastAsia"/>
                  <w:color w:val="000000"/>
                  <w:szCs w:val="21"/>
                </w:rPr>
                <w:t>的合并及母公司资产负债表，</w:t>
              </w:r>
              <w:r w:rsidRPr="00221684">
                <w:rPr>
                  <w:rFonts w:asciiTheme="minorEastAsia" w:eastAsiaTheme="minorEastAsia" w:hAnsiTheme="minorEastAsia" w:hint="eastAsia"/>
                  <w:color w:val="000000"/>
                  <w:szCs w:val="21"/>
                </w:rPr>
                <w:t>2021年度</w:t>
              </w:r>
              <w:r w:rsidRPr="00221684">
                <w:rPr>
                  <w:rFonts w:asciiTheme="minorEastAsia" w:eastAsiaTheme="minorEastAsia" w:hAnsiTheme="minorEastAsia" w:cs="仿宋_GB2312" w:hint="eastAsia"/>
                  <w:color w:val="000000"/>
                  <w:szCs w:val="21"/>
                </w:rPr>
                <w:t>的合并及母公司利润表、合并及母公司现金流量表、合并及母公司所有者权益变动表以及相关财务报表附注。</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我们认为，后附的财务报表在所有重大方面按照企业会计准则的规定编制，公允反映了</w:t>
              </w:r>
              <w:r w:rsidRPr="00221684">
                <w:rPr>
                  <w:rFonts w:asciiTheme="minorEastAsia" w:eastAsiaTheme="minorEastAsia" w:hAnsiTheme="minorEastAsia" w:hint="eastAsia"/>
                  <w:color w:val="000000"/>
                  <w:szCs w:val="21"/>
                </w:rPr>
                <w:t>中闽能源2021年12月31日</w:t>
              </w:r>
              <w:r w:rsidRPr="00221684">
                <w:rPr>
                  <w:rFonts w:asciiTheme="minorEastAsia" w:eastAsiaTheme="minorEastAsia" w:hAnsiTheme="minorEastAsia" w:cs="仿宋_GB2312" w:hint="eastAsia"/>
                  <w:color w:val="000000"/>
                  <w:szCs w:val="21"/>
                </w:rPr>
                <w:t>的合并及母公司财务状况以及</w:t>
              </w:r>
              <w:r w:rsidRPr="00221684">
                <w:rPr>
                  <w:rFonts w:asciiTheme="minorEastAsia" w:eastAsiaTheme="minorEastAsia" w:hAnsiTheme="minorEastAsia" w:hint="eastAsia"/>
                  <w:color w:val="000000"/>
                  <w:szCs w:val="21"/>
                </w:rPr>
                <w:t>2021年度</w:t>
              </w:r>
              <w:r w:rsidRPr="00221684">
                <w:rPr>
                  <w:rFonts w:asciiTheme="minorEastAsia" w:eastAsiaTheme="minorEastAsia" w:hAnsiTheme="minorEastAsia" w:cs="仿宋_GB2312" w:hint="eastAsia"/>
                  <w:color w:val="000000"/>
                  <w:szCs w:val="21"/>
                </w:rPr>
                <w:t>的合并及母公司经营成果和现金流量。</w:t>
              </w:r>
            </w:p>
            <w:p w:rsidR="00A26C3C" w:rsidRPr="00221684" w:rsidRDefault="00A26C3C" w:rsidP="00A26C3C">
              <w:pPr>
                <w:pStyle w:val="Default"/>
                <w:snapToGrid w:val="0"/>
                <w:ind w:firstLineChars="200" w:firstLine="422"/>
                <w:jc w:val="both"/>
                <w:rPr>
                  <w:rFonts w:asciiTheme="minorEastAsia" w:eastAsiaTheme="minorEastAsia" w:hAnsiTheme="minorEastAsia"/>
                  <w:b/>
                  <w:sz w:val="21"/>
                  <w:szCs w:val="21"/>
                </w:rPr>
              </w:pPr>
              <w:r w:rsidRPr="00221684">
                <w:rPr>
                  <w:rFonts w:asciiTheme="minorEastAsia" w:eastAsiaTheme="minorEastAsia" w:hAnsiTheme="minorEastAsia" w:hint="eastAsia"/>
                  <w:b/>
                  <w:sz w:val="21"/>
                  <w:szCs w:val="21"/>
                </w:rPr>
                <w:t>二、形成审计意见的基础</w:t>
              </w:r>
            </w:p>
            <w:p w:rsidR="00A26C3C" w:rsidRPr="00221684" w:rsidRDefault="00A26C3C" w:rsidP="00A26C3C">
              <w:pPr>
                <w:pStyle w:val="Default"/>
                <w:snapToGrid w:val="0"/>
                <w:ind w:firstLineChars="200" w:firstLine="420"/>
                <w:jc w:val="both"/>
                <w:rPr>
                  <w:rFonts w:asciiTheme="minorEastAsia" w:eastAsiaTheme="minorEastAsia" w:hAnsiTheme="minorEastAsia" w:cs="仿宋_GB2312"/>
                  <w:sz w:val="21"/>
                  <w:szCs w:val="21"/>
                </w:rPr>
              </w:pPr>
              <w:r w:rsidRPr="00221684">
                <w:rPr>
                  <w:rFonts w:asciiTheme="minorEastAsia" w:eastAsiaTheme="minorEastAsia" w:hAnsiTheme="minorEastAsia" w:cs="仿宋_GB2312" w:hint="eastAsia"/>
                  <w:sz w:val="21"/>
                  <w:szCs w:val="21"/>
                </w:rPr>
                <w:t>我们按照中国注册会计师审计准则的规定执行了审计工作。审计报告的</w:t>
              </w:r>
              <w:r w:rsidRPr="00221684">
                <w:rPr>
                  <w:rFonts w:asciiTheme="minorEastAsia" w:eastAsiaTheme="minorEastAsia" w:hAnsiTheme="minorEastAsia" w:cs="Times New Roman" w:hint="eastAsia"/>
                  <w:sz w:val="21"/>
                  <w:szCs w:val="21"/>
                </w:rPr>
                <w:t>“</w:t>
              </w:r>
              <w:r w:rsidRPr="00221684">
                <w:rPr>
                  <w:rFonts w:asciiTheme="minorEastAsia" w:eastAsiaTheme="minorEastAsia" w:hAnsiTheme="minorEastAsia" w:cs="仿宋_GB2312" w:hint="eastAsia"/>
                  <w:sz w:val="21"/>
                  <w:szCs w:val="21"/>
                </w:rPr>
                <w:t>注册会计师对财务报表审计的责任</w:t>
              </w:r>
              <w:r w:rsidRPr="00221684">
                <w:rPr>
                  <w:rFonts w:asciiTheme="minorEastAsia" w:eastAsiaTheme="minorEastAsia" w:hAnsiTheme="minorEastAsia" w:cs="Times New Roman" w:hint="eastAsia"/>
                  <w:sz w:val="21"/>
                  <w:szCs w:val="21"/>
                </w:rPr>
                <w:t>”</w:t>
              </w:r>
              <w:r w:rsidRPr="00221684">
                <w:rPr>
                  <w:rFonts w:asciiTheme="minorEastAsia" w:eastAsiaTheme="minorEastAsia" w:hAnsiTheme="minorEastAsia" w:cs="仿宋_GB2312" w:hint="eastAsia"/>
                  <w:sz w:val="21"/>
                  <w:szCs w:val="21"/>
                </w:rPr>
                <w:t>部分进一步阐述了我们在这些准则下的责任。按照中国注册会计师职业道德守则，我们独立于</w:t>
              </w:r>
              <w:r w:rsidRPr="00221684">
                <w:rPr>
                  <w:rFonts w:asciiTheme="minorEastAsia" w:eastAsiaTheme="minorEastAsia" w:hAnsiTheme="minorEastAsia" w:cs="Times New Roman" w:hint="eastAsia"/>
                  <w:sz w:val="21"/>
                  <w:szCs w:val="21"/>
                </w:rPr>
                <w:t>中闽能源</w:t>
              </w:r>
              <w:r w:rsidRPr="00221684">
                <w:rPr>
                  <w:rFonts w:asciiTheme="minorEastAsia" w:eastAsiaTheme="minorEastAsia" w:hAnsiTheme="minorEastAsia" w:cs="仿宋_GB2312" w:hint="eastAsia"/>
                  <w:sz w:val="21"/>
                  <w:szCs w:val="21"/>
                </w:rPr>
                <w:t>，并履行了职业道德方面的其他责任。我们相信，我们获取的审计证据是充分、适当的，为发表审计意见提供了基础。</w:t>
              </w:r>
            </w:p>
            <w:p w:rsidR="00A26C3C" w:rsidRPr="00221684" w:rsidRDefault="00A26C3C" w:rsidP="00A26C3C">
              <w:pPr>
                <w:pStyle w:val="Default"/>
                <w:snapToGrid w:val="0"/>
                <w:ind w:firstLineChars="200" w:firstLine="422"/>
                <w:jc w:val="both"/>
                <w:rPr>
                  <w:rFonts w:asciiTheme="minorEastAsia" w:eastAsiaTheme="minorEastAsia" w:hAnsiTheme="minorEastAsia"/>
                  <w:b/>
                  <w:sz w:val="21"/>
                  <w:szCs w:val="21"/>
                </w:rPr>
              </w:pPr>
              <w:r w:rsidRPr="00221684">
                <w:rPr>
                  <w:rFonts w:asciiTheme="minorEastAsia" w:eastAsiaTheme="minorEastAsia" w:hAnsiTheme="minorEastAsia" w:hint="eastAsia"/>
                  <w:b/>
                  <w:sz w:val="21"/>
                  <w:szCs w:val="21"/>
                </w:rPr>
                <w:t>三、关键审计事项</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关键审计事项是我们根据职业判断，认为对本期财务报表审计最为重要的事项。这些事项的应对以对财务报表整体进行审计并形成审计意见为背景，我们不对这些事项单独发表意见。</w:t>
              </w:r>
            </w:p>
            <w:p w:rsidR="00A26C3C" w:rsidRPr="00221684" w:rsidRDefault="00A26C3C" w:rsidP="00A26C3C">
              <w:pPr>
                <w:autoSpaceDE w:val="0"/>
                <w:autoSpaceDN w:val="0"/>
                <w:adjustRightInd w:val="0"/>
                <w:snapToGrid w:val="0"/>
                <w:ind w:firstLineChars="200" w:firstLine="420"/>
                <w:contextualSpacing/>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(一)固定资产、在建工程和无形资产减值。</w:t>
              </w:r>
            </w:p>
            <w:p w:rsidR="00A26C3C" w:rsidRPr="00221684" w:rsidRDefault="00A26C3C" w:rsidP="00A26C3C">
              <w:pPr>
                <w:autoSpaceDE w:val="0"/>
                <w:autoSpaceDN w:val="0"/>
                <w:adjustRightIn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1、事项描述</w:t>
              </w:r>
            </w:p>
            <w:p w:rsidR="00A26C3C" w:rsidRPr="00221684" w:rsidRDefault="00A26C3C" w:rsidP="00A26C3C">
              <w:pPr>
                <w:ind w:firstLineChars="202" w:firstLine="424"/>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如财务报表附注五之（九）、（十）、（十二）所述，中闽能源</w:t>
              </w:r>
              <w:r w:rsidRPr="00221684">
                <w:rPr>
                  <w:rFonts w:asciiTheme="minorEastAsia" w:eastAsiaTheme="minorEastAsia" w:hAnsiTheme="minorEastAsia" w:hint="eastAsia"/>
                  <w:color w:val="000000"/>
                  <w:szCs w:val="21"/>
                </w:rPr>
                <w:t>2021年12月31日</w:t>
              </w:r>
              <w:r w:rsidRPr="00221684">
                <w:rPr>
                  <w:rFonts w:asciiTheme="minorEastAsia" w:eastAsiaTheme="minorEastAsia" w:hAnsiTheme="minorEastAsia" w:cs="仿宋_GB2312" w:hint="eastAsia"/>
                  <w:color w:val="000000"/>
                  <w:szCs w:val="21"/>
                </w:rPr>
                <w:t>合并资产负债表列示固定资产账面价值</w:t>
              </w:r>
              <w:r w:rsidRPr="00221684">
                <w:rPr>
                  <w:rFonts w:asciiTheme="minorEastAsia" w:eastAsiaTheme="minorEastAsia" w:hAnsiTheme="minorEastAsia" w:cs="仿宋_GB2312"/>
                  <w:color w:val="000000"/>
                  <w:szCs w:val="21"/>
                </w:rPr>
                <w:t>687,379.98</w:t>
              </w:r>
              <w:r w:rsidRPr="00221684">
                <w:rPr>
                  <w:rFonts w:asciiTheme="minorEastAsia" w:eastAsiaTheme="minorEastAsia" w:hAnsiTheme="minorEastAsia" w:cs="仿宋_GB2312" w:hint="eastAsia"/>
                  <w:color w:val="000000"/>
                  <w:szCs w:val="21"/>
                </w:rPr>
                <w:t>万元、在建工程账面价值</w:t>
              </w:r>
              <w:r w:rsidRPr="00221684">
                <w:rPr>
                  <w:rFonts w:asciiTheme="minorEastAsia" w:eastAsiaTheme="minorEastAsia" w:hAnsiTheme="minorEastAsia" w:cs="仿宋_GB2312"/>
                  <w:color w:val="000000"/>
                  <w:szCs w:val="21"/>
                </w:rPr>
                <w:t>114,823.06</w:t>
              </w:r>
              <w:r w:rsidRPr="00221684">
                <w:rPr>
                  <w:rFonts w:asciiTheme="minorEastAsia" w:eastAsiaTheme="minorEastAsia" w:hAnsiTheme="minorEastAsia" w:cs="仿宋_GB2312" w:hint="eastAsia"/>
                  <w:color w:val="000000"/>
                  <w:szCs w:val="21"/>
                </w:rPr>
                <w:t>万元、无形资产账面价值</w:t>
              </w:r>
              <w:r w:rsidRPr="00221684">
                <w:rPr>
                  <w:rFonts w:asciiTheme="minorEastAsia" w:eastAsiaTheme="minorEastAsia" w:hAnsiTheme="minorEastAsia" w:cs="仿宋_GB2312"/>
                  <w:color w:val="000000"/>
                  <w:szCs w:val="21"/>
                </w:rPr>
                <w:t>13,210.24</w:t>
              </w:r>
              <w:r w:rsidRPr="00221684">
                <w:rPr>
                  <w:rFonts w:asciiTheme="minorEastAsia" w:eastAsiaTheme="minorEastAsia" w:hAnsiTheme="minorEastAsia" w:cs="仿宋_GB2312" w:hint="eastAsia"/>
                  <w:color w:val="000000"/>
                  <w:szCs w:val="21"/>
                </w:rPr>
                <w:t>万元，账面价值较大，其中固定资产减值准备账面余额</w:t>
              </w:r>
              <w:r w:rsidRPr="00221684">
                <w:rPr>
                  <w:rFonts w:asciiTheme="minorEastAsia" w:eastAsiaTheme="minorEastAsia" w:hAnsiTheme="minorEastAsia" w:cs="仿宋_GB2312"/>
                  <w:color w:val="000000"/>
                  <w:szCs w:val="21"/>
                </w:rPr>
                <w:t>1,182.46</w:t>
              </w:r>
              <w:r w:rsidRPr="00221684">
                <w:rPr>
                  <w:rFonts w:asciiTheme="minorEastAsia" w:eastAsiaTheme="minorEastAsia" w:hAnsiTheme="minorEastAsia" w:cs="仿宋_GB2312" w:hint="eastAsia"/>
                  <w:color w:val="000000"/>
                  <w:szCs w:val="21"/>
                </w:rPr>
                <w:t>万元、在建工程减值准备账面余额</w:t>
              </w:r>
              <w:r w:rsidRPr="00221684">
                <w:rPr>
                  <w:rFonts w:asciiTheme="minorEastAsia" w:eastAsiaTheme="minorEastAsia" w:hAnsiTheme="minorEastAsia" w:cs="仿宋_GB2312"/>
                  <w:color w:val="000000"/>
                  <w:szCs w:val="21"/>
                </w:rPr>
                <w:t>1,718.16</w:t>
              </w:r>
              <w:r w:rsidRPr="00221684">
                <w:rPr>
                  <w:rFonts w:asciiTheme="minorEastAsia" w:eastAsiaTheme="minorEastAsia" w:hAnsiTheme="minorEastAsia" w:cs="仿宋_GB2312" w:hint="eastAsia"/>
                  <w:color w:val="000000"/>
                  <w:szCs w:val="21"/>
                </w:rPr>
                <w:t>万元。由于固定资产、在建工程和无形资产的账面价值对财务报表的重要性，同时在评估潜在减值时涉及中闽能源管理层（以下简称管理层）的重大判断和估计，管理层估计及判断的偏差可能造成重大财务影响，因此我们将固定资产、在建工程和无形资产减值识别为关键审计事项。</w:t>
              </w:r>
            </w:p>
            <w:p w:rsidR="00A26C3C" w:rsidRPr="00221684" w:rsidRDefault="00A26C3C" w:rsidP="00A26C3C">
              <w:pPr>
                <w:autoSpaceDE w:val="0"/>
                <w:autoSpaceDN w:val="0"/>
                <w:adjustRightIn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2、审计应对</w:t>
              </w:r>
            </w:p>
            <w:p w:rsidR="00A26C3C" w:rsidRPr="00221684" w:rsidRDefault="00A26C3C" w:rsidP="00A26C3C">
              <w:pPr>
                <w:autoSpaceDE w:val="0"/>
                <w:autoSpaceDN w:val="0"/>
                <w:adjustRightIn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我们在审计过程中对该事项所执行的程序主要包括以下方面：</w:t>
              </w:r>
            </w:p>
            <w:p w:rsidR="00A26C3C" w:rsidRPr="00221684" w:rsidRDefault="00A26C3C" w:rsidP="00A26C3C">
              <w:pPr>
                <w:autoSpaceDE w:val="0"/>
                <w:autoSpaceDN w:val="0"/>
                <w:adjustRightInd w:val="0"/>
                <w:ind w:firstLine="56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（1）了解并评估中闽能源与识别资产减值迹象和测算可回收金额相关的内部控制，以及管理层对固定资产、在建工程和无形资产在资产负债表日是否存在减值迹象的判断。</w:t>
              </w:r>
            </w:p>
            <w:p w:rsidR="00A26C3C" w:rsidRPr="00221684" w:rsidRDefault="00A26C3C" w:rsidP="00A26C3C">
              <w:pPr>
                <w:autoSpaceDE w:val="0"/>
                <w:autoSpaceDN w:val="0"/>
                <w:adjustRightIn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（2）实地勘察了相关资产，并实施了监盘程序，以了解资产是否存在毁损、故障、长期闲置等状况。</w:t>
              </w:r>
            </w:p>
            <w:p w:rsidR="00A26C3C" w:rsidRPr="00221684" w:rsidRDefault="00A26C3C" w:rsidP="00A26C3C">
              <w:pPr>
                <w:autoSpaceDE w:val="0"/>
                <w:autoSpaceDN w:val="0"/>
                <w:adjustRightIn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（3）检查了在建工程项目立项、政府批文，实地查看建设情况，了解未正常推进的工程项目具体原因，取得管理层期末在建工程检查情况说明，评价存在减值迹象的在建项目投资可回收性。</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i/>
                  <w:color w:val="00B0F0"/>
                  <w:szCs w:val="21"/>
                </w:rPr>
              </w:pPr>
              <w:r w:rsidRPr="00221684">
                <w:rPr>
                  <w:rFonts w:asciiTheme="minorEastAsia" w:eastAsiaTheme="minorEastAsia" w:hAnsiTheme="minorEastAsia" w:cs="仿宋_GB2312" w:hint="eastAsia"/>
                  <w:color w:val="000000"/>
                  <w:szCs w:val="21"/>
                </w:rPr>
                <w:t>（4）评估了</w:t>
              </w:r>
              <w:r w:rsidRPr="00221684">
                <w:rPr>
                  <w:rFonts w:asciiTheme="minorEastAsia" w:eastAsiaTheme="minorEastAsia" w:hAnsiTheme="minorEastAsia" w:cs="仿宋_GB2312"/>
                  <w:color w:val="000000"/>
                  <w:szCs w:val="21"/>
                </w:rPr>
                <w:t>减值测试方法的适</w:t>
              </w:r>
              <w:r w:rsidRPr="00221684">
                <w:rPr>
                  <w:rFonts w:asciiTheme="minorEastAsia" w:eastAsiaTheme="minorEastAsia" w:hAnsiTheme="minorEastAsia" w:cs="仿宋_GB2312" w:hint="eastAsia"/>
                  <w:color w:val="000000"/>
                  <w:szCs w:val="21"/>
                </w:rPr>
                <w:t>当性。如果减值测试采用未来现金流量折现模型，评价其方法、折现率、关键假设和参数的合理性，包括将这些假设和参数与支持性证据对比，尤其是最近财务预算或预测数据、未来售电量、上网电价等，以及预计未来现金流量现值的计算。</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hint="eastAsia"/>
                  <w:szCs w:val="21"/>
                </w:rPr>
                <w:t>（二）应收账款、营业收入确认</w:t>
              </w:r>
              <w:r w:rsidRPr="00221684">
                <w:rPr>
                  <w:rFonts w:asciiTheme="minorEastAsia" w:eastAsiaTheme="minorEastAsia" w:hAnsiTheme="minorEastAsia"/>
                  <w:szCs w:val="21"/>
                </w:rPr>
                <w:t xml:space="preserve"> </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szCs w:val="21"/>
                </w:rPr>
                <w:t>1</w:t>
              </w:r>
              <w:r w:rsidRPr="00221684">
                <w:rPr>
                  <w:rFonts w:asciiTheme="minorEastAsia" w:eastAsiaTheme="minorEastAsia" w:hAnsiTheme="minorEastAsia" w:hint="eastAsia"/>
                  <w:szCs w:val="21"/>
                </w:rPr>
                <w:t>、事项描述</w:t>
              </w:r>
              <w:r w:rsidRPr="00221684">
                <w:rPr>
                  <w:rFonts w:asciiTheme="minorEastAsia" w:eastAsiaTheme="minorEastAsia" w:hAnsiTheme="minorEastAsia"/>
                  <w:szCs w:val="21"/>
                </w:rPr>
                <w:t xml:space="preserve"> </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hint="eastAsia"/>
                  <w:szCs w:val="21"/>
                </w:rPr>
                <w:t>如财务报表附注五之</w:t>
              </w:r>
              <w:r w:rsidRPr="00221684">
                <w:rPr>
                  <w:rFonts w:asciiTheme="minorEastAsia" w:eastAsiaTheme="minorEastAsia" w:hAnsiTheme="minorEastAsia"/>
                  <w:szCs w:val="21"/>
                </w:rPr>
                <w:t>（</w:t>
              </w:r>
              <w:r w:rsidRPr="00221684">
                <w:rPr>
                  <w:rFonts w:asciiTheme="minorEastAsia" w:eastAsiaTheme="minorEastAsia" w:hAnsiTheme="minorEastAsia" w:hint="eastAsia"/>
                  <w:szCs w:val="21"/>
                </w:rPr>
                <w:t>三</w:t>
              </w:r>
              <w:bookmarkStart w:id="114" w:name="_GoBack"/>
              <w:bookmarkEnd w:id="114"/>
              <w:r w:rsidRPr="00221684">
                <w:rPr>
                  <w:rFonts w:asciiTheme="minorEastAsia" w:eastAsiaTheme="minorEastAsia" w:hAnsiTheme="minorEastAsia" w:hint="eastAsia"/>
                  <w:szCs w:val="21"/>
                </w:rPr>
                <w:t>）、</w:t>
              </w:r>
              <w:r w:rsidRPr="00221684">
                <w:rPr>
                  <w:rFonts w:asciiTheme="minorEastAsia" w:eastAsiaTheme="minorEastAsia" w:hAnsiTheme="minorEastAsia"/>
                  <w:szCs w:val="21"/>
                </w:rPr>
                <w:t>（</w:t>
              </w:r>
              <w:r w:rsidRPr="00221684">
                <w:rPr>
                  <w:rFonts w:asciiTheme="minorEastAsia" w:eastAsiaTheme="minorEastAsia" w:hAnsiTheme="minorEastAsia" w:hint="eastAsia"/>
                  <w:szCs w:val="21"/>
                </w:rPr>
                <w:t>三十二）所示，</w:t>
              </w:r>
              <w:r w:rsidRPr="00221684">
                <w:rPr>
                  <w:rFonts w:asciiTheme="minorEastAsia" w:eastAsiaTheme="minorEastAsia" w:hAnsiTheme="minorEastAsia" w:cs="仿宋_GB2312" w:hint="eastAsia"/>
                  <w:color w:val="000000"/>
                  <w:szCs w:val="21"/>
                </w:rPr>
                <w:t>中闽能源</w:t>
              </w:r>
              <w:r w:rsidRPr="00221684">
                <w:rPr>
                  <w:rFonts w:asciiTheme="minorEastAsia" w:eastAsiaTheme="minorEastAsia" w:hAnsiTheme="minorEastAsia" w:hint="eastAsia"/>
                  <w:color w:val="000000"/>
                  <w:szCs w:val="21"/>
                </w:rPr>
                <w:t>2021年12月31日</w:t>
              </w:r>
              <w:r w:rsidRPr="00221684">
                <w:rPr>
                  <w:rFonts w:asciiTheme="minorEastAsia" w:eastAsiaTheme="minorEastAsia" w:hAnsiTheme="minorEastAsia" w:cs="仿宋_GB2312" w:hint="eastAsia"/>
                  <w:color w:val="000000"/>
                  <w:szCs w:val="21"/>
                </w:rPr>
                <w:t>合并资产负债表列示</w:t>
              </w:r>
              <w:r w:rsidRPr="00221684">
                <w:rPr>
                  <w:rFonts w:asciiTheme="minorEastAsia" w:eastAsiaTheme="minorEastAsia" w:hAnsiTheme="minorEastAsia" w:hint="eastAsia"/>
                  <w:szCs w:val="21"/>
                </w:rPr>
                <w:t>应收账款账面价值为</w:t>
              </w:r>
              <w:r w:rsidRPr="00221684">
                <w:rPr>
                  <w:rFonts w:asciiTheme="minorEastAsia" w:eastAsiaTheme="minorEastAsia" w:hAnsiTheme="minorEastAsia"/>
                  <w:szCs w:val="21"/>
                </w:rPr>
                <w:t>169,961.45</w:t>
              </w:r>
              <w:r w:rsidRPr="00221684">
                <w:rPr>
                  <w:rFonts w:asciiTheme="minorEastAsia" w:eastAsiaTheme="minorEastAsia" w:hAnsiTheme="minorEastAsia" w:hint="eastAsia"/>
                  <w:szCs w:val="21"/>
                </w:rPr>
                <w:t>万元、</w:t>
              </w:r>
              <w:r w:rsidRPr="00221684">
                <w:rPr>
                  <w:rFonts w:asciiTheme="minorEastAsia" w:eastAsiaTheme="minorEastAsia" w:hAnsiTheme="minorEastAsia"/>
                  <w:szCs w:val="21"/>
                </w:rPr>
                <w:t>2021</w:t>
              </w:r>
              <w:r w:rsidRPr="00221684">
                <w:rPr>
                  <w:rFonts w:asciiTheme="minorEastAsia" w:eastAsiaTheme="minorEastAsia" w:hAnsiTheme="minorEastAsia" w:hint="eastAsia"/>
                  <w:szCs w:val="21"/>
                </w:rPr>
                <w:t>年度合并利润表列示营业收入为</w:t>
              </w:r>
              <w:r w:rsidRPr="00221684">
                <w:rPr>
                  <w:rFonts w:asciiTheme="minorEastAsia" w:eastAsiaTheme="minorEastAsia" w:hAnsiTheme="minorEastAsia"/>
                  <w:szCs w:val="21"/>
                </w:rPr>
                <w:t>153,263.42</w:t>
              </w:r>
              <w:r w:rsidRPr="00221684">
                <w:rPr>
                  <w:rFonts w:asciiTheme="minorEastAsia" w:eastAsiaTheme="minorEastAsia" w:hAnsiTheme="minorEastAsia" w:hint="eastAsia"/>
                  <w:szCs w:val="21"/>
                </w:rPr>
                <w:t>万元，应收账款为应收电费，金额对财务报表影响较大，且应收电费中的可再生能源补贴的回收期较长。因此，我们将应收账款、营业收入的确认作为关键审计事项。</w:t>
              </w:r>
              <w:r w:rsidRPr="00221684">
                <w:rPr>
                  <w:rFonts w:asciiTheme="minorEastAsia" w:eastAsiaTheme="minorEastAsia" w:hAnsiTheme="minorEastAsia"/>
                  <w:szCs w:val="21"/>
                </w:rPr>
                <w:t xml:space="preserve"> </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szCs w:val="21"/>
                </w:rPr>
                <w:t>2</w:t>
              </w:r>
              <w:r w:rsidRPr="00221684">
                <w:rPr>
                  <w:rFonts w:asciiTheme="minorEastAsia" w:eastAsiaTheme="minorEastAsia" w:hAnsiTheme="minorEastAsia" w:hint="eastAsia"/>
                  <w:szCs w:val="21"/>
                </w:rPr>
                <w:t>、审计应对</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hint="eastAsia"/>
                  <w:szCs w:val="21"/>
                </w:rPr>
                <w:t>我们执行的主要审计程序如下：</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hint="eastAsia"/>
                  <w:szCs w:val="21"/>
                </w:rPr>
                <w:lastRenderedPageBreak/>
                <w:t>（</w:t>
              </w:r>
              <w:r w:rsidRPr="00221684">
                <w:rPr>
                  <w:rFonts w:asciiTheme="minorEastAsia" w:eastAsiaTheme="minorEastAsia" w:hAnsiTheme="minorEastAsia"/>
                  <w:szCs w:val="21"/>
                </w:rPr>
                <w:t>1</w:t>
              </w:r>
              <w:r w:rsidRPr="00221684">
                <w:rPr>
                  <w:rFonts w:asciiTheme="minorEastAsia" w:eastAsiaTheme="minorEastAsia" w:hAnsiTheme="minorEastAsia" w:hint="eastAsia"/>
                  <w:szCs w:val="21"/>
                </w:rPr>
                <w:t>）对与营业收入、应收账款确认相关的关键内部控制设计和运行有效性进行评估和测试。</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hint="eastAsia"/>
                  <w:szCs w:val="21"/>
                </w:rPr>
                <w:t>（</w:t>
              </w:r>
              <w:r w:rsidRPr="00221684">
                <w:rPr>
                  <w:rFonts w:asciiTheme="minorEastAsia" w:eastAsiaTheme="minorEastAsia" w:hAnsiTheme="minorEastAsia"/>
                  <w:szCs w:val="21"/>
                </w:rPr>
                <w:t>2</w:t>
              </w:r>
              <w:r w:rsidRPr="00221684">
                <w:rPr>
                  <w:rFonts w:asciiTheme="minorEastAsia" w:eastAsiaTheme="minorEastAsia" w:hAnsiTheme="minorEastAsia" w:hint="eastAsia"/>
                  <w:szCs w:val="21"/>
                </w:rPr>
                <w:t>）选取样本检查收入与应收账款确认的支持性原始资料，结合电费收入细节测试对应收账款借方发生额进行检查测试，评价是否符合公司会计政策及企业会计准则的规定。</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hint="eastAsia"/>
                  <w:szCs w:val="21"/>
                </w:rPr>
                <w:t>（3）根据客户交易及期末应收账款金额，执行函证程序。</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hint="eastAsia"/>
                  <w:szCs w:val="21"/>
                </w:rPr>
                <w:t>（4）分析应收账款组成情况，检查标杆电价、补贴电价的收回情况及未收到的原因，评价应收账款的可收回性。</w:t>
              </w:r>
            </w:p>
            <w:p w:rsidR="00A26C3C" w:rsidRPr="00221684" w:rsidRDefault="00A26C3C" w:rsidP="00A26C3C">
              <w:pPr>
                <w:adjustRightInd w:val="0"/>
                <w:snapToGrid w:val="0"/>
                <w:ind w:firstLineChars="200" w:firstLine="420"/>
                <w:rPr>
                  <w:rFonts w:asciiTheme="minorEastAsia" w:eastAsiaTheme="minorEastAsia" w:hAnsiTheme="minorEastAsia"/>
                  <w:szCs w:val="21"/>
                </w:rPr>
              </w:pPr>
              <w:r w:rsidRPr="00221684">
                <w:rPr>
                  <w:rFonts w:asciiTheme="minorEastAsia" w:eastAsiaTheme="minorEastAsia" w:hAnsiTheme="minorEastAsia" w:hint="eastAsia"/>
                  <w:szCs w:val="21"/>
                </w:rPr>
                <w:t>（5）执行截止测试，确认收入是否计入正确的会计期间，关注公司期末及期后应收账款回收情况。</w:t>
              </w:r>
            </w:p>
            <w:p w:rsidR="00A26C3C" w:rsidRPr="00221684" w:rsidRDefault="00A26C3C" w:rsidP="00A26C3C">
              <w:pPr>
                <w:autoSpaceDE w:val="0"/>
                <w:autoSpaceDN w:val="0"/>
                <w:adjustRightInd w:val="0"/>
                <w:snapToGrid w:val="0"/>
                <w:ind w:firstLineChars="200" w:firstLine="422"/>
                <w:rPr>
                  <w:rFonts w:asciiTheme="minorEastAsia" w:eastAsiaTheme="minorEastAsia" w:hAnsiTheme="minorEastAsia"/>
                  <w:b/>
                  <w:szCs w:val="21"/>
                </w:rPr>
              </w:pPr>
              <w:r w:rsidRPr="00221684">
                <w:rPr>
                  <w:rFonts w:asciiTheme="minorEastAsia" w:eastAsiaTheme="minorEastAsia" w:hAnsiTheme="minorEastAsia" w:hint="eastAsia"/>
                  <w:b/>
                  <w:szCs w:val="21"/>
                </w:rPr>
                <w:t>四、其他信息</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管理层对其他信息负责。其他信息包括2021年度报告中涵盖的信息，但不包括财务报表和我们的审计报告。</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我们对财务报表发表的审计意见不涵盖其他信息，我们也不对其他信息发表任何形式的鉴证结论。</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结合我们对财务报表的审计，我们的责任是阅读其他信息，在此过程中，考虑其他信息是否与财务报表或我们在审计过程中了解到的情况存在重大不一致或者似乎存在重大错报。</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基于我们已执行的工作，如果我们确定其他信息存在重大错报，我们应当报告该事实。在这方面，我们无任何事项需要报告。</w:t>
              </w:r>
            </w:p>
            <w:p w:rsidR="00A26C3C" w:rsidRPr="00221684" w:rsidRDefault="00A26C3C" w:rsidP="00A26C3C">
              <w:pPr>
                <w:pStyle w:val="Default"/>
                <w:snapToGrid w:val="0"/>
                <w:ind w:firstLineChars="200" w:firstLine="422"/>
                <w:jc w:val="both"/>
                <w:rPr>
                  <w:rFonts w:asciiTheme="minorEastAsia" w:eastAsiaTheme="minorEastAsia" w:hAnsiTheme="minorEastAsia"/>
                  <w:b/>
                  <w:sz w:val="21"/>
                  <w:szCs w:val="21"/>
                </w:rPr>
              </w:pPr>
              <w:r w:rsidRPr="00221684">
                <w:rPr>
                  <w:rFonts w:asciiTheme="minorEastAsia" w:eastAsiaTheme="minorEastAsia" w:hAnsiTheme="minorEastAsia" w:hint="eastAsia"/>
                  <w:b/>
                  <w:sz w:val="21"/>
                  <w:szCs w:val="21"/>
                </w:rPr>
                <w:t>五、管理层和治理层对财务报表的责任</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管理层负责按照企业会计准则的规定编制财务报表，使其实现公允反映，并设计、执行和维护必要的内部控制，以使财务报表不存在由于舞弊或错误导致的重大错报。</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在编制财务报表时，管理层负责评估</w:t>
              </w:r>
              <w:r w:rsidRPr="00221684">
                <w:rPr>
                  <w:rFonts w:asciiTheme="minorEastAsia" w:eastAsiaTheme="minorEastAsia" w:hAnsiTheme="minorEastAsia" w:hint="eastAsia"/>
                  <w:color w:val="000000"/>
                  <w:szCs w:val="21"/>
                </w:rPr>
                <w:t>中闽能源</w:t>
              </w:r>
              <w:r w:rsidRPr="00221684">
                <w:rPr>
                  <w:rFonts w:asciiTheme="minorEastAsia" w:eastAsiaTheme="minorEastAsia" w:hAnsiTheme="minorEastAsia" w:cs="仿宋_GB2312" w:hint="eastAsia"/>
                  <w:color w:val="000000"/>
                  <w:szCs w:val="21"/>
                </w:rPr>
                <w:t>的持续经营能力，披露与持续经营相关的事项（如适用），并运用持续经营假设，除非管理层计划清算</w:t>
              </w:r>
              <w:r w:rsidRPr="00221684">
                <w:rPr>
                  <w:rFonts w:asciiTheme="minorEastAsia" w:eastAsiaTheme="minorEastAsia" w:hAnsiTheme="minorEastAsia" w:hint="eastAsia"/>
                  <w:color w:val="000000"/>
                  <w:szCs w:val="21"/>
                </w:rPr>
                <w:t>中闽能源</w:t>
              </w:r>
              <w:r w:rsidRPr="00221684">
                <w:rPr>
                  <w:rFonts w:asciiTheme="minorEastAsia" w:eastAsiaTheme="minorEastAsia" w:hAnsiTheme="minorEastAsia" w:cs="仿宋_GB2312" w:hint="eastAsia"/>
                  <w:color w:val="000000"/>
                  <w:szCs w:val="21"/>
                </w:rPr>
                <w:t>、终止运营或别无其他现实的选择。</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治理层负责监督</w:t>
              </w:r>
              <w:r w:rsidRPr="00221684">
                <w:rPr>
                  <w:rFonts w:asciiTheme="minorEastAsia" w:eastAsiaTheme="minorEastAsia" w:hAnsiTheme="minorEastAsia" w:hint="eastAsia"/>
                  <w:color w:val="000000"/>
                  <w:szCs w:val="21"/>
                </w:rPr>
                <w:t>中闽能源</w:t>
              </w:r>
              <w:r w:rsidRPr="00221684">
                <w:rPr>
                  <w:rFonts w:asciiTheme="minorEastAsia" w:eastAsiaTheme="minorEastAsia" w:hAnsiTheme="minorEastAsia" w:cs="仿宋_GB2312" w:hint="eastAsia"/>
                  <w:color w:val="000000"/>
                  <w:szCs w:val="21"/>
                </w:rPr>
                <w:t>的财务报告过程。</w:t>
              </w:r>
            </w:p>
            <w:p w:rsidR="00A26C3C" w:rsidRPr="00221684" w:rsidRDefault="00A26C3C" w:rsidP="00A26C3C">
              <w:pPr>
                <w:pStyle w:val="Default"/>
                <w:snapToGrid w:val="0"/>
                <w:ind w:firstLineChars="200" w:firstLine="422"/>
                <w:jc w:val="both"/>
                <w:rPr>
                  <w:rFonts w:asciiTheme="minorEastAsia" w:eastAsiaTheme="minorEastAsia" w:hAnsiTheme="minorEastAsia"/>
                  <w:b/>
                  <w:sz w:val="21"/>
                  <w:szCs w:val="21"/>
                </w:rPr>
              </w:pPr>
              <w:r w:rsidRPr="00221684">
                <w:rPr>
                  <w:rFonts w:asciiTheme="minorEastAsia" w:eastAsiaTheme="minorEastAsia" w:hAnsiTheme="minorEastAsia" w:hint="eastAsia"/>
                  <w:b/>
                  <w:sz w:val="21"/>
                  <w:szCs w:val="21"/>
                </w:rPr>
                <w:t>六、注册会计师对财务报表审计的责任</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在按照审计准则执行审计工作的过程中，我们运用职业判断，并保持职业怀疑。同时，我们也执行以下工作：</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w:t>
              </w:r>
              <w:r w:rsidRPr="00221684">
                <w:rPr>
                  <w:rFonts w:asciiTheme="minorEastAsia" w:eastAsiaTheme="minorEastAsia" w:hAnsiTheme="minorEastAsia" w:hint="eastAsia"/>
                  <w:color w:val="000000"/>
                  <w:szCs w:val="21"/>
                </w:rPr>
                <w:t>1</w:t>
              </w:r>
              <w:r w:rsidRPr="00221684">
                <w:rPr>
                  <w:rFonts w:asciiTheme="minorEastAsia" w:eastAsiaTheme="minorEastAsia" w:hAnsiTheme="minorEastAsia" w:cs="仿宋_GB2312" w:hint="eastAsia"/>
                  <w:color w:val="000000"/>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w:t>
              </w:r>
              <w:r w:rsidRPr="00221684">
                <w:rPr>
                  <w:rFonts w:asciiTheme="minorEastAsia" w:eastAsiaTheme="minorEastAsia" w:hAnsiTheme="minorEastAsia" w:hint="eastAsia"/>
                  <w:color w:val="000000"/>
                  <w:szCs w:val="21"/>
                </w:rPr>
                <w:t>2</w:t>
              </w:r>
              <w:r w:rsidRPr="00221684">
                <w:rPr>
                  <w:rFonts w:asciiTheme="minorEastAsia" w:eastAsiaTheme="minorEastAsia" w:hAnsiTheme="minorEastAsia" w:cs="仿宋_GB2312" w:hint="eastAsia"/>
                  <w:color w:val="000000"/>
                  <w:szCs w:val="21"/>
                </w:rPr>
                <w:t>）了解与审计相关的内部控制，以设计恰当的审计程序。</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w:t>
              </w:r>
              <w:r w:rsidRPr="00221684">
                <w:rPr>
                  <w:rFonts w:asciiTheme="minorEastAsia" w:eastAsiaTheme="minorEastAsia" w:hAnsiTheme="minorEastAsia" w:hint="eastAsia"/>
                  <w:color w:val="000000"/>
                  <w:szCs w:val="21"/>
                </w:rPr>
                <w:t>3</w:t>
              </w:r>
              <w:r w:rsidRPr="00221684">
                <w:rPr>
                  <w:rFonts w:asciiTheme="minorEastAsia" w:eastAsiaTheme="minorEastAsia" w:hAnsiTheme="minorEastAsia" w:cs="仿宋_GB2312" w:hint="eastAsia"/>
                  <w:color w:val="000000"/>
                  <w:szCs w:val="21"/>
                </w:rPr>
                <w:t>）评价管理层选用会计政策的恰当性和作出会计估计及相关披露的合理性。</w:t>
              </w:r>
            </w:p>
            <w:p w:rsidR="00A26C3C" w:rsidRPr="00221684" w:rsidRDefault="00A26C3C" w:rsidP="00A26C3C">
              <w:pPr>
                <w:pStyle w:val="Default"/>
                <w:snapToGrid w:val="0"/>
                <w:ind w:firstLineChars="200" w:firstLine="436"/>
                <w:jc w:val="both"/>
                <w:rPr>
                  <w:rFonts w:asciiTheme="minorEastAsia" w:eastAsiaTheme="minorEastAsia" w:hAnsiTheme="minorEastAsia" w:cs="仿宋_GB2312"/>
                  <w:spacing w:val="4"/>
                  <w:sz w:val="21"/>
                  <w:szCs w:val="21"/>
                </w:rPr>
              </w:pPr>
              <w:r w:rsidRPr="00221684">
                <w:rPr>
                  <w:rFonts w:asciiTheme="minorEastAsia" w:eastAsiaTheme="minorEastAsia" w:hAnsiTheme="minorEastAsia" w:cs="仿宋_GB2312" w:hint="eastAsia"/>
                  <w:spacing w:val="4"/>
                  <w:sz w:val="21"/>
                  <w:szCs w:val="21"/>
                </w:rPr>
                <w:t>（</w:t>
              </w:r>
              <w:r w:rsidRPr="00221684">
                <w:rPr>
                  <w:rFonts w:asciiTheme="minorEastAsia" w:eastAsiaTheme="minorEastAsia" w:hAnsiTheme="minorEastAsia" w:cs="Times New Roman" w:hint="eastAsia"/>
                  <w:spacing w:val="4"/>
                  <w:sz w:val="21"/>
                  <w:szCs w:val="21"/>
                </w:rPr>
                <w:t>4</w:t>
              </w:r>
              <w:r w:rsidRPr="00221684">
                <w:rPr>
                  <w:rFonts w:asciiTheme="minorEastAsia" w:eastAsiaTheme="minorEastAsia" w:hAnsiTheme="minorEastAsia" w:cs="仿宋_GB2312" w:hint="eastAsia"/>
                  <w:spacing w:val="4"/>
                  <w:sz w:val="21"/>
                  <w:szCs w:val="21"/>
                </w:rPr>
                <w:t>）对管理层使用持续经营假设的恰当性得出结论。同时，根据获取的审计证据，就可能导致对</w:t>
              </w:r>
              <w:r w:rsidRPr="00221684">
                <w:rPr>
                  <w:rFonts w:asciiTheme="minorEastAsia" w:eastAsiaTheme="minorEastAsia" w:hAnsiTheme="minorEastAsia" w:cs="Times New Roman" w:hint="eastAsia"/>
                  <w:spacing w:val="4"/>
                  <w:sz w:val="21"/>
                  <w:szCs w:val="21"/>
                </w:rPr>
                <w:t>中闽能源</w:t>
              </w:r>
              <w:r w:rsidRPr="00221684">
                <w:rPr>
                  <w:rFonts w:asciiTheme="minorEastAsia" w:eastAsiaTheme="minorEastAsia" w:hAnsiTheme="minorEastAsia" w:cs="仿宋_GB2312" w:hint="eastAsia"/>
                  <w:spacing w:val="4"/>
                  <w:sz w:val="21"/>
                  <w:szCs w:val="21"/>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221684">
                <w:rPr>
                  <w:rFonts w:asciiTheme="minorEastAsia" w:eastAsiaTheme="minorEastAsia" w:hAnsiTheme="minorEastAsia" w:cs="Times New Roman" w:hint="eastAsia"/>
                  <w:spacing w:val="4"/>
                  <w:sz w:val="21"/>
                  <w:szCs w:val="21"/>
                </w:rPr>
                <w:t>中闽能源</w:t>
              </w:r>
              <w:r w:rsidRPr="00221684">
                <w:rPr>
                  <w:rFonts w:asciiTheme="minorEastAsia" w:eastAsiaTheme="minorEastAsia" w:hAnsiTheme="minorEastAsia" w:cs="仿宋_GB2312" w:hint="eastAsia"/>
                  <w:spacing w:val="4"/>
                  <w:sz w:val="21"/>
                  <w:szCs w:val="21"/>
                </w:rPr>
                <w:t>不能持续经营。</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w:t>
              </w:r>
              <w:r w:rsidRPr="00221684">
                <w:rPr>
                  <w:rFonts w:asciiTheme="minorEastAsia" w:eastAsiaTheme="minorEastAsia" w:hAnsiTheme="minorEastAsia" w:hint="eastAsia"/>
                  <w:color w:val="000000"/>
                  <w:szCs w:val="21"/>
                </w:rPr>
                <w:t>5</w:t>
              </w:r>
              <w:r w:rsidRPr="00221684">
                <w:rPr>
                  <w:rFonts w:asciiTheme="minorEastAsia" w:eastAsiaTheme="minorEastAsia" w:hAnsiTheme="minorEastAsia" w:cs="仿宋_GB2312" w:hint="eastAsia"/>
                  <w:color w:val="000000"/>
                  <w:szCs w:val="21"/>
                </w:rPr>
                <w:t>）评价财务报表的总体列报、结构和内容，并评价财务报表是否公允反映相关交易和事项。</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w:t>
              </w:r>
              <w:r w:rsidRPr="00221684">
                <w:rPr>
                  <w:rFonts w:asciiTheme="minorEastAsia" w:eastAsiaTheme="minorEastAsia" w:hAnsiTheme="minorEastAsia" w:hint="eastAsia"/>
                  <w:color w:val="000000"/>
                  <w:szCs w:val="21"/>
                </w:rPr>
                <w:t>6</w:t>
              </w:r>
              <w:r w:rsidRPr="00221684">
                <w:rPr>
                  <w:rFonts w:asciiTheme="minorEastAsia" w:eastAsiaTheme="minorEastAsia" w:hAnsiTheme="minorEastAsia" w:cs="仿宋_GB2312" w:hint="eastAsia"/>
                  <w:color w:val="000000"/>
                  <w:szCs w:val="21"/>
                </w:rPr>
                <w:t>）就</w:t>
              </w:r>
              <w:r w:rsidRPr="00221684">
                <w:rPr>
                  <w:rFonts w:asciiTheme="minorEastAsia" w:eastAsiaTheme="minorEastAsia" w:hAnsiTheme="minorEastAsia" w:hint="eastAsia"/>
                  <w:color w:val="000000"/>
                  <w:szCs w:val="21"/>
                </w:rPr>
                <w:t>中闽能源</w:t>
              </w:r>
              <w:r w:rsidRPr="00221684">
                <w:rPr>
                  <w:rFonts w:asciiTheme="minorEastAsia" w:eastAsiaTheme="minorEastAsia" w:hAnsiTheme="minorEastAsia" w:cs="仿宋_GB2312" w:hint="eastAsia"/>
                  <w:color w:val="000000"/>
                  <w:szCs w:val="21"/>
                </w:rPr>
                <w:t>中实体或业务活动的财务信息获取充分、适当的审计证据，以对财务报表发表审计意见。我们负责指导、监督和执行集团审计，并对审计意见承担全部责任。</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我们与治理层就计划的审计范围、时间安排和重大审计发现等事项进行沟通，包括沟通我们在审计中识别出的值得关注的内部控制缺陷。</w:t>
              </w:r>
            </w:p>
            <w:p w:rsidR="00A26C3C" w:rsidRPr="00221684"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t>我们还就已遵守与独立性相关的职业道德要求向治理层提供声明，并与治理层沟通可能被合理认为影响我们独立性的所有关系和其他事项，以及相关的防范措施（如适用）。</w:t>
              </w:r>
            </w:p>
            <w:p w:rsidR="00E734B3" w:rsidRDefault="00A26C3C" w:rsidP="00A26C3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221684">
                <w:rPr>
                  <w:rFonts w:asciiTheme="minorEastAsia" w:eastAsiaTheme="minorEastAsia" w:hAnsiTheme="minorEastAsia" w:cs="仿宋_GB2312" w:hint="eastAsia"/>
                  <w:color w:val="000000"/>
                  <w:szCs w:val="21"/>
                </w:rPr>
                <w:lastRenderedPageBreak/>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E734B3" w:rsidRDefault="00E734B3" w:rsidP="00E734B3">
              <w:pPr>
                <w:autoSpaceDE w:val="0"/>
                <w:autoSpaceDN w:val="0"/>
                <w:adjustRightInd w:val="0"/>
                <w:snapToGrid w:val="0"/>
                <w:ind w:firstLineChars="200" w:firstLine="420"/>
                <w:rPr>
                  <w:rFonts w:asciiTheme="minorEastAsia" w:eastAsiaTheme="minorEastAsia" w:hAnsiTheme="minorEastAsia" w:cs="仿宋_GB2312"/>
                  <w:color w:val="000000"/>
                  <w:szCs w:val="21"/>
                </w:rPr>
              </w:pPr>
            </w:p>
            <w:p w:rsidR="00E734B3" w:rsidRPr="00401197" w:rsidRDefault="00E734B3" w:rsidP="00E734B3">
              <w:pPr>
                <w:autoSpaceDE w:val="0"/>
                <w:autoSpaceDN w:val="0"/>
                <w:adjustRightInd w:val="0"/>
                <w:snapToGrid w:val="0"/>
                <w:ind w:firstLineChars="200" w:firstLine="420"/>
                <w:rPr>
                  <w:rFonts w:asciiTheme="minorEastAsia" w:eastAsiaTheme="minorEastAsia" w:hAnsiTheme="minorEastAsia" w:cs="仿宋_GB2312"/>
                  <w:color w:val="000000"/>
                  <w:szCs w:val="21"/>
                </w:rPr>
              </w:pPr>
            </w:p>
            <w:p w:rsidR="00E734B3" w:rsidRPr="00401197" w:rsidRDefault="00E734B3" w:rsidP="00E734B3">
              <w:pPr>
                <w:rPr>
                  <w:rFonts w:asciiTheme="minorEastAsia" w:eastAsiaTheme="minorEastAsia" w:hAnsiTheme="minorEastAsia"/>
                  <w:szCs w:val="21"/>
                </w:rPr>
              </w:pPr>
            </w:p>
            <w:tbl>
              <w:tblPr>
                <w:tblW w:w="8859" w:type="dxa"/>
                <w:tblInd w:w="122" w:type="dxa"/>
                <w:tblLook w:val="0000"/>
              </w:tblPr>
              <w:tblGrid>
                <w:gridCol w:w="4097"/>
                <w:gridCol w:w="992"/>
                <w:gridCol w:w="3770"/>
              </w:tblGrid>
              <w:tr w:rsidR="00E734B3" w:rsidRPr="00627F43" w:rsidTr="002E1B8D">
                <w:trPr>
                  <w:trHeight w:val="872"/>
                </w:trPr>
                <w:tc>
                  <w:tcPr>
                    <w:tcW w:w="4097" w:type="dxa"/>
                  </w:tcPr>
                  <w:p w:rsidR="00E734B3" w:rsidRPr="00627F43" w:rsidRDefault="00E734B3" w:rsidP="002E1B8D">
                    <w:pPr>
                      <w:snapToGrid w:val="0"/>
                      <w:contextualSpacing/>
                      <w:jc w:val="center"/>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华兴会计师事务所</w:t>
                    </w:r>
                  </w:p>
                  <w:p w:rsidR="00E734B3" w:rsidRPr="00627F43" w:rsidRDefault="00E734B3" w:rsidP="002E1B8D">
                    <w:pPr>
                      <w:snapToGrid w:val="0"/>
                      <w:ind w:leftChars="-71" w:left="-149"/>
                      <w:jc w:val="center"/>
                      <w:rPr>
                        <w:rFonts w:asciiTheme="minorEastAsia" w:eastAsiaTheme="minorEastAsia" w:hAnsiTheme="minorEastAsia"/>
                        <w:snapToGrid w:val="0"/>
                        <w:kern w:val="28"/>
                        <w:szCs w:val="21"/>
                      </w:rPr>
                    </w:pPr>
                    <w:r>
                      <w:rPr>
                        <w:rFonts w:asciiTheme="minorEastAsia" w:eastAsiaTheme="minorEastAsia" w:hAnsiTheme="minorEastAsia" w:hint="eastAsia"/>
                        <w:b/>
                        <w:bCs/>
                        <w:snapToGrid w:val="0"/>
                        <w:kern w:val="28"/>
                        <w:szCs w:val="21"/>
                      </w:rPr>
                      <w:t xml:space="preserve"> </w:t>
                    </w:r>
                    <w:r w:rsidRPr="00627F43">
                      <w:rPr>
                        <w:rFonts w:asciiTheme="minorEastAsia" w:eastAsiaTheme="minorEastAsia" w:hAnsiTheme="minorEastAsia" w:hint="eastAsia"/>
                        <w:b/>
                        <w:bCs/>
                        <w:snapToGrid w:val="0"/>
                        <w:kern w:val="28"/>
                        <w:szCs w:val="21"/>
                      </w:rPr>
                      <w:t>（特殊普通合伙）</w:t>
                    </w:r>
                  </w:p>
                </w:tc>
                <w:tc>
                  <w:tcPr>
                    <w:tcW w:w="992" w:type="dxa"/>
                  </w:tcPr>
                  <w:p w:rsidR="00E734B3" w:rsidRPr="00627F43" w:rsidRDefault="00E734B3" w:rsidP="002E1B8D">
                    <w:pPr>
                      <w:snapToGrid w:val="0"/>
                      <w:jc w:val="center"/>
                      <w:rPr>
                        <w:rFonts w:asciiTheme="minorEastAsia" w:eastAsiaTheme="minorEastAsia" w:hAnsiTheme="minorEastAsia"/>
                        <w:snapToGrid w:val="0"/>
                        <w:kern w:val="28"/>
                        <w:szCs w:val="21"/>
                      </w:rPr>
                    </w:pPr>
                  </w:p>
                </w:tc>
                <w:tc>
                  <w:tcPr>
                    <w:tcW w:w="3770" w:type="dxa"/>
                  </w:tcPr>
                  <w:p w:rsidR="00E734B3" w:rsidRPr="00627F43" w:rsidRDefault="00E734B3" w:rsidP="002E1B8D">
                    <w:pPr>
                      <w:snapToGrid w:val="0"/>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中国注册会计师：</w:t>
                    </w:r>
                    <w:r>
                      <w:rPr>
                        <w:rFonts w:asciiTheme="minorEastAsia" w:eastAsiaTheme="minorEastAsia" w:hAnsiTheme="minorEastAsia" w:hint="eastAsia"/>
                        <w:b/>
                        <w:bCs/>
                        <w:snapToGrid w:val="0"/>
                        <w:kern w:val="28"/>
                        <w:szCs w:val="21"/>
                      </w:rPr>
                      <w:t>白灯满</w:t>
                    </w:r>
                  </w:p>
                  <w:p w:rsidR="00E734B3" w:rsidRDefault="00E734B3" w:rsidP="002E1B8D">
                    <w:pPr>
                      <w:snapToGrid w:val="0"/>
                      <w:rPr>
                        <w:rFonts w:asciiTheme="minorEastAsia" w:eastAsiaTheme="minorEastAsia" w:hAnsiTheme="minorEastAsia"/>
                        <w:snapToGrid w:val="0"/>
                        <w:kern w:val="28"/>
                        <w:szCs w:val="21"/>
                      </w:rPr>
                    </w:pPr>
                  </w:p>
                  <w:p w:rsidR="00E734B3" w:rsidRPr="00627F43" w:rsidRDefault="00E734B3" w:rsidP="002E1B8D">
                    <w:pPr>
                      <w:snapToGrid w:val="0"/>
                      <w:rPr>
                        <w:rFonts w:asciiTheme="minorEastAsia" w:eastAsiaTheme="minorEastAsia" w:hAnsiTheme="minorEastAsia"/>
                        <w:snapToGrid w:val="0"/>
                        <w:kern w:val="28"/>
                        <w:szCs w:val="21"/>
                      </w:rPr>
                    </w:pPr>
                  </w:p>
                </w:tc>
              </w:tr>
              <w:tr w:rsidR="00E734B3" w:rsidRPr="00627F43" w:rsidTr="002E1B8D">
                <w:trPr>
                  <w:cantSplit/>
                  <w:trHeight w:val="377"/>
                </w:trPr>
                <w:tc>
                  <w:tcPr>
                    <w:tcW w:w="4097" w:type="dxa"/>
                    <w:vAlign w:val="center"/>
                  </w:tcPr>
                  <w:p w:rsidR="00E734B3" w:rsidRPr="00627F43" w:rsidRDefault="00E734B3" w:rsidP="002E1B8D">
                    <w:pPr>
                      <w:snapToGrid w:val="0"/>
                      <w:ind w:leftChars="-71" w:left="-149"/>
                      <w:jc w:val="center"/>
                      <w:rPr>
                        <w:rFonts w:asciiTheme="minorEastAsia" w:eastAsiaTheme="minorEastAsia" w:hAnsiTheme="minorEastAsia"/>
                        <w:b/>
                        <w:bCs/>
                        <w:snapToGrid w:val="0"/>
                        <w:kern w:val="28"/>
                        <w:szCs w:val="21"/>
                      </w:rPr>
                    </w:pPr>
                  </w:p>
                </w:tc>
                <w:tc>
                  <w:tcPr>
                    <w:tcW w:w="992" w:type="dxa"/>
                    <w:vAlign w:val="center"/>
                  </w:tcPr>
                  <w:p w:rsidR="00E734B3" w:rsidRPr="00627F43" w:rsidRDefault="00E734B3" w:rsidP="002E1B8D">
                    <w:pPr>
                      <w:snapToGrid w:val="0"/>
                      <w:rPr>
                        <w:rFonts w:asciiTheme="minorEastAsia" w:eastAsiaTheme="minorEastAsia" w:hAnsiTheme="minorEastAsia"/>
                        <w:snapToGrid w:val="0"/>
                        <w:kern w:val="28"/>
                        <w:szCs w:val="21"/>
                      </w:rPr>
                    </w:pPr>
                  </w:p>
                </w:tc>
                <w:tc>
                  <w:tcPr>
                    <w:tcW w:w="3770" w:type="dxa"/>
                    <w:vAlign w:val="center"/>
                  </w:tcPr>
                  <w:p w:rsidR="00E734B3" w:rsidRDefault="00E734B3" w:rsidP="002E1B8D">
                    <w:pPr>
                      <w:snapToGrid w:val="0"/>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中国注册会计师：</w:t>
                    </w:r>
                    <w:r w:rsidRPr="009B1ADC">
                      <w:rPr>
                        <w:rFonts w:hint="eastAsia"/>
                        <w:b/>
                        <w:bCs/>
                        <w:snapToGrid w:val="0"/>
                        <w:kern w:val="28"/>
                        <w:szCs w:val="21"/>
                      </w:rPr>
                      <w:t>范</w:t>
                    </w:r>
                    <w:r w:rsidRPr="009B1ADC">
                      <w:rPr>
                        <w:b/>
                        <w:bCs/>
                        <w:snapToGrid w:val="0"/>
                        <w:kern w:val="28"/>
                        <w:szCs w:val="21"/>
                      </w:rPr>
                      <w:t>言长</w:t>
                    </w:r>
                  </w:p>
                  <w:p w:rsidR="00E734B3" w:rsidRDefault="00E734B3" w:rsidP="002E1B8D">
                    <w:pPr>
                      <w:snapToGrid w:val="0"/>
                      <w:rPr>
                        <w:rFonts w:asciiTheme="minorEastAsia" w:eastAsiaTheme="minorEastAsia" w:hAnsiTheme="minorEastAsia"/>
                        <w:b/>
                        <w:bCs/>
                        <w:snapToGrid w:val="0"/>
                        <w:kern w:val="28"/>
                        <w:szCs w:val="21"/>
                      </w:rPr>
                    </w:pPr>
                  </w:p>
                  <w:p w:rsidR="00E734B3" w:rsidRPr="00627F43" w:rsidRDefault="00E734B3" w:rsidP="002E1B8D">
                    <w:pPr>
                      <w:snapToGrid w:val="0"/>
                      <w:rPr>
                        <w:rFonts w:asciiTheme="minorEastAsia" w:eastAsiaTheme="minorEastAsia" w:hAnsiTheme="minorEastAsia"/>
                        <w:b/>
                        <w:bCs/>
                        <w:snapToGrid w:val="0"/>
                        <w:kern w:val="28"/>
                        <w:szCs w:val="21"/>
                      </w:rPr>
                    </w:pPr>
                  </w:p>
                </w:tc>
              </w:tr>
              <w:tr w:rsidR="00E734B3" w:rsidRPr="00627F43" w:rsidTr="002E1B8D">
                <w:trPr>
                  <w:cantSplit/>
                  <w:trHeight w:val="564"/>
                </w:trPr>
                <w:tc>
                  <w:tcPr>
                    <w:tcW w:w="4097" w:type="dxa"/>
                  </w:tcPr>
                  <w:p w:rsidR="00E734B3" w:rsidRPr="00627F43" w:rsidRDefault="00E734B3" w:rsidP="002E1B8D">
                    <w:pPr>
                      <w:snapToGrid w:val="0"/>
                      <w:ind w:leftChars="-58" w:left="-122"/>
                      <w:jc w:val="center"/>
                      <w:rPr>
                        <w:rFonts w:asciiTheme="minorEastAsia" w:eastAsiaTheme="minorEastAsia" w:hAnsiTheme="minorEastAsia"/>
                        <w:snapToGrid w:val="0"/>
                        <w:kern w:val="28"/>
                        <w:szCs w:val="21"/>
                      </w:rPr>
                    </w:pPr>
                    <w:r w:rsidRPr="00627F43">
                      <w:rPr>
                        <w:rFonts w:asciiTheme="minorEastAsia" w:eastAsiaTheme="minorEastAsia" w:hAnsiTheme="minorEastAsia" w:hint="eastAsia"/>
                        <w:b/>
                        <w:bCs/>
                        <w:snapToGrid w:val="0"/>
                        <w:kern w:val="28"/>
                        <w:szCs w:val="21"/>
                      </w:rPr>
                      <w:t>中国福州市</w:t>
                    </w:r>
                  </w:p>
                </w:tc>
                <w:tc>
                  <w:tcPr>
                    <w:tcW w:w="992" w:type="dxa"/>
                    <w:vAlign w:val="center"/>
                  </w:tcPr>
                  <w:p w:rsidR="00E734B3" w:rsidRPr="00627F43" w:rsidRDefault="00E734B3" w:rsidP="002E1B8D">
                    <w:pPr>
                      <w:snapToGrid w:val="0"/>
                      <w:rPr>
                        <w:rFonts w:asciiTheme="minorEastAsia" w:eastAsiaTheme="minorEastAsia" w:hAnsiTheme="minorEastAsia"/>
                        <w:snapToGrid w:val="0"/>
                        <w:kern w:val="28"/>
                        <w:szCs w:val="21"/>
                      </w:rPr>
                    </w:pPr>
                  </w:p>
                </w:tc>
                <w:tc>
                  <w:tcPr>
                    <w:tcW w:w="3770" w:type="dxa"/>
                  </w:tcPr>
                  <w:p w:rsidR="00E734B3" w:rsidRPr="00627F43" w:rsidRDefault="00E734B3" w:rsidP="00E734B3">
                    <w:pPr>
                      <w:snapToGrid w:val="0"/>
                      <w:ind w:firstLineChars="16" w:firstLine="34"/>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二○</w:t>
                    </w:r>
                    <w:r>
                      <w:rPr>
                        <w:rFonts w:asciiTheme="minorEastAsia" w:eastAsiaTheme="minorEastAsia" w:hAnsiTheme="minorEastAsia" w:hint="eastAsia"/>
                        <w:b/>
                        <w:bCs/>
                        <w:snapToGrid w:val="0"/>
                        <w:kern w:val="28"/>
                        <w:szCs w:val="21"/>
                      </w:rPr>
                      <w:t>二二</w:t>
                    </w:r>
                    <w:r w:rsidRPr="00627F43">
                      <w:rPr>
                        <w:rFonts w:asciiTheme="minorEastAsia" w:eastAsiaTheme="minorEastAsia" w:hAnsiTheme="minorEastAsia" w:hint="eastAsia"/>
                        <w:b/>
                        <w:bCs/>
                        <w:snapToGrid w:val="0"/>
                        <w:kern w:val="28"/>
                        <w:szCs w:val="21"/>
                      </w:rPr>
                      <w:t>年</w:t>
                    </w:r>
                    <w:r>
                      <w:rPr>
                        <w:rFonts w:asciiTheme="minorEastAsia" w:eastAsiaTheme="minorEastAsia" w:hAnsiTheme="minorEastAsia" w:hint="eastAsia"/>
                        <w:b/>
                        <w:bCs/>
                        <w:snapToGrid w:val="0"/>
                        <w:kern w:val="28"/>
                        <w:szCs w:val="21"/>
                      </w:rPr>
                      <w:t>四</w:t>
                    </w:r>
                    <w:r w:rsidRPr="00627F43">
                      <w:rPr>
                        <w:rFonts w:asciiTheme="minorEastAsia" w:eastAsiaTheme="minorEastAsia" w:hAnsiTheme="minorEastAsia" w:hint="eastAsia"/>
                        <w:b/>
                        <w:bCs/>
                        <w:snapToGrid w:val="0"/>
                        <w:kern w:val="28"/>
                        <w:szCs w:val="21"/>
                      </w:rPr>
                      <w:t>月</w:t>
                    </w:r>
                    <w:r>
                      <w:rPr>
                        <w:rFonts w:asciiTheme="minorEastAsia" w:eastAsiaTheme="minorEastAsia" w:hAnsiTheme="minorEastAsia" w:hint="eastAsia"/>
                        <w:b/>
                        <w:bCs/>
                        <w:snapToGrid w:val="0"/>
                        <w:kern w:val="28"/>
                        <w:szCs w:val="21"/>
                      </w:rPr>
                      <w:t>二十</w:t>
                    </w:r>
                    <w:r w:rsidRPr="00627F43">
                      <w:rPr>
                        <w:rFonts w:asciiTheme="minorEastAsia" w:eastAsiaTheme="minorEastAsia" w:hAnsiTheme="minorEastAsia" w:hint="eastAsia"/>
                        <w:b/>
                        <w:bCs/>
                        <w:snapToGrid w:val="0"/>
                        <w:kern w:val="28"/>
                        <w:szCs w:val="21"/>
                      </w:rPr>
                      <w:t>日</w:t>
                    </w:r>
                  </w:p>
                </w:tc>
              </w:tr>
            </w:tbl>
            <w:p w:rsidR="004E33AF" w:rsidRDefault="00D37ACB"/>
          </w:sdtContent>
        </w:sdt>
      </w:sdtContent>
    </w:sdt>
    <w:p w:rsidR="004E33AF" w:rsidRDefault="004E33AF"/>
    <w:p w:rsidR="004E33AF" w:rsidRDefault="00667A6F" w:rsidP="00634E97">
      <w:pPr>
        <w:pStyle w:val="2"/>
        <w:numPr>
          <w:ilvl w:val="0"/>
          <w:numId w:val="36"/>
        </w:numPr>
        <w:rPr>
          <w:rFonts w:ascii="宋体" w:hAnsi="宋体"/>
        </w:rPr>
      </w:pPr>
      <w:r>
        <w:rPr>
          <w:rFonts w:ascii="宋体" w:hAnsi="宋体" w:hint="eastAsia"/>
        </w:rPr>
        <w:t>财务报表</w:t>
      </w:r>
      <w:bookmarkStart w:id="115" w:name="_Hlk24034092"/>
    </w:p>
    <w:sdt>
      <w:sdtPr>
        <w:rPr>
          <w:rFonts w:ascii="宋体" w:hAnsi="宋体" w:cs="宋体" w:hint="eastAsia"/>
          <w:b w:val="0"/>
          <w:bCs w:val="0"/>
          <w:kern w:val="0"/>
          <w:szCs w:val="24"/>
        </w:rPr>
        <w:alias w:val="选项模块:需要编制合并报表"/>
        <w:tag w:val="_SEC_cc37a84cf19b441f93487bfd1de48f00"/>
        <w:id w:val="-289056356"/>
        <w:lock w:val="sdtLocked"/>
        <w:placeholder>
          <w:docPart w:val="GBC22222222222222222222222222222"/>
        </w:placeholder>
      </w:sdtPr>
      <w:sdtEndPr>
        <w:rPr>
          <w:rFonts w:hint="default"/>
        </w:rPr>
      </w:sdtEndPr>
      <w:sdtContent>
        <w:bookmarkEnd w:id="115" w:displacedByCustomXml="next"/>
        <w:sdt>
          <w:sdtPr>
            <w:rPr>
              <w:rFonts w:ascii="宋体" w:hAnsi="宋体" w:cs="宋体" w:hint="eastAsia"/>
              <w:b w:val="0"/>
              <w:bCs w:val="0"/>
              <w:kern w:val="0"/>
              <w:szCs w:val="24"/>
            </w:rPr>
            <w:tag w:val="_SEC_da8537716f844d348642866e2e19ed15"/>
            <w:id w:val="-273025745"/>
            <w:lock w:val="sdtLocked"/>
            <w:placeholder>
              <w:docPart w:val="GBC22222222222222222222222222222"/>
            </w:placeholder>
          </w:sdtPr>
          <w:sdtEndPr>
            <w:rPr>
              <w:rFonts w:hint="default"/>
              <w:color w:val="008000"/>
              <w:szCs w:val="21"/>
              <w:u w:val="single"/>
            </w:rPr>
          </w:sdtEndPr>
          <w:sdtContent>
            <w:p w:rsidR="001A73AF" w:rsidRDefault="001A73AF">
              <w:pPr>
                <w:pStyle w:val="3"/>
                <w:jc w:val="center"/>
                <w:rPr>
                  <w:rFonts w:ascii="宋体" w:hAnsi="宋体" w:cs="宋体"/>
                  <w:b w:val="0"/>
                  <w:bCs w:val="0"/>
                  <w:kern w:val="0"/>
                  <w:szCs w:val="24"/>
                </w:rPr>
              </w:pPr>
            </w:p>
            <w:p w:rsidR="004E33AF" w:rsidRDefault="00667A6F">
              <w:pPr>
                <w:pStyle w:val="3"/>
                <w:jc w:val="center"/>
              </w:pPr>
              <w:r>
                <w:rPr>
                  <w:rFonts w:hint="eastAsia"/>
                </w:rPr>
                <w:t>合并资产负债表</w:t>
              </w:r>
            </w:p>
            <w:p w:rsidR="004E33AF" w:rsidRDefault="00667A6F">
              <w:pPr>
                <w:snapToGrid w:val="0"/>
                <w:spacing w:line="240" w:lineRule="atLeast"/>
                <w:jc w:val="center"/>
                <w:rPr>
                  <w:b/>
                  <w:szCs w:val="21"/>
                </w:rPr>
              </w:pPr>
              <w:r>
                <w:rPr>
                  <w:szCs w:val="21"/>
                </w:rPr>
                <w:t>2021年12月31日</w:t>
              </w:r>
            </w:p>
            <w:p w:rsidR="004E33AF" w:rsidRDefault="00667A6F">
              <w:pPr>
                <w:rPr>
                  <w:szCs w:val="21"/>
                </w:rPr>
              </w:pPr>
              <w:r>
                <w:rPr>
                  <w:szCs w:val="21"/>
                </w:rPr>
                <w:t xml:space="preserve">编制单位: </w:t>
              </w:r>
              <w:sdt>
                <w:sdtPr>
                  <w:rPr>
                    <w:szCs w:val="21"/>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中闽能源股份有限公司</w:t>
                  </w:r>
                </w:sdtContent>
              </w:sdt>
            </w:p>
            <w:p w:rsidR="004E33AF" w:rsidRDefault="00667A6F">
              <w:pPr>
                <w:jc w:val="right"/>
                <w:rPr>
                  <w:szCs w:val="21"/>
                </w:rPr>
              </w:pPr>
              <w:r>
                <w:rPr>
                  <w:szCs w:val="21"/>
                </w:rPr>
                <w:t>单位:</w:t>
              </w:r>
              <w:sdt>
                <w:sdtPr>
                  <w:rPr>
                    <w:szCs w:val="21"/>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5" w:type="pct"/>
                <w:tblBorders>
                  <w:top w:val="single" w:sz="4" w:space="0" w:color="auto"/>
                  <w:left w:val="single" w:sz="4" w:space="0" w:color="auto"/>
                  <w:bottom w:val="single" w:sz="4" w:space="0" w:color="auto"/>
                  <w:right w:val="single" w:sz="4" w:space="0" w:color="auto"/>
                </w:tblBorders>
                <w:tblLook w:val="0000"/>
              </w:tblPr>
              <w:tblGrid>
                <w:gridCol w:w="4079"/>
                <w:gridCol w:w="989"/>
                <w:gridCol w:w="1987"/>
                <w:gridCol w:w="1985"/>
              </w:tblGrid>
              <w:tr w:rsidR="007A2334" w:rsidTr="007A2334">
                <w:sdt>
                  <w:sdtPr>
                    <w:rPr>
                      <w:sz w:val="18"/>
                      <w:szCs w:val="18"/>
                    </w:rPr>
                    <w:tag w:val="_PLD_84c27050653a48c5a546a57ae8416994"/>
                    <w:id w:val="-1493643398"/>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4E33AF" w:rsidRPr="007A2334" w:rsidRDefault="00667A6F">
                        <w:pPr>
                          <w:jc w:val="center"/>
                          <w:rPr>
                            <w:b/>
                            <w:sz w:val="18"/>
                            <w:szCs w:val="18"/>
                          </w:rPr>
                        </w:pPr>
                        <w:r w:rsidRPr="007A2334">
                          <w:rPr>
                            <w:b/>
                            <w:sz w:val="18"/>
                            <w:szCs w:val="18"/>
                          </w:rPr>
                          <w:t>项目</w:t>
                        </w:r>
                      </w:p>
                    </w:tc>
                  </w:sdtContent>
                </w:sdt>
                <w:sdt>
                  <w:sdtPr>
                    <w:rPr>
                      <w:sz w:val="18"/>
                      <w:szCs w:val="18"/>
                    </w:rPr>
                    <w:tag w:val="_PLD_8ac07e922cfc49539af3e18b6fb1e9ef"/>
                    <w:id w:val="-689840614"/>
                    <w:lock w:val="sdtLocked"/>
                  </w:sdtPr>
                  <w:sdtContent>
                    <w:tc>
                      <w:tcPr>
                        <w:tcW w:w="547" w:type="pct"/>
                        <w:tcBorders>
                          <w:top w:val="outset" w:sz="6" w:space="0" w:color="auto"/>
                          <w:left w:val="outset" w:sz="6" w:space="0" w:color="auto"/>
                          <w:bottom w:val="outset" w:sz="6" w:space="0" w:color="auto"/>
                          <w:right w:val="outset" w:sz="6" w:space="0" w:color="auto"/>
                        </w:tcBorders>
                        <w:vAlign w:val="center"/>
                      </w:tcPr>
                      <w:p w:rsidR="004E33AF" w:rsidRPr="007A2334" w:rsidRDefault="00667A6F">
                        <w:pPr>
                          <w:jc w:val="center"/>
                          <w:rPr>
                            <w:b/>
                            <w:sz w:val="18"/>
                            <w:szCs w:val="18"/>
                          </w:rPr>
                        </w:pPr>
                        <w:r w:rsidRPr="007A2334">
                          <w:rPr>
                            <w:rFonts w:hint="eastAsia"/>
                            <w:b/>
                            <w:sz w:val="18"/>
                            <w:szCs w:val="18"/>
                          </w:rPr>
                          <w:t>附注</w:t>
                        </w:r>
                      </w:p>
                    </w:tc>
                  </w:sdtContent>
                </w:sdt>
                <w:sdt>
                  <w:sdtPr>
                    <w:rPr>
                      <w:sz w:val="18"/>
                      <w:szCs w:val="18"/>
                    </w:rPr>
                    <w:tag w:val="_PLD_6a3e769a95b74706b81a9893b779573c"/>
                    <w:id w:val="-471606835"/>
                    <w:lock w:val="sdtLocked"/>
                  </w:sdtPr>
                  <w:sdtContent>
                    <w:tc>
                      <w:tcPr>
                        <w:tcW w:w="1099" w:type="pct"/>
                        <w:tcBorders>
                          <w:top w:val="outset" w:sz="6" w:space="0" w:color="auto"/>
                          <w:left w:val="outset" w:sz="6" w:space="0" w:color="auto"/>
                          <w:bottom w:val="outset" w:sz="6" w:space="0" w:color="auto"/>
                          <w:right w:val="outset" w:sz="6" w:space="0" w:color="auto"/>
                        </w:tcBorders>
                        <w:vAlign w:val="center"/>
                      </w:tcPr>
                      <w:p w:rsidR="004E33AF" w:rsidRPr="007A2334" w:rsidRDefault="00667A6F">
                        <w:pPr>
                          <w:jc w:val="center"/>
                          <w:rPr>
                            <w:b/>
                            <w:sz w:val="18"/>
                            <w:szCs w:val="18"/>
                          </w:rPr>
                        </w:pPr>
                        <w:r w:rsidRPr="007A2334">
                          <w:rPr>
                            <w:rFonts w:hint="eastAsia"/>
                            <w:b/>
                            <w:sz w:val="18"/>
                            <w:szCs w:val="18"/>
                          </w:rPr>
                          <w:t>2021年1</w:t>
                        </w:r>
                        <w:r w:rsidRPr="007A2334">
                          <w:rPr>
                            <w:b/>
                            <w:sz w:val="18"/>
                            <w:szCs w:val="18"/>
                          </w:rPr>
                          <w:t>2</w:t>
                        </w:r>
                        <w:r w:rsidRPr="007A2334">
                          <w:rPr>
                            <w:rFonts w:hint="eastAsia"/>
                            <w:b/>
                            <w:sz w:val="18"/>
                            <w:szCs w:val="18"/>
                          </w:rPr>
                          <w:t>月</w:t>
                        </w:r>
                        <w:r w:rsidRPr="007A2334">
                          <w:rPr>
                            <w:b/>
                            <w:sz w:val="18"/>
                            <w:szCs w:val="18"/>
                          </w:rPr>
                          <w:t>31</w:t>
                        </w:r>
                        <w:r w:rsidRPr="007A2334">
                          <w:rPr>
                            <w:rFonts w:hint="eastAsia"/>
                            <w:b/>
                            <w:sz w:val="18"/>
                            <w:szCs w:val="18"/>
                          </w:rPr>
                          <w:t>日</w:t>
                        </w:r>
                      </w:p>
                    </w:tc>
                  </w:sdtContent>
                </w:sdt>
                <w:sdt>
                  <w:sdtPr>
                    <w:rPr>
                      <w:sz w:val="18"/>
                      <w:szCs w:val="18"/>
                    </w:rPr>
                    <w:tag w:val="_PLD_3c9a89d7045e40ff9c0f81ac747711c4"/>
                    <w:id w:val="-247190982"/>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4E33AF" w:rsidRPr="007A2334" w:rsidRDefault="00667A6F">
                        <w:pPr>
                          <w:jc w:val="center"/>
                          <w:rPr>
                            <w:b/>
                            <w:sz w:val="18"/>
                            <w:szCs w:val="18"/>
                          </w:rPr>
                        </w:pPr>
                        <w:r w:rsidRPr="007A2334">
                          <w:rPr>
                            <w:rFonts w:hint="eastAsia"/>
                            <w:b/>
                            <w:sz w:val="18"/>
                            <w:szCs w:val="18"/>
                          </w:rPr>
                          <w:t>2020年12月31日</w:t>
                        </w:r>
                      </w:p>
                    </w:tc>
                  </w:sdtContent>
                </w:sdt>
              </w:tr>
              <w:tr w:rsidR="004E33AF" w:rsidTr="007A2334">
                <w:sdt>
                  <w:sdtPr>
                    <w:rPr>
                      <w:sz w:val="18"/>
                      <w:szCs w:val="18"/>
                    </w:rPr>
                    <w:tag w:val="_PLD_ddefc78a30fc4d35a7bb6c1f0057e4ef"/>
                    <w:id w:val="121238958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E33AF" w:rsidRPr="007A2334" w:rsidRDefault="00667A6F">
                        <w:pPr>
                          <w:rPr>
                            <w:b/>
                            <w:color w:val="FF00FF"/>
                            <w:sz w:val="18"/>
                            <w:szCs w:val="18"/>
                          </w:rPr>
                        </w:pPr>
                        <w:r w:rsidRPr="007A2334">
                          <w:rPr>
                            <w:rFonts w:hint="eastAsia"/>
                            <w:b/>
                            <w:bCs/>
                            <w:sz w:val="18"/>
                            <w:szCs w:val="18"/>
                          </w:rPr>
                          <w:t>流动资产：</w:t>
                        </w:r>
                      </w:p>
                    </w:tc>
                  </w:sdtContent>
                </w:sdt>
              </w:tr>
              <w:tr w:rsidR="007B4E76" w:rsidTr="007B4E76">
                <w:sdt>
                  <w:sdtPr>
                    <w:rPr>
                      <w:sz w:val="18"/>
                      <w:szCs w:val="18"/>
                    </w:rPr>
                    <w:tag w:val="_PLD_4896ee318f0d4038ae7d704afdab1bd7"/>
                    <w:id w:val="119627581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货币资金</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七、1</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803,240,771.86</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896,346,156.34</w:t>
                    </w:r>
                  </w:p>
                </w:tc>
              </w:tr>
              <w:tr w:rsidR="007B4E76" w:rsidTr="007B4E76">
                <w:sdt>
                  <w:sdtPr>
                    <w:rPr>
                      <w:sz w:val="18"/>
                      <w:szCs w:val="18"/>
                    </w:rPr>
                    <w:tag w:val="_PLD_cea0ab1c8153445f881a8334334308f5"/>
                    <w:id w:val="-149147868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结算备付金</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54142e49bd264c85b9d257be7a4cf7d5"/>
                    <w:id w:val="-378240898"/>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拆出资金</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7de5e55066e485e9c4e733d5eeeb780"/>
                      <w:id w:val="-748800704"/>
                      <w:lock w:val="sdtLocked"/>
                    </w:sdtPr>
                    <w:sdtContent>
                      <w:p w:rsidR="007B4E76" w:rsidRPr="007A2334" w:rsidRDefault="007B4E76" w:rsidP="007A2334">
                        <w:pPr>
                          <w:ind w:firstLineChars="100" w:firstLine="180"/>
                          <w:rPr>
                            <w:sz w:val="18"/>
                            <w:szCs w:val="18"/>
                          </w:rPr>
                        </w:pPr>
                        <w:r w:rsidRPr="007A2334">
                          <w:rPr>
                            <w:rFonts w:hint="eastAsia"/>
                            <w:sz w:val="18"/>
                            <w:szCs w:val="18"/>
                          </w:rPr>
                          <w:t>交易性金融资产</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七、2</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80,058,666.67</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b7a1b72788b14776a6795a95670dd650"/>
                    <w:id w:val="-99725113"/>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衍生金融资产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cff51ff009ab4484837b5ff89a017e65"/>
                    <w:id w:val="-1387027495"/>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应收票据</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571884d4e9e948fb8c0533cd93fe1e9f"/>
                    <w:id w:val="-1380401276"/>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应收账款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七、5</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1,699,614,465.60</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1,085,476,122.96</w:t>
                    </w: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a080cf4bcca410697830ad61baec86c"/>
                      <w:id w:val="-1326895830"/>
                      <w:lock w:val="sdtLocked"/>
                    </w:sdtPr>
                    <w:sdtContent>
                      <w:p w:rsidR="007B4E76" w:rsidRPr="007A2334" w:rsidRDefault="007B4E76" w:rsidP="007A2334">
                        <w:pPr>
                          <w:ind w:firstLineChars="100" w:firstLine="180"/>
                          <w:rPr>
                            <w:sz w:val="18"/>
                            <w:szCs w:val="18"/>
                          </w:rPr>
                        </w:pPr>
                        <w:r w:rsidRPr="007A2334">
                          <w:rPr>
                            <w:rFonts w:hint="eastAsia"/>
                            <w:sz w:val="18"/>
                            <w:szCs w:val="18"/>
                          </w:rPr>
                          <w:t>应收款项融资</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8f805e0e851d4c00be24a5e3bbd6c95d"/>
                    <w:id w:val="1319147735"/>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预付款项</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七、7</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5,372,519.29</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8,063,552.67</w:t>
                    </w:r>
                  </w:p>
                </w:tc>
              </w:tr>
              <w:tr w:rsidR="007B4E76" w:rsidTr="007B4E76">
                <w:sdt>
                  <w:sdtPr>
                    <w:rPr>
                      <w:sz w:val="18"/>
                      <w:szCs w:val="18"/>
                    </w:rPr>
                    <w:tag w:val="_PLD_d542db73e8564906821a35717d927557"/>
                    <w:id w:val="155944161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应收保费</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52b13377caf146288de0ec6e314609c7"/>
                    <w:id w:val="62089344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应收分保账款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7024b71c59334c389728af3562121f63"/>
                    <w:id w:val="-1011522578"/>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应收分保合同准备金</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ca6f42ed03fe4478931c2375abfef317"/>
                    <w:id w:val="-182588400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其他应收款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七、8</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7,038,336.46</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14,189,018.80</w:t>
                    </w:r>
                  </w:p>
                </w:tc>
              </w:tr>
              <w:tr w:rsidR="007B4E76" w:rsidTr="007B4E76">
                <w:sdt>
                  <w:sdtPr>
                    <w:rPr>
                      <w:sz w:val="18"/>
                      <w:szCs w:val="18"/>
                    </w:rPr>
                    <w:tag w:val="_PLD_9ebf851212374bfea6002e6deefdaf53"/>
                    <w:id w:val="36856771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其中：应收利息</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745dd8ebc7f745cf9b0dc2fae9fb0158"/>
                    <w:id w:val="187920610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400" w:firstLine="720"/>
                          <w:rPr>
                            <w:sz w:val="18"/>
                            <w:szCs w:val="18"/>
                          </w:rPr>
                        </w:pPr>
                        <w:r w:rsidRPr="007A2334">
                          <w:rPr>
                            <w:rFonts w:hint="eastAsia"/>
                            <w:sz w:val="18"/>
                            <w:szCs w:val="18"/>
                          </w:rPr>
                          <w:t>应收股利</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b4a0a95ddc8442a48c518189dcb959dc"/>
                    <w:id w:val="1798875953"/>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买入返售金融资产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211eafce8a8b4b829bb5d9fd8763e8c0"/>
                    <w:id w:val="-1289047025"/>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存货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七、9</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30,372,673.27</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24,262,128.00</w:t>
                    </w: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ab381947fbb4918babee6db5ee7b18e"/>
                      <w:id w:val="-59185666"/>
                      <w:lock w:val="sdtLocked"/>
                    </w:sdtPr>
                    <w:sdtContent>
                      <w:p w:rsidR="007B4E76" w:rsidRPr="007A2334" w:rsidRDefault="007B4E76" w:rsidP="007A2334">
                        <w:pPr>
                          <w:ind w:firstLineChars="100" w:firstLine="180"/>
                          <w:rPr>
                            <w:sz w:val="18"/>
                            <w:szCs w:val="18"/>
                          </w:rPr>
                        </w:pPr>
                        <w:r w:rsidRPr="007A2334">
                          <w:rPr>
                            <w:rFonts w:hint="eastAsia"/>
                            <w:sz w:val="18"/>
                            <w:szCs w:val="18"/>
                          </w:rPr>
                          <w:t>合同资产</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2313d066ae15403fa9120cca0f9834f9"/>
                    <w:id w:val="-118146476"/>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持有待售资产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874cfb1063754a26824ba08212c450ee"/>
                    <w:id w:val="-24334688"/>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一年内到期的非流动资产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cde37b7e55f94bcfa535282f9ed690f7"/>
                    <w:id w:val="63977525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其他流动资产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七、13</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362,862,315.18</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385,877,997.52</w:t>
                    </w:r>
                  </w:p>
                </w:tc>
              </w:tr>
              <w:tr w:rsidR="007B4E76" w:rsidTr="007B4E76">
                <w:sdt>
                  <w:sdtPr>
                    <w:rPr>
                      <w:sz w:val="18"/>
                      <w:szCs w:val="18"/>
                    </w:rPr>
                    <w:tag w:val="_PLD_5ee9bdf6fbde4c15ab4aeb06594e00fa"/>
                    <w:id w:val="-109479030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200" w:firstLine="360"/>
                          <w:rPr>
                            <w:sz w:val="18"/>
                            <w:szCs w:val="18"/>
                          </w:rPr>
                        </w:pPr>
                        <w:r w:rsidRPr="007A2334">
                          <w:rPr>
                            <w:rFonts w:hint="eastAsia"/>
                            <w:sz w:val="18"/>
                            <w:szCs w:val="18"/>
                          </w:rPr>
                          <w:t>流动资产合计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2,988,559,748.33</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2,414,214,976.29</w:t>
                    </w:r>
                  </w:p>
                </w:tc>
              </w:tr>
              <w:tr w:rsidR="00D80BB5" w:rsidTr="007A2334">
                <w:sdt>
                  <w:sdtPr>
                    <w:rPr>
                      <w:sz w:val="18"/>
                      <w:szCs w:val="18"/>
                    </w:rPr>
                    <w:tag w:val="_PLD_72b86b17371840d39acb38a5d1204c0e"/>
                    <w:id w:val="-15297836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D80BB5" w:rsidRPr="007A2334" w:rsidRDefault="00D80BB5">
                        <w:pPr>
                          <w:rPr>
                            <w:color w:val="008000"/>
                            <w:sz w:val="18"/>
                            <w:szCs w:val="18"/>
                          </w:rPr>
                        </w:pPr>
                        <w:r w:rsidRPr="007A2334">
                          <w:rPr>
                            <w:rFonts w:hint="eastAsia"/>
                            <w:b/>
                            <w:bCs/>
                            <w:sz w:val="18"/>
                            <w:szCs w:val="18"/>
                          </w:rPr>
                          <w:t>非流动资产：</w:t>
                        </w:r>
                      </w:p>
                    </w:tc>
                  </w:sdtContent>
                </w:sdt>
              </w:tr>
              <w:tr w:rsidR="007B4E76" w:rsidTr="007B4E76">
                <w:sdt>
                  <w:sdtPr>
                    <w:rPr>
                      <w:sz w:val="18"/>
                      <w:szCs w:val="18"/>
                    </w:rPr>
                    <w:tag w:val="_PLD_d03823fe5df94baea2b32c06ca3fd3ee"/>
                    <w:id w:val="912045693"/>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发放贷款和垫款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3e471a8b231495cad329af79a8abf0e"/>
                      <w:id w:val="-336456232"/>
                      <w:lock w:val="sdtLocked"/>
                    </w:sdtPr>
                    <w:sdtContent>
                      <w:p w:rsidR="007B4E76" w:rsidRPr="007A2334" w:rsidRDefault="007B4E76" w:rsidP="007A2334">
                        <w:pPr>
                          <w:ind w:firstLineChars="100" w:firstLine="180"/>
                          <w:rPr>
                            <w:sz w:val="18"/>
                            <w:szCs w:val="18"/>
                          </w:rPr>
                        </w:pPr>
                        <w:r w:rsidRPr="007A2334">
                          <w:rPr>
                            <w:rFonts w:hint="eastAsia"/>
                            <w:sz w:val="18"/>
                            <w:szCs w:val="18"/>
                          </w:rPr>
                          <w:t>债权投资</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ac4fd74a98640089461de9144102db1"/>
                      <w:id w:val="-1605723277"/>
                      <w:lock w:val="sdtLocked"/>
                    </w:sdtPr>
                    <w:sdtContent>
                      <w:p w:rsidR="007B4E76" w:rsidRPr="007A2334" w:rsidRDefault="007B4E76" w:rsidP="007A2334">
                        <w:pPr>
                          <w:ind w:firstLineChars="100" w:firstLine="180"/>
                          <w:rPr>
                            <w:sz w:val="18"/>
                            <w:szCs w:val="18"/>
                          </w:rPr>
                        </w:pPr>
                        <w:r w:rsidRPr="007A2334">
                          <w:rPr>
                            <w:rFonts w:hint="eastAsia"/>
                            <w:sz w:val="18"/>
                            <w:szCs w:val="18"/>
                          </w:rPr>
                          <w:t>其他债权投资</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09d50dd77da0481ca3a6bea1edfe08f7"/>
                    <w:id w:val="107139312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长期应收款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21ee7ad820fe484691c36312ab8423d4"/>
                    <w:id w:val="1741910113"/>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长期股权投资</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七、17</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86,135,770.24</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56,073,934.01</w:t>
                    </w: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1711fe416a947d3bfd879f92bbd63c8"/>
                      <w:id w:val="414061357"/>
                      <w:lock w:val="sdtLocked"/>
                    </w:sdtPr>
                    <w:sdtContent>
                      <w:p w:rsidR="007B4E76" w:rsidRPr="007A2334" w:rsidRDefault="007B4E76" w:rsidP="007A2334">
                        <w:pPr>
                          <w:ind w:firstLineChars="100" w:firstLine="180"/>
                          <w:rPr>
                            <w:sz w:val="18"/>
                            <w:szCs w:val="18"/>
                          </w:rPr>
                        </w:pPr>
                        <w:r w:rsidRPr="007A2334">
                          <w:rPr>
                            <w:rFonts w:hint="eastAsia"/>
                            <w:sz w:val="18"/>
                            <w:szCs w:val="18"/>
                          </w:rPr>
                          <w:t>其他权益工具投资</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2f5ad56f7bb44dfb66955044305356a"/>
                      <w:id w:val="2103752446"/>
                      <w:lock w:val="sdtLocked"/>
                    </w:sdtPr>
                    <w:sdtContent>
                      <w:p w:rsidR="007B4E76" w:rsidRPr="007A2334" w:rsidRDefault="007B4E76" w:rsidP="007A2334">
                        <w:pPr>
                          <w:ind w:firstLineChars="100" w:firstLine="180"/>
                          <w:rPr>
                            <w:sz w:val="18"/>
                            <w:szCs w:val="18"/>
                          </w:rPr>
                        </w:pPr>
                        <w:r w:rsidRPr="007A2334">
                          <w:rPr>
                            <w:rFonts w:hint="eastAsia"/>
                            <w:sz w:val="18"/>
                            <w:szCs w:val="18"/>
                          </w:rPr>
                          <w:t>其他非流动金融资产</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20bd7aa2b0154484a176c52e8b28b68d"/>
                    <w:id w:val="-196503577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投资性房地产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8f3f81ffe95f4aafbf92d2255b6ceb8b"/>
                    <w:id w:val="-917017561"/>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固定资产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七、21</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6,873,799,797.72</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5,712,675,660.81</w:t>
                    </w:r>
                  </w:p>
                </w:tc>
              </w:tr>
              <w:tr w:rsidR="007B4E76" w:rsidTr="007B4E76">
                <w:sdt>
                  <w:sdtPr>
                    <w:rPr>
                      <w:sz w:val="18"/>
                      <w:szCs w:val="18"/>
                    </w:rPr>
                    <w:tag w:val="_PLD_4f57e09faca14ec88f570987791d9bc3"/>
                    <w:id w:val="-21010733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在建工程</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七、22</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1,148,230,649.38</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1,981,998,600.86</w:t>
                    </w:r>
                  </w:p>
                </w:tc>
              </w:tr>
              <w:tr w:rsidR="007B4E76" w:rsidTr="007B4E76">
                <w:sdt>
                  <w:sdtPr>
                    <w:rPr>
                      <w:sz w:val="18"/>
                      <w:szCs w:val="18"/>
                    </w:rPr>
                    <w:tag w:val="_PLD_df2c0518e5944c9cae26ded37fc4c317"/>
                    <w:id w:val="1038164528"/>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生产性生物资产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8dc2e726f8684df994e2e9e06b8e47f9"/>
                    <w:id w:val="-135888038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油气资产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8357770af874aa39f708eccd1120273"/>
                      <w:id w:val="-1221437645"/>
                      <w:lock w:val="sdtLocked"/>
                    </w:sdtPr>
                    <w:sdtContent>
                      <w:p w:rsidR="007B4E76" w:rsidRPr="007A2334" w:rsidRDefault="007B4E76" w:rsidP="007A2334">
                        <w:pPr>
                          <w:ind w:firstLineChars="100" w:firstLine="180"/>
                          <w:rPr>
                            <w:sz w:val="18"/>
                            <w:szCs w:val="18"/>
                          </w:rPr>
                        </w:pPr>
                        <w:r w:rsidRPr="007A2334">
                          <w:rPr>
                            <w:rFonts w:hint="eastAsia"/>
                            <w:sz w:val="18"/>
                            <w:szCs w:val="18"/>
                          </w:rPr>
                          <w:t>使用权资产</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七、25</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7,298,797.21</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65d0e187f70641cfae1f95a4311c1c6c"/>
                    <w:id w:val="74530209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无形资产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七、26</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132,102,406.81</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144,000,352.11</w:t>
                    </w:r>
                  </w:p>
                </w:tc>
              </w:tr>
              <w:tr w:rsidR="007B4E76" w:rsidTr="007B4E76">
                <w:sdt>
                  <w:sdtPr>
                    <w:rPr>
                      <w:sz w:val="18"/>
                      <w:szCs w:val="18"/>
                    </w:rPr>
                    <w:tag w:val="_PLD_1721b6b206fd44cbbc38762a87e52266"/>
                    <w:id w:val="-141222263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开发支出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880d441c61174a0d96f987bb33257d18"/>
                    <w:id w:val="13915718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商誉</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133a8bc963354f7c92d84972b26f64ff"/>
                    <w:id w:val="-57898000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长期待摊费用</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七、29</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51,217,644.42</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54,965,534.46</w:t>
                    </w:r>
                  </w:p>
                </w:tc>
              </w:tr>
              <w:tr w:rsidR="007B4E76" w:rsidTr="007B4E76">
                <w:sdt>
                  <w:sdtPr>
                    <w:rPr>
                      <w:sz w:val="18"/>
                      <w:szCs w:val="18"/>
                    </w:rPr>
                    <w:tag w:val="_PLD_0757f16be09b442aaa2853538ad66ce0"/>
                    <w:id w:val="1202752171"/>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递延所得税资产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七、30</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23,339,266.79</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15,050,675.30</w:t>
                    </w:r>
                  </w:p>
                </w:tc>
              </w:tr>
              <w:tr w:rsidR="007B4E76" w:rsidTr="007B4E76">
                <w:sdt>
                  <w:sdtPr>
                    <w:rPr>
                      <w:sz w:val="18"/>
                      <w:szCs w:val="18"/>
                    </w:rPr>
                    <w:tag w:val="_PLD_aa90a47424e143ca86166ef1bfa147b5"/>
                    <w:id w:val="2086801911"/>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其他非流动资产</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七、31</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13,749,303.52</w:t>
                    </w:r>
                  </w:p>
                </w:tc>
              </w:tr>
              <w:tr w:rsidR="007B4E76" w:rsidTr="007B4E76">
                <w:sdt>
                  <w:sdtPr>
                    <w:rPr>
                      <w:sz w:val="18"/>
                      <w:szCs w:val="18"/>
                    </w:rPr>
                    <w:tag w:val="_PLD_569a2303c50c4d78bc913bf835a532ef"/>
                    <w:id w:val="1941188133"/>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200" w:firstLine="360"/>
                          <w:rPr>
                            <w:sz w:val="18"/>
                            <w:szCs w:val="18"/>
                          </w:rPr>
                        </w:pPr>
                        <w:r w:rsidRPr="007A2334">
                          <w:rPr>
                            <w:rFonts w:hint="eastAsia"/>
                            <w:sz w:val="18"/>
                            <w:szCs w:val="18"/>
                          </w:rPr>
                          <w:t>非流动资产合计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8,322,124,332.57</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7,978,514,061.07</w:t>
                    </w:r>
                  </w:p>
                </w:tc>
              </w:tr>
              <w:tr w:rsidR="007B4E76" w:rsidTr="007B4E76">
                <w:sdt>
                  <w:sdtPr>
                    <w:rPr>
                      <w:sz w:val="18"/>
                      <w:szCs w:val="18"/>
                    </w:rPr>
                    <w:tag w:val="_PLD_44f31bab6dcc43c08c35673e62eb53a0"/>
                    <w:id w:val="-1182507735"/>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资产总计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11,310,684,080.90</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10,392,729,037.36</w:t>
                    </w:r>
                  </w:p>
                </w:tc>
              </w:tr>
              <w:tr w:rsidR="00D80BB5" w:rsidTr="007A2334">
                <w:sdt>
                  <w:sdtPr>
                    <w:rPr>
                      <w:sz w:val="18"/>
                      <w:szCs w:val="18"/>
                    </w:rPr>
                    <w:tag w:val="_PLD_97e1ad068b5b418999e5a3a4eadcffca"/>
                    <w:id w:val="1445651172"/>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D80BB5" w:rsidRPr="007A2334" w:rsidRDefault="00D80BB5">
                        <w:pPr>
                          <w:rPr>
                            <w:color w:val="FF00FF"/>
                            <w:sz w:val="18"/>
                            <w:szCs w:val="18"/>
                          </w:rPr>
                        </w:pPr>
                        <w:r w:rsidRPr="007A2334">
                          <w:rPr>
                            <w:rFonts w:hint="eastAsia"/>
                            <w:b/>
                            <w:bCs/>
                            <w:sz w:val="18"/>
                            <w:szCs w:val="18"/>
                          </w:rPr>
                          <w:t>流动负债：</w:t>
                        </w:r>
                      </w:p>
                    </w:tc>
                  </w:sdtContent>
                </w:sdt>
              </w:tr>
              <w:tr w:rsidR="007B4E76" w:rsidTr="007B4E76">
                <w:sdt>
                  <w:sdtPr>
                    <w:rPr>
                      <w:sz w:val="18"/>
                      <w:szCs w:val="18"/>
                    </w:rPr>
                    <w:tag w:val="_PLD_d6e26682c9b646409d91170f7cb35694"/>
                    <w:id w:val="-135425915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短期借款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七、32</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310,340,511.11</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340,424,833.33</w:t>
                    </w:r>
                  </w:p>
                </w:tc>
              </w:tr>
              <w:tr w:rsidR="007B4E76" w:rsidTr="007B4E76">
                <w:sdt>
                  <w:sdtPr>
                    <w:rPr>
                      <w:sz w:val="18"/>
                      <w:szCs w:val="18"/>
                    </w:rPr>
                    <w:tag w:val="_PLD_5184b698a36048568cf1ddb26e250164"/>
                    <w:id w:val="193657515"/>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向中央银行借款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7cd02d10506c49b0bff1d5725e2c79f7"/>
                    <w:id w:val="2083331851"/>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拆入资金</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0a99932412f404fb54f198985ac4eeb"/>
                      <w:id w:val="1329244132"/>
                      <w:lock w:val="sdtLocked"/>
                    </w:sdtPr>
                    <w:sdtContent>
                      <w:p w:rsidR="007B4E76" w:rsidRPr="007A2334" w:rsidRDefault="007B4E76" w:rsidP="007A2334">
                        <w:pPr>
                          <w:ind w:firstLineChars="100" w:firstLine="180"/>
                          <w:rPr>
                            <w:sz w:val="18"/>
                            <w:szCs w:val="18"/>
                          </w:rPr>
                        </w:pPr>
                        <w:r w:rsidRPr="007A2334">
                          <w:rPr>
                            <w:rFonts w:hint="eastAsia"/>
                            <w:sz w:val="18"/>
                            <w:szCs w:val="18"/>
                          </w:rPr>
                          <w:t>交易性金融负债</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b4df64d30d3f45b6815c11f83d4d1485"/>
                    <w:id w:val="1958669331"/>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衍生金融负债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de70d79d4c8f4492941ccbca05364315"/>
                    <w:id w:val="-68190529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应付票据</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2a406798c512441f8081bbc5adad15b0"/>
                    <w:id w:val="-1307468903"/>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应付账款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七、36</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1,032,918,377.28</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1,324,946,566.41</w:t>
                    </w:r>
                  </w:p>
                </w:tc>
              </w:tr>
              <w:tr w:rsidR="007B4E76" w:rsidTr="007B4E76">
                <w:sdt>
                  <w:sdtPr>
                    <w:rPr>
                      <w:sz w:val="18"/>
                      <w:szCs w:val="18"/>
                    </w:rPr>
                    <w:tag w:val="_PLD_20eebd4b997049a6a32891dffc3c7c07"/>
                    <w:id w:val="1954205473"/>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预收款项</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86f3caf0cdc420fadd0550fed1bf110"/>
                      <w:id w:val="-626858509"/>
                      <w:lock w:val="sdtLocked"/>
                    </w:sdtPr>
                    <w:sdtContent>
                      <w:p w:rsidR="007B4E76" w:rsidRPr="007A2334" w:rsidRDefault="007B4E76" w:rsidP="007A2334">
                        <w:pPr>
                          <w:ind w:firstLineChars="100" w:firstLine="180"/>
                          <w:rPr>
                            <w:sz w:val="18"/>
                            <w:szCs w:val="18"/>
                          </w:rPr>
                        </w:pPr>
                        <w:r w:rsidRPr="007A2334">
                          <w:rPr>
                            <w:rFonts w:hint="eastAsia"/>
                            <w:sz w:val="18"/>
                            <w:szCs w:val="18"/>
                          </w:rPr>
                          <w:t>合同负债</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430f7262e17647e18922c2ca6ae4d4b6"/>
                    <w:id w:val="209034850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卖出回购金融资产款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0ef5c7b7ee6d4982a8e1a17bf247159c"/>
                    <w:id w:val="-1210492616"/>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吸收存款及同业存放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7f5445e6b858401896f00dfa0d0ee279"/>
                    <w:id w:val="-177015053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代理买卖证券款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f1b4e780d2024bd989919bd0c556bc6f"/>
                    <w:id w:val="-1479298926"/>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代理承销证券款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cf0acb61949f46188cd1621250f66945"/>
                    <w:id w:val="-74010624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应付职工薪酬</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七、39</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15,008,009.42</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15,691,820.57</w:t>
                    </w:r>
                  </w:p>
                </w:tc>
              </w:tr>
              <w:tr w:rsidR="007B4E76" w:rsidTr="007B4E76">
                <w:sdt>
                  <w:sdtPr>
                    <w:rPr>
                      <w:sz w:val="18"/>
                      <w:szCs w:val="18"/>
                    </w:rPr>
                    <w:tag w:val="_PLD_84e2bb58eb4945e09a2838c05afaaea0"/>
                    <w:id w:val="-94399946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应交税费</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七、40</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36,201,440.97</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50,718,703.59</w:t>
                    </w:r>
                  </w:p>
                </w:tc>
              </w:tr>
              <w:tr w:rsidR="007B4E76" w:rsidTr="007B4E76">
                <w:sdt>
                  <w:sdtPr>
                    <w:rPr>
                      <w:sz w:val="18"/>
                      <w:szCs w:val="18"/>
                    </w:rPr>
                    <w:tag w:val="_PLD_5e34a66f4155477bb455beea16030cda"/>
                    <w:id w:val="-162390924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其他应付款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七、41</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4,197,362.26</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2,233,831.06</w:t>
                    </w:r>
                  </w:p>
                </w:tc>
              </w:tr>
              <w:tr w:rsidR="007B4E76" w:rsidTr="007B4E76">
                <w:sdt>
                  <w:sdtPr>
                    <w:rPr>
                      <w:sz w:val="18"/>
                      <w:szCs w:val="18"/>
                    </w:rPr>
                    <w:tag w:val="_PLD_bb9b2e0555564f6fba15e4c6286edf1e"/>
                    <w:id w:val="26427886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其中：应付利息</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a68c8cb21a1b4f9b8b32504007df5028"/>
                    <w:id w:val="51173310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400" w:firstLine="720"/>
                          <w:rPr>
                            <w:sz w:val="18"/>
                            <w:szCs w:val="18"/>
                          </w:rPr>
                        </w:pPr>
                        <w:r w:rsidRPr="007A2334">
                          <w:rPr>
                            <w:rFonts w:hint="eastAsia"/>
                            <w:sz w:val="18"/>
                            <w:szCs w:val="18"/>
                          </w:rPr>
                          <w:t>应付股利</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116187b0647f473fb47a3666ea3cceed"/>
                    <w:id w:val="-77956843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应付手续费及佣金</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e4129f1e37ca4c8fba74ea927ac0be87"/>
                    <w:id w:val="-438988398"/>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应付分保账款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9a3c827f0b734d9bb4cf22b55d2fa362"/>
                    <w:id w:val="110038066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持有待售负债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e1edba74aa12449390568ff78312313c"/>
                    <w:id w:val="8712749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一年内到期的非流动负债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七、43</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453,462,032.49</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593,568,864.84</w:t>
                    </w:r>
                  </w:p>
                </w:tc>
              </w:tr>
              <w:tr w:rsidR="007B4E76" w:rsidTr="007B4E76">
                <w:sdt>
                  <w:sdtPr>
                    <w:rPr>
                      <w:sz w:val="18"/>
                      <w:szCs w:val="18"/>
                    </w:rPr>
                    <w:tag w:val="_PLD_c965820ab631473aa5ebd82ec06257c0"/>
                    <w:id w:val="99739381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其他流动负债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ab4eda37946b43ed85cf4212e7323263"/>
                    <w:id w:val="-102216406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200" w:firstLine="360"/>
                          <w:rPr>
                            <w:sz w:val="18"/>
                            <w:szCs w:val="18"/>
                          </w:rPr>
                        </w:pPr>
                        <w:r w:rsidRPr="007A2334">
                          <w:rPr>
                            <w:rFonts w:hint="eastAsia"/>
                            <w:sz w:val="18"/>
                            <w:szCs w:val="18"/>
                          </w:rPr>
                          <w:t>流动负债合计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1,852,127,733.53</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2,327,584,619.80</w:t>
                    </w:r>
                  </w:p>
                </w:tc>
              </w:tr>
              <w:tr w:rsidR="00D80BB5" w:rsidTr="007A2334">
                <w:sdt>
                  <w:sdtPr>
                    <w:rPr>
                      <w:sz w:val="18"/>
                      <w:szCs w:val="18"/>
                    </w:rPr>
                    <w:tag w:val="_PLD_76615034b106405f8ae606a6fc253d93"/>
                    <w:id w:val="-122490103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D80BB5" w:rsidRPr="007A2334" w:rsidRDefault="00D80BB5">
                        <w:pPr>
                          <w:rPr>
                            <w:color w:val="008000"/>
                            <w:sz w:val="18"/>
                            <w:szCs w:val="18"/>
                          </w:rPr>
                        </w:pPr>
                        <w:r w:rsidRPr="007A2334">
                          <w:rPr>
                            <w:rFonts w:hint="eastAsia"/>
                            <w:b/>
                            <w:bCs/>
                            <w:sz w:val="18"/>
                            <w:szCs w:val="18"/>
                          </w:rPr>
                          <w:t>非流动负债：</w:t>
                        </w:r>
                      </w:p>
                    </w:tc>
                  </w:sdtContent>
                </w:sdt>
              </w:tr>
              <w:tr w:rsidR="007B4E76" w:rsidTr="009C6284">
                <w:sdt>
                  <w:sdtPr>
                    <w:rPr>
                      <w:sz w:val="18"/>
                      <w:szCs w:val="18"/>
                    </w:rPr>
                    <w:tag w:val="_PLD_81ff3fc4b5da447bba0ee3a9c4e3560b"/>
                    <w:id w:val="-150350558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保险合同准备金</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9C6284">
                <w:sdt>
                  <w:sdtPr>
                    <w:rPr>
                      <w:sz w:val="18"/>
                      <w:szCs w:val="18"/>
                    </w:rPr>
                    <w:tag w:val="_PLD_19fa378cbe424d86963bfebfae6af7ca"/>
                    <w:id w:val="-2571559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长期借款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七、45</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2,344,175,731.31</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2,044,103,823.45</w:t>
                    </w:r>
                  </w:p>
                </w:tc>
              </w:tr>
              <w:tr w:rsidR="007B4E76" w:rsidTr="009C6284">
                <w:sdt>
                  <w:sdtPr>
                    <w:rPr>
                      <w:sz w:val="18"/>
                      <w:szCs w:val="18"/>
                    </w:rPr>
                    <w:tag w:val="_PLD_b97225c7adbb49c0ac27be01df233432"/>
                    <w:id w:val="-1609035861"/>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应付债券</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七、46</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699,660,714.44</w:t>
                    </w:r>
                  </w:p>
                </w:tc>
              </w:tr>
              <w:tr w:rsidR="007B4E76" w:rsidTr="009C6284">
                <w:sdt>
                  <w:sdtPr>
                    <w:rPr>
                      <w:sz w:val="18"/>
                      <w:szCs w:val="18"/>
                    </w:rPr>
                    <w:tag w:val="_PLD_4ab0b7cc40a942d38f93daa9ab5bc182"/>
                    <w:id w:val="-92780712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其中：优先股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9C6284">
                <w:sdt>
                  <w:sdtPr>
                    <w:rPr>
                      <w:sz w:val="18"/>
                      <w:szCs w:val="18"/>
                    </w:rPr>
                    <w:tag w:val="_PLD_521ffa497d704199adb8dc4c9e440e22"/>
                    <w:id w:val="-80030417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leftChars="300" w:left="630" w:firstLineChars="100" w:firstLine="180"/>
                          <w:rPr>
                            <w:sz w:val="18"/>
                            <w:szCs w:val="18"/>
                          </w:rPr>
                        </w:pPr>
                        <w:r w:rsidRPr="007A2334">
                          <w:rPr>
                            <w:rFonts w:hint="eastAsia"/>
                            <w:sz w:val="18"/>
                            <w:szCs w:val="18"/>
                          </w:rPr>
                          <w:t>永续债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9C6284">
                <w:tc>
                  <w:tcPr>
                    <w:tcW w:w="225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04d1cd618b94a1b9e24038ab1bc669c"/>
                      <w:id w:val="594516246"/>
                      <w:lock w:val="sdtLocked"/>
                    </w:sdtPr>
                    <w:sdtContent>
                      <w:p w:rsidR="007B4E76" w:rsidRPr="007A2334" w:rsidRDefault="007B4E76" w:rsidP="007A2334">
                        <w:pPr>
                          <w:ind w:firstLineChars="100" w:firstLine="180"/>
                          <w:rPr>
                            <w:sz w:val="18"/>
                            <w:szCs w:val="18"/>
                          </w:rPr>
                        </w:pPr>
                        <w:r w:rsidRPr="007A2334">
                          <w:rPr>
                            <w:rFonts w:hint="eastAsia"/>
                            <w:sz w:val="18"/>
                            <w:szCs w:val="18"/>
                          </w:rPr>
                          <w:t>租赁负债</w:t>
                        </w:r>
                      </w:p>
                    </w:sdtContent>
                  </w:sdt>
                </w:tc>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七、47</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4,910,796.60</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9C6284">
                <w:sdt>
                  <w:sdtPr>
                    <w:rPr>
                      <w:sz w:val="18"/>
                      <w:szCs w:val="18"/>
                    </w:rPr>
                    <w:tag w:val="_PLD_f17050e0f26449e482f6688bc943c3f1"/>
                    <w:id w:val="1411422135"/>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长期应付款</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七、48</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1,798,805,224.24</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1,446,642,027.90</w:t>
                    </w:r>
                  </w:p>
                </w:tc>
              </w:tr>
              <w:tr w:rsidR="007B4E76" w:rsidTr="009C6284">
                <w:sdt>
                  <w:sdtPr>
                    <w:rPr>
                      <w:sz w:val="18"/>
                      <w:szCs w:val="18"/>
                    </w:rPr>
                    <w:tag w:val="_PLD_7124e46dea5d4f478a438e4a50b00767"/>
                    <w:id w:val="1532992650"/>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长期应付职工薪酬</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9C6284">
                <w:sdt>
                  <w:sdtPr>
                    <w:rPr>
                      <w:sz w:val="18"/>
                      <w:szCs w:val="18"/>
                    </w:rPr>
                    <w:tag w:val="_PLD_2418cd929c8c492ab70b2c45072b0f6e"/>
                    <w:id w:val="-8893183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预计负债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七、50</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122,638,328.63</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89,450,620.14</w:t>
                    </w:r>
                  </w:p>
                </w:tc>
              </w:tr>
              <w:tr w:rsidR="007B4E76" w:rsidTr="009C6284">
                <w:sdt>
                  <w:sdtPr>
                    <w:rPr>
                      <w:sz w:val="18"/>
                      <w:szCs w:val="18"/>
                    </w:rPr>
                    <w:tag w:val="_PLD_50696c03164947ed9cac3e80943ab766"/>
                    <w:id w:val="1230498075"/>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递延收益</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七、51</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1,920,000.00</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1,920,000.00</w:t>
                    </w:r>
                  </w:p>
                </w:tc>
              </w:tr>
              <w:tr w:rsidR="007B4E76" w:rsidTr="009C6284">
                <w:sdt>
                  <w:sdtPr>
                    <w:rPr>
                      <w:sz w:val="18"/>
                      <w:szCs w:val="18"/>
                    </w:rPr>
                    <w:tag w:val="_PLD_632004d6f6064c92bff394ad8787dbfd"/>
                    <w:id w:val="944198501"/>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递延所得税负债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七、30</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16,607,322.36</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19,127,572.71</w:t>
                    </w:r>
                  </w:p>
                </w:tc>
              </w:tr>
              <w:tr w:rsidR="007B4E76" w:rsidTr="009C6284">
                <w:sdt>
                  <w:sdtPr>
                    <w:rPr>
                      <w:sz w:val="18"/>
                      <w:szCs w:val="18"/>
                    </w:rPr>
                    <w:tag w:val="_PLD_f1166d872951497f9caa395c32bf7eb8"/>
                    <w:id w:val="-107681710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其他非流动负债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9C6284">
                <w:sdt>
                  <w:sdtPr>
                    <w:rPr>
                      <w:sz w:val="18"/>
                      <w:szCs w:val="18"/>
                    </w:rPr>
                    <w:tag w:val="_PLD_59b079937912479a979530804001242e"/>
                    <w:id w:val="-190605870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200" w:firstLine="360"/>
                          <w:rPr>
                            <w:sz w:val="18"/>
                            <w:szCs w:val="18"/>
                          </w:rPr>
                        </w:pPr>
                        <w:r w:rsidRPr="007A2334">
                          <w:rPr>
                            <w:rFonts w:hint="eastAsia"/>
                            <w:sz w:val="18"/>
                            <w:szCs w:val="18"/>
                          </w:rPr>
                          <w:t>非流动负债合计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4,289,057,403.14</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4,300,904,758.64</w:t>
                    </w:r>
                  </w:p>
                </w:tc>
              </w:tr>
              <w:tr w:rsidR="007B4E76" w:rsidTr="009C6284">
                <w:sdt>
                  <w:sdtPr>
                    <w:rPr>
                      <w:sz w:val="18"/>
                      <w:szCs w:val="18"/>
                    </w:rPr>
                    <w:tag w:val="_PLD_b8f8805d82ba4d8295eec1868ee7ea4d"/>
                    <w:id w:val="142900339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负债合计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6,141,185,136.67</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6,628,489,378.44</w:t>
                    </w:r>
                  </w:p>
                </w:tc>
              </w:tr>
              <w:tr w:rsidR="00D80BB5" w:rsidTr="007A2334">
                <w:sdt>
                  <w:sdtPr>
                    <w:rPr>
                      <w:sz w:val="18"/>
                      <w:szCs w:val="18"/>
                    </w:rPr>
                    <w:tag w:val="_PLD_c6760bbd367544f58c1b02c0378c7818"/>
                    <w:id w:val="-950219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D80BB5" w:rsidRPr="007A2334" w:rsidRDefault="00D80BB5">
                        <w:pPr>
                          <w:rPr>
                            <w:color w:val="008000"/>
                            <w:sz w:val="18"/>
                            <w:szCs w:val="18"/>
                          </w:rPr>
                        </w:pPr>
                        <w:r w:rsidRPr="007A2334">
                          <w:rPr>
                            <w:rFonts w:hint="eastAsia"/>
                            <w:b/>
                            <w:bCs/>
                            <w:sz w:val="18"/>
                            <w:szCs w:val="18"/>
                          </w:rPr>
                          <w:t>所有者权益（或股东权益）：</w:t>
                        </w:r>
                      </w:p>
                    </w:tc>
                  </w:sdtContent>
                </w:sdt>
              </w:tr>
              <w:tr w:rsidR="007B4E76" w:rsidTr="007B4E76">
                <w:sdt>
                  <w:sdtPr>
                    <w:rPr>
                      <w:sz w:val="18"/>
                      <w:szCs w:val="18"/>
                    </w:rPr>
                    <w:tag w:val="_PLD_d864d8aed0f64d4f86a89d52037e9f90"/>
                    <w:id w:val="-2027860856"/>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实收资本（或股本）</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七、53</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1,902,996,143.00</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1,689,302,988.00</w:t>
                    </w:r>
                  </w:p>
                </w:tc>
              </w:tr>
              <w:tr w:rsidR="007B4E76" w:rsidTr="007B4E76">
                <w:sdt>
                  <w:sdtPr>
                    <w:rPr>
                      <w:sz w:val="18"/>
                      <w:szCs w:val="18"/>
                    </w:rPr>
                    <w:tag w:val="_PLD_9bea5106a9194e56b318ec175b3ffa81"/>
                    <w:id w:val="-201436840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其他权益工具</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七、54</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74,925,336.80</w:t>
                    </w:r>
                  </w:p>
                </w:tc>
              </w:tr>
              <w:tr w:rsidR="007B4E76" w:rsidTr="007B4E76">
                <w:sdt>
                  <w:sdtPr>
                    <w:rPr>
                      <w:sz w:val="18"/>
                      <w:szCs w:val="18"/>
                    </w:rPr>
                    <w:tag w:val="_PLD_423f84dc380a424a864dca18f54d376d"/>
                    <w:id w:val="134506319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其中：优先股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0fcce399a2f04273b1adcdb9adfc3ac2"/>
                    <w:id w:val="-151345013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leftChars="300" w:left="630" w:firstLineChars="100" w:firstLine="180"/>
                          <w:rPr>
                            <w:sz w:val="18"/>
                            <w:szCs w:val="18"/>
                          </w:rPr>
                        </w:pPr>
                        <w:r w:rsidRPr="007A2334">
                          <w:rPr>
                            <w:rFonts w:hint="eastAsia"/>
                            <w:sz w:val="18"/>
                            <w:szCs w:val="18"/>
                          </w:rPr>
                          <w:t>永续债</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17c95fc3a8334c3b99e1cea8075fac6a"/>
                    <w:id w:val="-40075451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资本公积</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七、55</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2,943,977,083.28</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2,358,136,817.55</w:t>
                    </w:r>
                  </w:p>
                </w:tc>
              </w:tr>
              <w:tr w:rsidR="007B4E76" w:rsidTr="007B4E76">
                <w:sdt>
                  <w:sdtPr>
                    <w:rPr>
                      <w:sz w:val="18"/>
                      <w:szCs w:val="18"/>
                    </w:rPr>
                    <w:tag w:val="_PLD_8c1ec6f9a8ab4147876925f38a9aa154"/>
                    <w:id w:val="1093291609"/>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减：库存股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7db3c1f8f254401e890823dbfecc2193"/>
                    <w:id w:val="29234942"/>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其他综合收益</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50c68fc035f04bdc964e307d4ded9891"/>
                    <w:id w:val="-148993534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专项储备</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929a3c29a76c4bb28120a6a552e95d8b"/>
                    <w:id w:val="189985998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盈余公积</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七、59</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70,724,893.09</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70,724,893.09</w:t>
                    </w:r>
                  </w:p>
                </w:tc>
              </w:tr>
              <w:tr w:rsidR="007B4E76" w:rsidTr="007B4E76">
                <w:sdt>
                  <w:sdtPr>
                    <w:rPr>
                      <w:sz w:val="18"/>
                      <w:szCs w:val="18"/>
                    </w:rPr>
                    <w:tag w:val="_PLD_cafeabff60a94a3f8bf81f38a8368859"/>
                    <w:id w:val="39101908"/>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一般风险准备</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p>
                </w:tc>
              </w:tr>
              <w:tr w:rsidR="007B4E76" w:rsidTr="007B4E76">
                <w:sdt>
                  <w:sdtPr>
                    <w:rPr>
                      <w:sz w:val="18"/>
                      <w:szCs w:val="18"/>
                    </w:rPr>
                    <w:tag w:val="_PLD_735823a69c154c548986e00c21128b2a"/>
                    <w:id w:val="50008198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未分配利润</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r w:rsidRPr="009C6284">
                      <w:rPr>
                        <w:sz w:val="18"/>
                        <w:szCs w:val="18"/>
                      </w:rPr>
                      <w:t>七、60</w:t>
                    </w: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81,687,718.96</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-574,775,700.88</w:t>
                    </w:r>
                  </w:p>
                </w:tc>
              </w:tr>
              <w:tr w:rsidR="007B4E76" w:rsidTr="007B4E76">
                <w:sdt>
                  <w:sdtPr>
                    <w:rPr>
                      <w:sz w:val="18"/>
                      <w:szCs w:val="18"/>
                    </w:rPr>
                    <w:tag w:val="_PLD_acce8f227af34a1dbfda2fb5d802d679"/>
                    <w:id w:val="-493261051"/>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归属于母公司所有者权益（或股东权益）合计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4,999,385,838.33</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3,618,314,334.56</w:t>
                    </w:r>
                  </w:p>
                </w:tc>
              </w:tr>
              <w:tr w:rsidR="007B4E76" w:rsidTr="007B4E76">
                <w:sdt>
                  <w:sdtPr>
                    <w:rPr>
                      <w:sz w:val="18"/>
                      <w:szCs w:val="18"/>
                    </w:rPr>
                    <w:tag w:val="_PLD_f7002072897b4c9991009038e6641e82"/>
                    <w:id w:val="141242844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少数股东权益</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170,113,105.90</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145,925,324.36</w:t>
                    </w:r>
                  </w:p>
                </w:tc>
              </w:tr>
              <w:tr w:rsidR="007B4E76" w:rsidTr="007B4E76">
                <w:sdt>
                  <w:sdtPr>
                    <w:rPr>
                      <w:sz w:val="18"/>
                      <w:szCs w:val="18"/>
                    </w:rPr>
                    <w:tag w:val="_PLD_f79f3a612002400ea0211dd732c431ae"/>
                    <w:id w:val="-1102337857"/>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200" w:firstLine="360"/>
                          <w:rPr>
                            <w:sz w:val="18"/>
                            <w:szCs w:val="18"/>
                          </w:rPr>
                        </w:pPr>
                        <w:r w:rsidRPr="007A2334">
                          <w:rPr>
                            <w:rFonts w:hint="eastAsia"/>
                            <w:sz w:val="18"/>
                            <w:szCs w:val="18"/>
                          </w:rPr>
                          <w:t>所有者权益（或股东权益）合计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5,169,498,944.23</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3,764,239,658.92</w:t>
                    </w:r>
                  </w:p>
                </w:tc>
              </w:tr>
              <w:tr w:rsidR="007B4E76" w:rsidTr="007B4E76">
                <w:sdt>
                  <w:sdtPr>
                    <w:rPr>
                      <w:sz w:val="18"/>
                      <w:szCs w:val="18"/>
                    </w:rPr>
                    <w:tag w:val="_PLD_19c0771cf74a4fb888931e0603390c8a"/>
                    <w:id w:val="-2103245014"/>
                    <w:lock w:val="sdtLocked"/>
                  </w:sdtPr>
                  <w:sdtContent>
                    <w:tc>
                      <w:tcPr>
                        <w:tcW w:w="2256" w:type="pct"/>
                        <w:tcBorders>
                          <w:top w:val="outset" w:sz="6" w:space="0" w:color="auto"/>
                          <w:left w:val="outset" w:sz="6" w:space="0" w:color="auto"/>
                          <w:bottom w:val="outset" w:sz="6" w:space="0" w:color="auto"/>
                          <w:right w:val="outset" w:sz="6"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负债和所有者权益（或股东权益）总计</w:t>
                        </w:r>
                      </w:p>
                    </w:tc>
                  </w:sdtContent>
                </w:sdt>
                <w:tc>
                  <w:tcPr>
                    <w:tcW w:w="547"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7B4E76" w:rsidRPr="007B4E76" w:rsidRDefault="007B4E76" w:rsidP="007B4E76">
                    <w:pPr>
                      <w:jc w:val="right"/>
                      <w:rPr>
                        <w:sz w:val="18"/>
                        <w:szCs w:val="18"/>
                      </w:rPr>
                    </w:pPr>
                    <w:r w:rsidRPr="007B4E76">
                      <w:rPr>
                        <w:sz w:val="18"/>
                        <w:szCs w:val="18"/>
                      </w:rPr>
                      <w:t>11,310,684,080.90</w:t>
                    </w:r>
                  </w:p>
                </w:tc>
                <w:tc>
                  <w:tcPr>
                    <w:tcW w:w="1098" w:type="pct"/>
                    <w:tcBorders>
                      <w:top w:val="outset" w:sz="6" w:space="0" w:color="auto"/>
                      <w:left w:val="outset" w:sz="6" w:space="0" w:color="auto"/>
                      <w:bottom w:val="outset" w:sz="6" w:space="0" w:color="auto"/>
                      <w:right w:val="outset" w:sz="6" w:space="0" w:color="auto"/>
                    </w:tcBorders>
                    <w:vAlign w:val="center"/>
                  </w:tcPr>
                  <w:p w:rsidR="007B4E76" w:rsidRPr="009C6284" w:rsidRDefault="007B4E76" w:rsidP="009C6284">
                    <w:pPr>
                      <w:jc w:val="right"/>
                      <w:rPr>
                        <w:sz w:val="18"/>
                        <w:szCs w:val="18"/>
                      </w:rPr>
                    </w:pPr>
                    <w:r w:rsidRPr="009C6284">
                      <w:rPr>
                        <w:sz w:val="18"/>
                        <w:szCs w:val="18"/>
                      </w:rPr>
                      <w:t>10,392,729,037.36</w:t>
                    </w:r>
                  </w:p>
                </w:tc>
              </w:tr>
            </w:tbl>
            <w:p w:rsidR="004E33AF" w:rsidRPr="001A73AF" w:rsidRDefault="00667A6F" w:rsidP="001A73AF">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663737927"/>
                  <w:lock w:val="sdtLocked"/>
                  <w:placeholder>
                    <w:docPart w:val="GBC22222222222222222222222222222"/>
                  </w:placeholder>
                  <w:dataBinding w:prefixMappings="xmlns:clcid-mr='clcid-mr'" w:xpath="/*/clcid-mr:GongSiFuZeRenXingMing[not(@periodRef)]" w:storeItemID="{89EBAB94-44A0-46A2-B712-30D997D04A6D}"/>
                  <w:text/>
                </w:sdtPr>
                <w:sdtContent>
                  <w:r w:rsidR="009958F1">
                    <w:rPr>
                      <w:rFonts w:hint="eastAsia"/>
                      <w:szCs w:val="21"/>
                    </w:rPr>
                    <w:t>张骏</w:t>
                  </w:r>
                </w:sdtContent>
              </w:sdt>
              <w:r>
                <w:rPr>
                  <w:rFonts w:hint="eastAsia"/>
                  <w:szCs w:val="21"/>
                </w:rPr>
                <w:t xml:space="preserve"> </w:t>
              </w:r>
              <w:r w:rsidR="001A73AF">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958F1">
                    <w:rPr>
                      <w:rFonts w:hint="eastAsia"/>
                      <w:szCs w:val="21"/>
                    </w:rPr>
                    <w:t>游莉</w:t>
                  </w:r>
                </w:sdtContent>
              </w:sdt>
              <w:r>
                <w:rPr>
                  <w:rFonts w:hint="eastAsia"/>
                  <w:szCs w:val="21"/>
                </w:rPr>
                <w:t xml:space="preserve"> </w:t>
              </w:r>
              <w:r w:rsidR="001A73AF">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9958F1">
                    <w:rPr>
                      <w:rFonts w:hint="eastAsia"/>
                      <w:szCs w:val="21"/>
                    </w:rPr>
                    <w:t>俞宙</w:t>
                  </w:r>
                </w:sdtContent>
              </w:sdt>
            </w:p>
          </w:sdtContent>
        </w:sdt>
        <w:p w:rsidR="004E33AF" w:rsidRDefault="004E33AF"/>
        <w:bookmarkStart w:id="116" w:name="_Hlk24034197" w:displacedByCustomXml="next"/>
        <w:sdt>
          <w:sdtPr>
            <w:rPr>
              <w:rFonts w:ascii="宋体" w:hAnsi="宋体" w:cs="宋体" w:hint="eastAsia"/>
              <w:b w:val="0"/>
              <w:bCs w:val="0"/>
              <w:kern w:val="0"/>
              <w:szCs w:val="24"/>
            </w:rPr>
            <w:tag w:val="_SEC_d76935fe25d141cfbe5d3c4ac87a2e6b"/>
            <w:id w:val="-14920311"/>
            <w:lock w:val="sdtLocked"/>
            <w:placeholder>
              <w:docPart w:val="GBC22222222222222222222222222222"/>
            </w:placeholder>
          </w:sdtPr>
          <w:sdtEndPr>
            <w:rPr>
              <w:szCs w:val="21"/>
            </w:rPr>
          </w:sdtEndPr>
          <w:sdtContent>
            <w:p w:rsidR="004E33AF" w:rsidRDefault="00667A6F">
              <w:pPr>
                <w:pStyle w:val="3"/>
                <w:jc w:val="center"/>
              </w:pPr>
              <w:r>
                <w:rPr>
                  <w:rFonts w:hint="eastAsia"/>
                </w:rPr>
                <w:t>母公司</w:t>
              </w:r>
              <w:r>
                <w:t>资产负债表</w:t>
              </w:r>
            </w:p>
            <w:p w:rsidR="004E33AF" w:rsidRDefault="00667A6F">
              <w:pPr>
                <w:jc w:val="center"/>
                <w:rPr>
                  <w:b/>
                  <w:bCs/>
                  <w:szCs w:val="21"/>
                </w:rPr>
              </w:pPr>
              <w:r>
                <w:rPr>
                  <w:szCs w:val="21"/>
                </w:rPr>
                <w:t>2021年12月31日</w:t>
              </w:r>
            </w:p>
            <w:p w:rsidR="004E33AF" w:rsidRDefault="00667A6F">
              <w:pPr>
                <w:rPr>
                  <w:szCs w:val="21"/>
                </w:rPr>
              </w:pPr>
              <w:r>
                <w:rPr>
                  <w:szCs w:val="21"/>
                </w:rPr>
                <w:t>编制单位:</w:t>
              </w:r>
              <w:sdt>
                <w:sdtPr>
                  <w:rPr>
                    <w:szCs w:val="21"/>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中闽能源股份有限公司</w:t>
                  </w:r>
                </w:sdtContent>
              </w:sdt>
              <w:r>
                <w:rPr>
                  <w:szCs w:val="21"/>
                </w:rPr>
                <w:t> </w:t>
              </w:r>
            </w:p>
            <w:p w:rsidR="004E33AF" w:rsidRDefault="00667A6F">
              <w:pPr>
                <w:jc w:val="right"/>
                <w:rPr>
                  <w:szCs w:val="21"/>
                </w:rPr>
              </w:pPr>
              <w:r>
                <w:rPr>
                  <w:szCs w:val="21"/>
                </w:rPr>
                <w:t>单位:</w:t>
              </w:r>
              <w:sdt>
                <w:sdtPr>
                  <w:rPr>
                    <w:szCs w:val="21"/>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074"/>
                <w:gridCol w:w="992"/>
                <w:gridCol w:w="1987"/>
                <w:gridCol w:w="1985"/>
              </w:tblGrid>
              <w:tr w:rsidR="004E33AF" w:rsidTr="007A2334">
                <w:sdt>
                  <w:sdtPr>
                    <w:rPr>
                      <w:sz w:val="18"/>
                      <w:szCs w:val="18"/>
                    </w:rPr>
                    <w:tag w:val="_PLD_f723b67ceca442958b85c16ecbcde6c4"/>
                    <w:id w:val="209150144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4E33AF" w:rsidRPr="007A2334" w:rsidRDefault="00667A6F">
                        <w:pPr>
                          <w:jc w:val="center"/>
                          <w:rPr>
                            <w:b/>
                            <w:sz w:val="18"/>
                            <w:szCs w:val="18"/>
                          </w:rPr>
                        </w:pPr>
                        <w:r w:rsidRPr="007A2334">
                          <w:rPr>
                            <w:b/>
                            <w:sz w:val="18"/>
                            <w:szCs w:val="18"/>
                          </w:rPr>
                          <w:t>项目</w:t>
                        </w:r>
                      </w:p>
                    </w:tc>
                  </w:sdtContent>
                </w:sdt>
                <w:sdt>
                  <w:sdtPr>
                    <w:rPr>
                      <w:sz w:val="18"/>
                      <w:szCs w:val="18"/>
                    </w:rPr>
                    <w:tag w:val="_PLD_b4b39e4179664db3908076caa97ec93e"/>
                    <w:id w:val="-364983878"/>
                    <w:lock w:val="sdtLocked"/>
                  </w:sdtPr>
                  <w:sdtContent>
                    <w:tc>
                      <w:tcPr>
                        <w:tcW w:w="549" w:type="pct"/>
                        <w:tcBorders>
                          <w:top w:val="outset" w:sz="6" w:space="0" w:color="auto"/>
                          <w:left w:val="outset" w:sz="6" w:space="0" w:color="auto"/>
                          <w:bottom w:val="outset" w:sz="6" w:space="0" w:color="auto"/>
                          <w:right w:val="outset" w:sz="6" w:space="0" w:color="auto"/>
                        </w:tcBorders>
                        <w:vAlign w:val="center"/>
                      </w:tcPr>
                      <w:p w:rsidR="004E33AF" w:rsidRPr="007A2334" w:rsidRDefault="00667A6F">
                        <w:pPr>
                          <w:jc w:val="center"/>
                          <w:rPr>
                            <w:b/>
                            <w:sz w:val="18"/>
                            <w:szCs w:val="18"/>
                          </w:rPr>
                        </w:pPr>
                        <w:r w:rsidRPr="007A2334">
                          <w:rPr>
                            <w:rFonts w:hint="eastAsia"/>
                            <w:b/>
                            <w:sz w:val="18"/>
                            <w:szCs w:val="18"/>
                          </w:rPr>
                          <w:t>附注</w:t>
                        </w:r>
                      </w:p>
                    </w:tc>
                  </w:sdtContent>
                </w:sdt>
                <w:sdt>
                  <w:sdtPr>
                    <w:rPr>
                      <w:sz w:val="18"/>
                      <w:szCs w:val="18"/>
                    </w:rPr>
                    <w:tag w:val="_PLD_5c114924d291471984aab4fc4a2ab196"/>
                    <w:id w:val="1127123023"/>
                    <w:lock w:val="sdtLocked"/>
                  </w:sdtPr>
                  <w:sdtContent>
                    <w:tc>
                      <w:tcPr>
                        <w:tcW w:w="1099" w:type="pct"/>
                        <w:tcBorders>
                          <w:top w:val="outset" w:sz="6" w:space="0" w:color="auto"/>
                          <w:left w:val="outset" w:sz="6" w:space="0" w:color="auto"/>
                          <w:bottom w:val="outset" w:sz="6" w:space="0" w:color="auto"/>
                          <w:right w:val="outset" w:sz="6" w:space="0" w:color="auto"/>
                        </w:tcBorders>
                        <w:vAlign w:val="center"/>
                      </w:tcPr>
                      <w:p w:rsidR="004E33AF" w:rsidRPr="007A2334" w:rsidRDefault="00667A6F">
                        <w:pPr>
                          <w:jc w:val="center"/>
                          <w:rPr>
                            <w:b/>
                            <w:sz w:val="18"/>
                            <w:szCs w:val="18"/>
                          </w:rPr>
                        </w:pPr>
                        <w:r w:rsidRPr="007A2334">
                          <w:rPr>
                            <w:rFonts w:hint="eastAsia"/>
                            <w:b/>
                            <w:sz w:val="18"/>
                            <w:szCs w:val="18"/>
                          </w:rPr>
                          <w:t>2021年1</w:t>
                        </w:r>
                        <w:r w:rsidRPr="007A2334">
                          <w:rPr>
                            <w:b/>
                            <w:sz w:val="18"/>
                            <w:szCs w:val="18"/>
                          </w:rPr>
                          <w:t>2</w:t>
                        </w:r>
                        <w:r w:rsidRPr="007A2334">
                          <w:rPr>
                            <w:rFonts w:hint="eastAsia"/>
                            <w:b/>
                            <w:sz w:val="18"/>
                            <w:szCs w:val="18"/>
                          </w:rPr>
                          <w:t>月</w:t>
                        </w:r>
                        <w:r w:rsidRPr="007A2334">
                          <w:rPr>
                            <w:b/>
                            <w:sz w:val="18"/>
                            <w:szCs w:val="18"/>
                          </w:rPr>
                          <w:t>31</w:t>
                        </w:r>
                        <w:r w:rsidRPr="007A2334">
                          <w:rPr>
                            <w:rFonts w:hint="eastAsia"/>
                            <w:b/>
                            <w:sz w:val="18"/>
                            <w:szCs w:val="18"/>
                          </w:rPr>
                          <w:t>日</w:t>
                        </w:r>
                      </w:p>
                    </w:tc>
                  </w:sdtContent>
                </w:sdt>
                <w:sdt>
                  <w:sdtPr>
                    <w:rPr>
                      <w:sz w:val="18"/>
                      <w:szCs w:val="18"/>
                    </w:rPr>
                    <w:tag w:val="_PLD_09aa0ba5dd484fa6ad7dfbe2d2221c60"/>
                    <w:id w:val="-1922162880"/>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4E33AF" w:rsidRPr="007A2334" w:rsidRDefault="00667A6F">
                        <w:pPr>
                          <w:jc w:val="center"/>
                          <w:rPr>
                            <w:b/>
                            <w:sz w:val="18"/>
                            <w:szCs w:val="18"/>
                          </w:rPr>
                        </w:pPr>
                        <w:r w:rsidRPr="007A2334">
                          <w:rPr>
                            <w:rFonts w:hint="eastAsia"/>
                            <w:b/>
                            <w:sz w:val="18"/>
                            <w:szCs w:val="18"/>
                          </w:rPr>
                          <w:t>2020年12月31日</w:t>
                        </w:r>
                      </w:p>
                    </w:tc>
                  </w:sdtContent>
                </w:sdt>
              </w:tr>
              <w:tr w:rsidR="004E33AF" w:rsidTr="007A2334">
                <w:sdt>
                  <w:sdtPr>
                    <w:rPr>
                      <w:sz w:val="18"/>
                      <w:szCs w:val="18"/>
                    </w:rPr>
                    <w:tag w:val="_PLD_75b96d9020f14b08bb8885e10bb72ed3"/>
                    <w:id w:val="9032619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E33AF" w:rsidRPr="007A2334" w:rsidRDefault="00667A6F">
                        <w:pPr>
                          <w:rPr>
                            <w:b/>
                            <w:color w:val="FF00FF"/>
                            <w:sz w:val="18"/>
                            <w:szCs w:val="18"/>
                          </w:rPr>
                        </w:pPr>
                        <w:r w:rsidRPr="007A2334">
                          <w:rPr>
                            <w:rFonts w:hint="eastAsia"/>
                            <w:b/>
                            <w:bCs/>
                            <w:sz w:val="18"/>
                            <w:szCs w:val="18"/>
                          </w:rPr>
                          <w:t>流动资产：</w:t>
                        </w:r>
                      </w:p>
                    </w:tc>
                  </w:sdtContent>
                </w:sdt>
              </w:tr>
              <w:tr w:rsidR="00A00802" w:rsidTr="00702CD3">
                <w:sdt>
                  <w:sdtPr>
                    <w:rPr>
                      <w:sz w:val="18"/>
                      <w:szCs w:val="18"/>
                    </w:rPr>
                    <w:tag w:val="_PLD_2a2d3b22bc414e5aa3168d03f964313b"/>
                    <w:id w:val="-185101582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货币资金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55,089,539.82</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50,991,883.59</w:t>
                    </w:r>
                  </w:p>
                </w:tc>
              </w:tr>
              <w:tr w:rsidR="00A00802"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396e14b78524efaa6a999f696519f83"/>
                      <w:id w:val="-524490762"/>
                      <w:lock w:val="sdtLocked"/>
                    </w:sdtPr>
                    <w:sdtContent>
                      <w:p w:rsidR="00A00802" w:rsidRPr="007A2334" w:rsidRDefault="00A00802" w:rsidP="007A2334">
                        <w:pPr>
                          <w:ind w:firstLineChars="100" w:firstLine="180"/>
                          <w:rPr>
                            <w:sz w:val="18"/>
                            <w:szCs w:val="18"/>
                          </w:rPr>
                        </w:pPr>
                        <w:r w:rsidRPr="007A2334">
                          <w:rPr>
                            <w:rFonts w:hint="eastAsia"/>
                            <w:sz w:val="18"/>
                            <w:szCs w:val="18"/>
                          </w:rPr>
                          <w:t>交易性金融资产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80,058,666.67</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de137d4e0adc4e3697b2d09190f3ab73"/>
                    <w:id w:val="-169814685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衍生金融资产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393466e4d94b44ce81a421424c7f275a"/>
                    <w:id w:val="-117787474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应收票据</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ef32df805adf4616846732ca3ab55857"/>
                    <w:id w:val="-71210770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应收账款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08c302c0c87401490d6a538c95fd1a1"/>
                      <w:id w:val="-1424948169"/>
                      <w:lock w:val="sdtLocked"/>
                    </w:sdtPr>
                    <w:sdtContent>
                      <w:p w:rsidR="00A00802" w:rsidRPr="007A2334" w:rsidRDefault="00A00802" w:rsidP="007A2334">
                        <w:pPr>
                          <w:ind w:firstLineChars="100" w:firstLine="180"/>
                          <w:rPr>
                            <w:sz w:val="18"/>
                            <w:szCs w:val="18"/>
                          </w:rPr>
                        </w:pPr>
                        <w:r w:rsidRPr="007A2334">
                          <w:rPr>
                            <w:rFonts w:hint="eastAsia"/>
                            <w:sz w:val="18"/>
                            <w:szCs w:val="18"/>
                          </w:rPr>
                          <w:t>应收款项融资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dd9f5a2379754663b27f59fa522781c5"/>
                    <w:id w:val="12197624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预付款项</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712416308ec74e87af342bbe7b61f9f7"/>
                    <w:id w:val="179678830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其他应收款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r w:rsidRPr="00A00802">
                      <w:rPr>
                        <w:sz w:val="18"/>
                        <w:szCs w:val="18"/>
                      </w:rPr>
                      <w:t>十七、2</w:t>
                    </w: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537,152,340.06</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508,645,868.06</w:t>
                    </w:r>
                  </w:p>
                </w:tc>
              </w:tr>
              <w:tr w:rsidR="00A00802" w:rsidTr="00702CD3">
                <w:sdt>
                  <w:sdtPr>
                    <w:rPr>
                      <w:sz w:val="18"/>
                      <w:szCs w:val="18"/>
                    </w:rPr>
                    <w:tag w:val="_PLD_3417cd601cec4818871f1bae4ce8ab2a"/>
                    <w:id w:val="-100026384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其中：应收利息</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1dd2d67c108d4d6f84148a7c9b977191"/>
                    <w:id w:val="-81573043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400" w:firstLine="720"/>
                          <w:rPr>
                            <w:sz w:val="18"/>
                            <w:szCs w:val="18"/>
                          </w:rPr>
                        </w:pPr>
                        <w:r w:rsidRPr="007A2334">
                          <w:rPr>
                            <w:rFonts w:hint="eastAsia"/>
                            <w:sz w:val="18"/>
                            <w:szCs w:val="18"/>
                          </w:rPr>
                          <w:t>应收股利</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15c72fe3c0dc4747a0ad2956d0e2ff56"/>
                    <w:id w:val="-129737425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存货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e1dbab46a4f4d898796d4205cd2edea"/>
                      <w:id w:val="-1058091123"/>
                      <w:lock w:val="sdtLocked"/>
                    </w:sdtPr>
                    <w:sdtContent>
                      <w:p w:rsidR="00A00802" w:rsidRPr="007A2334" w:rsidRDefault="00A00802" w:rsidP="007A2334">
                        <w:pPr>
                          <w:ind w:firstLineChars="100" w:firstLine="180"/>
                          <w:rPr>
                            <w:sz w:val="18"/>
                            <w:szCs w:val="18"/>
                          </w:rPr>
                        </w:pPr>
                        <w:r w:rsidRPr="007A2334">
                          <w:rPr>
                            <w:rFonts w:hint="eastAsia"/>
                            <w:sz w:val="18"/>
                            <w:szCs w:val="18"/>
                          </w:rPr>
                          <w:t>合同资产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c61f45b512d24fd98c826adfe2607133"/>
                    <w:id w:val="54379926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持有待售资产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60f4a972facf45f681479dac2f1111c1"/>
                    <w:id w:val="25155734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一年内到期的非流动资产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108,320,000.00</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48ca2e98b68644c7b1619c966283c7a4"/>
                    <w:id w:val="-32768284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其他流动资产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1,349,583.66</w:t>
                    </w:r>
                  </w:p>
                </w:tc>
              </w:tr>
              <w:tr w:rsidR="00A00802" w:rsidTr="00702CD3">
                <w:sdt>
                  <w:sdtPr>
                    <w:rPr>
                      <w:sz w:val="18"/>
                      <w:szCs w:val="18"/>
                    </w:rPr>
                    <w:tag w:val="_PLD_954ff058e01a49fb81526e388eaae403"/>
                    <w:id w:val="-195785703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200" w:firstLine="360"/>
                          <w:rPr>
                            <w:sz w:val="18"/>
                            <w:szCs w:val="18"/>
                          </w:rPr>
                        </w:pPr>
                        <w:r w:rsidRPr="007A2334">
                          <w:rPr>
                            <w:rFonts w:hint="eastAsia"/>
                            <w:sz w:val="18"/>
                            <w:szCs w:val="18"/>
                          </w:rPr>
                          <w:t>流动资产合计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780,620,546.55</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560,987,335.31</w:t>
                    </w:r>
                  </w:p>
                </w:tc>
              </w:tr>
              <w:tr w:rsidR="00EF117F" w:rsidTr="007A2334">
                <w:sdt>
                  <w:sdtPr>
                    <w:rPr>
                      <w:sz w:val="18"/>
                      <w:szCs w:val="18"/>
                    </w:rPr>
                    <w:tag w:val="_PLD_df64afc7e223416b92b823e4e8fb4a3a"/>
                    <w:id w:val="-178302283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EF117F" w:rsidRPr="007A2334" w:rsidRDefault="00EF117F">
                        <w:pPr>
                          <w:rPr>
                            <w:color w:val="008000"/>
                            <w:sz w:val="18"/>
                            <w:szCs w:val="18"/>
                          </w:rPr>
                        </w:pPr>
                        <w:r w:rsidRPr="007A2334">
                          <w:rPr>
                            <w:rFonts w:hint="eastAsia"/>
                            <w:b/>
                            <w:bCs/>
                            <w:sz w:val="18"/>
                            <w:szCs w:val="18"/>
                          </w:rPr>
                          <w:t>非流动资产：</w:t>
                        </w:r>
                      </w:p>
                    </w:tc>
                  </w:sdtContent>
                </w:sdt>
              </w:tr>
              <w:tr w:rsidR="00A00802"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8d1f4ececef49b0b5eb57f96dda5740"/>
                      <w:id w:val="-700395937"/>
                      <w:lock w:val="sdtLocked"/>
                    </w:sdtPr>
                    <w:sdtContent>
                      <w:p w:rsidR="00A00802" w:rsidRPr="007A2334" w:rsidRDefault="00A00802" w:rsidP="007A2334">
                        <w:pPr>
                          <w:ind w:firstLineChars="100" w:firstLine="180"/>
                          <w:rPr>
                            <w:sz w:val="18"/>
                            <w:szCs w:val="18"/>
                          </w:rPr>
                        </w:pPr>
                        <w:r w:rsidRPr="007A2334">
                          <w:rPr>
                            <w:rFonts w:hint="eastAsia"/>
                            <w:sz w:val="18"/>
                            <w:szCs w:val="18"/>
                          </w:rPr>
                          <w:t>债权投资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f81a2e768044b89a75bafd1bfa7fa70"/>
                      <w:id w:val="-1264686146"/>
                      <w:lock w:val="sdtLocked"/>
                    </w:sdtPr>
                    <w:sdtContent>
                      <w:p w:rsidR="00A00802" w:rsidRPr="007A2334" w:rsidRDefault="00A00802" w:rsidP="007A2334">
                        <w:pPr>
                          <w:ind w:firstLineChars="100" w:firstLine="180"/>
                          <w:rPr>
                            <w:sz w:val="18"/>
                            <w:szCs w:val="18"/>
                          </w:rPr>
                        </w:pPr>
                        <w:r w:rsidRPr="007A2334">
                          <w:rPr>
                            <w:rFonts w:hint="eastAsia"/>
                            <w:sz w:val="18"/>
                            <w:szCs w:val="18"/>
                          </w:rPr>
                          <w:t>其他债权投资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c9456ec11fd14b1490b664a8bab1c706"/>
                    <w:id w:val="-52972358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长期应收款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1,122,695,000.00</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445,000,000.00</w:t>
                    </w:r>
                  </w:p>
                </w:tc>
              </w:tr>
              <w:tr w:rsidR="00A00802" w:rsidTr="00702CD3">
                <w:sdt>
                  <w:sdtPr>
                    <w:rPr>
                      <w:sz w:val="18"/>
                      <w:szCs w:val="18"/>
                    </w:rPr>
                    <w:tag w:val="_PLD_899c3bd39fae4eecab2782cc666699c4"/>
                    <w:id w:val="51127104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长期股权投资</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r w:rsidRPr="00A00802">
                      <w:rPr>
                        <w:sz w:val="18"/>
                        <w:szCs w:val="18"/>
                      </w:rPr>
                      <w:t>十七、3</w:t>
                    </w: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3,184,791,967.37</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3,154,730,131.14</w:t>
                    </w:r>
                  </w:p>
                </w:tc>
              </w:tr>
              <w:tr w:rsidR="00A00802"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d415046e66b466a890bb89efca5709d"/>
                      <w:id w:val="-293828434"/>
                      <w:lock w:val="sdtLocked"/>
                    </w:sdtPr>
                    <w:sdtContent>
                      <w:p w:rsidR="00A00802" w:rsidRPr="007A2334" w:rsidRDefault="00A00802" w:rsidP="007A2334">
                        <w:pPr>
                          <w:ind w:firstLineChars="100" w:firstLine="180"/>
                          <w:rPr>
                            <w:sz w:val="18"/>
                            <w:szCs w:val="18"/>
                          </w:rPr>
                        </w:pPr>
                        <w:r w:rsidRPr="007A2334">
                          <w:rPr>
                            <w:rFonts w:hint="eastAsia"/>
                            <w:sz w:val="18"/>
                            <w:szCs w:val="18"/>
                          </w:rPr>
                          <w:t>其他权益工具投资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5fccc8867984b57bf71dfe293f645cf"/>
                      <w:id w:val="-1292433036"/>
                      <w:lock w:val="sdtLocked"/>
                    </w:sdtPr>
                    <w:sdtContent>
                      <w:p w:rsidR="00A00802" w:rsidRPr="007A2334" w:rsidRDefault="00A00802" w:rsidP="007A2334">
                        <w:pPr>
                          <w:ind w:firstLineChars="100" w:firstLine="180"/>
                          <w:rPr>
                            <w:sz w:val="18"/>
                            <w:szCs w:val="18"/>
                          </w:rPr>
                        </w:pPr>
                        <w:r w:rsidRPr="007A2334">
                          <w:rPr>
                            <w:rFonts w:hint="eastAsia"/>
                            <w:sz w:val="18"/>
                            <w:szCs w:val="18"/>
                          </w:rPr>
                          <w:t>其他非流动金融资产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b9a93324886f428384542f5b1fb9f42b"/>
                    <w:id w:val="152790469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投资性房地产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b0ecd86ac7804fbe89c1f06aa6ad3650"/>
                    <w:id w:val="-4683502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固定资产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12,629.26</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18,461.12</w:t>
                    </w:r>
                  </w:p>
                </w:tc>
              </w:tr>
              <w:tr w:rsidR="00A00802" w:rsidTr="00702CD3">
                <w:sdt>
                  <w:sdtPr>
                    <w:rPr>
                      <w:sz w:val="18"/>
                      <w:szCs w:val="18"/>
                    </w:rPr>
                    <w:tag w:val="_PLD_c800871977ec4bd980307a1f4d2c4c76"/>
                    <w:id w:val="196314980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在建工程</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232,478.62</w:t>
                    </w:r>
                  </w:p>
                </w:tc>
              </w:tr>
              <w:tr w:rsidR="00A00802" w:rsidTr="00702CD3">
                <w:sdt>
                  <w:sdtPr>
                    <w:rPr>
                      <w:sz w:val="18"/>
                      <w:szCs w:val="18"/>
                    </w:rPr>
                    <w:tag w:val="_PLD_478ac5c17f214712ae812a0d6398de1e"/>
                    <w:id w:val="94543364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生产性生物资产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70cce78df6a94836ab636bf546ff9a26"/>
                    <w:id w:val="-165321637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油气资产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2711909a0534ae9abd4cdb79ab0feb6"/>
                      <w:id w:val="-580606956"/>
                      <w:lock w:val="sdtLocked"/>
                    </w:sdtPr>
                    <w:sdtContent>
                      <w:p w:rsidR="00A00802" w:rsidRPr="007A2334" w:rsidRDefault="00A00802" w:rsidP="007A2334">
                        <w:pPr>
                          <w:ind w:firstLineChars="100" w:firstLine="180"/>
                          <w:rPr>
                            <w:sz w:val="18"/>
                            <w:szCs w:val="18"/>
                          </w:rPr>
                        </w:pPr>
                        <w:r w:rsidRPr="007A2334">
                          <w:rPr>
                            <w:rFonts w:hint="eastAsia"/>
                            <w:sz w:val="18"/>
                            <w:szCs w:val="18"/>
                          </w:rPr>
                          <w:t>使用权资产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918,905.42</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a22b1a68b152411392f45bdce00cb9f5"/>
                    <w:id w:val="-18984114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无形资产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3afdada774c94d8d8f09873b3adfe0ca"/>
                    <w:id w:val="-213486096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开发支出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c1515ff062cd47e0abd7368705cd4e5f"/>
                    <w:id w:val="96631174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商誉</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e06c7979eb504045a9de6cf80551e28f"/>
                    <w:id w:val="49584402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长期待摊费用</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421,923.15</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703,205.19</w:t>
                    </w:r>
                  </w:p>
                </w:tc>
              </w:tr>
              <w:tr w:rsidR="00A00802" w:rsidTr="00702CD3">
                <w:sdt>
                  <w:sdtPr>
                    <w:rPr>
                      <w:sz w:val="18"/>
                      <w:szCs w:val="18"/>
                    </w:rPr>
                    <w:tag w:val="_PLD_ced42050d97a41358aec7c92332e0b26"/>
                    <w:id w:val="41151547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递延所得税资产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29649f7fead6487685f7f530a335f38e"/>
                    <w:id w:val="-124063480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100" w:firstLine="180"/>
                          <w:rPr>
                            <w:sz w:val="18"/>
                            <w:szCs w:val="18"/>
                          </w:rPr>
                        </w:pPr>
                        <w:r w:rsidRPr="007A2334">
                          <w:rPr>
                            <w:rFonts w:hint="eastAsia"/>
                            <w:sz w:val="18"/>
                            <w:szCs w:val="18"/>
                          </w:rPr>
                          <w:t>其他非流动资产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p>
                </w:tc>
              </w:tr>
              <w:tr w:rsidR="00A00802" w:rsidTr="00702CD3">
                <w:sdt>
                  <w:sdtPr>
                    <w:rPr>
                      <w:sz w:val="18"/>
                      <w:szCs w:val="18"/>
                    </w:rPr>
                    <w:tag w:val="_PLD_5609696f96f44c829ada367c21c56583"/>
                    <w:id w:val="97958487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200" w:firstLine="360"/>
                          <w:rPr>
                            <w:sz w:val="18"/>
                            <w:szCs w:val="18"/>
                          </w:rPr>
                        </w:pPr>
                        <w:r w:rsidRPr="007A2334">
                          <w:rPr>
                            <w:rFonts w:hint="eastAsia"/>
                            <w:sz w:val="18"/>
                            <w:szCs w:val="18"/>
                          </w:rPr>
                          <w:t>非流动资产合计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4,308,840,425.20</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3,600,684,276.07</w:t>
                    </w:r>
                  </w:p>
                </w:tc>
              </w:tr>
              <w:tr w:rsidR="00A00802" w:rsidTr="00702CD3">
                <w:sdt>
                  <w:sdtPr>
                    <w:rPr>
                      <w:sz w:val="18"/>
                      <w:szCs w:val="18"/>
                    </w:rPr>
                    <w:tag w:val="_PLD_6d49c826430d4b61bb4d5c2bd47f3a37"/>
                    <w:id w:val="102922033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A00802" w:rsidRPr="007A2334" w:rsidRDefault="00A00802" w:rsidP="007A2334">
                        <w:pPr>
                          <w:ind w:firstLineChars="300" w:firstLine="540"/>
                          <w:rPr>
                            <w:sz w:val="18"/>
                            <w:szCs w:val="18"/>
                          </w:rPr>
                        </w:pPr>
                        <w:r w:rsidRPr="007A2334">
                          <w:rPr>
                            <w:rFonts w:hint="eastAsia"/>
                            <w:sz w:val="18"/>
                            <w:szCs w:val="18"/>
                          </w:rPr>
                          <w:t>资产总计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cente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5,089,460,971.75</w:t>
                    </w:r>
                  </w:p>
                </w:tc>
                <w:tc>
                  <w:tcPr>
                    <w:tcW w:w="1098" w:type="pct"/>
                    <w:tcBorders>
                      <w:top w:val="outset" w:sz="6" w:space="0" w:color="auto"/>
                      <w:left w:val="outset" w:sz="6" w:space="0" w:color="auto"/>
                      <w:bottom w:val="outset" w:sz="6" w:space="0" w:color="auto"/>
                      <w:right w:val="outset" w:sz="6" w:space="0" w:color="auto"/>
                    </w:tcBorders>
                    <w:vAlign w:val="center"/>
                  </w:tcPr>
                  <w:p w:rsidR="00A00802" w:rsidRPr="00A00802" w:rsidRDefault="00A00802" w:rsidP="00A00802">
                    <w:pPr>
                      <w:jc w:val="right"/>
                      <w:rPr>
                        <w:sz w:val="18"/>
                        <w:szCs w:val="18"/>
                      </w:rPr>
                    </w:pPr>
                    <w:r w:rsidRPr="00A00802">
                      <w:rPr>
                        <w:sz w:val="18"/>
                        <w:szCs w:val="18"/>
                      </w:rPr>
                      <w:t>4,161,671,611.38</w:t>
                    </w:r>
                  </w:p>
                </w:tc>
              </w:tr>
              <w:tr w:rsidR="00EF117F" w:rsidTr="007A2334">
                <w:sdt>
                  <w:sdtPr>
                    <w:rPr>
                      <w:sz w:val="18"/>
                      <w:szCs w:val="18"/>
                    </w:rPr>
                    <w:tag w:val="_PLD_097e7abf0b344d7ba64ab9a99dd2d2fa"/>
                    <w:id w:val="-72576081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EF117F" w:rsidRPr="007A2334" w:rsidRDefault="00EF117F">
                        <w:pPr>
                          <w:rPr>
                            <w:color w:val="FF00FF"/>
                            <w:sz w:val="18"/>
                            <w:szCs w:val="18"/>
                          </w:rPr>
                        </w:pPr>
                        <w:r w:rsidRPr="007A2334">
                          <w:rPr>
                            <w:rFonts w:hint="eastAsia"/>
                            <w:b/>
                            <w:bCs/>
                            <w:sz w:val="18"/>
                            <w:szCs w:val="18"/>
                          </w:rPr>
                          <w:t>流动负债：</w:t>
                        </w:r>
                      </w:p>
                    </w:tc>
                  </w:sdtContent>
                </w:sdt>
              </w:tr>
              <w:tr w:rsidR="00FE0A09" w:rsidTr="00702CD3">
                <w:sdt>
                  <w:sdtPr>
                    <w:rPr>
                      <w:sz w:val="18"/>
                      <w:szCs w:val="18"/>
                    </w:rPr>
                    <w:tag w:val="_PLD_f25369d6a02a4d4d926f505ded3e9571"/>
                    <w:id w:val="-105632115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短期借款</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230,000,000.00</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190,033,000.00</w:t>
                    </w:r>
                  </w:p>
                </w:tc>
              </w:tr>
              <w:tr w:rsidR="00FE0A09"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ce7b169d869d401d8a4e9b46531a77b5"/>
                      <w:id w:val="513574413"/>
                      <w:lock w:val="sdtLocked"/>
                    </w:sdtPr>
                    <w:sdtContent>
                      <w:p w:rsidR="00FE0A09" w:rsidRPr="007A2334" w:rsidRDefault="00FE0A09" w:rsidP="007A2334">
                        <w:pPr>
                          <w:ind w:firstLineChars="100" w:firstLine="180"/>
                          <w:rPr>
                            <w:sz w:val="18"/>
                            <w:szCs w:val="18"/>
                          </w:rPr>
                        </w:pPr>
                        <w:r w:rsidRPr="007A2334">
                          <w:rPr>
                            <w:rFonts w:hint="eastAsia"/>
                            <w:sz w:val="18"/>
                            <w:szCs w:val="18"/>
                          </w:rPr>
                          <w:t>交易性金融负债</w:t>
                        </w:r>
                      </w:p>
                    </w:sdtContent>
                  </w:sdt>
                </w:tc>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fdb08aeff5c0473db180983bf445f8c3"/>
                    <w:id w:val="-199232434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衍生金融负债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5fc7538e58b94ec598bb72c938cadc08"/>
                    <w:id w:val="-25359051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应付票据</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a629096442414226b3292060f7ee2433"/>
                    <w:id w:val="106729877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应付账款</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9c7b2a6b03734aeb84333dd1ad179ade"/>
                    <w:id w:val="21369795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预收款项</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7fe5e81907c458186d615ca1a16da59"/>
                      <w:id w:val="477048228"/>
                      <w:lock w:val="sdtLocked"/>
                    </w:sdtPr>
                    <w:sdtContent>
                      <w:p w:rsidR="00FE0A09" w:rsidRPr="007A2334" w:rsidRDefault="00FE0A09" w:rsidP="007A2334">
                        <w:pPr>
                          <w:ind w:firstLineChars="100" w:firstLine="180"/>
                          <w:rPr>
                            <w:sz w:val="18"/>
                            <w:szCs w:val="18"/>
                          </w:rPr>
                        </w:pPr>
                        <w:r w:rsidRPr="007A2334">
                          <w:rPr>
                            <w:rFonts w:hint="eastAsia"/>
                            <w:sz w:val="18"/>
                            <w:szCs w:val="18"/>
                          </w:rPr>
                          <w:t>合同负债</w:t>
                        </w:r>
                      </w:p>
                    </w:sdtContent>
                  </w:sdt>
                </w:tc>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472d8e738b714bc89cfda0d9fc6f176e"/>
                    <w:id w:val="-104012768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应付职工薪酬</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935c922a466d49bca2588a3df657e4ff"/>
                    <w:id w:val="170028142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应交税费</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297,029.96</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26,226.30</w:t>
                    </w:r>
                  </w:p>
                </w:tc>
              </w:tr>
              <w:tr w:rsidR="00FE0A09" w:rsidTr="00702CD3">
                <w:sdt>
                  <w:sdtPr>
                    <w:rPr>
                      <w:sz w:val="18"/>
                      <w:szCs w:val="18"/>
                    </w:rPr>
                    <w:tag w:val="_PLD_f02f4efe981d4cc7a199248496ef0cfc"/>
                    <w:id w:val="-87207500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其他应付款</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410,312.00</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204,851.55</w:t>
                    </w:r>
                  </w:p>
                </w:tc>
              </w:tr>
              <w:tr w:rsidR="00FE0A09" w:rsidTr="00702CD3">
                <w:sdt>
                  <w:sdtPr>
                    <w:rPr>
                      <w:sz w:val="18"/>
                      <w:szCs w:val="18"/>
                    </w:rPr>
                    <w:tag w:val="_PLD_0161dbb22db14f948442be20a9cb7560"/>
                    <w:id w:val="73042602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其中：应付利息</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8a53dd1ad6c9442495ce7ffefa6805ff"/>
                    <w:id w:val="17886529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400" w:firstLine="720"/>
                          <w:rPr>
                            <w:sz w:val="18"/>
                            <w:szCs w:val="18"/>
                          </w:rPr>
                        </w:pPr>
                        <w:r w:rsidRPr="007A2334">
                          <w:rPr>
                            <w:rFonts w:hint="eastAsia"/>
                            <w:sz w:val="18"/>
                            <w:szCs w:val="18"/>
                          </w:rPr>
                          <w:t>应付股利</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a677b14d5dfb4f49b913d8e108884c19"/>
                    <w:id w:val="-85056210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持有待售负债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9675d199fe0e492aaf40ec75faaad4e1"/>
                    <w:id w:val="-24488009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一年内到期的非流动负债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146,495,681.77</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40,324,953.23</w:t>
                    </w:r>
                  </w:p>
                </w:tc>
              </w:tr>
              <w:tr w:rsidR="00FE0A09" w:rsidTr="00702CD3">
                <w:sdt>
                  <w:sdtPr>
                    <w:rPr>
                      <w:sz w:val="18"/>
                      <w:szCs w:val="18"/>
                    </w:rPr>
                    <w:tag w:val="_PLD_13a0b24f045240e2923ed4160e9fa33a"/>
                    <w:id w:val="207940027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其他流动负债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3fd7f65c982a4798ab78c4c96bca259b"/>
                    <w:id w:val="97765303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200" w:firstLine="360"/>
                          <w:rPr>
                            <w:sz w:val="18"/>
                            <w:szCs w:val="18"/>
                          </w:rPr>
                        </w:pPr>
                        <w:r w:rsidRPr="007A2334">
                          <w:rPr>
                            <w:rFonts w:hint="eastAsia"/>
                            <w:sz w:val="18"/>
                            <w:szCs w:val="18"/>
                          </w:rPr>
                          <w:t>流动负债合计</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377,203,023.73</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230,589,031.08</w:t>
                    </w:r>
                  </w:p>
                </w:tc>
              </w:tr>
              <w:tr w:rsidR="00EF117F" w:rsidTr="007A2334">
                <w:sdt>
                  <w:sdtPr>
                    <w:rPr>
                      <w:sz w:val="18"/>
                      <w:szCs w:val="18"/>
                    </w:rPr>
                    <w:tag w:val="_PLD_5a8813ff8c984fc28cd8ddc8db922fd5"/>
                    <w:id w:val="-61242992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EF117F" w:rsidRPr="007A2334" w:rsidRDefault="00EF117F">
                        <w:pPr>
                          <w:rPr>
                            <w:color w:val="008000"/>
                            <w:sz w:val="18"/>
                            <w:szCs w:val="18"/>
                          </w:rPr>
                        </w:pPr>
                        <w:r w:rsidRPr="007A2334">
                          <w:rPr>
                            <w:rFonts w:hint="eastAsia"/>
                            <w:b/>
                            <w:bCs/>
                            <w:sz w:val="18"/>
                            <w:szCs w:val="18"/>
                          </w:rPr>
                          <w:t>非流动负债：</w:t>
                        </w:r>
                      </w:p>
                    </w:tc>
                  </w:sdtContent>
                </w:sdt>
              </w:tr>
              <w:tr w:rsidR="00FE0A09" w:rsidTr="00702CD3">
                <w:sdt>
                  <w:sdtPr>
                    <w:rPr>
                      <w:sz w:val="18"/>
                      <w:szCs w:val="18"/>
                    </w:rPr>
                    <w:tag w:val="_PLD_2e0282c784d54804a2dfa4e9925d9afe"/>
                    <w:id w:val="150007523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长期借款</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733,635,000.00</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93,300,000.00</w:t>
                    </w:r>
                  </w:p>
                </w:tc>
              </w:tr>
              <w:tr w:rsidR="00FE0A09" w:rsidTr="00702CD3">
                <w:sdt>
                  <w:sdtPr>
                    <w:rPr>
                      <w:sz w:val="18"/>
                      <w:szCs w:val="18"/>
                    </w:rPr>
                    <w:tag w:val="_PLD_0ae799b0dff445c3a478e783ee4f3f9e"/>
                    <w:id w:val="210336563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应付债券</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699,660,714.44</w:t>
                    </w:r>
                  </w:p>
                </w:tc>
              </w:tr>
              <w:tr w:rsidR="00FE0A09" w:rsidTr="00702CD3">
                <w:sdt>
                  <w:sdtPr>
                    <w:rPr>
                      <w:sz w:val="18"/>
                      <w:szCs w:val="18"/>
                    </w:rPr>
                    <w:tag w:val="_PLD_bb4a6077b70544e7a4e39bfdf816276d"/>
                    <w:id w:val="-212414171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其中：优先股</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3ceecad9adf14214acac7ec3ed737706"/>
                    <w:id w:val="24670363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leftChars="300" w:left="630" w:firstLineChars="100" w:firstLine="180"/>
                          <w:rPr>
                            <w:sz w:val="18"/>
                            <w:szCs w:val="18"/>
                          </w:rPr>
                        </w:pPr>
                        <w:r w:rsidRPr="007A2334">
                          <w:rPr>
                            <w:rFonts w:hint="eastAsia"/>
                            <w:sz w:val="18"/>
                            <w:szCs w:val="18"/>
                          </w:rPr>
                          <w:t>永续债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501068eac65e44ee9de601b753837ef7"/>
                    <w:id w:val="45129261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租赁负债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357,318.00</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06a145958be247a08fdc6e7f0f63b273"/>
                    <w:id w:val="187118405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长期应付款</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20963e088d2245618d3ffc26fa9883f9"/>
                    <w:id w:val="-44886688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长期应付职工薪酬</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110dc5a4f7b24db5ad8af5cfde236424"/>
                    <w:id w:val="-86397900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预计负债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307466d2bbac46bab85228947866f5cd"/>
                    <w:id w:val="-151444535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递延收益</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f51ba055bf4b48cbbc6b2d3529dff76a"/>
                    <w:id w:val="-122660138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递延所得税负债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f9c66d05b874491c8299e3ff5fdd1849"/>
                    <w:id w:val="159991036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其他非流动负债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dff50edaca4a433a80d841b668c2b903"/>
                    <w:id w:val="-196657649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200" w:firstLine="360"/>
                          <w:rPr>
                            <w:sz w:val="18"/>
                            <w:szCs w:val="18"/>
                          </w:rPr>
                        </w:pPr>
                        <w:r w:rsidRPr="007A2334">
                          <w:rPr>
                            <w:rFonts w:hint="eastAsia"/>
                            <w:sz w:val="18"/>
                            <w:szCs w:val="18"/>
                          </w:rPr>
                          <w:t>非流动负债合计</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733,992,318.00</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792,960,714.44</w:t>
                    </w:r>
                  </w:p>
                </w:tc>
              </w:tr>
              <w:tr w:rsidR="00FE0A09" w:rsidTr="00702CD3">
                <w:sdt>
                  <w:sdtPr>
                    <w:rPr>
                      <w:sz w:val="18"/>
                      <w:szCs w:val="18"/>
                    </w:rPr>
                    <w:tag w:val="_PLD_d6978d2b345644869dabfa9f7bb25d9b"/>
                    <w:id w:val="139278144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300" w:firstLine="540"/>
                          <w:rPr>
                            <w:sz w:val="18"/>
                            <w:szCs w:val="18"/>
                          </w:rPr>
                        </w:pPr>
                        <w:r w:rsidRPr="007A2334">
                          <w:rPr>
                            <w:rFonts w:hint="eastAsia"/>
                            <w:sz w:val="18"/>
                            <w:szCs w:val="18"/>
                          </w:rPr>
                          <w:t>负债合计</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1,111,195,341.73</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1,023,549,745.52</w:t>
                    </w:r>
                  </w:p>
                </w:tc>
              </w:tr>
              <w:tr w:rsidR="00EF117F" w:rsidTr="007A2334">
                <w:sdt>
                  <w:sdtPr>
                    <w:rPr>
                      <w:sz w:val="18"/>
                      <w:szCs w:val="18"/>
                    </w:rPr>
                    <w:tag w:val="_PLD_7ccfdb4b1195457b8de4211feea2cac2"/>
                    <w:id w:val="9362548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EF117F" w:rsidRPr="007A2334" w:rsidRDefault="00EF117F">
                        <w:pPr>
                          <w:rPr>
                            <w:color w:val="008000"/>
                            <w:sz w:val="18"/>
                            <w:szCs w:val="18"/>
                          </w:rPr>
                        </w:pPr>
                        <w:r w:rsidRPr="007A2334">
                          <w:rPr>
                            <w:rFonts w:hint="eastAsia"/>
                            <w:b/>
                            <w:bCs/>
                            <w:sz w:val="18"/>
                            <w:szCs w:val="18"/>
                          </w:rPr>
                          <w:t>所有者权益（或股东权益）：</w:t>
                        </w:r>
                      </w:p>
                    </w:tc>
                  </w:sdtContent>
                </w:sdt>
              </w:tr>
              <w:tr w:rsidR="00FE0A09" w:rsidTr="00702CD3">
                <w:sdt>
                  <w:sdtPr>
                    <w:rPr>
                      <w:sz w:val="18"/>
                      <w:szCs w:val="18"/>
                    </w:rPr>
                    <w:tag w:val="_PLD_3544e3178d134ee6949062f2fc4fe109"/>
                    <w:id w:val="94773757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实收资本（或股本）</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1,902,996,143.00</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1,689,302,988.00</w:t>
                    </w:r>
                  </w:p>
                </w:tc>
              </w:tr>
              <w:tr w:rsidR="00FE0A09" w:rsidTr="00702CD3">
                <w:sdt>
                  <w:sdtPr>
                    <w:rPr>
                      <w:sz w:val="18"/>
                      <w:szCs w:val="18"/>
                    </w:rPr>
                    <w:tag w:val="_PLD_1f06d5e3f1514521a81034bd8123884c"/>
                    <w:id w:val="-100474533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其他权益工具</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74,925,336.80</w:t>
                    </w:r>
                  </w:p>
                </w:tc>
              </w:tr>
              <w:tr w:rsidR="00FE0A09" w:rsidTr="00702CD3">
                <w:sdt>
                  <w:sdtPr>
                    <w:rPr>
                      <w:sz w:val="18"/>
                      <w:szCs w:val="18"/>
                    </w:rPr>
                    <w:tag w:val="_PLD_239fa27f5e6146e7ab45ef5a6bd5257e"/>
                    <w:id w:val="-120778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其中：优先股</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5877c2ca757d46e088f56a241ee2d167"/>
                    <w:id w:val="21910184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leftChars="300" w:left="630" w:firstLineChars="100" w:firstLine="180"/>
                          <w:rPr>
                            <w:sz w:val="18"/>
                            <w:szCs w:val="18"/>
                          </w:rPr>
                        </w:pPr>
                        <w:r w:rsidRPr="007A2334">
                          <w:rPr>
                            <w:rFonts w:hint="eastAsia"/>
                            <w:sz w:val="18"/>
                            <w:szCs w:val="18"/>
                          </w:rPr>
                          <w:t>永续债</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68913b2bfe2646b991164f4e3e225215"/>
                    <w:id w:val="-49665287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资本公积</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3,278,485,715.74</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2,692,645,450.01</w:t>
                    </w:r>
                  </w:p>
                </w:tc>
              </w:tr>
              <w:tr w:rsidR="00FE0A09" w:rsidTr="00702CD3">
                <w:sdt>
                  <w:sdtPr>
                    <w:rPr>
                      <w:sz w:val="18"/>
                      <w:szCs w:val="18"/>
                    </w:rPr>
                    <w:tag w:val="_PLD_324c6408c1424a728eccacf3b0ef657d"/>
                    <w:id w:val="185422146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减：库存股</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3209deee7bd643ac909c51619677313b"/>
                    <w:id w:val="177227011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其他综合收益</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6eaf8035733844da94bc6736f62d97ba"/>
                    <w:id w:val="-155029148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专项储备</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p>
                </w:tc>
              </w:tr>
              <w:tr w:rsidR="00FE0A09" w:rsidTr="00702CD3">
                <w:sdt>
                  <w:sdtPr>
                    <w:rPr>
                      <w:sz w:val="18"/>
                      <w:szCs w:val="18"/>
                    </w:rPr>
                    <w:tag w:val="_PLD_4de370b85d5b4fff8dc4cd59144b8445"/>
                    <w:id w:val="-15029615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盈余公积</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70,724,893.09</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70,724,893.09</w:t>
                    </w:r>
                  </w:p>
                </w:tc>
              </w:tr>
              <w:tr w:rsidR="00FE0A09" w:rsidTr="00702CD3">
                <w:sdt>
                  <w:sdtPr>
                    <w:rPr>
                      <w:sz w:val="18"/>
                      <w:szCs w:val="18"/>
                    </w:rPr>
                    <w:tag w:val="_PLD_57bd5bb93fa840679abdabdef85d0712"/>
                    <w:id w:val="-189372420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100" w:firstLine="180"/>
                          <w:rPr>
                            <w:sz w:val="18"/>
                            <w:szCs w:val="18"/>
                          </w:rPr>
                        </w:pPr>
                        <w:r w:rsidRPr="007A2334">
                          <w:rPr>
                            <w:rFonts w:hint="eastAsia"/>
                            <w:sz w:val="18"/>
                            <w:szCs w:val="18"/>
                          </w:rPr>
                          <w:t>未分配利润</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-1,273,941,121.81</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-1,389,476,802.04</w:t>
                    </w:r>
                  </w:p>
                </w:tc>
              </w:tr>
              <w:tr w:rsidR="00FE0A09" w:rsidTr="00702CD3">
                <w:sdt>
                  <w:sdtPr>
                    <w:rPr>
                      <w:sz w:val="18"/>
                      <w:szCs w:val="18"/>
                    </w:rPr>
                    <w:tag w:val="_PLD_ceb45ece49e540bfa6e86de65ae33e4b"/>
                    <w:id w:val="87281162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200" w:firstLine="360"/>
                          <w:rPr>
                            <w:sz w:val="18"/>
                            <w:szCs w:val="18"/>
                          </w:rPr>
                        </w:pPr>
                        <w:r w:rsidRPr="007A2334">
                          <w:rPr>
                            <w:rFonts w:hint="eastAsia"/>
                            <w:sz w:val="18"/>
                            <w:szCs w:val="18"/>
                          </w:rPr>
                          <w:t>所有者权益（或股东权益）合计</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3,978,265,630.02</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3,138,121,865.86</w:t>
                    </w:r>
                  </w:p>
                </w:tc>
              </w:tr>
              <w:tr w:rsidR="00FE0A09" w:rsidTr="00702CD3">
                <w:sdt>
                  <w:sdtPr>
                    <w:rPr>
                      <w:sz w:val="18"/>
                      <w:szCs w:val="18"/>
                    </w:rPr>
                    <w:tag w:val="_PLD_f0ef69cc41f3488e9f1fd1456e8640f4"/>
                    <w:id w:val="-47182665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FE0A09" w:rsidRPr="007A2334" w:rsidRDefault="00FE0A09" w:rsidP="007A2334">
                        <w:pPr>
                          <w:ind w:firstLineChars="300" w:firstLine="540"/>
                          <w:rPr>
                            <w:sz w:val="18"/>
                            <w:szCs w:val="18"/>
                          </w:rPr>
                        </w:pPr>
                        <w:r w:rsidRPr="007A2334">
                          <w:rPr>
                            <w:rFonts w:hint="eastAsia"/>
                            <w:sz w:val="18"/>
                            <w:szCs w:val="18"/>
                          </w:rPr>
                          <w:t>负债和所有者权益（或股东权益）总计</w:t>
                        </w:r>
                      </w:p>
                    </w:tc>
                  </w:sdtContent>
                </w:sdt>
                <w:tc>
                  <w:tcPr>
                    <w:tcW w:w="549" w:type="pct"/>
                    <w:tcBorders>
                      <w:top w:val="outset" w:sz="6" w:space="0" w:color="auto"/>
                      <w:left w:val="outset" w:sz="6" w:space="0" w:color="auto"/>
                      <w:bottom w:val="outset" w:sz="6" w:space="0" w:color="auto"/>
                      <w:right w:val="outset" w:sz="6" w:space="0" w:color="auto"/>
                    </w:tcBorders>
                  </w:tcPr>
                  <w:p w:rsidR="00FE0A09" w:rsidRPr="007A2334" w:rsidRDefault="00FE0A09">
                    <w:pPr>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5,089,460,971.75</w:t>
                    </w:r>
                  </w:p>
                </w:tc>
                <w:tc>
                  <w:tcPr>
                    <w:tcW w:w="1098" w:type="pct"/>
                    <w:tcBorders>
                      <w:top w:val="outset" w:sz="6" w:space="0" w:color="auto"/>
                      <w:left w:val="outset" w:sz="6" w:space="0" w:color="auto"/>
                      <w:bottom w:val="outset" w:sz="6" w:space="0" w:color="auto"/>
                      <w:right w:val="outset" w:sz="6" w:space="0" w:color="auto"/>
                    </w:tcBorders>
                    <w:vAlign w:val="center"/>
                  </w:tcPr>
                  <w:p w:rsidR="00FE0A09" w:rsidRPr="00FE0A09" w:rsidRDefault="00FE0A09" w:rsidP="00FE0A09">
                    <w:pPr>
                      <w:jc w:val="right"/>
                      <w:rPr>
                        <w:sz w:val="18"/>
                        <w:szCs w:val="18"/>
                      </w:rPr>
                    </w:pPr>
                    <w:r w:rsidRPr="00FE0A09">
                      <w:rPr>
                        <w:sz w:val="18"/>
                        <w:szCs w:val="18"/>
                      </w:rPr>
                      <w:t>4,161,671,611.38</w:t>
                    </w:r>
                  </w:p>
                </w:tc>
              </w:tr>
            </w:tbl>
            <w:p w:rsidR="004E33AF" w:rsidRDefault="00667A6F">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099834565"/>
                  <w:lock w:val="sdtLocked"/>
                  <w:placeholder>
                    <w:docPart w:val="GBC22222222222222222222222222222"/>
                  </w:placeholder>
                  <w:dataBinding w:prefixMappings="xmlns:clcid-mr='clcid-mr'" w:xpath="/*/clcid-mr:GongSiFuZeRenXingMing[not(@periodRef)]" w:storeItemID="{89EBAB94-44A0-46A2-B712-30D997D04A6D}"/>
                  <w:text/>
                </w:sdtPr>
                <w:sdtContent>
                  <w:r w:rsidR="009958F1">
                    <w:rPr>
                      <w:rFonts w:hint="eastAsia"/>
                      <w:szCs w:val="21"/>
                    </w:rPr>
                    <w:t>张骏</w:t>
                  </w:r>
                </w:sdtContent>
              </w:sdt>
              <w:r>
                <w:rPr>
                  <w:rFonts w:hint="eastAsia"/>
                  <w:szCs w:val="21"/>
                </w:rPr>
                <w:t xml:space="preserve"> </w:t>
              </w:r>
              <w:r w:rsidR="001A73AF">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958F1">
                    <w:rPr>
                      <w:rFonts w:hint="eastAsia"/>
                      <w:szCs w:val="21"/>
                    </w:rPr>
                    <w:t>游莉</w:t>
                  </w:r>
                </w:sdtContent>
              </w:sdt>
              <w:r>
                <w:rPr>
                  <w:rFonts w:hint="eastAsia"/>
                  <w:szCs w:val="21"/>
                </w:rPr>
                <w:t xml:space="preserve"> </w:t>
              </w:r>
              <w:r w:rsidR="001A73AF">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9958F1">
                    <w:rPr>
                      <w:rFonts w:hint="eastAsia"/>
                      <w:szCs w:val="21"/>
                    </w:rPr>
                    <w:t>俞宙</w:t>
                  </w:r>
                </w:sdtContent>
              </w:sdt>
            </w:p>
          </w:sdtContent>
        </w:sdt>
        <w:p w:rsidR="004E33AF" w:rsidRDefault="00D37ACB"/>
        <w:bookmarkEnd w:id="116" w:displacedByCustomXml="next"/>
      </w:sdtContent>
    </w:sdt>
    <w:bookmarkStart w:id="117" w:name="_Hlk24038378" w:displacedByCustomXml="next"/>
    <w:sdt>
      <w:sdtPr>
        <w:rPr>
          <w:rFonts w:ascii="宋体" w:hAnsi="宋体" w:cs="宋体" w:hint="eastAsia"/>
          <w:b w:val="0"/>
          <w:bCs w:val="0"/>
          <w:kern w:val="0"/>
          <w:szCs w:val="24"/>
        </w:rPr>
        <w:alias w:val="选项模块:需要编制合并报表"/>
        <w:tag w:val="_SEC_38812834cfb34e9393dcbecc309c8615"/>
        <w:id w:val="659661293"/>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521594129"/>
            <w:lock w:val="sdtLocked"/>
            <w:placeholder>
              <w:docPart w:val="GBC22222222222222222222222222222"/>
            </w:placeholder>
          </w:sdtPr>
          <w:sdtEndPr>
            <w:rPr>
              <w:szCs w:val="21"/>
            </w:rPr>
          </w:sdtEndPr>
          <w:sdtContent>
            <w:p w:rsidR="004E33AF" w:rsidRDefault="00667A6F">
              <w:pPr>
                <w:pStyle w:val="3"/>
                <w:jc w:val="center"/>
              </w:pPr>
              <w:r>
                <w:rPr>
                  <w:rFonts w:hint="eastAsia"/>
                </w:rPr>
                <w:t>合并</w:t>
              </w:r>
              <w:r>
                <w:t>利润表</w:t>
              </w:r>
            </w:p>
            <w:p w:rsidR="004E33AF" w:rsidRDefault="00667A6F">
              <w:pPr>
                <w:jc w:val="center"/>
                <w:rPr>
                  <w:b/>
                  <w:bCs/>
                  <w:szCs w:val="21"/>
                </w:rPr>
              </w:pPr>
              <w:r>
                <w:rPr>
                  <w:szCs w:val="21"/>
                </w:rPr>
                <w:t>2021年</w:t>
              </w:r>
              <w:r>
                <w:rPr>
                  <w:rFonts w:hint="eastAsia"/>
                  <w:szCs w:val="21"/>
                </w:rPr>
                <w:t>1—</w:t>
              </w:r>
              <w:r>
                <w:rPr>
                  <w:szCs w:val="21"/>
                </w:rPr>
                <w:t>12月</w:t>
              </w:r>
            </w:p>
            <w:p w:rsidR="004E33AF" w:rsidRDefault="00667A6F">
              <w:pPr>
                <w:jc w:val="right"/>
                <w:rPr>
                  <w:szCs w:val="21"/>
                </w:rPr>
              </w:pPr>
              <w:r>
                <w:rPr>
                  <w:szCs w:val="21"/>
                </w:rPr>
                <w:t>单位:</w:t>
              </w:r>
              <w:sdt>
                <w:sdtPr>
                  <w:rPr>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25" w:type="pct"/>
                <w:tblBorders>
                  <w:top w:val="single" w:sz="4" w:space="0" w:color="auto"/>
                  <w:left w:val="single" w:sz="4" w:space="0" w:color="auto"/>
                  <w:bottom w:val="single" w:sz="4" w:space="0" w:color="auto"/>
                  <w:right w:val="single" w:sz="4" w:space="0" w:color="auto"/>
                </w:tblBorders>
                <w:tblLook w:val="0000"/>
              </w:tblPr>
              <w:tblGrid>
                <w:gridCol w:w="4078"/>
                <w:gridCol w:w="993"/>
                <w:gridCol w:w="2008"/>
                <w:gridCol w:w="2015"/>
              </w:tblGrid>
              <w:tr w:rsidR="004E33AF" w:rsidTr="007A2334">
                <w:trPr>
                  <w:cantSplit/>
                </w:trPr>
                <w:sdt>
                  <w:sdtPr>
                    <w:rPr>
                      <w:sz w:val="18"/>
                      <w:szCs w:val="18"/>
                    </w:rPr>
                    <w:tag w:val="_PLD_2e3f33fcce354b339a86add10899a6c5"/>
                    <w:id w:val="-175520331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4E33AF" w:rsidRPr="007A2334" w:rsidRDefault="00667A6F" w:rsidP="007A2334">
                        <w:pPr>
                          <w:ind w:leftChars="-19" w:left="-6" w:hangingChars="19" w:hanging="34"/>
                          <w:jc w:val="center"/>
                          <w:rPr>
                            <w:b/>
                            <w:sz w:val="18"/>
                            <w:szCs w:val="18"/>
                          </w:rPr>
                        </w:pPr>
                        <w:r w:rsidRPr="007A2334">
                          <w:rPr>
                            <w:b/>
                            <w:sz w:val="18"/>
                            <w:szCs w:val="18"/>
                          </w:rPr>
                          <w:t>项目</w:t>
                        </w:r>
                      </w:p>
                    </w:tc>
                  </w:sdtContent>
                </w:sdt>
                <w:sdt>
                  <w:sdtPr>
                    <w:rPr>
                      <w:sz w:val="18"/>
                      <w:szCs w:val="18"/>
                    </w:rPr>
                    <w:tag w:val="_PLD_93edd7a3846d4cd58b14d043e9b33f2c"/>
                    <w:id w:val="-934048285"/>
                    <w:lock w:val="sdtLocked"/>
                  </w:sdtPr>
                  <w:sdtContent>
                    <w:tc>
                      <w:tcPr>
                        <w:tcW w:w="546" w:type="pct"/>
                        <w:tcBorders>
                          <w:top w:val="outset" w:sz="4" w:space="0" w:color="auto"/>
                          <w:left w:val="outset" w:sz="4" w:space="0" w:color="auto"/>
                          <w:bottom w:val="outset" w:sz="4" w:space="0" w:color="auto"/>
                          <w:right w:val="outset" w:sz="4" w:space="0" w:color="auto"/>
                        </w:tcBorders>
                        <w:vAlign w:val="center"/>
                      </w:tcPr>
                      <w:p w:rsidR="004E33AF" w:rsidRPr="007A2334" w:rsidRDefault="00667A6F">
                        <w:pPr>
                          <w:jc w:val="center"/>
                          <w:rPr>
                            <w:b/>
                            <w:sz w:val="18"/>
                            <w:szCs w:val="18"/>
                          </w:rPr>
                        </w:pPr>
                        <w:r w:rsidRPr="007A2334">
                          <w:rPr>
                            <w:rFonts w:hint="eastAsia"/>
                            <w:b/>
                            <w:sz w:val="18"/>
                            <w:szCs w:val="18"/>
                          </w:rPr>
                          <w:t>附注</w:t>
                        </w:r>
                      </w:p>
                    </w:tc>
                  </w:sdtContent>
                </w:sdt>
                <w:sdt>
                  <w:sdtPr>
                    <w:rPr>
                      <w:sz w:val="18"/>
                      <w:szCs w:val="18"/>
                    </w:rPr>
                    <w:tag w:val="_PLD_49f84cca199c45e7bc0f9fea5b73078c"/>
                    <w:id w:val="-1663309434"/>
                    <w:lock w:val="sdtLocked"/>
                  </w:sdtPr>
                  <w:sdtContent>
                    <w:tc>
                      <w:tcPr>
                        <w:tcW w:w="1104" w:type="pct"/>
                        <w:tcBorders>
                          <w:top w:val="outset" w:sz="4" w:space="0" w:color="auto"/>
                          <w:left w:val="outset" w:sz="4" w:space="0" w:color="auto"/>
                          <w:bottom w:val="outset" w:sz="4" w:space="0" w:color="auto"/>
                          <w:right w:val="outset" w:sz="4" w:space="0" w:color="auto"/>
                        </w:tcBorders>
                        <w:vAlign w:val="center"/>
                      </w:tcPr>
                      <w:p w:rsidR="004E33AF" w:rsidRPr="007A2334" w:rsidRDefault="00667A6F">
                        <w:pPr>
                          <w:jc w:val="center"/>
                          <w:rPr>
                            <w:b/>
                            <w:sz w:val="18"/>
                            <w:szCs w:val="18"/>
                          </w:rPr>
                        </w:pPr>
                        <w:r w:rsidRPr="007A2334">
                          <w:rPr>
                            <w:rFonts w:hint="eastAsia"/>
                            <w:b/>
                            <w:sz w:val="18"/>
                            <w:szCs w:val="18"/>
                          </w:rPr>
                          <w:t>2021年度</w:t>
                        </w:r>
                      </w:p>
                    </w:tc>
                  </w:sdtContent>
                </w:sdt>
                <w:sdt>
                  <w:sdtPr>
                    <w:rPr>
                      <w:sz w:val="18"/>
                      <w:szCs w:val="18"/>
                    </w:rPr>
                    <w:tag w:val="_PLD_8b5fde21bc974404b892a88906dec352"/>
                    <w:id w:val="874584955"/>
                    <w:lock w:val="sdtLocked"/>
                  </w:sdtPr>
                  <w:sdtContent>
                    <w:tc>
                      <w:tcPr>
                        <w:tcW w:w="1108" w:type="pct"/>
                        <w:tcBorders>
                          <w:top w:val="outset" w:sz="4" w:space="0" w:color="auto"/>
                          <w:left w:val="outset" w:sz="4" w:space="0" w:color="auto"/>
                          <w:bottom w:val="outset" w:sz="4" w:space="0" w:color="auto"/>
                          <w:right w:val="outset" w:sz="4" w:space="0" w:color="auto"/>
                        </w:tcBorders>
                        <w:vAlign w:val="center"/>
                      </w:tcPr>
                      <w:p w:rsidR="004E33AF" w:rsidRPr="007A2334" w:rsidRDefault="00667A6F">
                        <w:pPr>
                          <w:jc w:val="center"/>
                          <w:rPr>
                            <w:b/>
                            <w:sz w:val="18"/>
                            <w:szCs w:val="18"/>
                          </w:rPr>
                        </w:pPr>
                        <w:r w:rsidRPr="007A2334">
                          <w:rPr>
                            <w:rFonts w:hint="eastAsia"/>
                            <w:b/>
                            <w:sz w:val="18"/>
                            <w:szCs w:val="18"/>
                          </w:rPr>
                          <w:t>2020年度</w:t>
                        </w:r>
                      </w:p>
                    </w:tc>
                  </w:sdtContent>
                </w:sdt>
              </w:tr>
              <w:tr w:rsidR="007B4E76" w:rsidTr="007B4E76">
                <w:sdt>
                  <w:sdtPr>
                    <w:rPr>
                      <w:sz w:val="18"/>
                      <w:szCs w:val="18"/>
                    </w:rPr>
                    <w:tag w:val="_PLD_6380654d35f848cfb950d682c7a7e226"/>
                    <w:id w:val="-168034048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pPr>
                          <w:rPr>
                            <w:color w:val="000000"/>
                            <w:sz w:val="18"/>
                            <w:szCs w:val="18"/>
                          </w:rPr>
                        </w:pPr>
                        <w:r w:rsidRPr="007A2334">
                          <w:rPr>
                            <w:rFonts w:hint="eastAsia"/>
                            <w:sz w:val="18"/>
                            <w:szCs w:val="18"/>
                          </w:rPr>
                          <w:t>一、营业总收入</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1,532,634,224.86</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1,252,012,734.94</w:t>
                    </w:r>
                  </w:p>
                </w:tc>
              </w:tr>
              <w:tr w:rsidR="007B4E76" w:rsidTr="007B4E76">
                <w:sdt>
                  <w:sdtPr>
                    <w:rPr>
                      <w:sz w:val="18"/>
                      <w:szCs w:val="18"/>
                    </w:rPr>
                    <w:tag w:val="_PLD_79008c1152f2457c85b84fdb8bd94302"/>
                    <w:id w:val="-1196144355"/>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pPr>
                          <w:rPr>
                            <w:color w:val="000000"/>
                            <w:sz w:val="18"/>
                            <w:szCs w:val="18"/>
                          </w:rPr>
                        </w:pPr>
                        <w:r w:rsidRPr="007A2334">
                          <w:rPr>
                            <w:rFonts w:hint="eastAsia"/>
                            <w:sz w:val="18"/>
                            <w:szCs w:val="18"/>
                          </w:rPr>
                          <w:t>其中：营业收入</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r w:rsidRPr="00FE0A09">
                      <w:rPr>
                        <w:sz w:val="18"/>
                        <w:szCs w:val="18"/>
                      </w:rPr>
                      <w:t>七、61</w:t>
                    </w: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1,532,634,224.86</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1,252,012,734.94</w:t>
                    </w:r>
                  </w:p>
                </w:tc>
              </w:tr>
              <w:tr w:rsidR="007B4E76" w:rsidTr="007B4E76">
                <w:sdt>
                  <w:sdtPr>
                    <w:rPr>
                      <w:sz w:val="18"/>
                      <w:szCs w:val="18"/>
                    </w:rPr>
                    <w:tag w:val="_PLD_b2b5ee31e3a04fd686ce6a770a4bf7f8"/>
                    <w:id w:val="137596573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color w:val="000000"/>
                            <w:sz w:val="18"/>
                            <w:szCs w:val="18"/>
                          </w:rPr>
                        </w:pPr>
                        <w:r w:rsidRPr="007A2334">
                          <w:rPr>
                            <w:rFonts w:hint="eastAsia"/>
                            <w:sz w:val="18"/>
                            <w:szCs w:val="18"/>
                          </w:rPr>
                          <w:t>利息收入</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2b4b4e07fd124105920ebc7fd41981e3"/>
                    <w:id w:val="71494013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已赚保费</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e0807caa85b74b3ba05d867a5d0c221a"/>
                    <w:id w:val="1105082062"/>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手续费及佣金收入</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e6f3ec17fb0b4d11b9c07106540a4ab0"/>
                    <w:id w:val="22226399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pPr>
                          <w:rPr>
                            <w:color w:val="000000"/>
                            <w:sz w:val="18"/>
                            <w:szCs w:val="18"/>
                          </w:rPr>
                        </w:pPr>
                        <w:r w:rsidRPr="007A2334">
                          <w:rPr>
                            <w:rFonts w:hint="eastAsia"/>
                            <w:sz w:val="18"/>
                            <w:szCs w:val="18"/>
                          </w:rPr>
                          <w:t>二、营业总成本</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784,468,716.14</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610,538,496.29</w:t>
                    </w:r>
                  </w:p>
                </w:tc>
              </w:tr>
              <w:tr w:rsidR="007B4E76" w:rsidTr="007B4E76">
                <w:sdt>
                  <w:sdtPr>
                    <w:rPr>
                      <w:sz w:val="18"/>
                      <w:szCs w:val="18"/>
                    </w:rPr>
                    <w:tag w:val="_PLD_2bdd986d7efa4149a9f572f9b2a74150"/>
                    <w:id w:val="2013879912"/>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pPr>
                          <w:rPr>
                            <w:color w:val="000000"/>
                            <w:sz w:val="18"/>
                            <w:szCs w:val="18"/>
                          </w:rPr>
                        </w:pPr>
                        <w:r w:rsidRPr="007A2334">
                          <w:rPr>
                            <w:rFonts w:hint="eastAsia"/>
                            <w:sz w:val="18"/>
                            <w:szCs w:val="18"/>
                          </w:rPr>
                          <w:t>其中：营业成本</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r w:rsidRPr="00FE0A09">
                      <w:rPr>
                        <w:sz w:val="18"/>
                        <w:szCs w:val="18"/>
                      </w:rPr>
                      <w:t>七、61</w:t>
                    </w: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536,991,770.41</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404,414,192.76</w:t>
                    </w:r>
                  </w:p>
                </w:tc>
              </w:tr>
              <w:tr w:rsidR="007B4E76" w:rsidTr="007B4E76">
                <w:sdt>
                  <w:sdtPr>
                    <w:rPr>
                      <w:sz w:val="18"/>
                      <w:szCs w:val="18"/>
                    </w:rPr>
                    <w:tag w:val="_PLD_ded1502b72c34d6098b091412f46ed9d"/>
                    <w:id w:val="210576707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利息支出</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acfa1a49c93048668179af2ead80c356"/>
                    <w:id w:val="-89104108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手续费及佣金支出</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9c1309799af844b5b157719c070c5247"/>
                    <w:id w:val="-1890563717"/>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退保金</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ec699312a14243589e13d1662232ea40"/>
                    <w:id w:val="-1574108597"/>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赔付支出净额</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6cb9f866e4114aaca5c32d5ffde6a025"/>
                    <w:id w:val="875356131"/>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提取保险责任准备金净额</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8150448f2b374fb5b092356dd35f581f"/>
                    <w:id w:val="-52718502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保单红利支出</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ba59332484d64aaa97873c9ce8cd2fb3"/>
                    <w:id w:val="70627085"/>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分保费用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55aa701a04e74c3681ea0f45ee50b8d7"/>
                    <w:id w:val="16051491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税金及附加</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r w:rsidRPr="00FE0A09">
                      <w:rPr>
                        <w:sz w:val="18"/>
                        <w:szCs w:val="18"/>
                      </w:rPr>
                      <w:t>七、62</w:t>
                    </w: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10,339,007.02</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6,822,700.24</w:t>
                    </w:r>
                  </w:p>
                </w:tc>
              </w:tr>
              <w:tr w:rsidR="007B4E76" w:rsidTr="007B4E76">
                <w:sdt>
                  <w:sdtPr>
                    <w:rPr>
                      <w:sz w:val="18"/>
                      <w:szCs w:val="18"/>
                    </w:rPr>
                    <w:tag w:val="_PLD_ce31130c4729428dbfe379dfced40dc5"/>
                    <w:id w:val="-1199781297"/>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销售费用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17a7b505b88c4f87bc0ba854f37b118f"/>
                    <w:id w:val="892548904"/>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管理费用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r w:rsidRPr="00FE0A09">
                      <w:rPr>
                        <w:sz w:val="18"/>
                        <w:szCs w:val="18"/>
                      </w:rPr>
                      <w:t>七、64</w:t>
                    </w: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70,566,400.59</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64,513,904.23</w:t>
                    </w: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87af4732c764d16b9a62ce062c27abc"/>
                      <w:id w:val="-10996391"/>
                      <w:lock w:val="sdtLocked"/>
                    </w:sdtPr>
                    <w:sdtContent>
                      <w:p w:rsidR="007B4E76" w:rsidRPr="007A2334" w:rsidRDefault="007B4E76" w:rsidP="007A2334">
                        <w:pPr>
                          <w:ind w:firstLineChars="300" w:firstLine="540"/>
                          <w:rPr>
                            <w:sz w:val="18"/>
                            <w:szCs w:val="18"/>
                          </w:rPr>
                        </w:pPr>
                        <w:r w:rsidRPr="007A2334">
                          <w:rPr>
                            <w:rFonts w:hint="eastAsia"/>
                            <w:sz w:val="18"/>
                            <w:szCs w:val="18"/>
                          </w:rPr>
                          <w:t>研发费用</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39025fd6688d468db2dff127aaf8d9b7"/>
                    <w:id w:val="-207565619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财务费用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r w:rsidRPr="00FE0A09">
                      <w:rPr>
                        <w:sz w:val="18"/>
                        <w:szCs w:val="18"/>
                      </w:rPr>
                      <w:t>七、66</w:t>
                    </w: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166,571,538.12</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134,787,699.06</w:t>
                    </w: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783a44ff7e84d5f9faf4e4523265fa2"/>
                      <w:id w:val="218105058"/>
                      <w:lock w:val="sdtLocked"/>
                    </w:sdtPr>
                    <w:sdtContent>
                      <w:p w:rsidR="007B4E76" w:rsidRPr="007A2334" w:rsidRDefault="007B4E76" w:rsidP="007A2334">
                        <w:pPr>
                          <w:ind w:firstLineChars="300" w:firstLine="540"/>
                          <w:rPr>
                            <w:sz w:val="18"/>
                            <w:szCs w:val="18"/>
                          </w:rPr>
                        </w:pPr>
                        <w:r w:rsidRPr="007A2334">
                          <w:rPr>
                            <w:rFonts w:hint="eastAsia"/>
                            <w:sz w:val="18"/>
                            <w:szCs w:val="18"/>
                          </w:rPr>
                          <w:t>其中：利息费用</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180,625,125.64</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152,360,005.60</w:t>
                    </w: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181356a829f44a2eb68d58db992fd5b3"/>
                      <w:id w:val="976425041"/>
                      <w:lock w:val="sdtLocked"/>
                    </w:sdtPr>
                    <w:sdtContent>
                      <w:p w:rsidR="007B4E76" w:rsidRPr="007A2334" w:rsidRDefault="007B4E76" w:rsidP="007A2334">
                        <w:pPr>
                          <w:ind w:firstLineChars="600" w:firstLine="1080"/>
                          <w:rPr>
                            <w:sz w:val="18"/>
                            <w:szCs w:val="18"/>
                          </w:rPr>
                        </w:pPr>
                        <w:r w:rsidRPr="007A2334">
                          <w:rPr>
                            <w:rFonts w:hint="eastAsia"/>
                            <w:sz w:val="18"/>
                            <w:szCs w:val="18"/>
                          </w:rPr>
                          <w:t>利息收入</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14,107,486.69</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17,637,141.94</w:t>
                    </w:r>
                  </w:p>
                </w:tc>
              </w:tr>
              <w:tr w:rsidR="007B4E76" w:rsidTr="007B4E76">
                <w:sdt>
                  <w:sdtPr>
                    <w:rPr>
                      <w:sz w:val="18"/>
                      <w:szCs w:val="18"/>
                    </w:rPr>
                    <w:tag w:val="_PLD_8cd7b53a4f864f25801036fcf0042187"/>
                    <w:id w:val="-125165842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加：其他收益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r w:rsidRPr="00FE0A09">
                      <w:rPr>
                        <w:sz w:val="18"/>
                        <w:szCs w:val="18"/>
                      </w:rPr>
                      <w:t>七、67</w:t>
                    </w: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32,528,147.75</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14,430,927.30</w:t>
                    </w:r>
                  </w:p>
                </w:tc>
              </w:tr>
              <w:tr w:rsidR="007B4E76" w:rsidTr="007B4E76">
                <w:sdt>
                  <w:sdtPr>
                    <w:rPr>
                      <w:sz w:val="18"/>
                      <w:szCs w:val="18"/>
                    </w:rPr>
                    <w:tag w:val="_PLD_dd4d0b257ac449a1a1f9cd43ea8c6d6f"/>
                    <w:id w:val="5805989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投资收益（损失以“－”号填列）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center"/>
                      <w:rPr>
                        <w:sz w:val="18"/>
                        <w:szCs w:val="18"/>
                      </w:rPr>
                    </w:pPr>
                    <w:r w:rsidRPr="00FE0A09">
                      <w:rPr>
                        <w:sz w:val="18"/>
                        <w:szCs w:val="18"/>
                      </w:rPr>
                      <w:t>七、68</w:t>
                    </w: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1,827,848.81</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-2,933,791.22</w:t>
                    </w:r>
                  </w:p>
                </w:tc>
              </w:tr>
              <w:tr w:rsidR="007B4E76" w:rsidTr="007B4E76">
                <w:sdt>
                  <w:sdtPr>
                    <w:rPr>
                      <w:sz w:val="18"/>
                      <w:szCs w:val="18"/>
                    </w:rPr>
                    <w:tag w:val="_PLD_cb617292f3d24ae484f3b8b3331ef37e"/>
                    <w:id w:val="1045800832"/>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其中：对联营企业和合营企业的投资收益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C3609F">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77060" w:rsidP="007B4E76">
                    <w:pPr>
                      <w:jc w:val="right"/>
                      <w:rPr>
                        <w:sz w:val="18"/>
                        <w:szCs w:val="18"/>
                      </w:rPr>
                    </w:pPr>
                    <w:r>
                      <w:rPr>
                        <w:sz w:val="18"/>
                        <w:szCs w:val="18"/>
                      </w:rPr>
                      <w:t>61,836.23</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r w:rsidRPr="00FE0A09">
                      <w:rPr>
                        <w:sz w:val="18"/>
                        <w:szCs w:val="18"/>
                      </w:rPr>
                      <w:t>-2,933,791.22</w:t>
                    </w:r>
                  </w:p>
                </w:tc>
              </w:tr>
              <w:tr w:rsidR="007B4E76" w:rsidTr="007B4E76">
                <w:sdt>
                  <w:sdtPr>
                    <w:rPr>
                      <w:sz w:val="18"/>
                      <w:szCs w:val="18"/>
                    </w:rPr>
                    <w:tag w:val="_PLD_7de6764e1bab4ab3b3f25a31e4c7c20a"/>
                    <w:id w:val="926311499"/>
                    <w:lock w:val="sdtLocked"/>
                  </w:sdtPr>
                  <w:sdtContent>
                    <w:tc>
                      <w:tcPr>
                        <w:tcW w:w="2242" w:type="pct"/>
                        <w:tcBorders>
                          <w:top w:val="outset" w:sz="4" w:space="0" w:color="auto"/>
                          <w:left w:val="outset" w:sz="4" w:space="0" w:color="auto"/>
                          <w:bottom w:val="outset" w:sz="4" w:space="0" w:color="auto"/>
                          <w:right w:val="outset" w:sz="4" w:space="0" w:color="auto"/>
                        </w:tcBorders>
                      </w:tcPr>
                      <w:p w:rsidR="007B4E76" w:rsidRPr="007A2334" w:rsidRDefault="007B4E76" w:rsidP="007A2334">
                        <w:pPr>
                          <w:ind w:firstLineChars="550" w:firstLine="990"/>
                          <w:rPr>
                            <w:sz w:val="18"/>
                            <w:szCs w:val="18"/>
                          </w:rPr>
                        </w:pPr>
                        <w:r>
                          <w:rPr>
                            <w:rFonts w:hint="eastAsia"/>
                            <w:sz w:val="18"/>
                            <w:szCs w:val="18"/>
                          </w:rPr>
                          <w:t xml:space="preserve"> </w:t>
                        </w:r>
                        <w:r w:rsidRPr="007A2334">
                          <w:rPr>
                            <w:rFonts w:hint="eastAsia"/>
                            <w:sz w:val="18"/>
                            <w:szCs w:val="18"/>
                          </w:rPr>
                          <w:t>以摊余成本计量的金融资产终止确认收益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C3609F">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sdt>
                  <w:sdtPr>
                    <w:rPr>
                      <w:sz w:val="18"/>
                      <w:szCs w:val="18"/>
                    </w:rPr>
                    <w:tag w:val="_PLD_06c6fba18c924bffb49d4725b87ecb13"/>
                    <w:id w:val="1494451179"/>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300" w:firstLine="540"/>
                          <w:rPr>
                            <w:sz w:val="18"/>
                            <w:szCs w:val="18"/>
                          </w:rPr>
                        </w:pPr>
                        <w:r w:rsidRPr="007A2334">
                          <w:rPr>
                            <w:rFonts w:hint="eastAsia"/>
                            <w:sz w:val="18"/>
                            <w:szCs w:val="18"/>
                          </w:rPr>
                          <w:t>汇兑收益（损失以“－”号填列）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C3609F">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520128fec714da98227f31d25ce7796"/>
                      <w:id w:val="1586959096"/>
                      <w:lock w:val="sdtLocked"/>
                    </w:sdtPr>
                    <w:sdtEndPr>
                      <w:rPr>
                        <w:rFonts w:hint="default"/>
                      </w:rPr>
                    </w:sdtEndPr>
                    <w:sdtContent>
                      <w:p w:rsidR="007B4E76" w:rsidRPr="007A2334" w:rsidRDefault="007B4E76" w:rsidP="007A2334">
                        <w:pPr>
                          <w:ind w:firstLineChars="300" w:firstLine="540"/>
                          <w:rPr>
                            <w:sz w:val="18"/>
                            <w:szCs w:val="18"/>
                          </w:rPr>
                        </w:pPr>
                        <w:r w:rsidRPr="007A2334">
                          <w:rPr>
                            <w:rFonts w:hint="eastAsia"/>
                            <w:sz w:val="18"/>
                            <w:szCs w:val="18"/>
                          </w:rPr>
                          <w:t>净敞口套期收益（损失以“</w:t>
                        </w:r>
                        <w:r w:rsidRPr="007A2334">
                          <w:rPr>
                            <w:sz w:val="18"/>
                            <w:szCs w:val="18"/>
                          </w:rPr>
                          <w:t>-”号填列）</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C3609F">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FE0A09" w:rsidRDefault="007B4E76" w:rsidP="00FE0A09">
                    <w:pPr>
                      <w:jc w:val="right"/>
                      <w:rPr>
                        <w:sz w:val="18"/>
                        <w:szCs w:val="18"/>
                      </w:rPr>
                    </w:pPr>
                  </w:p>
                </w:tc>
              </w:tr>
              <w:tr w:rsidR="00777060" w:rsidTr="007B4E76">
                <w:sdt>
                  <w:sdtPr>
                    <w:rPr>
                      <w:sz w:val="18"/>
                      <w:szCs w:val="18"/>
                    </w:rPr>
                    <w:tag w:val="_PLD_9cf113d3dfde4191bb9677475e364e2c"/>
                    <w:id w:val="-190465325"/>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rsidP="007A2334">
                        <w:pPr>
                          <w:ind w:firstLineChars="300" w:firstLine="540"/>
                          <w:rPr>
                            <w:color w:val="000000"/>
                            <w:sz w:val="18"/>
                            <w:szCs w:val="18"/>
                          </w:rPr>
                        </w:pPr>
                        <w:r w:rsidRPr="007A2334">
                          <w:rPr>
                            <w:rFonts w:hint="eastAsia"/>
                            <w:sz w:val="18"/>
                            <w:szCs w:val="18"/>
                          </w:rPr>
                          <w:t>公允价值变动收益（损失以“－”号填列）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r w:rsidRPr="00FE0A09">
                      <w:rPr>
                        <w:sz w:val="18"/>
                        <w:szCs w:val="18"/>
                      </w:rPr>
                      <w:t>七、70</w:t>
                    </w: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835,722.22</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p>
                </w:tc>
              </w:tr>
              <w:tr w:rsidR="00777060" w:rsidTr="007B4E76">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5729b4f71874df0b1658e78402fbd3a"/>
                      <w:id w:val="-1272934475"/>
                      <w:lock w:val="sdtLocked"/>
                    </w:sdtPr>
                    <w:sdtContent>
                      <w:p w:rsidR="00777060" w:rsidRPr="007A2334" w:rsidRDefault="00777060" w:rsidP="007A2334">
                        <w:pPr>
                          <w:ind w:firstLineChars="300" w:firstLine="540"/>
                          <w:rPr>
                            <w:sz w:val="18"/>
                            <w:szCs w:val="18"/>
                          </w:rPr>
                        </w:pPr>
                        <w:r w:rsidRPr="007A2334">
                          <w:rPr>
                            <w:rFonts w:hint="eastAsia"/>
                            <w:sz w:val="18"/>
                            <w:szCs w:val="18"/>
                          </w:rPr>
                          <w:t>信用减值损失（损失以“</w:t>
                        </w:r>
                        <w:r w:rsidRPr="007A2334">
                          <w:rPr>
                            <w:sz w:val="18"/>
                            <w:szCs w:val="18"/>
                          </w:rPr>
                          <w:t>-”号填列）</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r w:rsidRPr="00FE0A09">
                      <w:rPr>
                        <w:sz w:val="18"/>
                        <w:szCs w:val="18"/>
                      </w:rPr>
                      <w:t>七、71</w:t>
                    </w: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-28,638,117.00</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-15,983,334.18</w:t>
                    </w:r>
                  </w:p>
                </w:tc>
              </w:tr>
              <w:tr w:rsidR="00777060" w:rsidTr="007B4E76">
                <w:sdt>
                  <w:sdtPr>
                    <w:rPr>
                      <w:sz w:val="18"/>
                      <w:szCs w:val="18"/>
                    </w:rPr>
                    <w:tag w:val="_PLD_44560210ee614ffca1cd838fcb26e64f"/>
                    <w:id w:val="-177993901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rsidP="007A2334">
                        <w:pPr>
                          <w:ind w:firstLineChars="300" w:firstLine="540"/>
                          <w:rPr>
                            <w:sz w:val="18"/>
                            <w:szCs w:val="18"/>
                          </w:rPr>
                        </w:pPr>
                        <w:r w:rsidRPr="007A2334">
                          <w:rPr>
                            <w:rFonts w:hint="eastAsia"/>
                            <w:sz w:val="18"/>
                            <w:szCs w:val="18"/>
                          </w:rPr>
                          <w:t>资产减值损失（损失以“</w:t>
                        </w:r>
                        <w:r w:rsidRPr="007A2334">
                          <w:rPr>
                            <w:sz w:val="18"/>
                            <w:szCs w:val="18"/>
                          </w:rPr>
                          <w:t>-”号填列）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r w:rsidRPr="00FE0A09">
                      <w:rPr>
                        <w:sz w:val="18"/>
                        <w:szCs w:val="18"/>
                      </w:rPr>
                      <w:t>七、72</w:t>
                    </w: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-232,478.62</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-23,352,792.70</w:t>
                    </w:r>
                  </w:p>
                </w:tc>
              </w:tr>
              <w:tr w:rsidR="00777060" w:rsidTr="007B4E76">
                <w:sdt>
                  <w:sdtPr>
                    <w:rPr>
                      <w:rFonts w:hint="eastAsia"/>
                      <w:sz w:val="18"/>
                      <w:szCs w:val="18"/>
                    </w:rPr>
                    <w:tag w:val="_PLD_db82d580df4545299b03340ea44f0a61"/>
                    <w:id w:val="-89612562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rsidP="007A2334">
                        <w:pPr>
                          <w:ind w:firstLineChars="300" w:firstLine="540"/>
                          <w:rPr>
                            <w:sz w:val="18"/>
                            <w:szCs w:val="18"/>
                          </w:rPr>
                        </w:pPr>
                        <w:r w:rsidRPr="007A2334">
                          <w:rPr>
                            <w:rFonts w:hint="eastAsia"/>
                            <w:sz w:val="18"/>
                            <w:szCs w:val="18"/>
                          </w:rPr>
                          <w:t>资产处置收益（损失以“－”号填列）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r w:rsidRPr="00FE0A09">
                      <w:rPr>
                        <w:sz w:val="18"/>
                        <w:szCs w:val="18"/>
                      </w:rPr>
                      <w:t>七、73</w:t>
                    </w: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-569,384.49</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-5,521,875.48</w:t>
                    </w:r>
                  </w:p>
                </w:tc>
              </w:tr>
              <w:tr w:rsidR="00777060" w:rsidTr="007B4E76">
                <w:sdt>
                  <w:sdtPr>
                    <w:rPr>
                      <w:sz w:val="18"/>
                      <w:szCs w:val="18"/>
                    </w:rPr>
                    <w:tag w:val="_PLD_58efa9e2f2584a45bb21e4160a756a9a"/>
                    <w:id w:val="-104436769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pPr>
                          <w:rPr>
                            <w:color w:val="000000"/>
                            <w:sz w:val="18"/>
                            <w:szCs w:val="18"/>
                          </w:rPr>
                        </w:pPr>
                        <w:r w:rsidRPr="007A2334">
                          <w:rPr>
                            <w:rFonts w:hint="eastAsia"/>
                            <w:sz w:val="18"/>
                            <w:szCs w:val="18"/>
                          </w:rPr>
                          <w:t>三、营业利润（亏损以“－”号填列）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753,917,247.39</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608,113,372.37</w:t>
                    </w:r>
                  </w:p>
                </w:tc>
              </w:tr>
              <w:tr w:rsidR="00777060" w:rsidTr="007B4E76">
                <w:sdt>
                  <w:sdtPr>
                    <w:rPr>
                      <w:sz w:val="18"/>
                      <w:szCs w:val="18"/>
                    </w:rPr>
                    <w:tag w:val="_PLD_13abf7e9472541358784576e4b39b209"/>
                    <w:id w:val="-1148521115"/>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rsidP="007A2334">
                        <w:pPr>
                          <w:ind w:firstLineChars="100" w:firstLine="180"/>
                          <w:rPr>
                            <w:sz w:val="18"/>
                            <w:szCs w:val="18"/>
                          </w:rPr>
                        </w:pPr>
                        <w:r w:rsidRPr="007A2334">
                          <w:rPr>
                            <w:rFonts w:hint="eastAsia"/>
                            <w:sz w:val="18"/>
                            <w:szCs w:val="18"/>
                          </w:rPr>
                          <w:t>加：营业外收入</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r w:rsidRPr="00FE0A09">
                      <w:rPr>
                        <w:sz w:val="18"/>
                        <w:szCs w:val="18"/>
                      </w:rPr>
                      <w:t>七、74</w:t>
                    </w: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59,692.54</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237,799.76</w:t>
                    </w:r>
                  </w:p>
                </w:tc>
              </w:tr>
              <w:tr w:rsidR="00777060" w:rsidTr="007B4E76">
                <w:sdt>
                  <w:sdtPr>
                    <w:rPr>
                      <w:sz w:val="18"/>
                      <w:szCs w:val="18"/>
                    </w:rPr>
                    <w:tag w:val="_PLD_30f16771bc2748abb5464842a6f86784"/>
                    <w:id w:val="152081264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rsidP="007A2334">
                        <w:pPr>
                          <w:ind w:firstLineChars="100" w:firstLine="180"/>
                          <w:rPr>
                            <w:sz w:val="18"/>
                            <w:szCs w:val="18"/>
                          </w:rPr>
                        </w:pPr>
                        <w:r w:rsidRPr="007A2334">
                          <w:rPr>
                            <w:rFonts w:hint="eastAsia"/>
                            <w:sz w:val="18"/>
                            <w:szCs w:val="18"/>
                          </w:rPr>
                          <w:t>减：营业外支出</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r w:rsidRPr="00FE0A09">
                      <w:rPr>
                        <w:sz w:val="18"/>
                        <w:szCs w:val="18"/>
                      </w:rPr>
                      <w:t>七、75</w:t>
                    </w: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628,794.55</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2,687,475.83</w:t>
                    </w:r>
                  </w:p>
                </w:tc>
              </w:tr>
              <w:tr w:rsidR="00777060" w:rsidTr="007B4E76">
                <w:sdt>
                  <w:sdtPr>
                    <w:rPr>
                      <w:sz w:val="18"/>
                      <w:szCs w:val="18"/>
                    </w:rPr>
                    <w:tag w:val="_PLD_89fa70992bac48dda5e83847596b19d6"/>
                    <w:id w:val="34506790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pPr>
                          <w:rPr>
                            <w:color w:val="000000"/>
                            <w:sz w:val="18"/>
                            <w:szCs w:val="18"/>
                          </w:rPr>
                        </w:pPr>
                        <w:r w:rsidRPr="007A2334">
                          <w:rPr>
                            <w:rFonts w:hint="eastAsia"/>
                            <w:sz w:val="18"/>
                            <w:szCs w:val="18"/>
                          </w:rPr>
                          <w:t>四、利润总额（亏损总额以</w:t>
                        </w:r>
                        <w:r w:rsidRPr="007A2334">
                          <w:rPr>
                            <w:sz w:val="18"/>
                            <w:szCs w:val="18"/>
                          </w:rPr>
                          <w:t>“</w:t>
                        </w:r>
                        <w:r w:rsidRPr="007A2334">
                          <w:rPr>
                            <w:rFonts w:hint="eastAsia"/>
                            <w:sz w:val="18"/>
                            <w:szCs w:val="18"/>
                          </w:rPr>
                          <w:t>－</w:t>
                        </w:r>
                        <w:r w:rsidRPr="007A2334">
                          <w:rPr>
                            <w:sz w:val="18"/>
                            <w:szCs w:val="18"/>
                          </w:rPr>
                          <w:t>”</w:t>
                        </w:r>
                        <w:r w:rsidRPr="007A2334">
                          <w:rPr>
                            <w:rFonts w:hint="eastAsia"/>
                            <w:sz w:val="18"/>
                            <w:szCs w:val="18"/>
                          </w:rPr>
                          <w:t>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753,348,145.38</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605,663,696.30</w:t>
                    </w:r>
                  </w:p>
                </w:tc>
              </w:tr>
              <w:tr w:rsidR="00777060" w:rsidTr="007B4E76">
                <w:sdt>
                  <w:sdtPr>
                    <w:rPr>
                      <w:sz w:val="18"/>
                      <w:szCs w:val="18"/>
                    </w:rPr>
                    <w:tag w:val="_PLD_5842e863bf634368965bd15f33e3ae38"/>
                    <w:id w:val="927618714"/>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rsidP="007A2334">
                        <w:pPr>
                          <w:ind w:firstLineChars="100" w:firstLine="180"/>
                          <w:rPr>
                            <w:color w:val="000000"/>
                            <w:sz w:val="18"/>
                            <w:szCs w:val="18"/>
                          </w:rPr>
                        </w:pPr>
                        <w:r w:rsidRPr="007A2334">
                          <w:rPr>
                            <w:rFonts w:hint="eastAsia"/>
                            <w:sz w:val="18"/>
                            <w:szCs w:val="18"/>
                          </w:rPr>
                          <w:t>减：所得税费用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C3609F">
                    <w:pPr>
                      <w:jc w:val="center"/>
                      <w:rPr>
                        <w:sz w:val="18"/>
                        <w:szCs w:val="18"/>
                      </w:rPr>
                    </w:pPr>
                    <w:r w:rsidRPr="00FE0A09">
                      <w:rPr>
                        <w:sz w:val="18"/>
                        <w:szCs w:val="18"/>
                      </w:rPr>
                      <w:t>七、76</w:t>
                    </w: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42,128,201.62</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70,615,015.42</w:t>
                    </w:r>
                  </w:p>
                </w:tc>
              </w:tr>
              <w:tr w:rsidR="00777060" w:rsidTr="007B4E76">
                <w:sdt>
                  <w:sdtPr>
                    <w:rPr>
                      <w:sz w:val="18"/>
                      <w:szCs w:val="18"/>
                    </w:rPr>
                    <w:tag w:val="_PLD_37bb5e90013347b59c739cd0098f77d5"/>
                    <w:id w:val="57231606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pPr>
                          <w:rPr>
                            <w:color w:val="000000"/>
                            <w:sz w:val="18"/>
                            <w:szCs w:val="18"/>
                          </w:rPr>
                        </w:pPr>
                        <w:r w:rsidRPr="007A2334">
                          <w:rPr>
                            <w:rFonts w:hint="eastAsia"/>
                            <w:sz w:val="18"/>
                            <w:szCs w:val="18"/>
                          </w:rPr>
                          <w:t>五、净利润（净亏损以</w:t>
                        </w:r>
                        <w:r w:rsidRPr="007A2334">
                          <w:rPr>
                            <w:sz w:val="18"/>
                            <w:szCs w:val="18"/>
                          </w:rPr>
                          <w:t>“</w:t>
                        </w:r>
                        <w:r w:rsidRPr="007A2334">
                          <w:rPr>
                            <w:rFonts w:hint="eastAsia"/>
                            <w:sz w:val="18"/>
                            <w:szCs w:val="18"/>
                          </w:rPr>
                          <w:t>－</w:t>
                        </w:r>
                        <w:r w:rsidRPr="007A2334">
                          <w:rPr>
                            <w:sz w:val="18"/>
                            <w:szCs w:val="18"/>
                          </w:rPr>
                          <w:t>”</w:t>
                        </w:r>
                        <w:r w:rsidRPr="007A2334">
                          <w:rPr>
                            <w:rFonts w:hint="eastAsia"/>
                            <w:sz w:val="18"/>
                            <w:szCs w:val="18"/>
                          </w:rPr>
                          <w:t>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711,219,943.76</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FE0A09" w:rsidRDefault="00777060" w:rsidP="00FE0A09">
                    <w:pPr>
                      <w:jc w:val="right"/>
                      <w:rPr>
                        <w:sz w:val="18"/>
                        <w:szCs w:val="18"/>
                      </w:rPr>
                    </w:pPr>
                    <w:r w:rsidRPr="00FE0A09">
                      <w:rPr>
                        <w:sz w:val="18"/>
                        <w:szCs w:val="18"/>
                      </w:rPr>
                      <w:t>535,048,680.88</w:t>
                    </w:r>
                  </w:p>
                </w:tc>
              </w:tr>
              <w:tr w:rsidR="006154A6" w:rsidTr="007A2334">
                <w:sdt>
                  <w:sdtPr>
                    <w:rPr>
                      <w:sz w:val="18"/>
                      <w:szCs w:val="18"/>
                    </w:rPr>
                    <w:tag w:val="_PLD_9445f61075384ccaafee7a9aff738d9c"/>
                    <w:id w:val="-11189174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54A6" w:rsidRPr="007A2334" w:rsidRDefault="006154A6">
                        <w:pPr>
                          <w:rPr>
                            <w:sz w:val="18"/>
                            <w:szCs w:val="18"/>
                          </w:rPr>
                        </w:pPr>
                        <w:r w:rsidRPr="007A2334">
                          <w:rPr>
                            <w:rFonts w:hint="eastAsia"/>
                            <w:sz w:val="18"/>
                            <w:szCs w:val="18"/>
                          </w:rPr>
                          <w:t>（一）</w:t>
                        </w:r>
                        <w:r w:rsidRPr="007A2334">
                          <w:rPr>
                            <w:sz w:val="18"/>
                            <w:szCs w:val="18"/>
                          </w:rPr>
                          <w:t>按经营持续性分类</w:t>
                        </w:r>
                      </w:p>
                    </w:tc>
                  </w:sdtContent>
                </w:sdt>
              </w:tr>
              <w:tr w:rsidR="00C3609F" w:rsidTr="00702CD3">
                <w:sdt>
                  <w:sdtPr>
                    <w:rPr>
                      <w:rFonts w:hint="eastAsia"/>
                      <w:sz w:val="18"/>
                      <w:szCs w:val="18"/>
                    </w:rPr>
                    <w:tag w:val="_PLD_1f62d6e525ac4c78b10d50cab69e4427"/>
                    <w:id w:val="-1298677761"/>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C3609F" w:rsidRPr="007A2334" w:rsidRDefault="00C3609F" w:rsidP="007A2334">
                        <w:pPr>
                          <w:ind w:firstLineChars="200" w:firstLine="360"/>
                          <w:rPr>
                            <w:sz w:val="18"/>
                            <w:szCs w:val="18"/>
                          </w:rPr>
                        </w:pPr>
                        <w:r w:rsidRPr="007A2334">
                          <w:rPr>
                            <w:sz w:val="18"/>
                            <w:szCs w:val="18"/>
                          </w:rPr>
                          <w:t>1.持续经营净利润（净亏损以“－”号填列）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C3609F" w:rsidRPr="00C3609F" w:rsidRDefault="00C3609F" w:rsidP="00C3609F">
                    <w:pPr>
                      <w:jc w:val="cente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C3609F" w:rsidRPr="00C3609F" w:rsidRDefault="007B4E76" w:rsidP="00C3609F">
                    <w:pPr>
                      <w:jc w:val="right"/>
                      <w:rPr>
                        <w:sz w:val="18"/>
                        <w:szCs w:val="18"/>
                      </w:rPr>
                    </w:pPr>
                    <w:r>
                      <w:rPr>
                        <w:sz w:val="18"/>
                        <w:szCs w:val="18"/>
                      </w:rPr>
                      <w:t>711,219,943.76</w:t>
                    </w:r>
                  </w:p>
                </w:tc>
                <w:tc>
                  <w:tcPr>
                    <w:tcW w:w="1108" w:type="pct"/>
                    <w:tcBorders>
                      <w:top w:val="outset" w:sz="4" w:space="0" w:color="auto"/>
                      <w:left w:val="outset" w:sz="4" w:space="0" w:color="auto"/>
                      <w:bottom w:val="outset" w:sz="4" w:space="0" w:color="auto"/>
                      <w:right w:val="outset" w:sz="4" w:space="0" w:color="auto"/>
                    </w:tcBorders>
                    <w:vAlign w:val="center"/>
                  </w:tcPr>
                  <w:p w:rsidR="00C3609F" w:rsidRPr="00C3609F" w:rsidRDefault="00C3609F" w:rsidP="00C3609F">
                    <w:pPr>
                      <w:jc w:val="right"/>
                      <w:rPr>
                        <w:sz w:val="18"/>
                        <w:szCs w:val="18"/>
                      </w:rPr>
                    </w:pPr>
                    <w:r w:rsidRPr="00C3609F">
                      <w:rPr>
                        <w:sz w:val="18"/>
                        <w:szCs w:val="18"/>
                      </w:rPr>
                      <w:t>535,048,680.88</w:t>
                    </w:r>
                  </w:p>
                </w:tc>
              </w:tr>
              <w:tr w:rsidR="006154A6" w:rsidTr="007A2334">
                <w:sdt>
                  <w:sdtPr>
                    <w:rPr>
                      <w:rFonts w:hint="eastAsia"/>
                      <w:sz w:val="18"/>
                      <w:szCs w:val="18"/>
                    </w:rPr>
                    <w:tag w:val="_PLD_3ecbd4e5679f46edb5746af7622b21b6"/>
                    <w:id w:val="-16417014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6154A6" w:rsidRPr="007A2334" w:rsidRDefault="006154A6" w:rsidP="007A2334">
                        <w:pPr>
                          <w:ind w:firstLineChars="200" w:firstLine="360"/>
                          <w:rPr>
                            <w:sz w:val="18"/>
                            <w:szCs w:val="18"/>
                          </w:rPr>
                        </w:pPr>
                        <w:r w:rsidRPr="007A2334">
                          <w:rPr>
                            <w:sz w:val="18"/>
                            <w:szCs w:val="18"/>
                          </w:rPr>
                          <w:t>2.终止经营净利润（净亏损以“－”号填列）</w:t>
                        </w:r>
                      </w:p>
                    </w:tc>
                  </w:sdtContent>
                </w:sdt>
                <w:tc>
                  <w:tcPr>
                    <w:tcW w:w="546" w:type="pct"/>
                    <w:tcBorders>
                      <w:top w:val="outset" w:sz="4" w:space="0" w:color="auto"/>
                      <w:left w:val="outset" w:sz="4" w:space="0" w:color="auto"/>
                      <w:bottom w:val="outset" w:sz="4" w:space="0" w:color="auto"/>
                      <w:right w:val="outset" w:sz="4" w:space="0" w:color="auto"/>
                    </w:tcBorders>
                  </w:tcPr>
                  <w:p w:rsidR="006154A6" w:rsidRPr="007A2334" w:rsidRDefault="006154A6">
                    <w:pPr>
                      <w:rPr>
                        <w:sz w:val="18"/>
                        <w:szCs w:val="18"/>
                      </w:rPr>
                    </w:pPr>
                  </w:p>
                </w:tc>
                <w:tc>
                  <w:tcPr>
                    <w:tcW w:w="1104" w:type="pct"/>
                    <w:tcBorders>
                      <w:top w:val="outset" w:sz="4" w:space="0" w:color="auto"/>
                      <w:left w:val="outset" w:sz="4" w:space="0" w:color="auto"/>
                      <w:bottom w:val="outset" w:sz="4" w:space="0" w:color="auto"/>
                      <w:right w:val="outset" w:sz="4" w:space="0" w:color="auto"/>
                    </w:tcBorders>
                  </w:tcPr>
                  <w:p w:rsidR="006154A6" w:rsidRPr="007A2334" w:rsidRDefault="006154A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tcPr>
                  <w:p w:rsidR="006154A6" w:rsidRPr="007A2334" w:rsidRDefault="006154A6">
                    <w:pPr>
                      <w:jc w:val="right"/>
                      <w:rPr>
                        <w:sz w:val="18"/>
                        <w:szCs w:val="18"/>
                      </w:rPr>
                    </w:pPr>
                  </w:p>
                </w:tc>
              </w:tr>
              <w:tr w:rsidR="006154A6" w:rsidTr="007A2334">
                <w:sdt>
                  <w:sdtPr>
                    <w:rPr>
                      <w:sz w:val="18"/>
                      <w:szCs w:val="18"/>
                    </w:rPr>
                    <w:tag w:val="_PLD_5703d86636cb476dab82350c9f6475fc"/>
                    <w:id w:val="2706635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54A6" w:rsidRPr="007A2334" w:rsidRDefault="006154A6">
                        <w:pPr>
                          <w:rPr>
                            <w:sz w:val="18"/>
                            <w:szCs w:val="18"/>
                          </w:rPr>
                        </w:pPr>
                        <w:r w:rsidRPr="007A2334">
                          <w:rPr>
                            <w:rFonts w:hint="eastAsia"/>
                            <w:sz w:val="18"/>
                            <w:szCs w:val="18"/>
                          </w:rPr>
                          <w:t>（二）</w:t>
                        </w:r>
                        <w:r w:rsidRPr="007A2334">
                          <w:rPr>
                            <w:sz w:val="18"/>
                            <w:szCs w:val="18"/>
                          </w:rPr>
                          <w:t>按所有权归属分类</w:t>
                        </w:r>
                      </w:p>
                    </w:tc>
                  </w:sdtContent>
                </w:sdt>
              </w:tr>
              <w:tr w:rsidR="007B4E76" w:rsidTr="007B4E76">
                <w:sdt>
                  <w:sdtPr>
                    <w:rPr>
                      <w:sz w:val="18"/>
                      <w:szCs w:val="18"/>
                    </w:rPr>
                    <w:tag w:val="_PLD_19befe54bea74d81b274f1de7b1e879c"/>
                    <w:id w:val="-126907258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200" w:firstLine="360"/>
                          <w:rPr>
                            <w:sz w:val="18"/>
                            <w:szCs w:val="18"/>
                          </w:rPr>
                        </w:pPr>
                        <w:r w:rsidRPr="007A2334">
                          <w:rPr>
                            <w:sz w:val="18"/>
                            <w:szCs w:val="18"/>
                          </w:rPr>
                          <w:t>1.</w:t>
                        </w:r>
                        <w:r w:rsidRPr="007A2334">
                          <w:rPr>
                            <w:rFonts w:hint="eastAsia"/>
                            <w:sz w:val="18"/>
                            <w:szCs w:val="18"/>
                          </w:rPr>
                          <w:t>归属于母公司股东的净利润（净亏损以“</w:t>
                        </w:r>
                        <w:r w:rsidRPr="007A2334">
                          <w:rPr>
                            <w:sz w:val="18"/>
                            <w:szCs w:val="18"/>
                          </w:rPr>
                          <w:t>-”号填列）</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656,463,419.84</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r w:rsidRPr="00C3609F">
                      <w:rPr>
                        <w:sz w:val="18"/>
                        <w:szCs w:val="18"/>
                      </w:rPr>
                      <w:t>485,887,518.81</w:t>
                    </w:r>
                  </w:p>
                </w:tc>
              </w:tr>
              <w:tr w:rsidR="007B4E76" w:rsidTr="007B4E76">
                <w:sdt>
                  <w:sdtPr>
                    <w:rPr>
                      <w:sz w:val="18"/>
                      <w:szCs w:val="18"/>
                    </w:rPr>
                    <w:tag w:val="_PLD_ff126035711b4c5abd41d75affabef51"/>
                    <w:id w:val="-208229147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200" w:firstLine="360"/>
                          <w:rPr>
                            <w:sz w:val="18"/>
                            <w:szCs w:val="18"/>
                          </w:rPr>
                        </w:pPr>
                        <w:r w:rsidRPr="007A2334">
                          <w:rPr>
                            <w:sz w:val="18"/>
                            <w:szCs w:val="18"/>
                          </w:rPr>
                          <w:t>2.</w:t>
                        </w:r>
                        <w:r w:rsidRPr="007A2334">
                          <w:rPr>
                            <w:rFonts w:hint="eastAsia"/>
                            <w:sz w:val="18"/>
                            <w:szCs w:val="18"/>
                          </w:rPr>
                          <w:t>少数股东损益（净亏损以“</w:t>
                        </w:r>
                        <w:r w:rsidRPr="007A2334">
                          <w:rPr>
                            <w:sz w:val="18"/>
                            <w:szCs w:val="18"/>
                          </w:rPr>
                          <w:t>-”号填列）</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54,756,523.92</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r w:rsidRPr="00C3609F">
                      <w:rPr>
                        <w:sz w:val="18"/>
                        <w:szCs w:val="18"/>
                      </w:rPr>
                      <w:t>49,161,162.07</w:t>
                    </w:r>
                  </w:p>
                </w:tc>
              </w:tr>
              <w:tr w:rsidR="007B4E76" w:rsidTr="007B4E76">
                <w:sdt>
                  <w:sdtPr>
                    <w:rPr>
                      <w:sz w:val="18"/>
                      <w:szCs w:val="18"/>
                    </w:rPr>
                    <w:tag w:val="_PLD_9a13bc6fa8a4437cbc2fe6d7f95e57ad"/>
                    <w:id w:val="174935404"/>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pPr>
                          <w:rPr>
                            <w:sz w:val="18"/>
                            <w:szCs w:val="18"/>
                          </w:rPr>
                        </w:pPr>
                        <w:r w:rsidRPr="007A2334">
                          <w:rPr>
                            <w:rFonts w:hint="eastAsia"/>
                            <w:sz w:val="18"/>
                            <w:szCs w:val="18"/>
                          </w:rPr>
                          <w:t>六、其他综合收益的税后净额</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sdt>
                  <w:sdtPr>
                    <w:rPr>
                      <w:sz w:val="18"/>
                      <w:szCs w:val="18"/>
                    </w:rPr>
                    <w:tag w:val="_PLD_4f2f5c8a639d471fa8ec35cb21cfadb4"/>
                    <w:id w:val="106336965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（一）归属母公司所有者的其他综合收益的税后净额</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sdt>
                  <w:sdtPr>
                    <w:rPr>
                      <w:sz w:val="18"/>
                      <w:szCs w:val="18"/>
                    </w:rPr>
                    <w:tag w:val="_PLD_36b7d483d93a4a54b7ab8c3263c798ed"/>
                    <w:id w:val="209457693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200" w:firstLine="360"/>
                          <w:rPr>
                            <w:sz w:val="18"/>
                            <w:szCs w:val="18"/>
                          </w:rPr>
                        </w:pPr>
                        <w:r w:rsidRPr="007A2334">
                          <w:rPr>
                            <w:sz w:val="18"/>
                            <w:szCs w:val="18"/>
                          </w:rPr>
                          <w:t>1</w:t>
                        </w:r>
                        <w:r w:rsidRPr="007A2334">
                          <w:rPr>
                            <w:rFonts w:hint="eastAsia"/>
                            <w:sz w:val="18"/>
                            <w:szCs w:val="18"/>
                          </w:rPr>
                          <w:t>．不能重分类进损益的其他综合收益</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sdt>
                  <w:sdtPr>
                    <w:rPr>
                      <w:sz w:val="18"/>
                      <w:szCs w:val="18"/>
                    </w:rPr>
                    <w:tag w:val="_PLD_135a1ea789084db6ab270a67392ce36a"/>
                    <w:id w:val="80196312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（1）</w:t>
                        </w:r>
                        <w:r w:rsidRPr="007A2334">
                          <w:rPr>
                            <w:sz w:val="18"/>
                            <w:szCs w:val="18"/>
                          </w:rPr>
                          <w:t>重新计量设定受益计划变动额</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sdt>
                  <w:sdtPr>
                    <w:rPr>
                      <w:sz w:val="18"/>
                      <w:szCs w:val="18"/>
                    </w:rPr>
                    <w:tag w:val="_PLD_ac017c2ac9f646e4a1cdf7a7204c480c"/>
                    <w:id w:val="-11690735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（2）</w:t>
                        </w:r>
                        <w:r w:rsidRPr="007A2334">
                          <w:rPr>
                            <w:sz w:val="18"/>
                            <w:szCs w:val="18"/>
                          </w:rPr>
                          <w:t>权益法下不能转损益的其他综合收益</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e4a31bfd680046b99a1b3d34eb9576f4"/>
                      <w:id w:val="-1434963844"/>
                      <w:lock w:val="sdtLocked"/>
                    </w:sdtPr>
                    <w:sdtContent>
                      <w:p w:rsidR="007B4E76" w:rsidRPr="007A2334" w:rsidRDefault="007B4E76" w:rsidP="007A2334">
                        <w:pPr>
                          <w:ind w:firstLineChars="100" w:firstLine="180"/>
                          <w:rPr>
                            <w:sz w:val="18"/>
                            <w:szCs w:val="18"/>
                          </w:rPr>
                        </w:pPr>
                        <w:r w:rsidRPr="007A2334">
                          <w:rPr>
                            <w:rFonts w:hint="eastAsia"/>
                            <w:sz w:val="18"/>
                            <w:szCs w:val="18"/>
                          </w:rPr>
                          <w:t>（3）</w:t>
                        </w:r>
                        <w:r w:rsidRPr="007A2334">
                          <w:rPr>
                            <w:sz w:val="18"/>
                            <w:szCs w:val="18"/>
                          </w:rPr>
                          <w:t>其他权益工具投资公允价值变动</w:t>
                        </w:r>
                      </w:p>
                    </w:sdtContent>
                  </w:sdt>
                </w:tc>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c48ff6a604db4d18a1d1dc7c0a221692"/>
                      <w:id w:val="-633951607"/>
                      <w:lock w:val="sdtLocked"/>
                    </w:sdtPr>
                    <w:sdtContent>
                      <w:p w:rsidR="007B4E76" w:rsidRPr="007A2334" w:rsidRDefault="007B4E76" w:rsidP="007A2334">
                        <w:pPr>
                          <w:ind w:firstLineChars="100" w:firstLine="180"/>
                          <w:rPr>
                            <w:sz w:val="18"/>
                            <w:szCs w:val="18"/>
                          </w:rPr>
                        </w:pPr>
                        <w:r w:rsidRPr="007A2334">
                          <w:rPr>
                            <w:rFonts w:hint="eastAsia"/>
                            <w:sz w:val="18"/>
                            <w:szCs w:val="18"/>
                          </w:rPr>
                          <w:t>（4）</w:t>
                        </w:r>
                        <w:r w:rsidRPr="007A2334">
                          <w:rPr>
                            <w:sz w:val="18"/>
                            <w:szCs w:val="18"/>
                          </w:rPr>
                          <w:t>企业自身信用风险公允价值变动</w:t>
                        </w:r>
                      </w:p>
                    </w:sdtContent>
                  </w:sdt>
                </w:tc>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sdt>
                  <w:sdtPr>
                    <w:rPr>
                      <w:sz w:val="18"/>
                      <w:szCs w:val="18"/>
                    </w:rPr>
                    <w:tag w:val="_PLD_abe4aeb39ba149bd8b72f60b4c8a1d22"/>
                    <w:id w:val="-146426650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200" w:firstLine="360"/>
                          <w:rPr>
                            <w:sz w:val="18"/>
                            <w:szCs w:val="18"/>
                          </w:rPr>
                        </w:pPr>
                        <w:r w:rsidRPr="007A2334">
                          <w:rPr>
                            <w:sz w:val="18"/>
                            <w:szCs w:val="18"/>
                          </w:rPr>
                          <w:t>2</w:t>
                        </w:r>
                        <w:r w:rsidRPr="007A2334">
                          <w:rPr>
                            <w:rFonts w:hint="eastAsia"/>
                            <w:sz w:val="18"/>
                            <w:szCs w:val="18"/>
                          </w:rPr>
                          <w:t>．将重分类进损益的其他综合收益</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sdt>
                  <w:sdtPr>
                    <w:rPr>
                      <w:sz w:val="18"/>
                      <w:szCs w:val="18"/>
                    </w:rPr>
                    <w:tag w:val="_PLD_b3cee83b27dc4e60b3f7b7333c0c55d9"/>
                    <w:id w:val="26643243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100" w:firstLine="180"/>
                          <w:rPr>
                            <w:sz w:val="18"/>
                            <w:szCs w:val="18"/>
                          </w:rPr>
                        </w:pPr>
                        <w:r w:rsidRPr="007A2334">
                          <w:rPr>
                            <w:rFonts w:hint="eastAsia"/>
                            <w:sz w:val="18"/>
                            <w:szCs w:val="18"/>
                          </w:rPr>
                          <w:t>（1）</w:t>
                        </w:r>
                        <w:r w:rsidRPr="007A2334">
                          <w:rPr>
                            <w:sz w:val="18"/>
                            <w:szCs w:val="18"/>
                          </w:rPr>
                          <w:t>权益法下可转损益的其他综合收益</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0964bdc875cb41acbcc556550f4e03d4"/>
                      <w:id w:val="-1634862625"/>
                      <w:lock w:val="sdtLocked"/>
                    </w:sdtPr>
                    <w:sdtContent>
                      <w:p w:rsidR="007B4E76" w:rsidRPr="007A2334" w:rsidRDefault="007B4E76" w:rsidP="007A2334">
                        <w:pPr>
                          <w:ind w:firstLineChars="100" w:firstLine="180"/>
                          <w:rPr>
                            <w:sz w:val="18"/>
                            <w:szCs w:val="18"/>
                          </w:rPr>
                        </w:pPr>
                        <w:r w:rsidRPr="007A2334">
                          <w:rPr>
                            <w:rFonts w:hint="eastAsia"/>
                            <w:sz w:val="18"/>
                            <w:szCs w:val="18"/>
                          </w:rPr>
                          <w:t>（2）</w:t>
                        </w:r>
                        <w:r w:rsidRPr="007A2334">
                          <w:rPr>
                            <w:sz w:val="18"/>
                            <w:szCs w:val="18"/>
                          </w:rPr>
                          <w:t>其他债权投资公允价值变动</w:t>
                        </w:r>
                      </w:p>
                    </w:sdtContent>
                  </w:sdt>
                </w:tc>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5623d5f9fa0430da4eccee5c001a530"/>
                      <w:id w:val="1520200493"/>
                      <w:lock w:val="sdtLocked"/>
                    </w:sdtPr>
                    <w:sdtEndPr>
                      <w:rPr>
                        <w:rFonts w:hint="default"/>
                      </w:rPr>
                    </w:sdtEndPr>
                    <w:sdtContent>
                      <w:p w:rsidR="007B4E76" w:rsidRPr="007A2334" w:rsidRDefault="007B4E76" w:rsidP="007A2334">
                        <w:pPr>
                          <w:ind w:firstLineChars="100" w:firstLine="180"/>
                          <w:rPr>
                            <w:sz w:val="18"/>
                            <w:szCs w:val="18"/>
                          </w:rPr>
                        </w:pPr>
                        <w:r w:rsidRPr="007A2334">
                          <w:rPr>
                            <w:rFonts w:hint="eastAsia"/>
                            <w:sz w:val="18"/>
                            <w:szCs w:val="18"/>
                          </w:rPr>
                          <w:t>（3）</w:t>
                        </w:r>
                        <w:r w:rsidRPr="007A2334">
                          <w:rPr>
                            <w:sz w:val="18"/>
                            <w:szCs w:val="18"/>
                          </w:rPr>
                          <w:t>金融资产重分类计入其他综合收益的金额</w:t>
                        </w:r>
                      </w:p>
                    </w:sdtContent>
                  </w:sdt>
                </w:tc>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ae9a687385c431d96ae9c14b04e7551"/>
                      <w:id w:val="-811713512"/>
                      <w:lock w:val="sdtLocked"/>
                    </w:sdtPr>
                    <w:sdtEndPr>
                      <w:rPr>
                        <w:rFonts w:hint="default"/>
                      </w:rPr>
                    </w:sdtEndPr>
                    <w:sdtContent>
                      <w:p w:rsidR="007B4E76" w:rsidRPr="007A2334" w:rsidRDefault="007B4E76" w:rsidP="007A2334">
                        <w:pPr>
                          <w:ind w:firstLineChars="100" w:firstLine="180"/>
                          <w:rPr>
                            <w:sz w:val="18"/>
                            <w:szCs w:val="18"/>
                          </w:rPr>
                        </w:pPr>
                        <w:r w:rsidRPr="007A2334">
                          <w:rPr>
                            <w:rFonts w:hint="eastAsia"/>
                            <w:sz w:val="18"/>
                            <w:szCs w:val="18"/>
                          </w:rPr>
                          <w:t>（4）</w:t>
                        </w:r>
                        <w:r w:rsidRPr="007A2334">
                          <w:rPr>
                            <w:sz w:val="18"/>
                            <w:szCs w:val="18"/>
                          </w:rPr>
                          <w:t>其他债权投资信用减值准备</w:t>
                        </w:r>
                      </w:p>
                    </w:sdtContent>
                  </w:sdt>
                </w:tc>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23b423edc2274c72b51ddde91025ffea"/>
                      <w:id w:val="-808788471"/>
                      <w:lock w:val="sdtLocked"/>
                    </w:sdtPr>
                    <w:sdtContent>
                      <w:p w:rsidR="007B4E76" w:rsidRPr="007A2334" w:rsidRDefault="007B4E76" w:rsidP="007A2334">
                        <w:pPr>
                          <w:ind w:firstLineChars="100" w:firstLine="180"/>
                          <w:rPr>
                            <w:sz w:val="18"/>
                            <w:szCs w:val="18"/>
                          </w:rPr>
                        </w:pPr>
                        <w:r w:rsidRPr="007A2334">
                          <w:rPr>
                            <w:rFonts w:hint="eastAsia"/>
                            <w:sz w:val="18"/>
                            <w:szCs w:val="18"/>
                          </w:rPr>
                          <w:t>（5）</w:t>
                        </w:r>
                        <w:r w:rsidRPr="007A2334">
                          <w:rPr>
                            <w:sz w:val="18"/>
                            <w:szCs w:val="18"/>
                          </w:rPr>
                          <w:t>现金流量套期储备</w:t>
                        </w:r>
                      </w:p>
                    </w:sdtContent>
                  </w:sdt>
                </w:tc>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4acecfbf1f234ce3af0ec16acd7e3e6d"/>
                      <w:id w:val="-1555997555"/>
                      <w:lock w:val="sdtLocked"/>
                    </w:sdtPr>
                    <w:sdtContent>
                      <w:p w:rsidR="007B4E76" w:rsidRPr="007A2334" w:rsidRDefault="007B4E76" w:rsidP="007A2334">
                        <w:pPr>
                          <w:ind w:firstLineChars="100" w:firstLine="180"/>
                          <w:rPr>
                            <w:sz w:val="18"/>
                            <w:szCs w:val="18"/>
                          </w:rPr>
                        </w:pPr>
                        <w:r w:rsidRPr="007A2334">
                          <w:rPr>
                            <w:rFonts w:hint="eastAsia"/>
                            <w:sz w:val="18"/>
                            <w:szCs w:val="18"/>
                          </w:rPr>
                          <w:t>（6）</w:t>
                        </w:r>
                        <w:r w:rsidRPr="007A2334">
                          <w:rPr>
                            <w:sz w:val="18"/>
                            <w:szCs w:val="18"/>
                          </w:rPr>
                          <w:t>外币财务报表折算差额</w:t>
                        </w:r>
                      </w:p>
                    </w:sdtContent>
                  </w:sdt>
                </w:tc>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d43aa1b36164af4b8726e2c1f760cfd"/>
                      <w:id w:val="-1370211164"/>
                      <w:lock w:val="sdtLocked"/>
                    </w:sdtPr>
                    <w:sdtContent>
                      <w:p w:rsidR="007B4E76" w:rsidRPr="007A2334" w:rsidRDefault="007B4E76" w:rsidP="007A2334">
                        <w:pPr>
                          <w:ind w:firstLineChars="100" w:firstLine="180"/>
                          <w:rPr>
                            <w:sz w:val="18"/>
                            <w:szCs w:val="18"/>
                          </w:rPr>
                        </w:pPr>
                        <w:r w:rsidRPr="007A2334">
                          <w:rPr>
                            <w:rFonts w:hint="eastAsia"/>
                            <w:sz w:val="18"/>
                            <w:szCs w:val="18"/>
                          </w:rPr>
                          <w:t>（7）</w:t>
                        </w:r>
                        <w:r w:rsidRPr="007A2334">
                          <w:rPr>
                            <w:sz w:val="18"/>
                            <w:szCs w:val="18"/>
                          </w:rPr>
                          <w:t>其他</w:t>
                        </w:r>
                      </w:p>
                    </w:sdtContent>
                  </w:sdt>
                </w:tc>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B4E76" w:rsidTr="007B4E76">
                <w:sdt>
                  <w:sdtPr>
                    <w:rPr>
                      <w:sz w:val="18"/>
                      <w:szCs w:val="18"/>
                    </w:rPr>
                    <w:tag w:val="_PLD_83569bc5ede84869b3447cee447eab7d"/>
                    <w:id w:val="1144161584"/>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100" w:firstLine="180"/>
                          <w:rPr>
                            <w:sz w:val="18"/>
                            <w:szCs w:val="18"/>
                          </w:rPr>
                        </w:pPr>
                        <w:r w:rsidRPr="007A2334">
                          <w:rPr>
                            <w:sz w:val="18"/>
                            <w:szCs w:val="18"/>
                          </w:rPr>
                          <w:t>（二）</w:t>
                        </w:r>
                        <w:r w:rsidRPr="007A2334">
                          <w:rPr>
                            <w:rFonts w:hint="eastAsia"/>
                            <w:sz w:val="18"/>
                            <w:szCs w:val="18"/>
                          </w:rPr>
                          <w:t>归属于少数股东的其他综合收益的税后净额</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p>
                </w:tc>
              </w:tr>
              <w:tr w:rsidR="00777060" w:rsidTr="007B4E76">
                <w:sdt>
                  <w:sdtPr>
                    <w:rPr>
                      <w:sz w:val="18"/>
                      <w:szCs w:val="18"/>
                    </w:rPr>
                    <w:tag w:val="_PLD_e0601b6a47ff4441b448abf6db3fa4ed"/>
                    <w:id w:val="118663518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pPr>
                          <w:rPr>
                            <w:sz w:val="18"/>
                            <w:szCs w:val="18"/>
                          </w:rPr>
                        </w:pPr>
                        <w:r w:rsidRPr="007A2334">
                          <w:rPr>
                            <w:rFonts w:hint="eastAsia"/>
                            <w:sz w:val="18"/>
                            <w:szCs w:val="18"/>
                          </w:rPr>
                          <w:t>七、综合收益总额</w:t>
                        </w:r>
                      </w:p>
                    </w:tc>
                  </w:sdtContent>
                </w:sdt>
                <w:tc>
                  <w:tcPr>
                    <w:tcW w:w="546" w:type="pct"/>
                    <w:tcBorders>
                      <w:top w:val="outset" w:sz="4" w:space="0" w:color="auto"/>
                      <w:left w:val="outset" w:sz="4" w:space="0" w:color="auto"/>
                      <w:bottom w:val="outset" w:sz="4" w:space="0" w:color="auto"/>
                      <w:right w:val="outset" w:sz="4" w:space="0" w:color="auto"/>
                    </w:tcBorders>
                  </w:tcPr>
                  <w:p w:rsidR="00777060" w:rsidRPr="007A2334" w:rsidRDefault="00777060">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711,219,943.76</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C3609F" w:rsidRDefault="00777060" w:rsidP="00C3609F">
                    <w:pPr>
                      <w:jc w:val="right"/>
                      <w:rPr>
                        <w:sz w:val="18"/>
                        <w:szCs w:val="18"/>
                      </w:rPr>
                    </w:pPr>
                    <w:r w:rsidRPr="00C3609F">
                      <w:rPr>
                        <w:sz w:val="18"/>
                        <w:szCs w:val="18"/>
                      </w:rPr>
                      <w:t>535,048,680.88</w:t>
                    </w:r>
                  </w:p>
                </w:tc>
              </w:tr>
              <w:tr w:rsidR="00777060" w:rsidTr="007B4E76">
                <w:sdt>
                  <w:sdtPr>
                    <w:rPr>
                      <w:sz w:val="18"/>
                      <w:szCs w:val="18"/>
                    </w:rPr>
                    <w:tag w:val="_PLD_a127ab5720a345679e0e938f71becb4c"/>
                    <w:id w:val="791176322"/>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rsidP="007A2334">
                        <w:pPr>
                          <w:ind w:firstLineChars="100" w:firstLine="180"/>
                          <w:rPr>
                            <w:sz w:val="18"/>
                            <w:szCs w:val="18"/>
                          </w:rPr>
                        </w:pPr>
                        <w:r w:rsidRPr="007A2334">
                          <w:rPr>
                            <w:sz w:val="18"/>
                            <w:szCs w:val="18"/>
                          </w:rPr>
                          <w:t>（一）</w:t>
                        </w:r>
                        <w:r w:rsidRPr="007A2334">
                          <w:rPr>
                            <w:rFonts w:hint="eastAsia"/>
                            <w:sz w:val="18"/>
                            <w:szCs w:val="18"/>
                          </w:rPr>
                          <w:t>归属于母公司所有者的综合收益总额</w:t>
                        </w:r>
                      </w:p>
                    </w:tc>
                  </w:sdtContent>
                </w:sdt>
                <w:tc>
                  <w:tcPr>
                    <w:tcW w:w="546" w:type="pct"/>
                    <w:tcBorders>
                      <w:top w:val="outset" w:sz="4" w:space="0" w:color="auto"/>
                      <w:left w:val="outset" w:sz="4" w:space="0" w:color="auto"/>
                      <w:bottom w:val="outset" w:sz="4" w:space="0" w:color="auto"/>
                      <w:right w:val="outset" w:sz="4" w:space="0" w:color="auto"/>
                    </w:tcBorders>
                  </w:tcPr>
                  <w:p w:rsidR="00777060" w:rsidRPr="007A2334" w:rsidRDefault="00777060">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656,463,419.84</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C3609F" w:rsidRDefault="00777060" w:rsidP="00C3609F">
                    <w:pPr>
                      <w:jc w:val="right"/>
                      <w:rPr>
                        <w:sz w:val="18"/>
                        <w:szCs w:val="18"/>
                      </w:rPr>
                    </w:pPr>
                    <w:r w:rsidRPr="00C3609F">
                      <w:rPr>
                        <w:sz w:val="18"/>
                        <w:szCs w:val="18"/>
                      </w:rPr>
                      <w:t>485,887,518.81</w:t>
                    </w:r>
                  </w:p>
                </w:tc>
              </w:tr>
              <w:tr w:rsidR="00777060" w:rsidTr="007B4E76">
                <w:sdt>
                  <w:sdtPr>
                    <w:rPr>
                      <w:sz w:val="18"/>
                      <w:szCs w:val="18"/>
                    </w:rPr>
                    <w:tag w:val="_PLD_13f01925f64b436a9fbc95d8e02da99b"/>
                    <w:id w:val="314071785"/>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77060" w:rsidRPr="007A2334" w:rsidRDefault="00777060" w:rsidP="007A2334">
                        <w:pPr>
                          <w:ind w:firstLineChars="100" w:firstLine="180"/>
                          <w:rPr>
                            <w:sz w:val="18"/>
                            <w:szCs w:val="18"/>
                          </w:rPr>
                        </w:pPr>
                        <w:r w:rsidRPr="007A2334">
                          <w:rPr>
                            <w:sz w:val="18"/>
                            <w:szCs w:val="18"/>
                          </w:rPr>
                          <w:t>（二）</w:t>
                        </w:r>
                        <w:r w:rsidRPr="007A2334">
                          <w:rPr>
                            <w:rFonts w:hint="eastAsia"/>
                            <w:sz w:val="18"/>
                            <w:szCs w:val="18"/>
                          </w:rPr>
                          <w:t>归属于少数股东的综合收益总额</w:t>
                        </w:r>
                      </w:p>
                    </w:tc>
                  </w:sdtContent>
                </w:sdt>
                <w:tc>
                  <w:tcPr>
                    <w:tcW w:w="546" w:type="pct"/>
                    <w:tcBorders>
                      <w:top w:val="outset" w:sz="4" w:space="0" w:color="auto"/>
                      <w:left w:val="outset" w:sz="4" w:space="0" w:color="auto"/>
                      <w:bottom w:val="outset" w:sz="4" w:space="0" w:color="auto"/>
                      <w:right w:val="outset" w:sz="4" w:space="0" w:color="auto"/>
                    </w:tcBorders>
                  </w:tcPr>
                  <w:p w:rsidR="00777060" w:rsidRPr="007A2334" w:rsidRDefault="00777060">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77060" w:rsidRPr="00777060" w:rsidRDefault="00777060" w:rsidP="00777060">
                    <w:pPr>
                      <w:jc w:val="right"/>
                      <w:rPr>
                        <w:sz w:val="18"/>
                        <w:szCs w:val="18"/>
                      </w:rPr>
                    </w:pPr>
                    <w:r w:rsidRPr="00777060">
                      <w:rPr>
                        <w:sz w:val="18"/>
                        <w:szCs w:val="18"/>
                      </w:rPr>
                      <w:t>54,756,523.92</w:t>
                    </w:r>
                  </w:p>
                </w:tc>
                <w:tc>
                  <w:tcPr>
                    <w:tcW w:w="1108" w:type="pct"/>
                    <w:tcBorders>
                      <w:top w:val="outset" w:sz="4" w:space="0" w:color="auto"/>
                      <w:left w:val="outset" w:sz="4" w:space="0" w:color="auto"/>
                      <w:bottom w:val="outset" w:sz="4" w:space="0" w:color="auto"/>
                      <w:right w:val="outset" w:sz="4" w:space="0" w:color="auto"/>
                    </w:tcBorders>
                    <w:vAlign w:val="center"/>
                  </w:tcPr>
                  <w:p w:rsidR="00777060" w:rsidRPr="00C3609F" w:rsidRDefault="00777060" w:rsidP="00C3609F">
                    <w:pPr>
                      <w:jc w:val="right"/>
                      <w:rPr>
                        <w:sz w:val="18"/>
                        <w:szCs w:val="18"/>
                      </w:rPr>
                    </w:pPr>
                    <w:r w:rsidRPr="00C3609F">
                      <w:rPr>
                        <w:sz w:val="18"/>
                        <w:szCs w:val="18"/>
                      </w:rPr>
                      <w:t>49,161,162.07</w:t>
                    </w:r>
                  </w:p>
                </w:tc>
              </w:tr>
              <w:tr w:rsidR="006154A6" w:rsidTr="007A2334">
                <w:sdt>
                  <w:sdtPr>
                    <w:rPr>
                      <w:sz w:val="18"/>
                      <w:szCs w:val="18"/>
                    </w:rPr>
                    <w:tag w:val="_PLD_6e9655fe2b7c48e3964f7a74f9c6deea"/>
                    <w:id w:val="-13221957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54A6" w:rsidRPr="007A2334" w:rsidRDefault="006154A6">
                        <w:pPr>
                          <w:rPr>
                            <w:color w:val="008000"/>
                            <w:sz w:val="18"/>
                            <w:szCs w:val="18"/>
                          </w:rPr>
                        </w:pPr>
                        <w:r w:rsidRPr="007A2334">
                          <w:rPr>
                            <w:rFonts w:hint="eastAsia"/>
                            <w:sz w:val="18"/>
                            <w:szCs w:val="18"/>
                          </w:rPr>
                          <w:t>八、每股收益：</w:t>
                        </w:r>
                      </w:p>
                    </w:tc>
                  </w:sdtContent>
                </w:sdt>
              </w:tr>
              <w:tr w:rsidR="007B4E76" w:rsidTr="007B4E76">
                <w:sdt>
                  <w:sdtPr>
                    <w:rPr>
                      <w:sz w:val="18"/>
                      <w:szCs w:val="18"/>
                    </w:rPr>
                    <w:tag w:val="_PLD_66a58df2d1eb403f98fbe0cb93ab4bd8"/>
                    <w:id w:val="-357431204"/>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100" w:firstLine="180"/>
                          <w:rPr>
                            <w:sz w:val="18"/>
                            <w:szCs w:val="18"/>
                          </w:rPr>
                        </w:pPr>
                        <w:r w:rsidRPr="007A2334">
                          <w:rPr>
                            <w:sz w:val="18"/>
                            <w:szCs w:val="18"/>
                          </w:rPr>
                          <w:t>（一）基本每股收益</w:t>
                        </w:r>
                        <w:r w:rsidRPr="007A2334">
                          <w:rPr>
                            <w:rFonts w:hint="eastAsia"/>
                            <w:sz w:val="18"/>
                            <w:szCs w:val="18"/>
                          </w:rPr>
                          <w:t>(元/股)</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0.3744</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r w:rsidRPr="00C3609F">
                      <w:rPr>
                        <w:sz w:val="18"/>
                        <w:szCs w:val="18"/>
                      </w:rPr>
                      <w:t>0.2876</w:t>
                    </w:r>
                  </w:p>
                </w:tc>
              </w:tr>
              <w:tr w:rsidR="007B4E76" w:rsidTr="007B4E76">
                <w:sdt>
                  <w:sdtPr>
                    <w:rPr>
                      <w:sz w:val="18"/>
                      <w:szCs w:val="18"/>
                    </w:rPr>
                    <w:tag w:val="_PLD_05a1ef2646bf41069628628a311e1402"/>
                    <w:id w:val="-117133889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7B4E76" w:rsidRPr="007A2334" w:rsidRDefault="007B4E76" w:rsidP="007A2334">
                        <w:pPr>
                          <w:ind w:firstLineChars="100" w:firstLine="180"/>
                          <w:rPr>
                            <w:sz w:val="18"/>
                            <w:szCs w:val="18"/>
                          </w:rPr>
                        </w:pPr>
                        <w:r w:rsidRPr="007A2334">
                          <w:rPr>
                            <w:sz w:val="18"/>
                            <w:szCs w:val="18"/>
                          </w:rPr>
                          <w:t>（二）稀释每股收益</w:t>
                        </w:r>
                        <w:r w:rsidRPr="007A2334">
                          <w:rPr>
                            <w:rFonts w:hint="eastAsia"/>
                            <w:sz w:val="18"/>
                            <w:szCs w:val="18"/>
                          </w:rPr>
                          <w:t>(元/股)</w:t>
                        </w:r>
                      </w:p>
                    </w:tc>
                  </w:sdtContent>
                </w:sdt>
                <w:tc>
                  <w:tcPr>
                    <w:tcW w:w="546" w:type="pct"/>
                    <w:tcBorders>
                      <w:top w:val="outset" w:sz="4" w:space="0" w:color="auto"/>
                      <w:left w:val="outset" w:sz="4" w:space="0" w:color="auto"/>
                      <w:bottom w:val="outset" w:sz="4" w:space="0" w:color="auto"/>
                      <w:right w:val="outset" w:sz="4" w:space="0" w:color="auto"/>
                    </w:tcBorders>
                  </w:tcPr>
                  <w:p w:rsidR="007B4E76" w:rsidRPr="007A2334" w:rsidRDefault="007B4E76">
                    <w:pPr>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7B4E76" w:rsidRPr="007B4E76" w:rsidRDefault="007B4E76" w:rsidP="007B4E76">
                    <w:pPr>
                      <w:jc w:val="right"/>
                      <w:rPr>
                        <w:sz w:val="18"/>
                        <w:szCs w:val="18"/>
                      </w:rPr>
                    </w:pPr>
                    <w:r w:rsidRPr="007B4E76">
                      <w:rPr>
                        <w:sz w:val="18"/>
                        <w:szCs w:val="18"/>
                      </w:rPr>
                      <w:t>0.3598</w:t>
                    </w:r>
                  </w:p>
                </w:tc>
                <w:tc>
                  <w:tcPr>
                    <w:tcW w:w="1108" w:type="pct"/>
                    <w:tcBorders>
                      <w:top w:val="outset" w:sz="4" w:space="0" w:color="auto"/>
                      <w:left w:val="outset" w:sz="4" w:space="0" w:color="auto"/>
                      <w:bottom w:val="outset" w:sz="4" w:space="0" w:color="auto"/>
                      <w:right w:val="outset" w:sz="4" w:space="0" w:color="auto"/>
                    </w:tcBorders>
                    <w:vAlign w:val="center"/>
                  </w:tcPr>
                  <w:p w:rsidR="007B4E76" w:rsidRPr="00C3609F" w:rsidRDefault="007B4E76" w:rsidP="00C3609F">
                    <w:pPr>
                      <w:jc w:val="right"/>
                      <w:rPr>
                        <w:sz w:val="18"/>
                        <w:szCs w:val="18"/>
                      </w:rPr>
                    </w:pPr>
                    <w:r w:rsidRPr="00C3609F">
                      <w:rPr>
                        <w:sz w:val="18"/>
                        <w:szCs w:val="18"/>
                      </w:rPr>
                      <w:t>0.2669</w:t>
                    </w:r>
                  </w:p>
                </w:tc>
              </w:tr>
            </w:tbl>
            <w:p w:rsidR="004E33AF" w:rsidRDefault="009749BE">
              <w:pPr>
                <w:rPr>
                  <w:szCs w:val="21"/>
                </w:rPr>
              </w:pPr>
              <w:r>
                <w:rPr>
                  <w:rFonts w:hint="eastAsia"/>
                  <w:szCs w:val="21"/>
                </w:rPr>
                <w:t>公</w:t>
              </w:r>
              <w:r w:rsidR="00667A6F">
                <w:rPr>
                  <w:rFonts w:hint="eastAsia"/>
                  <w:szCs w:val="21"/>
                </w:rPr>
                <w:t>司负责</w:t>
              </w:r>
              <w:r w:rsidR="00667A6F">
                <w:rPr>
                  <w:szCs w:val="21"/>
                </w:rPr>
                <w:t>人</w:t>
              </w:r>
              <w:r w:rsidR="00667A6F">
                <w:rPr>
                  <w:rFonts w:hint="eastAsia"/>
                  <w:szCs w:val="21"/>
                </w:rPr>
                <w:t>：</w:t>
              </w:r>
              <w:sdt>
                <w:sdtPr>
                  <w:rPr>
                    <w:rFonts w:hint="eastAsia"/>
                    <w:szCs w:val="21"/>
                  </w:rPr>
                  <w:alias w:val="公司负责人姓名"/>
                  <w:tag w:val="_GBC_85589cdf09ed4055b8d177524f5a0df0"/>
                  <w:id w:val="1086962736"/>
                  <w:lock w:val="sdtLocked"/>
                  <w:placeholder>
                    <w:docPart w:val="GBC22222222222222222222222222222"/>
                  </w:placeholder>
                  <w:dataBinding w:prefixMappings="xmlns:clcid-mr='clcid-mr'" w:xpath="/*/clcid-mr:GongSiFuZeRenXingMing[not(@periodRef)]" w:storeItemID="{89EBAB94-44A0-46A2-B712-30D997D04A6D}"/>
                  <w:text/>
                </w:sdtPr>
                <w:sdtContent>
                  <w:r w:rsidR="009958F1">
                    <w:rPr>
                      <w:rFonts w:hint="eastAsia"/>
                      <w:szCs w:val="21"/>
                    </w:rPr>
                    <w:t>张骏</w:t>
                  </w:r>
                </w:sdtContent>
              </w:sdt>
              <w:r w:rsidR="00667A6F">
                <w:rPr>
                  <w:rFonts w:hint="eastAsia"/>
                  <w:szCs w:val="21"/>
                </w:rPr>
                <w:t xml:space="preserve"> </w:t>
              </w:r>
              <w:r w:rsidR="001A73AF">
                <w:rPr>
                  <w:rFonts w:hint="eastAsia"/>
                  <w:szCs w:val="21"/>
                </w:rPr>
                <w:t xml:space="preserve">           </w:t>
              </w:r>
              <w:r w:rsidR="00667A6F">
                <w:rPr>
                  <w:szCs w:val="21"/>
                </w:rPr>
                <w:t>主管会计工作负责人</w:t>
              </w:r>
              <w:r w:rsidR="00667A6F">
                <w:rPr>
                  <w:rFonts w:hint="eastAsia"/>
                  <w:szCs w:val="21"/>
                </w:rPr>
                <w:t>：</w:t>
              </w:r>
              <w:sdt>
                <w:sdtPr>
                  <w:rPr>
                    <w:rFonts w:hint="eastAsia"/>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958F1">
                    <w:rPr>
                      <w:rFonts w:hint="eastAsia"/>
                      <w:szCs w:val="21"/>
                    </w:rPr>
                    <w:t>游莉</w:t>
                  </w:r>
                </w:sdtContent>
              </w:sdt>
              <w:r w:rsidR="00667A6F">
                <w:rPr>
                  <w:rFonts w:hint="eastAsia"/>
                  <w:szCs w:val="21"/>
                </w:rPr>
                <w:t xml:space="preserve"> </w:t>
              </w:r>
              <w:r w:rsidR="001A73AF">
                <w:rPr>
                  <w:rFonts w:hint="eastAsia"/>
                  <w:szCs w:val="21"/>
                </w:rPr>
                <w:t xml:space="preserve">           </w:t>
              </w:r>
              <w:r w:rsidR="00667A6F">
                <w:rPr>
                  <w:szCs w:val="21"/>
                </w:rPr>
                <w:t>会计机构负责人</w:t>
              </w:r>
              <w:r w:rsidR="00667A6F">
                <w:rPr>
                  <w:rFonts w:hint="eastAsia"/>
                  <w:szCs w:val="21"/>
                </w:rPr>
                <w:t>：</w:t>
              </w:r>
              <w:sdt>
                <w:sdtPr>
                  <w:rPr>
                    <w:rFonts w:hint="eastAsia"/>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9958F1">
                    <w:rPr>
                      <w:rFonts w:hint="eastAsia"/>
                      <w:szCs w:val="21"/>
                    </w:rPr>
                    <w:t>俞宙</w:t>
                  </w:r>
                </w:sdtContent>
              </w:sdt>
            </w:p>
          </w:sdtContent>
        </w:sdt>
        <w:bookmarkEnd w:id="117"/>
        <w:p w:rsidR="004E33AF" w:rsidRDefault="004E33AF">
          <w:pPr>
            <w:rPr>
              <w:color w:val="FF0000"/>
              <w:szCs w:val="21"/>
            </w:rPr>
          </w:pPr>
        </w:p>
        <w:p w:rsidR="009749BE" w:rsidRPr="009749BE" w:rsidRDefault="009749BE">
          <w:pPr>
            <w:rPr>
              <w:color w:val="FF0000"/>
              <w:szCs w:val="21"/>
            </w:rPr>
          </w:pPr>
        </w:p>
        <w:bookmarkStart w:id="118" w:name="_Hlk24038476" w:displacedByCustomXml="next"/>
        <w:sdt>
          <w:sdtPr>
            <w:rPr>
              <w:rFonts w:ascii="宋体" w:hAnsi="宋体" w:cs="宋体" w:hint="eastAsia"/>
              <w:b w:val="0"/>
              <w:bCs w:val="0"/>
              <w:kern w:val="0"/>
              <w:szCs w:val="24"/>
            </w:rPr>
            <w:tag w:val="_SEC_7398696337e643be900ea0fa28731754"/>
            <w:id w:val="648402202"/>
            <w:lock w:val="sdtLocked"/>
            <w:placeholder>
              <w:docPart w:val="GBC22222222222222222222222222222"/>
            </w:placeholder>
          </w:sdtPr>
          <w:sdtEndPr>
            <w:rPr>
              <w:rFonts w:cs="宋体-方正超大字符集"/>
              <w:szCs w:val="21"/>
            </w:rPr>
          </w:sdtEndPr>
          <w:sdtContent>
            <w:p w:rsidR="004E33AF" w:rsidRDefault="00667A6F">
              <w:pPr>
                <w:pStyle w:val="3"/>
                <w:jc w:val="center"/>
              </w:pPr>
              <w:r>
                <w:rPr>
                  <w:rFonts w:hint="eastAsia"/>
                </w:rPr>
                <w:t>母公司</w:t>
              </w:r>
              <w:r>
                <w:t>利润表</w:t>
              </w:r>
            </w:p>
            <w:p w:rsidR="004E33AF" w:rsidRDefault="00667A6F">
              <w:pPr>
                <w:jc w:val="center"/>
                <w:rPr>
                  <w:b/>
                  <w:bCs/>
                  <w:szCs w:val="21"/>
                </w:rPr>
              </w:pPr>
              <w:r>
                <w:rPr>
                  <w:szCs w:val="21"/>
                </w:rPr>
                <w:t>2021年</w:t>
              </w:r>
              <w:r>
                <w:rPr>
                  <w:rFonts w:hint="eastAsia"/>
                  <w:szCs w:val="21"/>
                </w:rPr>
                <w:t>1—</w:t>
              </w:r>
              <w:r>
                <w:rPr>
                  <w:szCs w:val="21"/>
                </w:rPr>
                <w:t>12月</w:t>
              </w:r>
            </w:p>
            <w:p w:rsidR="004E33AF" w:rsidRDefault="00667A6F">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25" w:type="pct"/>
                <w:tblBorders>
                  <w:top w:val="single" w:sz="4" w:space="0" w:color="auto"/>
                  <w:left w:val="single" w:sz="4" w:space="0" w:color="auto"/>
                  <w:bottom w:val="single" w:sz="4" w:space="0" w:color="auto"/>
                  <w:right w:val="single" w:sz="4" w:space="0" w:color="auto"/>
                </w:tblBorders>
                <w:tblLook w:val="0000"/>
              </w:tblPr>
              <w:tblGrid>
                <w:gridCol w:w="4078"/>
                <w:gridCol w:w="993"/>
                <w:gridCol w:w="2008"/>
                <w:gridCol w:w="2015"/>
              </w:tblGrid>
              <w:tr w:rsidR="004E33AF" w:rsidTr="007A2334">
                <w:trPr>
                  <w:cantSplit/>
                </w:trPr>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a25f325e0afe4d279180290df7e1dd6d"/>
                      <w:id w:val="2059506084"/>
                      <w:lock w:val="sdtLocked"/>
                    </w:sdtPr>
                    <w:sdtContent>
                      <w:p w:rsidR="004E33AF" w:rsidRPr="007A2334" w:rsidRDefault="00667A6F" w:rsidP="007A2334">
                        <w:pPr>
                          <w:ind w:leftChars="-19" w:left="-6" w:hangingChars="19" w:hanging="34"/>
                          <w:jc w:val="center"/>
                          <w:rPr>
                            <w:b/>
                            <w:sz w:val="18"/>
                            <w:szCs w:val="18"/>
                          </w:rPr>
                        </w:pPr>
                        <w:r w:rsidRPr="007A2334">
                          <w:rPr>
                            <w:rFonts w:hint="eastAsia"/>
                            <w:b/>
                            <w:sz w:val="18"/>
                            <w:szCs w:val="18"/>
                          </w:rPr>
                          <w:t>项目</w:t>
                        </w:r>
                      </w:p>
                    </w:sdtContent>
                  </w:sdt>
                </w:tc>
                <w:tc>
                  <w:tcPr>
                    <w:tcW w:w="546"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4bea71a35f204b56bca2b7ea223d4b71"/>
                      <w:id w:val="-1887402726"/>
                      <w:lock w:val="sdtLocked"/>
                    </w:sdtPr>
                    <w:sdtContent>
                      <w:p w:rsidR="004E33AF" w:rsidRPr="007A2334" w:rsidRDefault="00667A6F">
                        <w:pPr>
                          <w:jc w:val="center"/>
                          <w:rPr>
                            <w:b/>
                            <w:sz w:val="18"/>
                            <w:szCs w:val="18"/>
                          </w:rPr>
                        </w:pPr>
                        <w:r w:rsidRPr="007A2334">
                          <w:rPr>
                            <w:rFonts w:hint="eastAsia"/>
                            <w:b/>
                            <w:sz w:val="18"/>
                            <w:szCs w:val="18"/>
                          </w:rPr>
                          <w:t>附注</w:t>
                        </w:r>
                      </w:p>
                    </w:sdtContent>
                  </w:sdt>
                </w:tc>
                <w:tc>
                  <w:tcPr>
                    <w:tcW w:w="1104"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a2bf02ec3f0b4ce2b9d25f751262d2b0"/>
                      <w:id w:val="-1537890682"/>
                      <w:lock w:val="sdtLocked"/>
                    </w:sdtPr>
                    <w:sdtContent>
                      <w:p w:rsidR="004E33AF" w:rsidRPr="007A2334" w:rsidRDefault="00667A6F">
                        <w:pPr>
                          <w:jc w:val="center"/>
                          <w:rPr>
                            <w:b/>
                            <w:sz w:val="18"/>
                            <w:szCs w:val="18"/>
                          </w:rPr>
                        </w:pPr>
                        <w:r w:rsidRPr="007A2334">
                          <w:rPr>
                            <w:rFonts w:hint="eastAsia"/>
                            <w:b/>
                            <w:sz w:val="18"/>
                            <w:szCs w:val="18"/>
                          </w:rPr>
                          <w:t>2021年度</w:t>
                        </w:r>
                      </w:p>
                    </w:sdtContent>
                  </w:sdt>
                </w:tc>
                <w:tc>
                  <w:tcPr>
                    <w:tcW w:w="1108"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7a01f378d3e3492c9571d4400832431f"/>
                      <w:id w:val="-690842726"/>
                      <w:lock w:val="sdtLocked"/>
                    </w:sdtPr>
                    <w:sdtContent>
                      <w:p w:rsidR="004E33AF" w:rsidRPr="007A2334" w:rsidRDefault="00667A6F">
                        <w:pPr>
                          <w:jc w:val="center"/>
                          <w:rPr>
                            <w:b/>
                            <w:sz w:val="18"/>
                            <w:szCs w:val="18"/>
                          </w:rPr>
                        </w:pPr>
                        <w:r w:rsidRPr="007A2334">
                          <w:rPr>
                            <w:rFonts w:hint="eastAsia"/>
                            <w:b/>
                            <w:sz w:val="18"/>
                            <w:szCs w:val="18"/>
                          </w:rPr>
                          <w:t>2020年度</w:t>
                        </w:r>
                      </w:p>
                    </w:sdtContent>
                  </w:sdt>
                </w:tc>
              </w:tr>
              <w:tr w:rsidR="009749BE" w:rsidTr="00702CD3">
                <w:sdt>
                  <w:sdtPr>
                    <w:rPr>
                      <w:sz w:val="18"/>
                      <w:szCs w:val="18"/>
                    </w:rPr>
                    <w:tag w:val="_PLD_f983f1e346c74eaf97cc01750d6f544f"/>
                    <w:id w:val="-388961802"/>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pPr>
                          <w:ind w:left="-19"/>
                          <w:rPr>
                            <w:color w:val="000000"/>
                            <w:sz w:val="18"/>
                            <w:szCs w:val="18"/>
                          </w:rPr>
                        </w:pPr>
                        <w:r w:rsidRPr="007A2334">
                          <w:rPr>
                            <w:rFonts w:hint="eastAsia"/>
                            <w:sz w:val="18"/>
                            <w:szCs w:val="18"/>
                          </w:rPr>
                          <w:t>一、营业收入</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center"/>
                      <w:rPr>
                        <w:sz w:val="18"/>
                        <w:szCs w:val="18"/>
                      </w:rPr>
                    </w:pPr>
                    <w:r w:rsidRPr="009749BE">
                      <w:rPr>
                        <w:sz w:val="18"/>
                        <w:szCs w:val="18"/>
                      </w:rPr>
                      <w:t>十七、4</w:t>
                    </w: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20,217,996.55</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941,660.11</w:t>
                    </w:r>
                  </w:p>
                </w:tc>
              </w:tr>
              <w:tr w:rsidR="009749BE" w:rsidTr="00702CD3">
                <w:sdt>
                  <w:sdtPr>
                    <w:rPr>
                      <w:sz w:val="18"/>
                      <w:szCs w:val="18"/>
                    </w:rPr>
                    <w:tag w:val="_PLD_caae73bf620f42a7bdc990ac3ac4e380"/>
                    <w:id w:val="23082039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100" w:firstLine="180"/>
                          <w:rPr>
                            <w:color w:val="000000"/>
                            <w:sz w:val="18"/>
                            <w:szCs w:val="18"/>
                          </w:rPr>
                        </w:pPr>
                        <w:r w:rsidRPr="007A2334">
                          <w:rPr>
                            <w:rFonts w:hint="eastAsia"/>
                            <w:sz w:val="18"/>
                            <w:szCs w:val="18"/>
                          </w:rPr>
                          <w:t>减：营业成本</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26bfa762e13b4edc866d71e43a41b567"/>
                    <w:id w:val="-1246651782"/>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sz w:val="18"/>
                            <w:szCs w:val="18"/>
                          </w:rPr>
                        </w:pPr>
                        <w:r w:rsidRPr="007A2334">
                          <w:rPr>
                            <w:rFonts w:hint="eastAsia"/>
                            <w:sz w:val="18"/>
                            <w:szCs w:val="18"/>
                          </w:rPr>
                          <w:t>税金及附加</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256,807.40</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1,577,700.50</w:t>
                    </w:r>
                  </w:p>
                </w:tc>
              </w:tr>
              <w:tr w:rsidR="009749BE" w:rsidTr="00702CD3">
                <w:sdt>
                  <w:sdtPr>
                    <w:rPr>
                      <w:sz w:val="18"/>
                      <w:szCs w:val="18"/>
                    </w:rPr>
                    <w:tag w:val="_PLD_209be0e833b94a8cbb0a2b2ca0fd2c46"/>
                    <w:id w:val="-46265598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sz w:val="18"/>
                            <w:szCs w:val="18"/>
                          </w:rPr>
                        </w:pPr>
                        <w:r w:rsidRPr="007A2334">
                          <w:rPr>
                            <w:rFonts w:hint="eastAsia"/>
                            <w:sz w:val="18"/>
                            <w:szCs w:val="18"/>
                          </w:rPr>
                          <w:t>销售费用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08db3c07f2524451a8e448eb4105c32c"/>
                    <w:id w:val="-191145409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sz w:val="18"/>
                            <w:szCs w:val="18"/>
                          </w:rPr>
                        </w:pPr>
                        <w:r w:rsidRPr="007A2334">
                          <w:rPr>
                            <w:rFonts w:hint="eastAsia"/>
                            <w:sz w:val="18"/>
                            <w:szCs w:val="18"/>
                          </w:rPr>
                          <w:t>管理费用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3,009,832.30</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10,563,813.65</w:t>
                    </w: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2525d1291b74497b0a64b222316f4ee"/>
                      <w:id w:val="-157159472"/>
                      <w:lock w:val="sdtLocked"/>
                    </w:sdtPr>
                    <w:sdtContent>
                      <w:p w:rsidR="009749BE" w:rsidRPr="007A2334" w:rsidRDefault="009749BE" w:rsidP="007A2334">
                        <w:pPr>
                          <w:ind w:firstLineChars="300" w:firstLine="540"/>
                          <w:rPr>
                            <w:sz w:val="18"/>
                            <w:szCs w:val="18"/>
                          </w:rPr>
                        </w:pPr>
                        <w:r w:rsidRPr="007A2334">
                          <w:rPr>
                            <w:rFonts w:hint="eastAsia"/>
                            <w:sz w:val="18"/>
                            <w:szCs w:val="18"/>
                          </w:rPr>
                          <w:t>研发费用</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1a7b57edb7744817a28718e086ddd05b"/>
                    <w:id w:val="47758108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sz w:val="18"/>
                            <w:szCs w:val="18"/>
                          </w:rPr>
                        </w:pPr>
                        <w:r w:rsidRPr="007A2334">
                          <w:rPr>
                            <w:rFonts w:hint="eastAsia"/>
                            <w:sz w:val="18"/>
                            <w:szCs w:val="18"/>
                          </w:rPr>
                          <w:t>财务费用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33,021,090.89</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25,537,210.55</w:t>
                    </w: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6df774b7facf4e3db743c473152d3f19"/>
                      <w:id w:val="-147601329"/>
                      <w:lock w:val="sdtLocked"/>
                    </w:sdtPr>
                    <w:sdtContent>
                      <w:p w:rsidR="009749BE" w:rsidRPr="007A2334" w:rsidRDefault="009749BE" w:rsidP="007A2334">
                        <w:pPr>
                          <w:ind w:firstLineChars="300" w:firstLine="540"/>
                          <w:rPr>
                            <w:sz w:val="18"/>
                            <w:szCs w:val="18"/>
                          </w:rPr>
                        </w:pPr>
                        <w:r w:rsidRPr="007A2334">
                          <w:rPr>
                            <w:rFonts w:hint="eastAsia"/>
                            <w:sz w:val="18"/>
                            <w:szCs w:val="18"/>
                          </w:rPr>
                          <w:t>其中：利息费用</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34,022,932.21</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29,751,012.84</w:t>
                    </w: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85e3c40e2654a888890a63c535854b4"/>
                      <w:id w:val="-351802911"/>
                      <w:lock w:val="sdtLocked"/>
                    </w:sdtPr>
                    <w:sdtContent>
                      <w:p w:rsidR="009749BE" w:rsidRPr="007A2334" w:rsidRDefault="009749BE" w:rsidP="007A2334">
                        <w:pPr>
                          <w:ind w:firstLineChars="600" w:firstLine="1080"/>
                          <w:rPr>
                            <w:sz w:val="18"/>
                            <w:szCs w:val="18"/>
                          </w:rPr>
                        </w:pPr>
                        <w:r w:rsidRPr="007A2334">
                          <w:rPr>
                            <w:rFonts w:hint="eastAsia"/>
                            <w:sz w:val="18"/>
                            <w:szCs w:val="18"/>
                          </w:rPr>
                          <w:t>利息收入</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1,005,912.07</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4,219,419.99</w:t>
                    </w:r>
                  </w:p>
                </w:tc>
              </w:tr>
              <w:tr w:rsidR="009749BE" w:rsidTr="00702CD3">
                <w:sdt>
                  <w:sdtPr>
                    <w:rPr>
                      <w:sz w:val="18"/>
                      <w:szCs w:val="18"/>
                    </w:rPr>
                    <w:tag w:val="_PLD_020ea8bbcc3d47c49fdc9c7aa944a8d8"/>
                    <w:id w:val="-97406078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100" w:firstLine="180"/>
                          <w:rPr>
                            <w:sz w:val="18"/>
                            <w:szCs w:val="18"/>
                          </w:rPr>
                        </w:pPr>
                        <w:r w:rsidRPr="007A2334">
                          <w:rPr>
                            <w:rFonts w:hint="eastAsia"/>
                            <w:sz w:val="18"/>
                            <w:szCs w:val="18"/>
                          </w:rPr>
                          <w:t>加：其他收益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f8c83cecc9614724b2b7311ca4c938a9"/>
                    <w:id w:val="1623272856"/>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sz w:val="18"/>
                            <w:szCs w:val="18"/>
                          </w:rPr>
                        </w:pPr>
                        <w:r w:rsidRPr="007A2334">
                          <w:rPr>
                            <w:rFonts w:hint="eastAsia"/>
                            <w:sz w:val="18"/>
                            <w:szCs w:val="18"/>
                          </w:rPr>
                          <w:t>投资收益（损失以“－”号填列）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center"/>
                      <w:rPr>
                        <w:sz w:val="18"/>
                        <w:szCs w:val="18"/>
                      </w:rPr>
                    </w:pPr>
                    <w:r w:rsidRPr="009749BE">
                      <w:rPr>
                        <w:sz w:val="18"/>
                        <w:szCs w:val="18"/>
                      </w:rPr>
                      <w:t>十七、5</w:t>
                    </w: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131,251,254.00</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120,109,100.20</w:t>
                    </w:r>
                  </w:p>
                </w:tc>
              </w:tr>
              <w:tr w:rsidR="009749BE" w:rsidTr="00702CD3">
                <w:sdt>
                  <w:sdtPr>
                    <w:rPr>
                      <w:sz w:val="18"/>
                      <w:szCs w:val="18"/>
                    </w:rPr>
                    <w:tag w:val="_PLD_9fc53b9893f340329463bf2fd9fcf9fd"/>
                    <w:id w:val="1037634165"/>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sz w:val="18"/>
                            <w:szCs w:val="18"/>
                          </w:rPr>
                        </w:pPr>
                        <w:r w:rsidRPr="007A2334">
                          <w:rPr>
                            <w:rFonts w:hint="eastAsia"/>
                            <w:sz w:val="18"/>
                            <w:szCs w:val="18"/>
                          </w:rPr>
                          <w:t>其中：对联营企业和合营企业的投资收益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61,836.23</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-2,933,791.22</w:t>
                    </w:r>
                  </w:p>
                </w:tc>
              </w:tr>
              <w:tr w:rsidR="009749BE" w:rsidTr="00702CD3">
                <w:sdt>
                  <w:sdtPr>
                    <w:rPr>
                      <w:sz w:val="18"/>
                      <w:szCs w:val="18"/>
                    </w:rPr>
                    <w:tag w:val="_PLD_c7b8cf553aa74a7e995b5814703664af"/>
                    <w:id w:val="-290051786"/>
                    <w:lock w:val="sdtLocked"/>
                  </w:sdtPr>
                  <w:sdtContent>
                    <w:tc>
                      <w:tcPr>
                        <w:tcW w:w="2242" w:type="pct"/>
                        <w:tcBorders>
                          <w:top w:val="outset" w:sz="4" w:space="0" w:color="auto"/>
                          <w:left w:val="outset" w:sz="4" w:space="0" w:color="auto"/>
                          <w:bottom w:val="outset" w:sz="4" w:space="0" w:color="auto"/>
                          <w:right w:val="outset" w:sz="4" w:space="0" w:color="auto"/>
                        </w:tcBorders>
                      </w:tcPr>
                      <w:p w:rsidR="009749BE" w:rsidRPr="007A2334" w:rsidRDefault="009749BE" w:rsidP="007A2334">
                        <w:pPr>
                          <w:ind w:firstLineChars="550" w:firstLine="990"/>
                          <w:rPr>
                            <w:sz w:val="18"/>
                            <w:szCs w:val="18"/>
                          </w:rPr>
                        </w:pPr>
                        <w:r w:rsidRPr="007A2334">
                          <w:rPr>
                            <w:rFonts w:hint="eastAsia"/>
                            <w:sz w:val="18"/>
                            <w:szCs w:val="18"/>
                          </w:rPr>
                          <w:t>以摊余成本计量的金融资产终止确认收益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b4beedada004366a28dc6c0054f1d37"/>
                      <w:id w:val="-646055450"/>
                      <w:lock w:val="sdtLocked"/>
                    </w:sdtPr>
                    <w:sdtEndPr>
                      <w:rPr>
                        <w:rFonts w:hint="default"/>
                      </w:rPr>
                    </w:sdtEndPr>
                    <w:sdtContent>
                      <w:p w:rsidR="009749BE" w:rsidRPr="007A2334" w:rsidRDefault="009749BE" w:rsidP="007A2334">
                        <w:pPr>
                          <w:ind w:firstLineChars="300" w:firstLine="540"/>
                          <w:rPr>
                            <w:sz w:val="18"/>
                            <w:szCs w:val="18"/>
                          </w:rPr>
                        </w:pPr>
                        <w:r w:rsidRPr="007A2334">
                          <w:rPr>
                            <w:rFonts w:hint="eastAsia"/>
                            <w:sz w:val="18"/>
                            <w:szCs w:val="18"/>
                          </w:rPr>
                          <w:t>净敞口套期收益（损失以“</w:t>
                        </w:r>
                        <w:r w:rsidRPr="007A2334">
                          <w:rPr>
                            <w:sz w:val="18"/>
                            <w:szCs w:val="18"/>
                          </w:rPr>
                          <w:t>-”号填列）</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836981e5e1384f23b8bcad1fe3feb8fd"/>
                    <w:id w:val="-1891949727"/>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color w:val="000000"/>
                            <w:sz w:val="18"/>
                            <w:szCs w:val="18"/>
                          </w:rPr>
                        </w:pPr>
                        <w:r w:rsidRPr="007A2334">
                          <w:rPr>
                            <w:rFonts w:hint="eastAsia"/>
                            <w:sz w:val="18"/>
                            <w:szCs w:val="18"/>
                          </w:rPr>
                          <w:t>公允价值变动收益（损失以“－”号填列）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586,638.89</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e3a70990d514b87aee42bc81307f291"/>
                      <w:id w:val="897167350"/>
                      <w:lock w:val="sdtLocked"/>
                    </w:sdtPr>
                    <w:sdtContent>
                      <w:p w:rsidR="009749BE" w:rsidRPr="007A2334" w:rsidRDefault="009749BE" w:rsidP="007A2334">
                        <w:pPr>
                          <w:ind w:firstLineChars="300" w:firstLine="540"/>
                          <w:rPr>
                            <w:sz w:val="18"/>
                            <w:szCs w:val="18"/>
                          </w:rPr>
                        </w:pPr>
                        <w:r w:rsidRPr="007A2334">
                          <w:rPr>
                            <w:rFonts w:hint="eastAsia"/>
                            <w:sz w:val="18"/>
                            <w:szCs w:val="18"/>
                          </w:rPr>
                          <w:t>信用减值损失（损失以“</w:t>
                        </w:r>
                        <w:r w:rsidRPr="007A2334">
                          <w:rPr>
                            <w:sz w:val="18"/>
                            <w:szCs w:val="18"/>
                          </w:rPr>
                          <w:t>-”号填列）</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8c8b602b86da4d9e89eb4a71d0ffebfb"/>
                    <w:id w:val="116080987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sz w:val="18"/>
                            <w:szCs w:val="18"/>
                          </w:rPr>
                        </w:pPr>
                        <w:r w:rsidRPr="007A2334">
                          <w:rPr>
                            <w:rFonts w:hint="eastAsia"/>
                            <w:sz w:val="18"/>
                            <w:szCs w:val="18"/>
                          </w:rPr>
                          <w:t>资产减值损失（损失以“</w:t>
                        </w:r>
                        <w:r w:rsidRPr="007A2334">
                          <w:rPr>
                            <w:sz w:val="18"/>
                            <w:szCs w:val="18"/>
                          </w:rPr>
                          <w:t>-”号填列）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-232,478.62</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rFonts w:hint="eastAsia"/>
                      <w:sz w:val="18"/>
                      <w:szCs w:val="18"/>
                    </w:rPr>
                    <w:tag w:val="_PLD_ddf2ac52069843e19488477137a61306"/>
                    <w:id w:val="470102861"/>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300" w:firstLine="540"/>
                          <w:rPr>
                            <w:sz w:val="18"/>
                            <w:szCs w:val="18"/>
                          </w:rPr>
                        </w:pPr>
                        <w:r w:rsidRPr="007A2334">
                          <w:rPr>
                            <w:rFonts w:hint="eastAsia"/>
                            <w:sz w:val="18"/>
                            <w:szCs w:val="18"/>
                          </w:rPr>
                          <w:t>资产处置收益（损失以“－”号填列）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43f7b971fb944459960c2fb805e59445"/>
                    <w:id w:val="-1009063992"/>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pPr>
                          <w:ind w:left="-19"/>
                          <w:rPr>
                            <w:color w:val="000000"/>
                            <w:sz w:val="18"/>
                            <w:szCs w:val="18"/>
                          </w:rPr>
                        </w:pPr>
                        <w:r w:rsidRPr="007A2334">
                          <w:rPr>
                            <w:rFonts w:hint="eastAsia"/>
                            <w:sz w:val="18"/>
                            <w:szCs w:val="18"/>
                          </w:rPr>
                          <w:t>二、营业利润（亏损以“－”号填列）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115,535,680.23</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83,372,035.61</w:t>
                    </w:r>
                  </w:p>
                </w:tc>
              </w:tr>
              <w:tr w:rsidR="009749BE" w:rsidTr="00702CD3">
                <w:sdt>
                  <w:sdtPr>
                    <w:rPr>
                      <w:sz w:val="18"/>
                      <w:szCs w:val="18"/>
                    </w:rPr>
                    <w:tag w:val="_PLD_30661784543f452b848c0b9d529adade"/>
                    <w:id w:val="1260333122"/>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100" w:firstLine="180"/>
                          <w:rPr>
                            <w:color w:val="000000"/>
                            <w:sz w:val="18"/>
                            <w:szCs w:val="18"/>
                          </w:rPr>
                        </w:pPr>
                        <w:r w:rsidRPr="007A2334">
                          <w:rPr>
                            <w:rFonts w:hint="eastAsia"/>
                            <w:sz w:val="18"/>
                            <w:szCs w:val="18"/>
                          </w:rPr>
                          <w:t>加：营业外收入</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0fdb803ff73e4cb3a7327f20fbf392c4"/>
                    <w:id w:val="-142487014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100" w:firstLine="180"/>
                          <w:rPr>
                            <w:color w:val="000000"/>
                            <w:sz w:val="18"/>
                            <w:szCs w:val="18"/>
                          </w:rPr>
                        </w:pPr>
                        <w:r w:rsidRPr="007A2334">
                          <w:rPr>
                            <w:rFonts w:hint="eastAsia"/>
                            <w:sz w:val="18"/>
                            <w:szCs w:val="18"/>
                          </w:rPr>
                          <w:t>减：营业外支出</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72748ed96a49412f8c1d796e288dfd66"/>
                    <w:id w:val="1455443861"/>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pPr>
                          <w:ind w:left="-19"/>
                          <w:rPr>
                            <w:color w:val="000000"/>
                            <w:sz w:val="18"/>
                            <w:szCs w:val="18"/>
                          </w:rPr>
                        </w:pPr>
                        <w:r w:rsidRPr="007A2334">
                          <w:rPr>
                            <w:rFonts w:hint="eastAsia"/>
                            <w:sz w:val="18"/>
                            <w:szCs w:val="18"/>
                          </w:rPr>
                          <w:t>三、利润总额（亏损总额以“－”号填列）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115,535,680.23</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83,372,035.61</w:t>
                    </w:r>
                  </w:p>
                </w:tc>
              </w:tr>
              <w:tr w:rsidR="009749BE" w:rsidTr="00702CD3">
                <w:sdt>
                  <w:sdtPr>
                    <w:rPr>
                      <w:sz w:val="18"/>
                      <w:szCs w:val="18"/>
                    </w:rPr>
                    <w:tag w:val="_PLD_3f95f22f00bd49debae1612500281454"/>
                    <w:id w:val="-1817255739"/>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left="-19" w:firstLineChars="200" w:firstLine="360"/>
                          <w:rPr>
                            <w:color w:val="000000"/>
                            <w:sz w:val="18"/>
                            <w:szCs w:val="18"/>
                          </w:rPr>
                        </w:pPr>
                        <w:r w:rsidRPr="007A2334">
                          <w:rPr>
                            <w:rFonts w:hint="eastAsia"/>
                            <w:sz w:val="18"/>
                            <w:szCs w:val="18"/>
                          </w:rPr>
                          <w:t>减：所得税费用</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081dfbfb287344a7a297df1ef46d4b28"/>
                    <w:id w:val="-204890013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pPr>
                          <w:ind w:left="-19"/>
                          <w:rPr>
                            <w:color w:val="000000"/>
                            <w:sz w:val="18"/>
                            <w:szCs w:val="18"/>
                          </w:rPr>
                        </w:pPr>
                        <w:r w:rsidRPr="007A2334">
                          <w:rPr>
                            <w:rFonts w:hint="eastAsia"/>
                            <w:sz w:val="18"/>
                            <w:szCs w:val="18"/>
                          </w:rPr>
                          <w:t>四、净利润（净亏损以“－”号填列）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115,535,680.23</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83,372,035.61</w:t>
                    </w:r>
                  </w:p>
                </w:tc>
              </w:tr>
              <w:tr w:rsidR="009749BE" w:rsidTr="00702CD3">
                <w:sdt>
                  <w:sdtPr>
                    <w:rPr>
                      <w:sz w:val="18"/>
                      <w:szCs w:val="18"/>
                    </w:rPr>
                    <w:tag w:val="_PLD_84c8130acf934eae8cbf12d79a6f1849"/>
                    <w:id w:val="-1588069884"/>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108" w:firstLine="194"/>
                          <w:rPr>
                            <w:sz w:val="18"/>
                            <w:szCs w:val="18"/>
                          </w:rPr>
                        </w:pPr>
                        <w:r w:rsidRPr="007A2334">
                          <w:rPr>
                            <w:rFonts w:hint="eastAsia"/>
                            <w:sz w:val="18"/>
                            <w:szCs w:val="18"/>
                          </w:rPr>
                          <w:t>（一）</w:t>
                        </w:r>
                        <w:r w:rsidRPr="007A2334">
                          <w:rPr>
                            <w:sz w:val="18"/>
                            <w:szCs w:val="18"/>
                          </w:rPr>
                          <w:t>持续经营净利润（净亏损以“－”号填列）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115,535,680.23</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83,372,035.61</w:t>
                    </w:r>
                  </w:p>
                </w:tc>
              </w:tr>
              <w:tr w:rsidR="009749BE" w:rsidTr="00702CD3">
                <w:sdt>
                  <w:sdtPr>
                    <w:rPr>
                      <w:rFonts w:hint="eastAsia"/>
                      <w:sz w:val="18"/>
                      <w:szCs w:val="18"/>
                    </w:rPr>
                    <w:tag w:val="_PLD_c21798e8f64a4d18a4ff3dcbcdca3010"/>
                    <w:id w:val="62713027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108" w:firstLine="194"/>
                          <w:rPr>
                            <w:sz w:val="18"/>
                            <w:szCs w:val="18"/>
                          </w:rPr>
                        </w:pPr>
                        <w:r w:rsidRPr="007A2334">
                          <w:rPr>
                            <w:rFonts w:hint="eastAsia"/>
                            <w:sz w:val="18"/>
                            <w:szCs w:val="18"/>
                          </w:rPr>
                          <w:t>（二）终止经营净利润（净亏损以“－”号填列）</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def7206cc31b415e9336bbf8771bf079"/>
                    <w:id w:val="-494492647"/>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leftChars="-19" w:left="-6" w:hangingChars="19" w:hanging="34"/>
                          <w:rPr>
                            <w:sz w:val="18"/>
                            <w:szCs w:val="18"/>
                          </w:rPr>
                        </w:pPr>
                        <w:r w:rsidRPr="007A2334">
                          <w:rPr>
                            <w:rFonts w:hint="eastAsia"/>
                            <w:sz w:val="18"/>
                            <w:szCs w:val="18"/>
                          </w:rPr>
                          <w:t>五、其他综合收益的税后净额</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678d78cb79b143eda21d77b8b82eb405"/>
                    <w:id w:val="-408072415"/>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100" w:firstLine="180"/>
                          <w:rPr>
                            <w:sz w:val="18"/>
                            <w:szCs w:val="18"/>
                          </w:rPr>
                        </w:pPr>
                        <w:r w:rsidRPr="007A2334">
                          <w:rPr>
                            <w:rFonts w:hint="eastAsia"/>
                            <w:sz w:val="18"/>
                            <w:szCs w:val="18"/>
                          </w:rPr>
                          <w:t>（一）不能重分类进损益的其他综合收益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b4507744845347d5a7ddb6cb1d271871"/>
                    <w:id w:val="1193501108"/>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200" w:firstLine="360"/>
                          <w:rPr>
                            <w:sz w:val="18"/>
                            <w:szCs w:val="18"/>
                          </w:rPr>
                        </w:pPr>
                        <w:r w:rsidRPr="007A2334">
                          <w:rPr>
                            <w:sz w:val="18"/>
                            <w:szCs w:val="18"/>
                          </w:rPr>
                          <w:t>1.重新计量设定受益计划变动额</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2d4afbe307044420b1bee0e63190ef5e"/>
                    <w:id w:val="1335798263"/>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200" w:firstLine="360"/>
                          <w:rPr>
                            <w:sz w:val="18"/>
                            <w:szCs w:val="18"/>
                          </w:rPr>
                        </w:pPr>
                        <w:r w:rsidRPr="007A2334">
                          <w:rPr>
                            <w:sz w:val="18"/>
                            <w:szCs w:val="18"/>
                          </w:rPr>
                          <w:t>2.权益法下不能转损益的其他综合收益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1ab23fe3f5fb4d2e99bba5f949df64c9"/>
                      <w:id w:val="-1622688724"/>
                      <w:lock w:val="sdtLocked"/>
                    </w:sdtPr>
                    <w:sdtContent>
                      <w:p w:rsidR="009749BE" w:rsidRPr="007A2334" w:rsidRDefault="009749BE" w:rsidP="007A2334">
                        <w:pPr>
                          <w:ind w:firstLineChars="200" w:firstLine="360"/>
                          <w:rPr>
                            <w:sz w:val="18"/>
                            <w:szCs w:val="18"/>
                          </w:rPr>
                        </w:pPr>
                        <w:r w:rsidRPr="007A2334">
                          <w:rPr>
                            <w:sz w:val="18"/>
                            <w:szCs w:val="18"/>
                          </w:rPr>
                          <w:t>3.其他权益工具投资公允价值变动</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bea2d90d8ff45378fbf0448a4edfb34"/>
                      <w:id w:val="-1329365935"/>
                      <w:lock w:val="sdtLocked"/>
                    </w:sdtPr>
                    <w:sdtContent>
                      <w:p w:rsidR="009749BE" w:rsidRPr="007A2334" w:rsidRDefault="009749BE" w:rsidP="007A2334">
                        <w:pPr>
                          <w:ind w:firstLineChars="200" w:firstLine="360"/>
                          <w:rPr>
                            <w:sz w:val="18"/>
                            <w:szCs w:val="18"/>
                          </w:rPr>
                        </w:pPr>
                        <w:r w:rsidRPr="007A2334">
                          <w:rPr>
                            <w:sz w:val="18"/>
                            <w:szCs w:val="18"/>
                          </w:rPr>
                          <w:t>4.企业自身信用风险公允价值变动</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d00e44a13bef4fa0a457e81da4156f5c"/>
                    <w:id w:val="-153533778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100" w:firstLine="180"/>
                          <w:rPr>
                            <w:sz w:val="18"/>
                            <w:szCs w:val="18"/>
                          </w:rPr>
                        </w:pPr>
                        <w:r w:rsidRPr="007A2334">
                          <w:rPr>
                            <w:rFonts w:hint="eastAsia"/>
                            <w:sz w:val="18"/>
                            <w:szCs w:val="18"/>
                          </w:rPr>
                          <w:t>（二）将重分类进损益的其他综合收益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0e0457608e334038bbea3ead8c7f6e4e"/>
                    <w:id w:val="609783704"/>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rsidP="007A2334">
                        <w:pPr>
                          <w:ind w:firstLineChars="200" w:firstLine="360"/>
                          <w:rPr>
                            <w:sz w:val="18"/>
                            <w:szCs w:val="18"/>
                          </w:rPr>
                        </w:pPr>
                        <w:r w:rsidRPr="007A2334">
                          <w:rPr>
                            <w:sz w:val="18"/>
                            <w:szCs w:val="18"/>
                          </w:rPr>
                          <w:t>1.权益法下可转损益的其他综合收益</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49768ae1f6844b65b5a0f506fe62dcae"/>
                      <w:id w:val="764801164"/>
                      <w:lock w:val="sdtLocked"/>
                    </w:sdtPr>
                    <w:sdtContent>
                      <w:p w:rsidR="009749BE" w:rsidRPr="007A2334" w:rsidRDefault="009749BE" w:rsidP="007A2334">
                        <w:pPr>
                          <w:ind w:firstLineChars="200" w:firstLine="360"/>
                          <w:rPr>
                            <w:sz w:val="18"/>
                            <w:szCs w:val="18"/>
                          </w:rPr>
                        </w:pPr>
                        <w:r w:rsidRPr="007A2334">
                          <w:rPr>
                            <w:sz w:val="18"/>
                            <w:szCs w:val="18"/>
                          </w:rPr>
                          <w:t>2.其他债权投资公允价值变动</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bb13f12adaea41d7a1dc99b71aea9b5b"/>
                      <w:id w:val="1369411887"/>
                      <w:lock w:val="sdtLocked"/>
                    </w:sdtPr>
                    <w:sdtContent>
                      <w:p w:rsidR="009749BE" w:rsidRPr="007A2334" w:rsidRDefault="009749BE" w:rsidP="007A2334">
                        <w:pPr>
                          <w:ind w:firstLineChars="200" w:firstLine="360"/>
                          <w:rPr>
                            <w:sz w:val="18"/>
                            <w:szCs w:val="18"/>
                          </w:rPr>
                        </w:pPr>
                        <w:r w:rsidRPr="007A2334">
                          <w:rPr>
                            <w:sz w:val="18"/>
                            <w:szCs w:val="18"/>
                          </w:rPr>
                          <w:t>3.金融资产重分类计入其他综合收益的金额</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fe94406153bf40de8d9b744461e28099"/>
                      <w:id w:val="1635446260"/>
                      <w:lock w:val="sdtLocked"/>
                    </w:sdtPr>
                    <w:sdtContent>
                      <w:p w:rsidR="009749BE" w:rsidRPr="007A2334" w:rsidRDefault="009749BE" w:rsidP="007A2334">
                        <w:pPr>
                          <w:ind w:firstLineChars="200" w:firstLine="360"/>
                          <w:rPr>
                            <w:sz w:val="18"/>
                            <w:szCs w:val="18"/>
                          </w:rPr>
                        </w:pPr>
                        <w:r w:rsidRPr="007A2334">
                          <w:rPr>
                            <w:sz w:val="18"/>
                            <w:szCs w:val="18"/>
                          </w:rPr>
                          <w:t>4.其他债权投资信用减值准备</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38a56d130a464815ad321892534e8d2b"/>
                      <w:id w:val="-1828428732"/>
                      <w:lock w:val="sdtLocked"/>
                    </w:sdtPr>
                    <w:sdtContent>
                      <w:p w:rsidR="009749BE" w:rsidRPr="007A2334" w:rsidRDefault="009749BE" w:rsidP="007A2334">
                        <w:pPr>
                          <w:ind w:firstLineChars="200" w:firstLine="360"/>
                          <w:rPr>
                            <w:sz w:val="18"/>
                            <w:szCs w:val="18"/>
                          </w:rPr>
                        </w:pPr>
                        <w:r w:rsidRPr="007A2334">
                          <w:rPr>
                            <w:sz w:val="18"/>
                            <w:szCs w:val="18"/>
                          </w:rPr>
                          <w:t>5.现金流量套期储备</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dd6ccaef27ea479f9a8ae916e09fc2bd"/>
                      <w:id w:val="2109309963"/>
                      <w:lock w:val="sdtLocked"/>
                    </w:sdtPr>
                    <w:sdtContent>
                      <w:p w:rsidR="009749BE" w:rsidRPr="007A2334" w:rsidRDefault="009749BE" w:rsidP="007A2334">
                        <w:pPr>
                          <w:ind w:firstLineChars="200" w:firstLine="360"/>
                          <w:rPr>
                            <w:sz w:val="18"/>
                            <w:szCs w:val="18"/>
                          </w:rPr>
                        </w:pPr>
                        <w:r w:rsidRPr="007A2334">
                          <w:rPr>
                            <w:sz w:val="18"/>
                            <w:szCs w:val="18"/>
                          </w:rPr>
                          <w:t>6.外币财务报表折算差额</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tc>
                  <w:tcPr>
                    <w:tcW w:w="2242"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dd832ab85f5b4f9a89fd7c302f167e62"/>
                      <w:id w:val="959296871"/>
                      <w:lock w:val="sdtLocked"/>
                    </w:sdtPr>
                    <w:sdtContent>
                      <w:p w:rsidR="009749BE" w:rsidRPr="007A2334" w:rsidRDefault="009749BE" w:rsidP="007A2334">
                        <w:pPr>
                          <w:ind w:firstLineChars="200" w:firstLine="360"/>
                          <w:rPr>
                            <w:sz w:val="18"/>
                            <w:szCs w:val="18"/>
                          </w:rPr>
                        </w:pPr>
                        <w:r w:rsidRPr="007A2334">
                          <w:rPr>
                            <w:sz w:val="18"/>
                            <w:szCs w:val="18"/>
                          </w:rPr>
                          <w:t>7.其他</w:t>
                        </w:r>
                      </w:p>
                    </w:sdtContent>
                  </w:sdt>
                </w:tc>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r>
              <w:tr w:rsidR="009749BE" w:rsidTr="00702CD3">
                <w:sdt>
                  <w:sdtPr>
                    <w:rPr>
                      <w:sz w:val="18"/>
                      <w:szCs w:val="18"/>
                    </w:rPr>
                    <w:tag w:val="_PLD_328c0f44a99b412d91d1d2a8552832c4"/>
                    <w:id w:val="1827479270"/>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9749BE" w:rsidRPr="007A2334" w:rsidRDefault="009749BE">
                        <w:pPr>
                          <w:ind w:left="-19"/>
                          <w:rPr>
                            <w:sz w:val="18"/>
                            <w:szCs w:val="18"/>
                          </w:rPr>
                        </w:pPr>
                        <w:r w:rsidRPr="007A2334">
                          <w:rPr>
                            <w:rFonts w:hint="eastAsia"/>
                            <w:sz w:val="18"/>
                            <w:szCs w:val="18"/>
                          </w:rPr>
                          <w:t>六、综合收益总额</w:t>
                        </w:r>
                      </w:p>
                    </w:tc>
                  </w:sdtContent>
                </w:sdt>
                <w:tc>
                  <w:tcPr>
                    <w:tcW w:w="546"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p>
                </w:tc>
                <w:tc>
                  <w:tcPr>
                    <w:tcW w:w="1104"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115,535,680.23</w:t>
                    </w:r>
                  </w:p>
                </w:tc>
                <w:tc>
                  <w:tcPr>
                    <w:tcW w:w="1108" w:type="pct"/>
                    <w:tcBorders>
                      <w:top w:val="outset" w:sz="4" w:space="0" w:color="auto"/>
                      <w:left w:val="outset" w:sz="4" w:space="0" w:color="auto"/>
                      <w:bottom w:val="outset" w:sz="4" w:space="0" w:color="auto"/>
                      <w:right w:val="outset" w:sz="4" w:space="0" w:color="auto"/>
                    </w:tcBorders>
                    <w:vAlign w:val="center"/>
                  </w:tcPr>
                  <w:p w:rsidR="009749BE" w:rsidRPr="009749BE" w:rsidRDefault="009749BE" w:rsidP="009749BE">
                    <w:pPr>
                      <w:jc w:val="right"/>
                      <w:rPr>
                        <w:sz w:val="18"/>
                        <w:szCs w:val="18"/>
                      </w:rPr>
                    </w:pPr>
                    <w:r w:rsidRPr="009749BE">
                      <w:rPr>
                        <w:sz w:val="18"/>
                        <w:szCs w:val="18"/>
                      </w:rPr>
                      <w:t>83,372,035.61</w:t>
                    </w:r>
                  </w:p>
                </w:tc>
              </w:tr>
              <w:tr w:rsidR="006154A6" w:rsidTr="007A2334">
                <w:sdt>
                  <w:sdtPr>
                    <w:rPr>
                      <w:sz w:val="18"/>
                      <w:szCs w:val="18"/>
                    </w:rPr>
                    <w:tag w:val="_PLD_3b0447fd122e4105bde5cc49acaea414"/>
                    <w:id w:val="-3501813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54A6" w:rsidRPr="007A2334" w:rsidRDefault="006154A6">
                        <w:pPr>
                          <w:rPr>
                            <w:sz w:val="18"/>
                            <w:szCs w:val="18"/>
                          </w:rPr>
                        </w:pPr>
                        <w:r w:rsidRPr="007A2334">
                          <w:rPr>
                            <w:rFonts w:hint="eastAsia"/>
                            <w:sz w:val="18"/>
                            <w:szCs w:val="18"/>
                          </w:rPr>
                          <w:t>七</w:t>
                        </w:r>
                        <w:r w:rsidRPr="007A2334">
                          <w:rPr>
                            <w:sz w:val="18"/>
                            <w:szCs w:val="18"/>
                          </w:rPr>
                          <w:t>、每股收益：</w:t>
                        </w:r>
                      </w:p>
                    </w:tc>
                  </w:sdtContent>
                </w:sdt>
              </w:tr>
              <w:tr w:rsidR="006154A6" w:rsidTr="007A2334">
                <w:sdt>
                  <w:sdtPr>
                    <w:rPr>
                      <w:sz w:val="18"/>
                      <w:szCs w:val="18"/>
                    </w:rPr>
                    <w:tag w:val="_PLD_6a13c63375064e638db61d3d0d1116f4"/>
                    <w:id w:val="976574155"/>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6154A6" w:rsidRPr="007A2334" w:rsidRDefault="006154A6" w:rsidP="007A2334">
                        <w:pPr>
                          <w:ind w:left="-19" w:firstLineChars="200" w:firstLine="360"/>
                          <w:rPr>
                            <w:sz w:val="18"/>
                            <w:szCs w:val="18"/>
                          </w:rPr>
                        </w:pPr>
                        <w:r w:rsidRPr="007A2334">
                          <w:rPr>
                            <w:sz w:val="18"/>
                            <w:szCs w:val="18"/>
                          </w:rPr>
                          <w:t>（一）基本每股收益</w:t>
                        </w:r>
                        <w:r w:rsidRPr="007A2334">
                          <w:rPr>
                            <w:rFonts w:hint="eastAsia"/>
                            <w:sz w:val="18"/>
                            <w:szCs w:val="18"/>
                          </w:rPr>
                          <w:t>(元/股)</w:t>
                        </w:r>
                      </w:p>
                    </w:tc>
                  </w:sdtContent>
                </w:sdt>
                <w:tc>
                  <w:tcPr>
                    <w:tcW w:w="546" w:type="pct"/>
                    <w:tcBorders>
                      <w:top w:val="outset" w:sz="4" w:space="0" w:color="auto"/>
                      <w:left w:val="outset" w:sz="4" w:space="0" w:color="auto"/>
                      <w:bottom w:val="outset" w:sz="4" w:space="0" w:color="auto"/>
                      <w:right w:val="outset" w:sz="4" w:space="0" w:color="auto"/>
                    </w:tcBorders>
                  </w:tcPr>
                  <w:p w:rsidR="006154A6" w:rsidRPr="007A2334" w:rsidRDefault="006154A6">
                    <w:pPr>
                      <w:rPr>
                        <w:sz w:val="18"/>
                        <w:szCs w:val="18"/>
                      </w:rPr>
                    </w:pPr>
                  </w:p>
                </w:tc>
                <w:tc>
                  <w:tcPr>
                    <w:tcW w:w="1104" w:type="pct"/>
                    <w:tcBorders>
                      <w:top w:val="outset" w:sz="4" w:space="0" w:color="auto"/>
                      <w:left w:val="outset" w:sz="4" w:space="0" w:color="auto"/>
                      <w:bottom w:val="outset" w:sz="4" w:space="0" w:color="auto"/>
                      <w:right w:val="outset" w:sz="4" w:space="0" w:color="auto"/>
                    </w:tcBorders>
                  </w:tcPr>
                  <w:p w:rsidR="006154A6" w:rsidRPr="007A2334" w:rsidRDefault="006154A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tcPr>
                  <w:p w:rsidR="006154A6" w:rsidRPr="007A2334" w:rsidRDefault="006154A6">
                    <w:pPr>
                      <w:jc w:val="right"/>
                      <w:rPr>
                        <w:sz w:val="18"/>
                        <w:szCs w:val="18"/>
                      </w:rPr>
                    </w:pPr>
                  </w:p>
                </w:tc>
              </w:tr>
              <w:tr w:rsidR="006154A6" w:rsidTr="007A2334">
                <w:sdt>
                  <w:sdtPr>
                    <w:rPr>
                      <w:sz w:val="18"/>
                      <w:szCs w:val="18"/>
                    </w:rPr>
                    <w:tag w:val="_PLD_fee1b0c33eb3461690321c1ead900c77"/>
                    <w:id w:val="1953586141"/>
                    <w:lock w:val="sdtLocked"/>
                  </w:sdtPr>
                  <w:sdtContent>
                    <w:tc>
                      <w:tcPr>
                        <w:tcW w:w="2242" w:type="pct"/>
                        <w:tcBorders>
                          <w:top w:val="outset" w:sz="4" w:space="0" w:color="auto"/>
                          <w:left w:val="outset" w:sz="4" w:space="0" w:color="auto"/>
                          <w:bottom w:val="outset" w:sz="4" w:space="0" w:color="auto"/>
                          <w:right w:val="outset" w:sz="4" w:space="0" w:color="auto"/>
                        </w:tcBorders>
                        <w:vAlign w:val="center"/>
                      </w:tcPr>
                      <w:p w:rsidR="006154A6" w:rsidRPr="007A2334" w:rsidRDefault="006154A6" w:rsidP="007A2334">
                        <w:pPr>
                          <w:ind w:left="-19" w:firstLineChars="200" w:firstLine="360"/>
                          <w:rPr>
                            <w:sz w:val="18"/>
                            <w:szCs w:val="18"/>
                          </w:rPr>
                        </w:pPr>
                        <w:r w:rsidRPr="007A2334">
                          <w:rPr>
                            <w:sz w:val="18"/>
                            <w:szCs w:val="18"/>
                          </w:rPr>
                          <w:t>（二）稀释每股收益</w:t>
                        </w:r>
                        <w:r w:rsidRPr="007A2334">
                          <w:rPr>
                            <w:rFonts w:hint="eastAsia"/>
                            <w:sz w:val="18"/>
                            <w:szCs w:val="18"/>
                          </w:rPr>
                          <w:t>(元/股)</w:t>
                        </w:r>
                      </w:p>
                    </w:tc>
                  </w:sdtContent>
                </w:sdt>
                <w:tc>
                  <w:tcPr>
                    <w:tcW w:w="546" w:type="pct"/>
                    <w:tcBorders>
                      <w:top w:val="outset" w:sz="4" w:space="0" w:color="auto"/>
                      <w:left w:val="outset" w:sz="4" w:space="0" w:color="auto"/>
                      <w:bottom w:val="outset" w:sz="4" w:space="0" w:color="auto"/>
                      <w:right w:val="outset" w:sz="4" w:space="0" w:color="auto"/>
                    </w:tcBorders>
                  </w:tcPr>
                  <w:p w:rsidR="006154A6" w:rsidRPr="007A2334" w:rsidRDefault="006154A6">
                    <w:pPr>
                      <w:rPr>
                        <w:sz w:val="18"/>
                        <w:szCs w:val="18"/>
                      </w:rPr>
                    </w:pPr>
                  </w:p>
                </w:tc>
                <w:tc>
                  <w:tcPr>
                    <w:tcW w:w="1104" w:type="pct"/>
                    <w:tcBorders>
                      <w:top w:val="outset" w:sz="4" w:space="0" w:color="auto"/>
                      <w:left w:val="outset" w:sz="4" w:space="0" w:color="auto"/>
                      <w:bottom w:val="outset" w:sz="4" w:space="0" w:color="auto"/>
                      <w:right w:val="outset" w:sz="4" w:space="0" w:color="auto"/>
                    </w:tcBorders>
                  </w:tcPr>
                  <w:p w:rsidR="006154A6" w:rsidRPr="007A2334" w:rsidRDefault="006154A6">
                    <w:pPr>
                      <w:jc w:val="right"/>
                      <w:rPr>
                        <w:sz w:val="18"/>
                        <w:szCs w:val="18"/>
                      </w:rPr>
                    </w:pPr>
                  </w:p>
                </w:tc>
                <w:tc>
                  <w:tcPr>
                    <w:tcW w:w="1108" w:type="pct"/>
                    <w:tcBorders>
                      <w:top w:val="outset" w:sz="4" w:space="0" w:color="auto"/>
                      <w:left w:val="outset" w:sz="4" w:space="0" w:color="auto"/>
                      <w:bottom w:val="outset" w:sz="4" w:space="0" w:color="auto"/>
                      <w:right w:val="outset" w:sz="4" w:space="0" w:color="auto"/>
                    </w:tcBorders>
                  </w:tcPr>
                  <w:p w:rsidR="006154A6" w:rsidRPr="007A2334" w:rsidRDefault="006154A6">
                    <w:pPr>
                      <w:jc w:val="right"/>
                      <w:rPr>
                        <w:sz w:val="18"/>
                        <w:szCs w:val="18"/>
                      </w:rPr>
                    </w:pPr>
                  </w:p>
                </w:tc>
              </w:tr>
            </w:tbl>
            <w:p w:rsidR="004E33AF" w:rsidRDefault="00667A6F">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674073291"/>
                  <w:lock w:val="sdtLocked"/>
                  <w:placeholder>
                    <w:docPart w:val="GBC22222222222222222222222222222"/>
                  </w:placeholder>
                  <w:dataBinding w:prefixMappings="xmlns:clcid-mr='clcid-mr'" w:xpath="/*/clcid-mr:GongSiFuZeRenXingMing[not(@periodRef)]" w:storeItemID="{89EBAB94-44A0-46A2-B712-30D997D04A6D}"/>
                  <w:text/>
                </w:sdtPr>
                <w:sdtContent>
                  <w:r w:rsidR="009958F1">
                    <w:rPr>
                      <w:rFonts w:hint="eastAsia"/>
                      <w:szCs w:val="21"/>
                    </w:rPr>
                    <w:t>张骏</w:t>
                  </w:r>
                </w:sdtContent>
              </w:sdt>
              <w:r>
                <w:rPr>
                  <w:rFonts w:hint="eastAsia"/>
                  <w:szCs w:val="21"/>
                </w:rPr>
                <w:t xml:space="preserve"> </w:t>
              </w:r>
              <w:r w:rsidR="001A73AF">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958F1">
                    <w:rPr>
                      <w:rFonts w:hint="eastAsia"/>
                      <w:szCs w:val="21"/>
                    </w:rPr>
                    <w:t>游莉</w:t>
                  </w:r>
                </w:sdtContent>
              </w:sdt>
              <w:r>
                <w:rPr>
                  <w:rFonts w:hint="eastAsia"/>
                  <w:szCs w:val="21"/>
                </w:rPr>
                <w:t xml:space="preserve"> </w:t>
              </w:r>
              <w:r w:rsidR="001A73AF">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9958F1">
                    <w:rPr>
                      <w:rFonts w:hint="eastAsia"/>
                      <w:szCs w:val="21"/>
                    </w:rPr>
                    <w:t>俞宙</w:t>
                  </w:r>
                </w:sdtContent>
              </w:sdt>
            </w:p>
          </w:sdtContent>
        </w:sdt>
        <w:p w:rsidR="004E33AF" w:rsidRDefault="00D37ACB">
          <w:pPr>
            <w:rPr>
              <w:color w:val="FF0000"/>
              <w:szCs w:val="21"/>
            </w:rPr>
          </w:pPr>
        </w:p>
        <w:bookmarkEnd w:id="118" w:displacedByCustomXml="next"/>
      </w:sdtContent>
    </w:sdt>
    <w:p w:rsidR="004E33AF" w:rsidRDefault="004E33AF">
      <w:pPr>
        <w:rPr>
          <w:color w:val="FF0000"/>
          <w:szCs w:val="21"/>
        </w:rPr>
      </w:pPr>
    </w:p>
    <w:bookmarkStart w:id="119" w:name="_Hlk1156136" w:displacedByCustomXml="nex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4E33AF" w:rsidRDefault="00667A6F">
              <w:pPr>
                <w:jc w:val="center"/>
                <w:outlineLvl w:val="2"/>
                <w:rPr>
                  <w:b/>
                  <w:bCs/>
                  <w:szCs w:val="21"/>
                </w:rPr>
              </w:pPr>
              <w:r>
                <w:rPr>
                  <w:rFonts w:hint="eastAsia"/>
                  <w:b/>
                  <w:bCs/>
                  <w:szCs w:val="21"/>
                </w:rPr>
                <w:t>合并</w:t>
              </w:r>
              <w:r>
                <w:rPr>
                  <w:b/>
                  <w:bCs/>
                  <w:szCs w:val="21"/>
                </w:rPr>
                <w:t>现金流量表</w:t>
              </w:r>
            </w:p>
            <w:p w:rsidR="004E33AF" w:rsidRDefault="00667A6F">
              <w:pPr>
                <w:jc w:val="center"/>
                <w:rPr>
                  <w:b/>
                  <w:bCs/>
                  <w:szCs w:val="21"/>
                </w:rPr>
              </w:pPr>
              <w:r>
                <w:rPr>
                  <w:szCs w:val="21"/>
                </w:rPr>
                <w:t>2021年</w:t>
              </w:r>
              <w:r>
                <w:rPr>
                  <w:rFonts w:hint="eastAsia"/>
                  <w:szCs w:val="21"/>
                </w:rPr>
                <w:t>1—12</w:t>
              </w:r>
              <w:r>
                <w:rPr>
                  <w:szCs w:val="21"/>
                </w:rPr>
                <w:t>月</w:t>
              </w:r>
            </w:p>
            <w:p w:rsidR="004E33AF" w:rsidRDefault="00667A6F">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076"/>
                <w:gridCol w:w="994"/>
                <w:gridCol w:w="1983"/>
                <w:gridCol w:w="1985"/>
              </w:tblGrid>
              <w:tr w:rsidR="004E33AF" w:rsidTr="007A2334">
                <w:tc>
                  <w:tcPr>
                    <w:tcW w:w="2255"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5a1e687815424d54a4dd8744648aa3cb"/>
                      <w:id w:val="-862746183"/>
                      <w:lock w:val="sdtLocked"/>
                    </w:sdtPr>
                    <w:sdtContent>
                      <w:p w:rsidR="004E33AF" w:rsidRPr="007A2334" w:rsidRDefault="00667A6F">
                        <w:pPr>
                          <w:jc w:val="center"/>
                          <w:rPr>
                            <w:b/>
                            <w:sz w:val="18"/>
                            <w:szCs w:val="18"/>
                          </w:rPr>
                        </w:pPr>
                        <w:r w:rsidRPr="007A2334">
                          <w:rPr>
                            <w:rFonts w:hint="eastAsia"/>
                            <w:b/>
                            <w:sz w:val="18"/>
                            <w:szCs w:val="18"/>
                          </w:rPr>
                          <w:t>项目</w:t>
                        </w:r>
                      </w:p>
                    </w:sdtContent>
                  </w:sdt>
                </w:tc>
                <w:tc>
                  <w:tcPr>
                    <w:tcW w:w="550"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3c902166982f4ea18b3f3d11c1fe2190"/>
                      <w:id w:val="-555856923"/>
                      <w:lock w:val="sdtLocked"/>
                    </w:sdtPr>
                    <w:sdtContent>
                      <w:p w:rsidR="004E33AF" w:rsidRPr="007A2334" w:rsidRDefault="00667A6F">
                        <w:pPr>
                          <w:jc w:val="center"/>
                          <w:rPr>
                            <w:b/>
                            <w:sz w:val="18"/>
                            <w:szCs w:val="18"/>
                          </w:rPr>
                        </w:pPr>
                        <w:r w:rsidRPr="007A2334">
                          <w:rPr>
                            <w:rFonts w:hint="eastAsia"/>
                            <w:b/>
                            <w:sz w:val="18"/>
                            <w:szCs w:val="18"/>
                          </w:rPr>
                          <w:t>附注</w:t>
                        </w:r>
                      </w:p>
                    </w:sdtContent>
                  </w:sdt>
                </w:tc>
                <w:tc>
                  <w:tcPr>
                    <w:tcW w:w="1097"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29a06cc719e5467e82013eb798ebb143"/>
                      <w:id w:val="-765005327"/>
                      <w:lock w:val="sdtLocked"/>
                    </w:sdtPr>
                    <w:sdtContent>
                      <w:p w:rsidR="004E33AF" w:rsidRPr="007A2334" w:rsidRDefault="00667A6F">
                        <w:pPr>
                          <w:autoSpaceDE w:val="0"/>
                          <w:autoSpaceDN w:val="0"/>
                          <w:adjustRightInd w:val="0"/>
                          <w:jc w:val="center"/>
                          <w:rPr>
                            <w:b/>
                            <w:sz w:val="18"/>
                            <w:szCs w:val="18"/>
                          </w:rPr>
                        </w:pPr>
                        <w:r w:rsidRPr="007A2334">
                          <w:rPr>
                            <w:rFonts w:hint="eastAsia"/>
                            <w:b/>
                            <w:sz w:val="18"/>
                            <w:szCs w:val="18"/>
                          </w:rPr>
                          <w:t>2021年度</w:t>
                        </w:r>
                      </w:p>
                    </w:sdtContent>
                  </w:sdt>
                </w:tc>
                <w:tc>
                  <w:tcPr>
                    <w:tcW w:w="1098"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0bd5effed8234e5eb21199f6669657c2"/>
                      <w:id w:val="459536008"/>
                      <w:lock w:val="sdtLocked"/>
                    </w:sdtPr>
                    <w:sdtContent>
                      <w:p w:rsidR="004E33AF" w:rsidRPr="007A2334" w:rsidRDefault="00667A6F">
                        <w:pPr>
                          <w:autoSpaceDE w:val="0"/>
                          <w:autoSpaceDN w:val="0"/>
                          <w:adjustRightInd w:val="0"/>
                          <w:jc w:val="center"/>
                          <w:rPr>
                            <w:b/>
                            <w:sz w:val="18"/>
                            <w:szCs w:val="18"/>
                          </w:rPr>
                        </w:pPr>
                        <w:r w:rsidRPr="007A2334">
                          <w:rPr>
                            <w:rFonts w:hint="eastAsia"/>
                            <w:b/>
                            <w:sz w:val="18"/>
                            <w:szCs w:val="18"/>
                          </w:rPr>
                          <w:t>2020年度</w:t>
                        </w:r>
                      </w:p>
                    </w:sdtContent>
                  </w:sdt>
                </w:tc>
              </w:tr>
              <w:tr w:rsidR="004E33AF" w:rsidTr="007A2334">
                <w:sdt>
                  <w:sdtPr>
                    <w:rPr>
                      <w:sz w:val="18"/>
                      <w:szCs w:val="18"/>
                    </w:rPr>
                    <w:tag w:val="_PLD_c03c8258c1684fb989d96332af6834de"/>
                    <w:id w:val="-70385564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4E33AF" w:rsidRPr="007A2334" w:rsidRDefault="00667A6F">
                        <w:pPr>
                          <w:rPr>
                            <w:sz w:val="18"/>
                            <w:szCs w:val="18"/>
                          </w:rPr>
                        </w:pPr>
                        <w:r w:rsidRPr="007A2334">
                          <w:rPr>
                            <w:rFonts w:hint="eastAsia"/>
                            <w:b/>
                            <w:bCs/>
                            <w:sz w:val="18"/>
                            <w:szCs w:val="18"/>
                          </w:rPr>
                          <w:t>一、经营活动产生的现金流量：</w:t>
                        </w:r>
                      </w:p>
                    </w:tc>
                  </w:sdtContent>
                </w:sdt>
              </w:tr>
              <w:tr w:rsidR="00702CD3" w:rsidTr="00702CD3">
                <w:sdt>
                  <w:sdtPr>
                    <w:rPr>
                      <w:sz w:val="18"/>
                      <w:szCs w:val="18"/>
                    </w:rPr>
                    <w:tag w:val="_PLD_bb7e55e1cfcb4655808df7bda47d97ec"/>
                    <w:id w:val="814530362"/>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color w:val="000000"/>
                            <w:sz w:val="18"/>
                            <w:szCs w:val="18"/>
                          </w:rPr>
                        </w:pPr>
                        <w:r w:rsidRPr="007A2334">
                          <w:rPr>
                            <w:rFonts w:hint="eastAsia"/>
                            <w:sz w:val="18"/>
                            <w:szCs w:val="18"/>
                          </w:rPr>
                          <w:t>销售商品、提供劳务收到的现金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1,124,594,403.17</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985,580,794.36</w:t>
                    </w:r>
                  </w:p>
                </w:tc>
              </w:tr>
              <w:tr w:rsidR="00702CD3" w:rsidTr="00702CD3">
                <w:sdt>
                  <w:sdtPr>
                    <w:rPr>
                      <w:sz w:val="18"/>
                      <w:szCs w:val="18"/>
                    </w:rPr>
                    <w:tag w:val="_PLD_ccd6a1da1ce04969ab94f3d191b3bb83"/>
                    <w:id w:val="1806436142"/>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客户存款和同业存放款项净增加额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4e6146827638482e8d56c6d2250d1792"/>
                    <w:id w:val="-947766841"/>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向中央银行借款净增加额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cc462c73e35f4efc9fdcb3be58aa752a"/>
                    <w:id w:val="-940214740"/>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向其他金融机构拆入资金净增加额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3eaf2afeecda4cc3b13be54aecb18895"/>
                    <w:id w:val="-705108066"/>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收到原保险合同保费取得的现金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38918403295945ef9b28a3ebb7c9affe"/>
                    <w:id w:val="215478726"/>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收到再保业务现金净额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b35720274c044244992b1a395261f295"/>
                    <w:id w:val="-1282259492"/>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保户储金及投资款净增加额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23820705d1a140a38a43eaf3b8d9f705"/>
                    <w:id w:val="1081184259"/>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收取利息、手续费及佣金的现金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b637576284b6468992df1f554100cbd7"/>
                    <w:id w:val="654803576"/>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拆入资金净增加额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03021ffbcba945e3b020b2a8a345189d"/>
                    <w:id w:val="-2031400380"/>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回购业务资金净增加额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tc>
                  <w:tcPr>
                    <w:tcW w:w="2255" w:type="pct"/>
                    <w:tcBorders>
                      <w:top w:val="outset" w:sz="4" w:space="0" w:color="auto"/>
                      <w:left w:val="outset" w:sz="4" w:space="0" w:color="auto"/>
                      <w:bottom w:val="outset" w:sz="4" w:space="0" w:color="auto"/>
                      <w:right w:val="outset" w:sz="4" w:space="0" w:color="auto"/>
                    </w:tcBorders>
                  </w:tcPr>
                  <w:sdt>
                    <w:sdtPr>
                      <w:rPr>
                        <w:rFonts w:hint="eastAsia"/>
                        <w:sz w:val="18"/>
                        <w:szCs w:val="18"/>
                      </w:rPr>
                      <w:tag w:val="_PLD_badcf00524c34000b2ae5e68005ddf1f"/>
                      <w:id w:val="1656718323"/>
                      <w:lock w:val="sdtLocked"/>
                    </w:sdtPr>
                    <w:sdtContent>
                      <w:p w:rsidR="00702CD3" w:rsidRPr="007A2334" w:rsidRDefault="00702CD3" w:rsidP="007A2334">
                        <w:pPr>
                          <w:ind w:firstLineChars="100" w:firstLine="180"/>
                          <w:rPr>
                            <w:sz w:val="18"/>
                            <w:szCs w:val="18"/>
                          </w:rPr>
                        </w:pPr>
                        <w:r w:rsidRPr="007A2334">
                          <w:rPr>
                            <w:rFonts w:hint="eastAsia"/>
                            <w:sz w:val="18"/>
                            <w:szCs w:val="18"/>
                          </w:rPr>
                          <w:t>代理买卖证券收到的现金净额</w:t>
                        </w:r>
                      </w:p>
                    </w:sdtContent>
                  </w:sdt>
                </w:tc>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db5959da352549aaba5dd3bad9321535"/>
                    <w:id w:val="1484740035"/>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收到的税费返还</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33,690,360.45</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13,512,879.61</w:t>
                    </w:r>
                  </w:p>
                </w:tc>
              </w:tr>
              <w:tr w:rsidR="00702CD3" w:rsidTr="00702CD3">
                <w:sdt>
                  <w:sdtPr>
                    <w:rPr>
                      <w:sz w:val="18"/>
                      <w:szCs w:val="18"/>
                    </w:rPr>
                    <w:tag w:val="_PLD_6c812e39a8d445bc9e28f1b9a56eab81"/>
                    <w:id w:val="1813747674"/>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收到其他与经营活动有关的现金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七、78（1）</w:t>
                    </w: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17,898,784.39</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65,187,169.59</w:t>
                    </w:r>
                  </w:p>
                </w:tc>
              </w:tr>
              <w:tr w:rsidR="00702CD3" w:rsidTr="00702CD3">
                <w:sdt>
                  <w:sdtPr>
                    <w:rPr>
                      <w:sz w:val="18"/>
                      <w:szCs w:val="18"/>
                    </w:rPr>
                    <w:tag w:val="_PLD_6ad3f8d4c3534e0ab5b93752e1aec8cb"/>
                    <w:id w:val="-246341563"/>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200" w:firstLine="360"/>
                          <w:rPr>
                            <w:color w:val="000000"/>
                            <w:sz w:val="18"/>
                            <w:szCs w:val="18"/>
                          </w:rPr>
                        </w:pPr>
                        <w:r w:rsidRPr="007A2334">
                          <w:rPr>
                            <w:rFonts w:hint="eastAsia"/>
                            <w:sz w:val="18"/>
                            <w:szCs w:val="18"/>
                          </w:rPr>
                          <w:t>经营活动现金流入小计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1,176,183,548.01</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1,064,280,843.56</w:t>
                    </w:r>
                  </w:p>
                </w:tc>
              </w:tr>
              <w:tr w:rsidR="00702CD3" w:rsidTr="00702CD3">
                <w:sdt>
                  <w:sdtPr>
                    <w:rPr>
                      <w:sz w:val="18"/>
                      <w:szCs w:val="18"/>
                    </w:rPr>
                    <w:tag w:val="_PLD_fbb303b247624b63b84a3dc2e0703e2f"/>
                    <w:id w:val="1364940509"/>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购买商品、接受劳务支付的现金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98,914,849.03</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86,864,886.83</w:t>
                    </w:r>
                  </w:p>
                </w:tc>
              </w:tr>
              <w:tr w:rsidR="00702CD3" w:rsidTr="00702CD3">
                <w:sdt>
                  <w:sdtPr>
                    <w:rPr>
                      <w:sz w:val="18"/>
                      <w:szCs w:val="18"/>
                    </w:rPr>
                    <w:tag w:val="_PLD_ac1e3fff2fc2437c8b902c4b8e4226c0"/>
                    <w:id w:val="-1611429350"/>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客户贷款及垫款净增加额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607e96a6744a4f12ad0ded2770585802"/>
                    <w:id w:val="1565299424"/>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存放中央银行和同业款项净增加额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9c5e53965ac242e7b9cfb2bf7b10ffdb"/>
                    <w:id w:val="-350111507"/>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支付原保险合同赔付款项的现金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tc>
                  <w:tcPr>
                    <w:tcW w:w="2255" w:type="pct"/>
                    <w:tcBorders>
                      <w:top w:val="outset" w:sz="4" w:space="0" w:color="auto"/>
                      <w:left w:val="outset" w:sz="4" w:space="0" w:color="auto"/>
                      <w:bottom w:val="outset" w:sz="4" w:space="0" w:color="auto"/>
                      <w:right w:val="outset" w:sz="4" w:space="0" w:color="auto"/>
                    </w:tcBorders>
                  </w:tcPr>
                  <w:sdt>
                    <w:sdtPr>
                      <w:rPr>
                        <w:rFonts w:hint="eastAsia"/>
                        <w:sz w:val="18"/>
                        <w:szCs w:val="18"/>
                      </w:rPr>
                      <w:tag w:val="_PLD_07fd33a33b61452a8cba543cf254d99c"/>
                      <w:id w:val="2139227590"/>
                      <w:lock w:val="sdtLocked"/>
                    </w:sdtPr>
                    <w:sdtContent>
                      <w:p w:rsidR="00702CD3" w:rsidRPr="007A2334" w:rsidRDefault="00702CD3" w:rsidP="007A2334">
                        <w:pPr>
                          <w:ind w:firstLineChars="100" w:firstLine="180"/>
                          <w:rPr>
                            <w:sz w:val="18"/>
                            <w:szCs w:val="18"/>
                          </w:rPr>
                        </w:pPr>
                        <w:r w:rsidRPr="007A2334">
                          <w:rPr>
                            <w:rFonts w:hint="eastAsia"/>
                            <w:sz w:val="18"/>
                            <w:szCs w:val="18"/>
                          </w:rPr>
                          <w:t>拆出资金净增加额</w:t>
                        </w:r>
                      </w:p>
                    </w:sdtContent>
                  </w:sdt>
                </w:tc>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2b7a60b5f03c4c6d870ee06f94f6dd17"/>
                    <w:id w:val="-959031602"/>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支付利息、手续费及佣金的现金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88c03498242b4021a15af0d67036302b"/>
                    <w:id w:val="1684859115"/>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支付保单红利的现金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r>
              <w:tr w:rsidR="00702CD3" w:rsidTr="00702CD3">
                <w:sdt>
                  <w:sdtPr>
                    <w:rPr>
                      <w:sz w:val="18"/>
                      <w:szCs w:val="18"/>
                    </w:rPr>
                    <w:tag w:val="_PLD_ed3ba95030be45a28bed0514b778814a"/>
                    <w:id w:val="-265849013"/>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支付给职工及为职工支付的现金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103,965,248.68</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78,044,747.60</w:t>
                    </w:r>
                  </w:p>
                </w:tc>
              </w:tr>
              <w:tr w:rsidR="00702CD3" w:rsidTr="00702CD3">
                <w:sdt>
                  <w:sdtPr>
                    <w:rPr>
                      <w:sz w:val="18"/>
                      <w:szCs w:val="18"/>
                    </w:rPr>
                    <w:tag w:val="_PLD_b488588795384f7280c2f4257b7c6a1c"/>
                    <w:id w:val="-559634377"/>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支付的各项税费</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156,953,531.43</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95,929,919.55</w:t>
                    </w:r>
                  </w:p>
                </w:tc>
              </w:tr>
              <w:tr w:rsidR="00702CD3" w:rsidTr="00702CD3">
                <w:sdt>
                  <w:sdtPr>
                    <w:rPr>
                      <w:sz w:val="18"/>
                      <w:szCs w:val="18"/>
                    </w:rPr>
                    <w:tag w:val="_PLD_a492121c84cd4c6e8c4692c9d1aa7dad"/>
                    <w:id w:val="-1761438507"/>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100" w:firstLine="180"/>
                          <w:rPr>
                            <w:sz w:val="18"/>
                            <w:szCs w:val="18"/>
                          </w:rPr>
                        </w:pPr>
                        <w:r w:rsidRPr="007A2334">
                          <w:rPr>
                            <w:rFonts w:hint="eastAsia"/>
                            <w:sz w:val="18"/>
                            <w:szCs w:val="18"/>
                          </w:rPr>
                          <w:t>支付其他与经营活动有关的现金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七、78（2）</w:t>
                    </w: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14,738,931.60</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20,717,590.85</w:t>
                    </w:r>
                  </w:p>
                </w:tc>
              </w:tr>
              <w:tr w:rsidR="00702CD3" w:rsidTr="00702CD3">
                <w:sdt>
                  <w:sdtPr>
                    <w:rPr>
                      <w:sz w:val="18"/>
                      <w:szCs w:val="18"/>
                    </w:rPr>
                    <w:tag w:val="_PLD_06fb8d6a15c242f1b6e51ee709f4bab7"/>
                    <w:id w:val="498083577"/>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200" w:firstLine="360"/>
                          <w:rPr>
                            <w:color w:val="000000"/>
                            <w:sz w:val="18"/>
                            <w:szCs w:val="18"/>
                          </w:rPr>
                        </w:pPr>
                        <w:r w:rsidRPr="007A2334">
                          <w:rPr>
                            <w:rFonts w:hint="eastAsia"/>
                            <w:sz w:val="18"/>
                            <w:szCs w:val="18"/>
                          </w:rPr>
                          <w:t>经营活动现金流出小计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374,572,560.74</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281,557,144.83</w:t>
                    </w:r>
                  </w:p>
                </w:tc>
              </w:tr>
              <w:tr w:rsidR="00702CD3" w:rsidTr="00702CD3">
                <w:sdt>
                  <w:sdtPr>
                    <w:rPr>
                      <w:sz w:val="18"/>
                      <w:szCs w:val="18"/>
                    </w:rPr>
                    <w:tag w:val="_PLD_441a992a38b8411b905e8c206db6ab55"/>
                    <w:id w:val="2076467133"/>
                    <w:lock w:val="sdtLocked"/>
                  </w:sdtPr>
                  <w:sdtContent>
                    <w:tc>
                      <w:tcPr>
                        <w:tcW w:w="2255" w:type="pct"/>
                        <w:tcBorders>
                          <w:top w:val="outset" w:sz="4" w:space="0" w:color="auto"/>
                          <w:left w:val="outset" w:sz="4" w:space="0" w:color="auto"/>
                          <w:bottom w:val="outset" w:sz="4" w:space="0" w:color="auto"/>
                          <w:right w:val="outset" w:sz="4" w:space="0" w:color="auto"/>
                        </w:tcBorders>
                      </w:tcPr>
                      <w:p w:rsidR="00702CD3" w:rsidRPr="007A2334" w:rsidRDefault="00702CD3" w:rsidP="007A2334">
                        <w:pPr>
                          <w:ind w:firstLineChars="300" w:firstLine="540"/>
                          <w:rPr>
                            <w:color w:val="000000"/>
                            <w:sz w:val="18"/>
                            <w:szCs w:val="18"/>
                          </w:rPr>
                        </w:pPr>
                        <w:r w:rsidRPr="007A2334">
                          <w:rPr>
                            <w:rFonts w:hint="eastAsia"/>
                            <w:sz w:val="18"/>
                            <w:szCs w:val="18"/>
                          </w:rPr>
                          <w:t>经营活动产生的现金流量净额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801,610,987.27</w:t>
                    </w:r>
                  </w:p>
                </w:tc>
                <w:tc>
                  <w:tcPr>
                    <w:tcW w:w="1098" w:type="pct"/>
                    <w:tcBorders>
                      <w:top w:val="outset" w:sz="4" w:space="0" w:color="auto"/>
                      <w:left w:val="outset" w:sz="4" w:space="0" w:color="auto"/>
                      <w:bottom w:val="outset" w:sz="4" w:space="0" w:color="auto"/>
                      <w:right w:val="outset" w:sz="4" w:space="0" w:color="auto"/>
                    </w:tcBorders>
                    <w:vAlign w:val="center"/>
                  </w:tcPr>
                  <w:p w:rsidR="00702CD3" w:rsidRPr="00702CD3" w:rsidRDefault="00702CD3" w:rsidP="00702CD3">
                    <w:pPr>
                      <w:jc w:val="right"/>
                      <w:rPr>
                        <w:sz w:val="18"/>
                        <w:szCs w:val="18"/>
                      </w:rPr>
                    </w:pPr>
                    <w:r w:rsidRPr="00702CD3">
                      <w:rPr>
                        <w:sz w:val="18"/>
                        <w:szCs w:val="18"/>
                      </w:rPr>
                      <w:t>782,723,698.73</w:t>
                    </w:r>
                  </w:p>
                </w:tc>
              </w:tr>
              <w:tr w:rsidR="006154A6" w:rsidTr="007A2334">
                <w:sdt>
                  <w:sdtPr>
                    <w:rPr>
                      <w:sz w:val="18"/>
                      <w:szCs w:val="18"/>
                    </w:rPr>
                    <w:tag w:val="_PLD_cb59aa0e2bd944b8ba7271368c6da00a"/>
                    <w:id w:val="954445951"/>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6154A6" w:rsidRPr="007A2334" w:rsidRDefault="006154A6">
                        <w:pPr>
                          <w:rPr>
                            <w:color w:val="008000"/>
                            <w:sz w:val="18"/>
                            <w:szCs w:val="18"/>
                          </w:rPr>
                        </w:pPr>
                        <w:r w:rsidRPr="007A2334">
                          <w:rPr>
                            <w:rFonts w:hint="eastAsia"/>
                            <w:b/>
                            <w:bCs/>
                            <w:sz w:val="18"/>
                            <w:szCs w:val="18"/>
                          </w:rPr>
                          <w:t>二、投资活动产生的现金流量：</w:t>
                        </w:r>
                      </w:p>
                    </w:tc>
                  </w:sdtContent>
                </w:sdt>
              </w:tr>
              <w:tr w:rsidR="006A5A5F" w:rsidTr="00512B2B">
                <w:sdt>
                  <w:sdtPr>
                    <w:rPr>
                      <w:sz w:val="18"/>
                      <w:szCs w:val="18"/>
                    </w:rPr>
                    <w:tag w:val="_PLD_d755636761194418b2b21a581a3bb314"/>
                    <w:id w:val="1857691336"/>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收回投资收到的现金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890,000,000.00</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6b3a49948dc446c78ab0fa3bbe264a1c"/>
                    <w:id w:val="933473090"/>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取得投资收益收到的现金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2,519,767.31</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81c0cb329dc14342a1251732653eac4e"/>
                    <w:id w:val="1428233198"/>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处置固定资产、无形资产和其他长期资产收回的现金净额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306,922.49</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230,456.50</w:t>
                    </w:r>
                  </w:p>
                </w:tc>
              </w:tr>
              <w:tr w:rsidR="006A5A5F" w:rsidTr="00512B2B">
                <w:sdt>
                  <w:sdtPr>
                    <w:rPr>
                      <w:sz w:val="18"/>
                      <w:szCs w:val="18"/>
                    </w:rPr>
                    <w:tag w:val="_PLD_b3f8a3b92f714220bfd5b95bf8eb97d7"/>
                    <w:id w:val="-702323884"/>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处置子公司及其他营业单位收到的现金净额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4888590169394725b2f2e0e1479ea4b4"/>
                    <w:id w:val="-151144283"/>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收到其他与投资活动有关的现金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119e5112f34449a2904ef319f479546c"/>
                    <w:id w:val="-280264537"/>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200" w:firstLine="360"/>
                          <w:rPr>
                            <w:color w:val="000000"/>
                            <w:sz w:val="18"/>
                            <w:szCs w:val="18"/>
                          </w:rPr>
                        </w:pPr>
                        <w:r w:rsidRPr="007A2334">
                          <w:rPr>
                            <w:rFonts w:hint="eastAsia"/>
                            <w:sz w:val="18"/>
                            <w:szCs w:val="18"/>
                          </w:rPr>
                          <w:t>投资活动现金流入小计</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892,826,689.80</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230,456.50</w:t>
                    </w:r>
                  </w:p>
                </w:tc>
              </w:tr>
              <w:tr w:rsidR="006A5A5F" w:rsidTr="00512B2B">
                <w:sdt>
                  <w:sdtPr>
                    <w:rPr>
                      <w:sz w:val="18"/>
                      <w:szCs w:val="18"/>
                    </w:rPr>
                    <w:tag w:val="_PLD_7611d94f242442f680b6179a4c7a46f5"/>
                    <w:id w:val="-290362153"/>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购建固定资产、无形资产和其他长期资产支付的现金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544,272,585.57</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878,028,467.75</w:t>
                    </w:r>
                  </w:p>
                </w:tc>
              </w:tr>
              <w:tr w:rsidR="006A5A5F" w:rsidTr="00512B2B">
                <w:sdt>
                  <w:sdtPr>
                    <w:rPr>
                      <w:sz w:val="18"/>
                      <w:szCs w:val="18"/>
                    </w:rPr>
                    <w:tag w:val="_PLD_f2c7b2b7e74747c99f13be4faf8a27a0"/>
                    <w:id w:val="-553621623"/>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投资支付的现金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1,000,000,000.00</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961281e46c8a4f0e8b0ed014d1f6f10f"/>
                    <w:id w:val="851374476"/>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质押贷款净增加额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dc35a2ba3e2b478fb911a7d343da0789"/>
                    <w:id w:val="-364291374"/>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取得子公司及其他营业单位支付的现金净额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3d7b5c905e8c422089771f49c5e64ed5"/>
                    <w:id w:val="-1810086764"/>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支付其他与投资活动有关的现金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f4451a783354412fb1a11734aee5dc5e"/>
                    <w:id w:val="692738617"/>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200" w:firstLine="360"/>
                          <w:rPr>
                            <w:color w:val="000000"/>
                            <w:sz w:val="18"/>
                            <w:szCs w:val="18"/>
                          </w:rPr>
                        </w:pPr>
                        <w:r w:rsidRPr="007A2334">
                          <w:rPr>
                            <w:rFonts w:hint="eastAsia"/>
                            <w:sz w:val="18"/>
                            <w:szCs w:val="18"/>
                          </w:rPr>
                          <w:t>投资活动现金流出小计</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1,544,272,585.57</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878,028,467.75</w:t>
                    </w:r>
                  </w:p>
                </w:tc>
              </w:tr>
              <w:tr w:rsidR="006A5A5F" w:rsidTr="00512B2B">
                <w:sdt>
                  <w:sdtPr>
                    <w:rPr>
                      <w:sz w:val="18"/>
                      <w:szCs w:val="18"/>
                    </w:rPr>
                    <w:tag w:val="_PLD_a8c3638f311941baa0ff8aad9a945e6a"/>
                    <w:id w:val="-2062316258"/>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300" w:firstLine="540"/>
                          <w:rPr>
                            <w:color w:val="000000"/>
                            <w:sz w:val="18"/>
                            <w:szCs w:val="18"/>
                          </w:rPr>
                        </w:pPr>
                        <w:r w:rsidRPr="007A2334">
                          <w:rPr>
                            <w:rFonts w:hint="eastAsia"/>
                            <w:sz w:val="18"/>
                            <w:szCs w:val="18"/>
                          </w:rPr>
                          <w:t>投资活动产生的现金流量净额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-651,445,895.77</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-877,798,011.25</w:t>
                    </w:r>
                  </w:p>
                </w:tc>
              </w:tr>
              <w:tr w:rsidR="006154A6" w:rsidTr="007A2334">
                <w:sdt>
                  <w:sdtPr>
                    <w:rPr>
                      <w:sz w:val="18"/>
                      <w:szCs w:val="18"/>
                    </w:rPr>
                    <w:tag w:val="_PLD_8e0d926902804b5baefad8990e4523b4"/>
                    <w:id w:val="30420632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6154A6" w:rsidRPr="007A2334" w:rsidRDefault="006154A6">
                        <w:pPr>
                          <w:rPr>
                            <w:color w:val="008000"/>
                            <w:sz w:val="18"/>
                            <w:szCs w:val="18"/>
                          </w:rPr>
                        </w:pPr>
                        <w:r w:rsidRPr="007A2334">
                          <w:rPr>
                            <w:rFonts w:hint="eastAsia"/>
                            <w:b/>
                            <w:bCs/>
                            <w:sz w:val="18"/>
                            <w:szCs w:val="18"/>
                          </w:rPr>
                          <w:t>三、筹资活动产生的现金流量：</w:t>
                        </w:r>
                      </w:p>
                    </w:tc>
                  </w:sdtContent>
                </w:sdt>
              </w:tr>
              <w:tr w:rsidR="006A5A5F" w:rsidTr="00512B2B">
                <w:sdt>
                  <w:sdtPr>
                    <w:rPr>
                      <w:sz w:val="18"/>
                      <w:szCs w:val="18"/>
                    </w:rPr>
                    <w:tag w:val="_PLD_40c58235dfbd4be4b6a6d7cbeace3487"/>
                    <w:id w:val="1124652833"/>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吸收投资收到的现金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555,500,000.00</w:t>
                    </w:r>
                  </w:p>
                </w:tc>
              </w:tr>
              <w:tr w:rsidR="006A5A5F" w:rsidTr="00512B2B">
                <w:sdt>
                  <w:sdtPr>
                    <w:rPr>
                      <w:sz w:val="18"/>
                      <w:szCs w:val="18"/>
                    </w:rPr>
                    <w:tag w:val="_PLD_b0825a09b9704822ae416df2302e2ccb"/>
                    <w:id w:val="2125809431"/>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其中：子公司吸收少数股东投资收到的现金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caf6109564ff45fa8b03e279d1cee3e7"/>
                    <w:id w:val="-1623912843"/>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取得借款收到的现金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1,546,700,000.00</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1,352,419,943.47</w:t>
                    </w:r>
                  </w:p>
                </w:tc>
              </w:tr>
              <w:tr w:rsidR="006A5A5F" w:rsidTr="00512B2B">
                <w:sdt>
                  <w:sdtPr>
                    <w:rPr>
                      <w:sz w:val="18"/>
                      <w:szCs w:val="18"/>
                    </w:rPr>
                    <w:tag w:val="_PLD_a504d291cebe439096ddf0d24d691766"/>
                    <w:id w:val="785234050"/>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收到其他与筹资活动有关的现金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380f65d9d6674747ab42df48196250ff"/>
                    <w:id w:val="-1176563432"/>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200" w:firstLine="360"/>
                          <w:rPr>
                            <w:color w:val="000000"/>
                            <w:sz w:val="18"/>
                            <w:szCs w:val="18"/>
                          </w:rPr>
                        </w:pPr>
                        <w:r w:rsidRPr="007A2334">
                          <w:rPr>
                            <w:rFonts w:hint="eastAsia"/>
                            <w:sz w:val="18"/>
                            <w:szCs w:val="18"/>
                          </w:rPr>
                          <w:t>筹资活动现金流入小计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1,546,700,000.00</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1,907,919,943.47</w:t>
                    </w:r>
                  </w:p>
                </w:tc>
              </w:tr>
              <w:tr w:rsidR="006A5A5F" w:rsidTr="00512B2B">
                <w:sdt>
                  <w:sdtPr>
                    <w:rPr>
                      <w:sz w:val="18"/>
                      <w:szCs w:val="18"/>
                    </w:rPr>
                    <w:tag w:val="_PLD_aff7930be8e64ed1b13f59d6d08f096a"/>
                    <w:id w:val="12506010"/>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偿还债务支付的现金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1,566,217,796.42</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1,614,361,624.32</w:t>
                    </w:r>
                  </w:p>
                </w:tc>
              </w:tr>
              <w:tr w:rsidR="006A5A5F" w:rsidTr="00512B2B">
                <w:sdt>
                  <w:sdtPr>
                    <w:rPr>
                      <w:sz w:val="18"/>
                      <w:szCs w:val="18"/>
                    </w:rPr>
                    <w:tag w:val="_PLD_1bca8b27544e494dae353545d0c6bb93"/>
                    <w:id w:val="283623117"/>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分配股利、利润或偿付利息支付的现金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199,492,513.20</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175,571,649.56</w:t>
                    </w:r>
                  </w:p>
                </w:tc>
              </w:tr>
              <w:tr w:rsidR="006A5A5F" w:rsidTr="00512B2B">
                <w:sdt>
                  <w:sdtPr>
                    <w:rPr>
                      <w:sz w:val="18"/>
                      <w:szCs w:val="18"/>
                    </w:rPr>
                    <w:tag w:val="_PLD_51ab8b61b0154cdfa8b4f223a9b20fa6"/>
                    <w:id w:val="542871420"/>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其中：子公司支付给少数股东的股利、利润</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30,568,742.38</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7,350,000.00</w:t>
                    </w:r>
                  </w:p>
                </w:tc>
              </w:tr>
              <w:tr w:rsidR="006A5A5F" w:rsidTr="00512B2B">
                <w:sdt>
                  <w:sdtPr>
                    <w:rPr>
                      <w:sz w:val="18"/>
                      <w:szCs w:val="18"/>
                    </w:rPr>
                    <w:tag w:val="_PLD_a0e8fdaaed8747fe8ad8fd59610df512"/>
                    <w:id w:val="-290214340"/>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支付其他与筹资活动有关的现金</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r w:rsidRPr="006A5A5F">
                      <w:rPr>
                        <w:sz w:val="18"/>
                        <w:szCs w:val="18"/>
                      </w:rPr>
                      <w:t>七、78（6）</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24,260,166.36</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22,508,440.03</w:t>
                    </w:r>
                  </w:p>
                </w:tc>
              </w:tr>
              <w:tr w:rsidR="006A5A5F" w:rsidTr="00512B2B">
                <w:sdt>
                  <w:sdtPr>
                    <w:rPr>
                      <w:sz w:val="18"/>
                      <w:szCs w:val="18"/>
                    </w:rPr>
                    <w:tag w:val="_PLD_29c16ab7e982410e87084b3173f3248b"/>
                    <w:id w:val="-1739238010"/>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200" w:firstLine="360"/>
                          <w:rPr>
                            <w:color w:val="000000"/>
                            <w:sz w:val="18"/>
                            <w:szCs w:val="18"/>
                          </w:rPr>
                        </w:pPr>
                        <w:r w:rsidRPr="007A2334">
                          <w:rPr>
                            <w:rFonts w:hint="eastAsia"/>
                            <w:sz w:val="18"/>
                            <w:szCs w:val="18"/>
                          </w:rPr>
                          <w:t>筹资活动现金流出小计</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1,789,970,475.98</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1,812,441,713.91</w:t>
                    </w:r>
                  </w:p>
                </w:tc>
              </w:tr>
              <w:tr w:rsidR="006A5A5F" w:rsidTr="00512B2B">
                <w:sdt>
                  <w:sdtPr>
                    <w:rPr>
                      <w:sz w:val="18"/>
                      <w:szCs w:val="18"/>
                    </w:rPr>
                    <w:tag w:val="_PLD_d8b367a0b3e640df869e3dfe9c9e7295"/>
                    <w:id w:val="995385469"/>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300" w:firstLine="540"/>
                          <w:rPr>
                            <w:color w:val="000000"/>
                            <w:sz w:val="18"/>
                            <w:szCs w:val="18"/>
                          </w:rPr>
                        </w:pPr>
                        <w:r w:rsidRPr="007A2334">
                          <w:rPr>
                            <w:rFonts w:hint="eastAsia"/>
                            <w:sz w:val="18"/>
                            <w:szCs w:val="18"/>
                          </w:rPr>
                          <w:t>筹资活动产生的现金流量净额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-243,270,475.98</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95,478,229.56</w:t>
                    </w:r>
                  </w:p>
                </w:tc>
              </w:tr>
              <w:tr w:rsidR="006A5A5F" w:rsidTr="00512B2B">
                <w:sdt>
                  <w:sdtPr>
                    <w:rPr>
                      <w:sz w:val="18"/>
                      <w:szCs w:val="18"/>
                    </w:rPr>
                    <w:tag w:val="_PLD_eb283b5426a14b14b38c0e391c747203"/>
                    <w:id w:val="-390276411"/>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pPr>
                          <w:rPr>
                            <w:color w:val="000000"/>
                            <w:sz w:val="18"/>
                            <w:szCs w:val="18"/>
                          </w:rPr>
                        </w:pPr>
                        <w:r w:rsidRPr="007A2334">
                          <w:rPr>
                            <w:rFonts w:hint="eastAsia"/>
                            <w:b/>
                            <w:bCs/>
                            <w:sz w:val="18"/>
                            <w:szCs w:val="18"/>
                          </w:rPr>
                          <w:t>四、汇率变动对现金及现金等价物的影响</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3529ca6f8e5e45689b9190b11509b477"/>
                    <w:id w:val="340674233"/>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pPr>
                          <w:rPr>
                            <w:color w:val="000000"/>
                            <w:sz w:val="18"/>
                            <w:szCs w:val="18"/>
                          </w:rPr>
                        </w:pPr>
                        <w:r w:rsidRPr="007A2334">
                          <w:rPr>
                            <w:rFonts w:hint="eastAsia"/>
                            <w:b/>
                            <w:bCs/>
                            <w:sz w:val="18"/>
                            <w:szCs w:val="18"/>
                          </w:rPr>
                          <w:t>五、现金及现金等价物净增加额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-93,105,384.48</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403,917.04</w:t>
                    </w:r>
                  </w:p>
                </w:tc>
              </w:tr>
              <w:tr w:rsidR="006A5A5F" w:rsidTr="00512B2B">
                <w:sdt>
                  <w:sdtPr>
                    <w:rPr>
                      <w:sz w:val="18"/>
                      <w:szCs w:val="18"/>
                    </w:rPr>
                    <w:tag w:val="_PLD_0e2e4a176094436e80351302050eec3e"/>
                    <w:id w:val="1973547626"/>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加：期初现金及现金等价物余额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896,346,156.34</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895,942,239.30</w:t>
                    </w:r>
                  </w:p>
                </w:tc>
              </w:tr>
              <w:tr w:rsidR="006A5A5F" w:rsidTr="00512B2B">
                <w:sdt>
                  <w:sdtPr>
                    <w:rPr>
                      <w:sz w:val="18"/>
                      <w:szCs w:val="18"/>
                    </w:rPr>
                    <w:tag w:val="_PLD_5ffa189f12434f85b8eca19ea30d6b29"/>
                    <w:id w:val="1151950304"/>
                    <w:lock w:val="sdtLocked"/>
                  </w:sdtPr>
                  <w:sdtContent>
                    <w:tc>
                      <w:tcPr>
                        <w:tcW w:w="2255" w:type="pct"/>
                        <w:tcBorders>
                          <w:top w:val="outset" w:sz="4" w:space="0" w:color="auto"/>
                          <w:left w:val="outset" w:sz="4" w:space="0" w:color="auto"/>
                          <w:bottom w:val="outset" w:sz="4" w:space="0" w:color="auto"/>
                          <w:right w:val="outset" w:sz="4" w:space="0" w:color="auto"/>
                        </w:tcBorders>
                      </w:tcPr>
                      <w:p w:rsidR="006A5A5F" w:rsidRPr="007A2334" w:rsidRDefault="006A5A5F">
                        <w:pPr>
                          <w:rPr>
                            <w:color w:val="000000"/>
                            <w:sz w:val="18"/>
                            <w:szCs w:val="18"/>
                          </w:rPr>
                        </w:pPr>
                        <w:r w:rsidRPr="007A2334">
                          <w:rPr>
                            <w:rFonts w:hint="eastAsia"/>
                            <w:b/>
                            <w:bCs/>
                            <w:sz w:val="18"/>
                            <w:szCs w:val="18"/>
                          </w:rPr>
                          <w:t>六、期末现金及现金等价物余额</w:t>
                        </w:r>
                      </w:p>
                    </w:tc>
                  </w:sdtContent>
                </w:sdt>
                <w:tc>
                  <w:tcPr>
                    <w:tcW w:w="550"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803,240,771.86</w:t>
                    </w:r>
                  </w:p>
                </w:tc>
                <w:tc>
                  <w:tcPr>
                    <w:tcW w:w="1098"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896,346,156.34</w:t>
                    </w:r>
                  </w:p>
                </w:tc>
              </w:tr>
            </w:tbl>
            <w:p w:rsidR="004E33AF" w:rsidRDefault="00667A6F">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458486580"/>
                  <w:lock w:val="sdtLocked"/>
                  <w:placeholder>
                    <w:docPart w:val="GBC22222222222222222222222222222"/>
                  </w:placeholder>
                  <w:dataBinding w:prefixMappings="xmlns:clcid-mr='clcid-mr'" w:xpath="/*/clcid-mr:GongSiFuZeRenXingMing[not(@periodRef)]" w:storeItemID="{89EBAB94-44A0-46A2-B712-30D997D04A6D}"/>
                  <w:text/>
                </w:sdtPr>
                <w:sdtContent>
                  <w:r w:rsidR="009958F1">
                    <w:rPr>
                      <w:rFonts w:hint="eastAsia"/>
                      <w:szCs w:val="21"/>
                    </w:rPr>
                    <w:t>张骏</w:t>
                  </w:r>
                </w:sdtContent>
              </w:sdt>
              <w:r>
                <w:rPr>
                  <w:rFonts w:hint="eastAsia"/>
                  <w:szCs w:val="21"/>
                </w:rPr>
                <w:t xml:space="preserve"> </w:t>
              </w:r>
              <w:r w:rsidR="001A73AF">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958F1">
                    <w:rPr>
                      <w:rFonts w:hint="eastAsia"/>
                      <w:szCs w:val="21"/>
                    </w:rPr>
                    <w:t>游莉</w:t>
                  </w:r>
                </w:sdtContent>
              </w:sdt>
              <w:r>
                <w:rPr>
                  <w:rFonts w:hint="eastAsia"/>
                  <w:szCs w:val="21"/>
                </w:rPr>
                <w:t xml:space="preserve"> </w:t>
              </w:r>
              <w:r w:rsidR="001A73AF">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9958F1">
                    <w:rPr>
                      <w:rFonts w:hint="eastAsia"/>
                      <w:szCs w:val="21"/>
                    </w:rPr>
                    <w:t>俞宙</w:t>
                  </w:r>
                </w:sdtContent>
              </w:sdt>
            </w:p>
          </w:sdtContent>
        </w:sdt>
        <w:p w:rsidR="004E33AF" w:rsidRDefault="004E33AF">
          <w:pPr>
            <w:rPr>
              <w:szCs w:val="21"/>
            </w:rPr>
          </w:pPr>
        </w:p>
        <w:p w:rsidR="004E33AF" w:rsidRDefault="004E33AF">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4E33AF" w:rsidRDefault="00667A6F">
              <w:pPr>
                <w:jc w:val="center"/>
                <w:outlineLvl w:val="2"/>
                <w:rPr>
                  <w:b/>
                  <w:bCs/>
                  <w:szCs w:val="21"/>
                </w:rPr>
              </w:pPr>
              <w:r>
                <w:rPr>
                  <w:rFonts w:hint="eastAsia"/>
                  <w:b/>
                  <w:bCs/>
                  <w:szCs w:val="21"/>
                </w:rPr>
                <w:t>母公司</w:t>
              </w:r>
              <w:r>
                <w:rPr>
                  <w:b/>
                  <w:bCs/>
                  <w:szCs w:val="21"/>
                </w:rPr>
                <w:t>现金流量表</w:t>
              </w:r>
            </w:p>
            <w:p w:rsidR="004E33AF" w:rsidRDefault="00667A6F">
              <w:pPr>
                <w:jc w:val="center"/>
                <w:rPr>
                  <w:b/>
                  <w:bCs/>
                  <w:szCs w:val="21"/>
                </w:rPr>
              </w:pPr>
              <w:r>
                <w:rPr>
                  <w:szCs w:val="21"/>
                </w:rPr>
                <w:t>2021年</w:t>
              </w:r>
              <w:r>
                <w:rPr>
                  <w:rFonts w:hint="eastAsia"/>
                  <w:szCs w:val="21"/>
                </w:rPr>
                <w:t>1—12</w:t>
              </w:r>
              <w:r>
                <w:rPr>
                  <w:szCs w:val="21"/>
                </w:rPr>
                <w:t>月</w:t>
              </w:r>
            </w:p>
            <w:p w:rsidR="004E33AF" w:rsidRDefault="00667A6F">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078"/>
                <w:gridCol w:w="994"/>
                <w:gridCol w:w="1983"/>
                <w:gridCol w:w="1983"/>
              </w:tblGrid>
              <w:tr w:rsidR="004E33AF" w:rsidTr="007A2334">
                <w:tc>
                  <w:tcPr>
                    <w:tcW w:w="2256"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fa8a4a4fe8df4f0086d4a3f59744ef0c"/>
                      <w:id w:val="-108046496"/>
                      <w:lock w:val="sdtLocked"/>
                    </w:sdtPr>
                    <w:sdtContent>
                      <w:p w:rsidR="004E33AF" w:rsidRPr="007A2334" w:rsidRDefault="00667A6F">
                        <w:pPr>
                          <w:jc w:val="center"/>
                          <w:rPr>
                            <w:b/>
                            <w:sz w:val="18"/>
                            <w:szCs w:val="18"/>
                          </w:rPr>
                        </w:pPr>
                        <w:r w:rsidRPr="007A2334">
                          <w:rPr>
                            <w:rFonts w:hint="eastAsia"/>
                            <w:b/>
                            <w:sz w:val="18"/>
                            <w:szCs w:val="18"/>
                          </w:rPr>
                          <w:t>项目</w:t>
                        </w:r>
                      </w:p>
                    </w:sdtContent>
                  </w:sdt>
                </w:tc>
                <w:tc>
                  <w:tcPr>
                    <w:tcW w:w="550"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e2b9d4cf46994f4f99a9560554670b54"/>
                      <w:id w:val="1575166871"/>
                      <w:lock w:val="sdtLocked"/>
                    </w:sdtPr>
                    <w:sdtContent>
                      <w:p w:rsidR="004E33AF" w:rsidRPr="007A2334" w:rsidRDefault="00667A6F">
                        <w:pPr>
                          <w:autoSpaceDE w:val="0"/>
                          <w:autoSpaceDN w:val="0"/>
                          <w:adjustRightInd w:val="0"/>
                          <w:jc w:val="center"/>
                          <w:rPr>
                            <w:b/>
                            <w:sz w:val="18"/>
                            <w:szCs w:val="18"/>
                          </w:rPr>
                        </w:pPr>
                        <w:r w:rsidRPr="007A2334">
                          <w:rPr>
                            <w:rFonts w:hint="eastAsia"/>
                            <w:b/>
                            <w:sz w:val="18"/>
                            <w:szCs w:val="18"/>
                          </w:rPr>
                          <w:t>附注</w:t>
                        </w:r>
                      </w:p>
                    </w:sdtContent>
                  </w:sdt>
                </w:tc>
                <w:tc>
                  <w:tcPr>
                    <w:tcW w:w="1097"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a5e1076b6ae14d71abde0e9180405588"/>
                      <w:id w:val="-1539277153"/>
                      <w:lock w:val="sdtLocked"/>
                    </w:sdtPr>
                    <w:sdtContent>
                      <w:p w:rsidR="004E33AF" w:rsidRPr="007A2334" w:rsidRDefault="00667A6F">
                        <w:pPr>
                          <w:autoSpaceDE w:val="0"/>
                          <w:autoSpaceDN w:val="0"/>
                          <w:adjustRightInd w:val="0"/>
                          <w:jc w:val="center"/>
                          <w:rPr>
                            <w:b/>
                            <w:sz w:val="18"/>
                            <w:szCs w:val="18"/>
                          </w:rPr>
                        </w:pPr>
                        <w:r w:rsidRPr="007A2334">
                          <w:rPr>
                            <w:rFonts w:hint="eastAsia"/>
                            <w:b/>
                            <w:sz w:val="18"/>
                            <w:szCs w:val="18"/>
                          </w:rPr>
                          <w:t>2021年度</w:t>
                        </w:r>
                      </w:p>
                    </w:sdtContent>
                  </w:sdt>
                </w:tc>
                <w:tc>
                  <w:tcPr>
                    <w:tcW w:w="1097"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9f1994ac47d2487c870c64df42698a51"/>
                      <w:id w:val="-65266036"/>
                      <w:lock w:val="sdtLocked"/>
                    </w:sdtPr>
                    <w:sdtContent>
                      <w:p w:rsidR="004E33AF" w:rsidRPr="007A2334" w:rsidRDefault="00667A6F">
                        <w:pPr>
                          <w:autoSpaceDE w:val="0"/>
                          <w:autoSpaceDN w:val="0"/>
                          <w:adjustRightInd w:val="0"/>
                          <w:jc w:val="center"/>
                          <w:rPr>
                            <w:b/>
                            <w:sz w:val="18"/>
                            <w:szCs w:val="18"/>
                          </w:rPr>
                        </w:pPr>
                        <w:r w:rsidRPr="007A2334">
                          <w:rPr>
                            <w:rFonts w:hint="eastAsia"/>
                            <w:b/>
                            <w:sz w:val="18"/>
                            <w:szCs w:val="18"/>
                          </w:rPr>
                          <w:t>2020年度</w:t>
                        </w:r>
                      </w:p>
                    </w:sdtContent>
                  </w:sdt>
                </w:tc>
              </w:tr>
              <w:tr w:rsidR="004E33AF" w:rsidTr="007A2334">
                <w:sdt>
                  <w:sdtPr>
                    <w:rPr>
                      <w:sz w:val="18"/>
                      <w:szCs w:val="18"/>
                    </w:rPr>
                    <w:tag w:val="_PLD_d5384e7a1c2841c78793ee2e647fdb97"/>
                    <w:id w:val="180010868"/>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4E33AF" w:rsidRPr="007A2334" w:rsidRDefault="00667A6F">
                        <w:pPr>
                          <w:rPr>
                            <w:sz w:val="18"/>
                            <w:szCs w:val="18"/>
                          </w:rPr>
                        </w:pPr>
                        <w:r w:rsidRPr="007A2334">
                          <w:rPr>
                            <w:rFonts w:hint="eastAsia"/>
                            <w:b/>
                            <w:bCs/>
                            <w:sz w:val="18"/>
                            <w:szCs w:val="18"/>
                          </w:rPr>
                          <w:t>一、经营活动产生的现金流量：</w:t>
                        </w:r>
                      </w:p>
                    </w:tc>
                  </w:sdtContent>
                </w:sdt>
              </w:tr>
              <w:tr w:rsidR="0096218B" w:rsidTr="006A5A5F">
                <w:sdt>
                  <w:sdtPr>
                    <w:rPr>
                      <w:sz w:val="18"/>
                      <w:szCs w:val="18"/>
                    </w:rPr>
                    <w:tag w:val="_PLD_2ef21863579e463191f73e8d1ed04b07"/>
                    <w:id w:val="668297898"/>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100" w:firstLine="180"/>
                          <w:rPr>
                            <w:color w:val="000000"/>
                            <w:sz w:val="18"/>
                            <w:szCs w:val="18"/>
                          </w:rPr>
                        </w:pPr>
                        <w:r w:rsidRPr="007A2334">
                          <w:rPr>
                            <w:rFonts w:hint="eastAsia"/>
                            <w:sz w:val="18"/>
                            <w:szCs w:val="18"/>
                          </w:rPr>
                          <w:t>销售商品、提供劳务收到的现金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p>
                </w:tc>
              </w:tr>
              <w:tr w:rsidR="0096218B" w:rsidTr="006A5A5F">
                <w:sdt>
                  <w:sdtPr>
                    <w:rPr>
                      <w:sz w:val="18"/>
                      <w:szCs w:val="18"/>
                    </w:rPr>
                    <w:tag w:val="_PLD_fd1d35e1b7d64d4d96ab3870ac133ece"/>
                    <w:id w:val="1242751602"/>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100" w:firstLine="180"/>
                          <w:rPr>
                            <w:color w:val="000000"/>
                            <w:sz w:val="18"/>
                            <w:szCs w:val="18"/>
                          </w:rPr>
                        </w:pPr>
                        <w:r w:rsidRPr="007A2334">
                          <w:rPr>
                            <w:rFonts w:hint="eastAsia"/>
                            <w:sz w:val="18"/>
                            <w:szCs w:val="18"/>
                          </w:rPr>
                          <w:t>收到的税费返还</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372,258.79</w:t>
                    </w: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324,527.77</w:t>
                    </w:r>
                  </w:p>
                </w:tc>
              </w:tr>
              <w:tr w:rsidR="0096218B" w:rsidTr="006A5A5F">
                <w:sdt>
                  <w:sdtPr>
                    <w:rPr>
                      <w:sz w:val="18"/>
                      <w:szCs w:val="18"/>
                    </w:rPr>
                    <w:tag w:val="_PLD_88831a6e784247068be3b652641fab29"/>
                    <w:id w:val="-1989624622"/>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100" w:firstLine="180"/>
                          <w:rPr>
                            <w:color w:val="000000"/>
                            <w:sz w:val="18"/>
                            <w:szCs w:val="18"/>
                          </w:rPr>
                        </w:pPr>
                        <w:r w:rsidRPr="007A2334">
                          <w:rPr>
                            <w:rFonts w:hint="eastAsia"/>
                            <w:sz w:val="18"/>
                            <w:szCs w:val="18"/>
                          </w:rPr>
                          <w:t>收到其他与经营活动有关的现金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148,563,284.47</w:t>
                    </w: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4,571,711.65</w:t>
                    </w:r>
                  </w:p>
                </w:tc>
              </w:tr>
              <w:tr w:rsidR="0096218B" w:rsidTr="006A5A5F">
                <w:sdt>
                  <w:sdtPr>
                    <w:rPr>
                      <w:sz w:val="18"/>
                      <w:szCs w:val="18"/>
                    </w:rPr>
                    <w:tag w:val="_PLD_4f13f44c456d4cb2868156eb6f97ce2d"/>
                    <w:id w:val="423625382"/>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200" w:firstLine="360"/>
                          <w:rPr>
                            <w:color w:val="000000"/>
                            <w:sz w:val="18"/>
                            <w:szCs w:val="18"/>
                          </w:rPr>
                        </w:pPr>
                        <w:r w:rsidRPr="007A2334">
                          <w:rPr>
                            <w:rFonts w:hint="eastAsia"/>
                            <w:sz w:val="18"/>
                            <w:szCs w:val="18"/>
                          </w:rPr>
                          <w:t>经营活动现金流入小计</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148,935,543.26</w:t>
                    </w: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4,896,239.42</w:t>
                    </w:r>
                  </w:p>
                </w:tc>
              </w:tr>
              <w:tr w:rsidR="0096218B" w:rsidTr="006A5A5F">
                <w:sdt>
                  <w:sdtPr>
                    <w:rPr>
                      <w:sz w:val="18"/>
                      <w:szCs w:val="18"/>
                    </w:rPr>
                    <w:tag w:val="_PLD_abdeb3944de44affa4c6abe789333af9"/>
                    <w:id w:val="-374004879"/>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100" w:firstLine="180"/>
                          <w:rPr>
                            <w:sz w:val="18"/>
                            <w:szCs w:val="18"/>
                          </w:rPr>
                        </w:pPr>
                        <w:r w:rsidRPr="007A2334">
                          <w:rPr>
                            <w:rFonts w:hint="eastAsia"/>
                            <w:sz w:val="18"/>
                            <w:szCs w:val="18"/>
                          </w:rPr>
                          <w:t>购买商品、接受劳务支付的现金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p>
                </w:tc>
              </w:tr>
              <w:tr w:rsidR="0096218B" w:rsidTr="006A5A5F">
                <w:sdt>
                  <w:sdtPr>
                    <w:rPr>
                      <w:sz w:val="18"/>
                      <w:szCs w:val="18"/>
                    </w:rPr>
                    <w:tag w:val="_PLD_c1b9609c767847a484c31f0cdf800e1a"/>
                    <w:id w:val="-36428374"/>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100" w:firstLine="180"/>
                          <w:rPr>
                            <w:sz w:val="18"/>
                            <w:szCs w:val="18"/>
                          </w:rPr>
                        </w:pPr>
                        <w:r w:rsidRPr="007A2334">
                          <w:rPr>
                            <w:rFonts w:hint="eastAsia"/>
                            <w:sz w:val="18"/>
                            <w:szCs w:val="18"/>
                          </w:rPr>
                          <w:t>支付给职工及为职工支付的现金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26,010.81</w:t>
                    </w: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18,805.07</w:t>
                    </w:r>
                  </w:p>
                </w:tc>
              </w:tr>
              <w:tr w:rsidR="0096218B" w:rsidTr="006A5A5F">
                <w:sdt>
                  <w:sdtPr>
                    <w:rPr>
                      <w:sz w:val="18"/>
                      <w:szCs w:val="18"/>
                    </w:rPr>
                    <w:tag w:val="_PLD_56edb572c5f54e9f8abd0b8028e38134"/>
                    <w:id w:val="854465602"/>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100" w:firstLine="180"/>
                          <w:rPr>
                            <w:sz w:val="18"/>
                            <w:szCs w:val="18"/>
                          </w:rPr>
                        </w:pPr>
                        <w:r w:rsidRPr="007A2334">
                          <w:rPr>
                            <w:rFonts w:hint="eastAsia"/>
                            <w:sz w:val="18"/>
                            <w:szCs w:val="18"/>
                          </w:rPr>
                          <w:t>支付的各项税费</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82,668.10</w:t>
                    </w: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1,551,474.20</w:t>
                    </w:r>
                  </w:p>
                </w:tc>
              </w:tr>
              <w:tr w:rsidR="0096218B" w:rsidTr="006A5A5F">
                <w:sdt>
                  <w:sdtPr>
                    <w:rPr>
                      <w:sz w:val="18"/>
                      <w:szCs w:val="18"/>
                    </w:rPr>
                    <w:tag w:val="_PLD_0211410dc7504eef9b16a4a91a48be78"/>
                    <w:id w:val="1481577477"/>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100" w:firstLine="180"/>
                          <w:rPr>
                            <w:sz w:val="18"/>
                            <w:szCs w:val="18"/>
                          </w:rPr>
                        </w:pPr>
                        <w:r w:rsidRPr="007A2334">
                          <w:rPr>
                            <w:rFonts w:hint="eastAsia"/>
                            <w:sz w:val="18"/>
                            <w:szCs w:val="18"/>
                          </w:rPr>
                          <w:t>支付其他与经营活动有关的现金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156,480,485.36</w:t>
                    </w: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302,927,996.12</w:t>
                    </w:r>
                  </w:p>
                </w:tc>
              </w:tr>
              <w:tr w:rsidR="0096218B" w:rsidTr="006A5A5F">
                <w:sdt>
                  <w:sdtPr>
                    <w:rPr>
                      <w:sz w:val="18"/>
                      <w:szCs w:val="18"/>
                    </w:rPr>
                    <w:tag w:val="_PLD_571b44c4271c45dd91c639d4c338a5d0"/>
                    <w:id w:val="1178232373"/>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200" w:firstLine="360"/>
                          <w:rPr>
                            <w:color w:val="000000"/>
                            <w:sz w:val="18"/>
                            <w:szCs w:val="18"/>
                          </w:rPr>
                        </w:pPr>
                        <w:r w:rsidRPr="007A2334">
                          <w:rPr>
                            <w:rFonts w:hint="eastAsia"/>
                            <w:sz w:val="18"/>
                            <w:szCs w:val="18"/>
                          </w:rPr>
                          <w:t>经营活动现金流出小计</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156,589,164.27</w:t>
                    </w: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304,498,275.39</w:t>
                    </w:r>
                  </w:p>
                </w:tc>
              </w:tr>
              <w:tr w:rsidR="0096218B" w:rsidTr="006A5A5F">
                <w:sdt>
                  <w:sdtPr>
                    <w:rPr>
                      <w:sz w:val="18"/>
                      <w:szCs w:val="18"/>
                    </w:rPr>
                    <w:tag w:val="_PLD_2bd623fb02854cf69c888f364463777d"/>
                    <w:id w:val="1762711374"/>
                    <w:lock w:val="sdtLocked"/>
                  </w:sdtPr>
                  <w:sdtContent>
                    <w:tc>
                      <w:tcPr>
                        <w:tcW w:w="2256" w:type="pct"/>
                        <w:tcBorders>
                          <w:top w:val="outset" w:sz="4" w:space="0" w:color="auto"/>
                          <w:left w:val="outset" w:sz="4" w:space="0" w:color="auto"/>
                          <w:bottom w:val="outset" w:sz="4" w:space="0" w:color="auto"/>
                          <w:right w:val="outset" w:sz="4" w:space="0" w:color="auto"/>
                        </w:tcBorders>
                      </w:tcPr>
                      <w:p w:rsidR="0096218B" w:rsidRPr="007A2334" w:rsidRDefault="0096218B" w:rsidP="007A2334">
                        <w:pPr>
                          <w:ind w:firstLineChars="100" w:firstLine="180"/>
                          <w:rPr>
                            <w:color w:val="000000"/>
                            <w:sz w:val="18"/>
                            <w:szCs w:val="18"/>
                          </w:rPr>
                        </w:pPr>
                        <w:r w:rsidRPr="007A2334">
                          <w:rPr>
                            <w:rFonts w:hint="eastAsia"/>
                            <w:sz w:val="18"/>
                            <w:szCs w:val="18"/>
                          </w:rPr>
                          <w:t>经营活动产生的现金流量净额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tcPr>
                  <w:p w:rsidR="0096218B" w:rsidRPr="007A2334" w:rsidRDefault="0096218B">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-7,653,621.01</w:t>
                    </w:r>
                  </w:p>
                </w:tc>
                <w:tc>
                  <w:tcPr>
                    <w:tcW w:w="1097" w:type="pct"/>
                    <w:tcBorders>
                      <w:top w:val="outset" w:sz="4" w:space="0" w:color="auto"/>
                      <w:left w:val="outset" w:sz="4" w:space="0" w:color="auto"/>
                      <w:bottom w:val="outset" w:sz="4" w:space="0" w:color="auto"/>
                      <w:right w:val="outset" w:sz="4" w:space="0" w:color="auto"/>
                    </w:tcBorders>
                    <w:vAlign w:val="center"/>
                  </w:tcPr>
                  <w:p w:rsidR="0096218B" w:rsidRPr="0096218B" w:rsidRDefault="0096218B" w:rsidP="0096218B">
                    <w:pPr>
                      <w:jc w:val="right"/>
                      <w:rPr>
                        <w:sz w:val="18"/>
                        <w:szCs w:val="18"/>
                      </w:rPr>
                    </w:pPr>
                    <w:r w:rsidRPr="0096218B">
                      <w:rPr>
                        <w:sz w:val="18"/>
                        <w:szCs w:val="18"/>
                      </w:rPr>
                      <w:t>-299,602,035.97</w:t>
                    </w:r>
                  </w:p>
                </w:tc>
              </w:tr>
              <w:tr w:rsidR="006154A6" w:rsidTr="007A2334">
                <w:sdt>
                  <w:sdtPr>
                    <w:rPr>
                      <w:sz w:val="18"/>
                      <w:szCs w:val="18"/>
                    </w:rPr>
                    <w:tag w:val="_PLD_ea89a8f6b76943769d484d535b94417c"/>
                    <w:id w:val="808139995"/>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6154A6" w:rsidRPr="007A2334" w:rsidRDefault="006154A6">
                        <w:pPr>
                          <w:rPr>
                            <w:color w:val="008000"/>
                            <w:sz w:val="18"/>
                            <w:szCs w:val="18"/>
                          </w:rPr>
                        </w:pPr>
                        <w:r w:rsidRPr="007A2334">
                          <w:rPr>
                            <w:rFonts w:hint="eastAsia"/>
                            <w:b/>
                            <w:bCs/>
                            <w:sz w:val="18"/>
                            <w:szCs w:val="18"/>
                          </w:rPr>
                          <w:t>二、投资活动产生的现金流量：</w:t>
                        </w:r>
                      </w:p>
                    </w:tc>
                  </w:sdtContent>
                </w:sdt>
              </w:tr>
              <w:tr w:rsidR="006A5A5F" w:rsidTr="00512B2B">
                <w:sdt>
                  <w:sdtPr>
                    <w:rPr>
                      <w:sz w:val="18"/>
                      <w:szCs w:val="18"/>
                    </w:rPr>
                    <w:tag w:val="_PLD_4ce712d8e5af44048c1a4e5bdf4fd7c9"/>
                    <w:id w:val="-117369861"/>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收回投资收到的现金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630,000,000.00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95da103cdf014eafaca98189ca68f328"/>
                    <w:id w:val="-868526480"/>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取得投资收益收到的现金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131,717,389.99</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123,042,891.42</w:t>
                    </w:r>
                  </w:p>
                </w:tc>
              </w:tr>
              <w:tr w:rsidR="006A5A5F" w:rsidTr="00512B2B">
                <w:sdt>
                  <w:sdtPr>
                    <w:rPr>
                      <w:sz w:val="18"/>
                      <w:szCs w:val="18"/>
                    </w:rPr>
                    <w:tag w:val="_PLD_fc5d667691994cebb9f9498e60404099"/>
                    <w:id w:val="1652550143"/>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处置固定资产、无形资产和其他长期资产收回的现金净额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ec46cd9c926c4fb7a23ace231fd8a392"/>
                    <w:id w:val="1516423889"/>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处置子公司及其他营业单位收到的现金净额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4f33478ab7994146bb46b5f307568279"/>
                    <w:id w:val="655730322"/>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收到其他与投资活动有关的现金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35,685,000.00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49e19665d1ca4dc28a1050ba1220a0b8"/>
                    <w:id w:val="-2124215725"/>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200" w:firstLine="360"/>
                          <w:rPr>
                            <w:color w:val="000000"/>
                            <w:sz w:val="18"/>
                            <w:szCs w:val="18"/>
                          </w:rPr>
                        </w:pPr>
                        <w:r w:rsidRPr="007A2334">
                          <w:rPr>
                            <w:rFonts w:hint="eastAsia"/>
                            <w:sz w:val="18"/>
                            <w:szCs w:val="18"/>
                          </w:rPr>
                          <w:t>投资活动现金流入小计</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797,402,389.99</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123,042,891.42</w:t>
                    </w:r>
                  </w:p>
                </w:tc>
              </w:tr>
              <w:tr w:rsidR="006A5A5F" w:rsidTr="00512B2B">
                <w:sdt>
                  <w:sdtPr>
                    <w:rPr>
                      <w:sz w:val="18"/>
                      <w:szCs w:val="18"/>
                    </w:rPr>
                    <w:tag w:val="_PLD_546530351deb46daab62d978a5ef2bc0"/>
                    <w:id w:val="1731731615"/>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购建固定资产、无形资产和其他长期资产支付的现金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24,360.00</w:t>
                    </w:r>
                  </w:p>
                </w:tc>
              </w:tr>
              <w:tr w:rsidR="006A5A5F" w:rsidTr="00512B2B">
                <w:sdt>
                  <w:sdtPr>
                    <w:rPr>
                      <w:sz w:val="18"/>
                      <w:szCs w:val="18"/>
                    </w:rPr>
                    <w:tag w:val="_PLD_bc118d77a17e4461a6c7af661dfc7663"/>
                    <w:id w:val="-1259674665"/>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投资支付的现金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740,000,000.00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40,000,000.00</w:t>
                    </w:r>
                  </w:p>
                </w:tc>
              </w:tr>
              <w:tr w:rsidR="006A5A5F" w:rsidTr="00512B2B">
                <w:sdt>
                  <w:sdtPr>
                    <w:rPr>
                      <w:sz w:val="18"/>
                      <w:szCs w:val="18"/>
                    </w:rPr>
                    <w:tag w:val="_PLD_eb23d66ae8c248918870ce5a171e20e5"/>
                    <w:id w:val="568934121"/>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取得子公司及其他营业单位支付的现金净额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b5cdf4aaa86348a1be747298511eff1e"/>
                    <w:id w:val="-843323954"/>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支付其他与投资活动有关的现金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821,700,000.00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445,000,000.00</w:t>
                    </w:r>
                  </w:p>
                </w:tc>
              </w:tr>
              <w:tr w:rsidR="006A5A5F" w:rsidTr="00512B2B">
                <w:sdt>
                  <w:sdtPr>
                    <w:rPr>
                      <w:sz w:val="18"/>
                      <w:szCs w:val="18"/>
                    </w:rPr>
                    <w:tag w:val="_PLD_ac0780cd021c4287a1ea74e3ffe0fbf6"/>
                    <w:id w:val="2041008711"/>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200" w:firstLine="360"/>
                          <w:rPr>
                            <w:color w:val="000000"/>
                            <w:sz w:val="18"/>
                            <w:szCs w:val="18"/>
                          </w:rPr>
                        </w:pPr>
                        <w:r w:rsidRPr="007A2334">
                          <w:rPr>
                            <w:rFonts w:hint="eastAsia"/>
                            <w:sz w:val="18"/>
                            <w:szCs w:val="18"/>
                          </w:rPr>
                          <w:t>投资活动现金流出小计</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1,561,700,000.00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485,024,360.00</w:t>
                    </w:r>
                  </w:p>
                </w:tc>
              </w:tr>
              <w:tr w:rsidR="006A5A5F" w:rsidTr="00512B2B">
                <w:sdt>
                  <w:sdtPr>
                    <w:rPr>
                      <w:sz w:val="18"/>
                      <w:szCs w:val="18"/>
                    </w:rPr>
                    <w:tag w:val="_PLD_fdf5b53cf5cf497a8338bc2f314305cd"/>
                    <w:id w:val="-1184130237"/>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300" w:firstLine="540"/>
                          <w:rPr>
                            <w:color w:val="000000"/>
                            <w:sz w:val="18"/>
                            <w:szCs w:val="18"/>
                          </w:rPr>
                        </w:pPr>
                        <w:r w:rsidRPr="007A2334">
                          <w:rPr>
                            <w:rFonts w:hint="eastAsia"/>
                            <w:sz w:val="18"/>
                            <w:szCs w:val="18"/>
                          </w:rPr>
                          <w:t>投资活动产生的现金流量净额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-764,297,610.01</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-361,981,468.58</w:t>
                    </w:r>
                  </w:p>
                </w:tc>
              </w:tr>
              <w:tr w:rsidR="006154A6" w:rsidTr="007A2334">
                <w:sdt>
                  <w:sdtPr>
                    <w:rPr>
                      <w:sz w:val="18"/>
                      <w:szCs w:val="18"/>
                    </w:rPr>
                    <w:tag w:val="_PLD_8b6929c78db14ee1bde1ca4b9a47a65c"/>
                    <w:id w:val="-1261748536"/>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6154A6" w:rsidRPr="007A2334" w:rsidRDefault="006154A6">
                        <w:pPr>
                          <w:rPr>
                            <w:color w:val="008000"/>
                            <w:sz w:val="18"/>
                            <w:szCs w:val="18"/>
                          </w:rPr>
                        </w:pPr>
                        <w:r w:rsidRPr="007A2334">
                          <w:rPr>
                            <w:rFonts w:hint="eastAsia"/>
                            <w:b/>
                            <w:bCs/>
                            <w:sz w:val="18"/>
                            <w:szCs w:val="18"/>
                          </w:rPr>
                          <w:t>三、筹资活动产生的现金流量：</w:t>
                        </w:r>
                      </w:p>
                    </w:tc>
                  </w:sdtContent>
                </w:sdt>
              </w:tr>
              <w:tr w:rsidR="006A5A5F" w:rsidTr="00512B2B">
                <w:sdt>
                  <w:sdtPr>
                    <w:rPr>
                      <w:sz w:val="18"/>
                      <w:szCs w:val="18"/>
                    </w:rPr>
                    <w:tag w:val="_PLD_0f08e006241c4d5b851db5e35d88c8c1"/>
                    <w:id w:val="-652981260"/>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吸收投资收到的现金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555,500,000.00</w:t>
                    </w:r>
                  </w:p>
                </w:tc>
              </w:tr>
              <w:tr w:rsidR="006A5A5F" w:rsidTr="00512B2B">
                <w:sdt>
                  <w:sdtPr>
                    <w:rPr>
                      <w:sz w:val="18"/>
                      <w:szCs w:val="18"/>
                    </w:rPr>
                    <w:tag w:val="_PLD_a1cdcf4a2a7c448b82fbb03d2e492772"/>
                    <w:id w:val="560058456"/>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取得借款收到的现金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1,051,700,000.00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260,000,000.00</w:t>
                    </w:r>
                  </w:p>
                </w:tc>
              </w:tr>
              <w:tr w:rsidR="006A5A5F" w:rsidTr="00512B2B">
                <w:sdt>
                  <w:sdtPr>
                    <w:rPr>
                      <w:sz w:val="18"/>
                      <w:szCs w:val="18"/>
                    </w:rPr>
                    <w:tag w:val="_PLD_c04b6e3c34ff4c51ae23871e4ca3cb40"/>
                    <w:id w:val="821614518"/>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收到其他与筹资活动有关的现金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bf7fbf014785409195a7287852d3d035"/>
                    <w:id w:val="-793440496"/>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200" w:firstLine="360"/>
                          <w:rPr>
                            <w:color w:val="000000"/>
                            <w:sz w:val="18"/>
                            <w:szCs w:val="18"/>
                          </w:rPr>
                        </w:pPr>
                        <w:r w:rsidRPr="007A2334">
                          <w:rPr>
                            <w:rFonts w:hint="eastAsia"/>
                            <w:sz w:val="18"/>
                            <w:szCs w:val="18"/>
                          </w:rPr>
                          <w:t>筹资活动现金流入小计</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1,051,700,000.00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815,500,000.00</w:t>
                    </w:r>
                  </w:p>
                </w:tc>
              </w:tr>
              <w:tr w:rsidR="006A5A5F" w:rsidTr="00512B2B">
                <w:sdt>
                  <w:sdtPr>
                    <w:rPr>
                      <w:sz w:val="18"/>
                      <w:szCs w:val="18"/>
                    </w:rPr>
                    <w:tag w:val="_PLD_72c875707060490882af91b3254ebf86"/>
                    <w:id w:val="507184941"/>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偿还债务支付的现金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263,045,100.40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107,360,000.00</w:t>
                    </w:r>
                  </w:p>
                </w:tc>
              </w:tr>
              <w:tr w:rsidR="006A5A5F" w:rsidTr="00512B2B">
                <w:sdt>
                  <w:sdtPr>
                    <w:rPr>
                      <w:sz w:val="18"/>
                      <w:szCs w:val="18"/>
                    </w:rPr>
                    <w:tag w:val="_PLD_d227ef1d4c704287b692609a03d18a2a"/>
                    <w:id w:val="-1857873819"/>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sz w:val="18"/>
                            <w:szCs w:val="18"/>
                          </w:rPr>
                        </w:pPr>
                        <w:r w:rsidRPr="007A2334">
                          <w:rPr>
                            <w:rFonts w:hint="eastAsia"/>
                            <w:sz w:val="18"/>
                            <w:szCs w:val="18"/>
                          </w:rPr>
                          <w:t>分配股利、利润或偿付利息支付的现金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11,891,376.35</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7,796,417.80</w:t>
                    </w:r>
                  </w:p>
                </w:tc>
              </w:tr>
              <w:tr w:rsidR="006A5A5F" w:rsidTr="00512B2B">
                <w:sdt>
                  <w:sdtPr>
                    <w:rPr>
                      <w:sz w:val="18"/>
                      <w:szCs w:val="18"/>
                    </w:rPr>
                    <w:tag w:val="_PLD_e548bc4b8c0e4edfbb6fc435c82efb9b"/>
                    <w:id w:val="928236954"/>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支付其他与筹资活动有关的现金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714,636.00</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869,983.78</w:t>
                    </w:r>
                  </w:p>
                </w:tc>
              </w:tr>
              <w:tr w:rsidR="006A5A5F" w:rsidTr="00512B2B">
                <w:sdt>
                  <w:sdtPr>
                    <w:rPr>
                      <w:sz w:val="18"/>
                      <w:szCs w:val="18"/>
                    </w:rPr>
                    <w:tag w:val="_PLD_46f002dfd3184462b13e47e17b1f7e41"/>
                    <w:id w:val="102470274"/>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200" w:firstLine="360"/>
                          <w:rPr>
                            <w:color w:val="000000"/>
                            <w:sz w:val="18"/>
                            <w:szCs w:val="18"/>
                          </w:rPr>
                        </w:pPr>
                        <w:r w:rsidRPr="007A2334">
                          <w:rPr>
                            <w:rFonts w:hint="eastAsia"/>
                            <w:sz w:val="18"/>
                            <w:szCs w:val="18"/>
                          </w:rPr>
                          <w:t>筹资活动现金流出小计</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275,651,112.75</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116,026,401.58</w:t>
                    </w:r>
                  </w:p>
                </w:tc>
              </w:tr>
              <w:tr w:rsidR="006A5A5F" w:rsidTr="00512B2B">
                <w:sdt>
                  <w:sdtPr>
                    <w:rPr>
                      <w:sz w:val="18"/>
                      <w:szCs w:val="18"/>
                    </w:rPr>
                    <w:tag w:val="_PLD_bf96432273b64f2a90a299496d059280"/>
                    <w:id w:val="-333073711"/>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300" w:firstLine="540"/>
                          <w:rPr>
                            <w:color w:val="000000"/>
                            <w:sz w:val="18"/>
                            <w:szCs w:val="18"/>
                          </w:rPr>
                        </w:pPr>
                        <w:r w:rsidRPr="007A2334">
                          <w:rPr>
                            <w:rFonts w:hint="eastAsia"/>
                            <w:sz w:val="18"/>
                            <w:szCs w:val="18"/>
                          </w:rPr>
                          <w:t>筹资活动产生的现金流量净额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776,048,887.25</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699,473,598.42</w:t>
                    </w:r>
                  </w:p>
                </w:tc>
              </w:tr>
              <w:tr w:rsidR="006A5A5F" w:rsidTr="00512B2B">
                <w:sdt>
                  <w:sdtPr>
                    <w:rPr>
                      <w:sz w:val="18"/>
                      <w:szCs w:val="18"/>
                    </w:rPr>
                    <w:tag w:val="_PLD_3748beadbe2649c39d73f63f5cb997df"/>
                    <w:id w:val="1479797492"/>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pPr>
                          <w:rPr>
                            <w:color w:val="000000"/>
                            <w:sz w:val="18"/>
                            <w:szCs w:val="18"/>
                          </w:rPr>
                        </w:pPr>
                        <w:r w:rsidRPr="007A2334">
                          <w:rPr>
                            <w:rFonts w:hint="eastAsia"/>
                            <w:b/>
                            <w:bCs/>
                            <w:sz w:val="18"/>
                            <w:szCs w:val="18"/>
                          </w:rPr>
                          <w:t>四、汇率变动对现金及现金等价物的影响</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p>
                </w:tc>
              </w:tr>
              <w:tr w:rsidR="006A5A5F" w:rsidTr="00512B2B">
                <w:sdt>
                  <w:sdtPr>
                    <w:rPr>
                      <w:sz w:val="18"/>
                      <w:szCs w:val="18"/>
                    </w:rPr>
                    <w:tag w:val="_PLD_fdcd6a9f439542219b17ab909e3b23c1"/>
                    <w:id w:val="-151534870"/>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pPr>
                          <w:rPr>
                            <w:color w:val="000000"/>
                            <w:sz w:val="18"/>
                            <w:szCs w:val="18"/>
                          </w:rPr>
                        </w:pPr>
                        <w:r w:rsidRPr="007A2334">
                          <w:rPr>
                            <w:rFonts w:hint="eastAsia"/>
                            <w:b/>
                            <w:bCs/>
                            <w:sz w:val="18"/>
                            <w:szCs w:val="18"/>
                          </w:rPr>
                          <w:t>五、现金及现金等价物净增加额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4,097,656.23</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37,890,093.87</w:t>
                    </w:r>
                  </w:p>
                </w:tc>
              </w:tr>
              <w:tr w:rsidR="006A5A5F" w:rsidTr="00512B2B">
                <w:sdt>
                  <w:sdtPr>
                    <w:rPr>
                      <w:sz w:val="18"/>
                      <w:szCs w:val="18"/>
                    </w:rPr>
                    <w:tag w:val="_PLD_f682e233026f4a77a71017410d43b010"/>
                    <w:id w:val="-34893939"/>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rsidP="007A2334">
                        <w:pPr>
                          <w:ind w:firstLineChars="100" w:firstLine="180"/>
                          <w:rPr>
                            <w:color w:val="000000"/>
                            <w:sz w:val="18"/>
                            <w:szCs w:val="18"/>
                          </w:rPr>
                        </w:pPr>
                        <w:r w:rsidRPr="007A2334">
                          <w:rPr>
                            <w:rFonts w:hint="eastAsia"/>
                            <w:sz w:val="18"/>
                            <w:szCs w:val="18"/>
                          </w:rPr>
                          <w:t>加：期初现金及现金等价物余额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50,991,883.59</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13,101,789.72</w:t>
                    </w:r>
                  </w:p>
                </w:tc>
              </w:tr>
              <w:tr w:rsidR="006A5A5F" w:rsidTr="00512B2B">
                <w:sdt>
                  <w:sdtPr>
                    <w:rPr>
                      <w:sz w:val="18"/>
                      <w:szCs w:val="18"/>
                    </w:rPr>
                    <w:tag w:val="_PLD_afef5f0af84f4cfd9fbcc61dd369331c"/>
                    <w:id w:val="1947503945"/>
                    <w:lock w:val="sdtLocked"/>
                  </w:sdtPr>
                  <w:sdtContent>
                    <w:tc>
                      <w:tcPr>
                        <w:tcW w:w="2256" w:type="pct"/>
                        <w:tcBorders>
                          <w:top w:val="outset" w:sz="4" w:space="0" w:color="auto"/>
                          <w:left w:val="outset" w:sz="4" w:space="0" w:color="auto"/>
                          <w:bottom w:val="outset" w:sz="4" w:space="0" w:color="auto"/>
                          <w:right w:val="outset" w:sz="4" w:space="0" w:color="auto"/>
                        </w:tcBorders>
                      </w:tcPr>
                      <w:p w:rsidR="006A5A5F" w:rsidRPr="007A2334" w:rsidRDefault="006A5A5F">
                        <w:pPr>
                          <w:rPr>
                            <w:color w:val="000000"/>
                            <w:sz w:val="18"/>
                            <w:szCs w:val="18"/>
                          </w:rPr>
                        </w:pPr>
                        <w:r w:rsidRPr="007A2334">
                          <w:rPr>
                            <w:rFonts w:hint="eastAsia"/>
                            <w:b/>
                            <w:bCs/>
                            <w:sz w:val="18"/>
                            <w:szCs w:val="18"/>
                          </w:rPr>
                          <w:t>六、期末现金及现金等价物余额</w:t>
                        </w:r>
                      </w:p>
                    </w:tc>
                  </w:sdtContent>
                </w:sdt>
                <w:tc>
                  <w:tcPr>
                    <w:tcW w:w="550" w:type="pct"/>
                    <w:tcBorders>
                      <w:top w:val="outset" w:sz="4" w:space="0" w:color="auto"/>
                      <w:left w:val="outset" w:sz="4" w:space="0" w:color="auto"/>
                      <w:bottom w:val="outset" w:sz="4" w:space="0" w:color="auto"/>
                      <w:right w:val="outset" w:sz="4" w:space="0" w:color="auto"/>
                    </w:tcBorders>
                  </w:tcPr>
                  <w:p w:rsidR="006A5A5F" w:rsidRPr="007A2334" w:rsidRDefault="006A5A5F">
                    <w:pPr>
                      <w:rPr>
                        <w:sz w:val="18"/>
                        <w:szCs w:val="18"/>
                      </w:rPr>
                    </w:pP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55,089,539.82</w:t>
                    </w:r>
                  </w:p>
                </w:tc>
                <w:tc>
                  <w:tcPr>
                    <w:tcW w:w="1097" w:type="pct"/>
                    <w:tcBorders>
                      <w:top w:val="outset" w:sz="4" w:space="0" w:color="auto"/>
                      <w:left w:val="outset" w:sz="4" w:space="0" w:color="auto"/>
                      <w:bottom w:val="outset" w:sz="4" w:space="0" w:color="auto"/>
                      <w:right w:val="outset" w:sz="4" w:space="0" w:color="auto"/>
                    </w:tcBorders>
                    <w:vAlign w:val="center"/>
                  </w:tcPr>
                  <w:p w:rsidR="006A5A5F" w:rsidRPr="006A5A5F" w:rsidRDefault="006A5A5F" w:rsidP="006A5A5F">
                    <w:pPr>
                      <w:jc w:val="right"/>
                      <w:rPr>
                        <w:sz w:val="18"/>
                        <w:szCs w:val="18"/>
                      </w:rPr>
                    </w:pPr>
                    <w:r w:rsidRPr="006A5A5F">
                      <w:rPr>
                        <w:sz w:val="18"/>
                        <w:szCs w:val="18"/>
                      </w:rPr>
                      <w:t>50,991,883.59</w:t>
                    </w:r>
                  </w:p>
                </w:tc>
              </w:tr>
            </w:tbl>
            <w:p w:rsidR="004E33AF" w:rsidRDefault="00667A6F">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011674143"/>
                  <w:lock w:val="sdtLocked"/>
                  <w:placeholder>
                    <w:docPart w:val="GBC22222222222222222222222222222"/>
                  </w:placeholder>
                  <w:dataBinding w:prefixMappings="xmlns:clcid-mr='clcid-mr'" w:xpath="/*/clcid-mr:GongSiFuZeRenXingMing[not(@periodRef)]" w:storeItemID="{89EBAB94-44A0-46A2-B712-30D997D04A6D}"/>
                  <w:text/>
                </w:sdtPr>
                <w:sdtContent>
                  <w:r w:rsidR="009958F1">
                    <w:rPr>
                      <w:rFonts w:hint="eastAsia"/>
                      <w:szCs w:val="21"/>
                    </w:rPr>
                    <w:t>张骏</w:t>
                  </w:r>
                </w:sdtContent>
              </w:sdt>
              <w:r>
                <w:rPr>
                  <w:rFonts w:hint="eastAsia"/>
                  <w:szCs w:val="21"/>
                </w:rPr>
                <w:t xml:space="preserve"> </w:t>
              </w:r>
              <w:r w:rsidR="001A73AF">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958F1">
                    <w:rPr>
                      <w:rFonts w:hint="eastAsia"/>
                      <w:szCs w:val="21"/>
                    </w:rPr>
                    <w:t>游莉</w:t>
                  </w:r>
                </w:sdtContent>
              </w:sdt>
              <w:r>
                <w:rPr>
                  <w:rFonts w:hint="eastAsia"/>
                  <w:szCs w:val="21"/>
                </w:rPr>
                <w:t xml:space="preserve"> </w:t>
              </w:r>
              <w:r w:rsidR="001A73AF">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9958F1">
                    <w:rPr>
                      <w:rFonts w:hint="eastAsia"/>
                      <w:szCs w:val="21"/>
                    </w:rPr>
                    <w:t>俞宙</w:t>
                  </w:r>
                </w:sdtContent>
              </w:sdt>
            </w:p>
          </w:sdtContent>
        </w:sdt>
        <w:p w:rsidR="004E33AF" w:rsidRPr="001A73AF" w:rsidRDefault="00D37ACB" w:rsidP="001A73AF">
          <w:pPr>
            <w:rPr>
              <w:b/>
              <w:bCs/>
              <w:color w:val="FF0000"/>
              <w:szCs w:val="21"/>
            </w:rPr>
            <w:sectPr w:rsidR="004E33AF" w:rsidRPr="001A73AF" w:rsidSect="007D5CB5">
              <w:pgSz w:w="11906" w:h="16838"/>
              <w:pgMar w:top="1525" w:right="1276" w:bottom="1440" w:left="1797" w:header="856" w:footer="992" w:gutter="0"/>
              <w:cols w:space="425"/>
              <w:docGrid w:linePitch="312"/>
            </w:sectPr>
          </w:pPr>
        </w:p>
      </w:sdtContent>
    </w:sdt>
    <w:bookmarkEnd w:id="119" w:displacedByCustomXml="prev"/>
    <w:bookmarkStart w:id="120"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4E33AF" w:rsidRDefault="00667A6F">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4E33AF" w:rsidRDefault="00667A6F">
              <w:pPr>
                <w:tabs>
                  <w:tab w:val="left" w:pos="10080"/>
                </w:tabs>
                <w:snapToGrid w:val="0"/>
                <w:spacing w:line="240" w:lineRule="atLeast"/>
                <w:ind w:rightChars="12" w:right="25"/>
                <w:jc w:val="center"/>
                <w:rPr>
                  <w:szCs w:val="21"/>
                </w:rPr>
              </w:pPr>
              <w:r>
                <w:rPr>
                  <w:szCs w:val="21"/>
                </w:rPr>
                <w:t>2021年</w:t>
              </w:r>
              <w:r>
                <w:rPr>
                  <w:rFonts w:hint="eastAsia"/>
                  <w:szCs w:val="21"/>
                </w:rPr>
                <w:t>1—12月</w:t>
              </w:r>
            </w:p>
            <w:p w:rsidR="004E33AF" w:rsidRDefault="00667A6F">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
                <w:gridCol w:w="1416"/>
                <w:gridCol w:w="366"/>
                <w:gridCol w:w="366"/>
                <w:gridCol w:w="1266"/>
                <w:gridCol w:w="1416"/>
                <w:gridCol w:w="516"/>
                <w:gridCol w:w="366"/>
                <w:gridCol w:w="366"/>
                <w:gridCol w:w="1191"/>
                <w:gridCol w:w="366"/>
                <w:gridCol w:w="1341"/>
                <w:gridCol w:w="366"/>
                <w:gridCol w:w="1416"/>
                <w:gridCol w:w="1266"/>
                <w:gridCol w:w="1416"/>
              </w:tblGrid>
              <w:tr w:rsidR="004E33AF" w:rsidRPr="00752296" w:rsidTr="00687528">
                <w:trPr>
                  <w:cantSplit/>
                </w:trPr>
                <w:tc>
                  <w:tcPr>
                    <w:tcW w:w="640" w:type="pct"/>
                    <w:vMerge w:val="restart"/>
                    <w:vAlign w:val="center"/>
                  </w:tcPr>
                  <w:sdt>
                    <w:sdtPr>
                      <w:rPr>
                        <w:rFonts w:hint="eastAsia"/>
                        <w:sz w:val="15"/>
                        <w:szCs w:val="15"/>
                      </w:rPr>
                      <w:tag w:val="_PLD_245a9e71ca1b403fad3a821efeb272de"/>
                      <w:id w:val="-1061170789"/>
                      <w:lock w:val="sdtLocked"/>
                    </w:sdtPr>
                    <w:sdtContent>
                      <w:p w:rsidR="004E33AF" w:rsidRPr="00752296" w:rsidRDefault="00667A6F" w:rsidP="00752296">
                        <w:pPr>
                          <w:snapToGrid w:val="0"/>
                          <w:spacing w:line="200" w:lineRule="exact"/>
                          <w:jc w:val="center"/>
                          <w:rPr>
                            <w:sz w:val="15"/>
                            <w:szCs w:val="15"/>
                          </w:rPr>
                        </w:pPr>
                        <w:r w:rsidRPr="00752296">
                          <w:rPr>
                            <w:rFonts w:hint="eastAsia"/>
                            <w:sz w:val="15"/>
                            <w:szCs w:val="15"/>
                          </w:rPr>
                          <w:t>项目</w:t>
                        </w:r>
                      </w:p>
                    </w:sdtContent>
                  </w:sdt>
                </w:tc>
                <w:tc>
                  <w:tcPr>
                    <w:tcW w:w="4360" w:type="pct"/>
                    <w:gridSpan w:val="15"/>
                    <w:vAlign w:val="center"/>
                  </w:tcPr>
                  <w:p w:rsidR="004E33AF" w:rsidRPr="00752296" w:rsidRDefault="00667A6F" w:rsidP="00752296">
                    <w:pPr>
                      <w:snapToGrid w:val="0"/>
                      <w:spacing w:line="200" w:lineRule="exact"/>
                      <w:ind w:rightChars="-759" w:right="-1594"/>
                      <w:jc w:val="center"/>
                      <w:rPr>
                        <w:sz w:val="15"/>
                        <w:szCs w:val="15"/>
                      </w:rPr>
                    </w:pPr>
                    <w:r w:rsidRPr="00752296">
                      <w:rPr>
                        <w:rFonts w:hint="eastAsia"/>
                        <w:sz w:val="15"/>
                        <w:szCs w:val="15"/>
                      </w:rPr>
                      <w:t xml:space="preserve"> </w:t>
                    </w:r>
                    <w:sdt>
                      <w:sdtPr>
                        <w:rPr>
                          <w:rFonts w:hint="eastAsia"/>
                          <w:sz w:val="15"/>
                          <w:szCs w:val="15"/>
                        </w:rPr>
                        <w:tag w:val="_PLD_74b2c30f72fb403387c8b0e2a353f994"/>
                        <w:id w:val="1767495561"/>
                        <w:lock w:val="sdtLocked"/>
                      </w:sdtPr>
                      <w:sdtContent>
                        <w:r w:rsidRPr="00752296">
                          <w:rPr>
                            <w:rFonts w:hint="eastAsia"/>
                            <w:sz w:val="15"/>
                            <w:szCs w:val="15"/>
                          </w:rPr>
                          <w:t>2021年度</w:t>
                        </w:r>
                      </w:sdtContent>
                    </w:sdt>
                  </w:p>
                </w:tc>
              </w:tr>
              <w:tr w:rsidR="004E33AF" w:rsidRPr="00752296" w:rsidTr="00752296">
                <w:trPr>
                  <w:cantSplit/>
                  <w:trHeight w:val="540"/>
                </w:trPr>
                <w:tc>
                  <w:tcPr>
                    <w:tcW w:w="640" w:type="pct"/>
                    <w:vMerge/>
                  </w:tcPr>
                  <w:p w:rsidR="004E33AF" w:rsidRPr="00752296" w:rsidRDefault="004E33AF" w:rsidP="00752296">
                    <w:pPr>
                      <w:snapToGrid w:val="0"/>
                      <w:spacing w:line="200" w:lineRule="exact"/>
                      <w:ind w:rightChars="-759" w:right="-1594"/>
                      <w:rPr>
                        <w:sz w:val="15"/>
                        <w:szCs w:val="15"/>
                      </w:rPr>
                    </w:pPr>
                  </w:p>
                </w:tc>
                <w:sdt>
                  <w:sdtPr>
                    <w:rPr>
                      <w:sz w:val="15"/>
                      <w:szCs w:val="15"/>
                    </w:rPr>
                    <w:tag w:val="_PLD_48b1c4daa55343f0a820ecc94c441958"/>
                    <w:id w:val="-1437747820"/>
                    <w:lock w:val="sdtLocked"/>
                  </w:sdtPr>
                  <w:sdtContent>
                    <w:tc>
                      <w:tcPr>
                        <w:tcW w:w="3603" w:type="pct"/>
                        <w:gridSpan w:val="13"/>
                        <w:vAlign w:val="center"/>
                      </w:tcPr>
                      <w:p w:rsidR="004E33AF" w:rsidRPr="00752296" w:rsidRDefault="00667A6F" w:rsidP="00752296">
                        <w:pPr>
                          <w:spacing w:line="200" w:lineRule="exact"/>
                          <w:jc w:val="center"/>
                          <w:rPr>
                            <w:sz w:val="15"/>
                            <w:szCs w:val="15"/>
                          </w:rPr>
                        </w:pPr>
                        <w:r w:rsidRPr="00752296">
                          <w:rPr>
                            <w:sz w:val="15"/>
                            <w:szCs w:val="15"/>
                          </w:rPr>
                          <w:t>归属于母公司所有者权益</w:t>
                        </w:r>
                      </w:p>
                    </w:tc>
                  </w:sdtContent>
                </w:sdt>
                <w:sdt>
                  <w:sdtPr>
                    <w:rPr>
                      <w:sz w:val="15"/>
                      <w:szCs w:val="15"/>
                    </w:rPr>
                    <w:tag w:val="_PLD_de4010a56d78401ebd4bb48e62167082"/>
                    <w:id w:val="1574698313"/>
                    <w:lock w:val="sdtLocked"/>
                  </w:sdtPr>
                  <w:sdtContent>
                    <w:tc>
                      <w:tcPr>
                        <w:tcW w:w="341" w:type="pct"/>
                        <w:vMerge w:val="restart"/>
                        <w:vAlign w:val="center"/>
                      </w:tcPr>
                      <w:p w:rsidR="004E33AF" w:rsidRPr="00752296" w:rsidRDefault="00667A6F" w:rsidP="00752296">
                        <w:pPr>
                          <w:spacing w:line="200" w:lineRule="exact"/>
                          <w:jc w:val="center"/>
                          <w:rPr>
                            <w:sz w:val="15"/>
                            <w:szCs w:val="15"/>
                          </w:rPr>
                        </w:pPr>
                        <w:r w:rsidRPr="00752296">
                          <w:rPr>
                            <w:sz w:val="15"/>
                            <w:szCs w:val="15"/>
                          </w:rPr>
                          <w:t>少数股东权益</w:t>
                        </w:r>
                      </w:p>
                    </w:tc>
                  </w:sdtContent>
                </w:sdt>
                <w:sdt>
                  <w:sdtPr>
                    <w:rPr>
                      <w:sz w:val="15"/>
                      <w:szCs w:val="15"/>
                    </w:rPr>
                    <w:tag w:val="_PLD_ff9bc6143ed9429e80e1ed144f5ff16d"/>
                    <w:id w:val="1338271675"/>
                    <w:lock w:val="sdtLocked"/>
                  </w:sdtPr>
                  <w:sdtContent>
                    <w:tc>
                      <w:tcPr>
                        <w:tcW w:w="416" w:type="pct"/>
                        <w:vMerge w:val="restart"/>
                        <w:vAlign w:val="center"/>
                      </w:tcPr>
                      <w:p w:rsidR="004E33AF" w:rsidRPr="00752296" w:rsidRDefault="00667A6F" w:rsidP="00752296">
                        <w:pPr>
                          <w:spacing w:line="200" w:lineRule="exact"/>
                          <w:jc w:val="center"/>
                          <w:rPr>
                            <w:sz w:val="15"/>
                            <w:szCs w:val="15"/>
                          </w:rPr>
                        </w:pPr>
                        <w:r w:rsidRPr="00752296">
                          <w:rPr>
                            <w:sz w:val="15"/>
                            <w:szCs w:val="15"/>
                          </w:rPr>
                          <w:t>所有者权益合计</w:t>
                        </w:r>
                      </w:p>
                    </w:tc>
                  </w:sdtContent>
                </w:sdt>
              </w:tr>
              <w:tr w:rsidR="004E33AF" w:rsidRPr="00752296" w:rsidTr="00752296">
                <w:trPr>
                  <w:cantSplit/>
                  <w:trHeight w:val="352"/>
                </w:trPr>
                <w:tc>
                  <w:tcPr>
                    <w:tcW w:w="640" w:type="pct"/>
                    <w:vMerge/>
                  </w:tcPr>
                  <w:p w:rsidR="004E33AF" w:rsidRPr="00752296" w:rsidRDefault="004E33AF" w:rsidP="00752296">
                    <w:pPr>
                      <w:snapToGrid w:val="0"/>
                      <w:spacing w:line="200" w:lineRule="exact"/>
                      <w:ind w:rightChars="-759" w:right="-1594"/>
                      <w:rPr>
                        <w:sz w:val="15"/>
                        <w:szCs w:val="15"/>
                      </w:rPr>
                    </w:pPr>
                  </w:p>
                </w:tc>
                <w:sdt>
                  <w:sdtPr>
                    <w:rPr>
                      <w:sz w:val="15"/>
                      <w:szCs w:val="15"/>
                    </w:rPr>
                    <w:tag w:val="_PLD_2a43f0f223d141f0855f6cbb9e60b12f"/>
                    <w:id w:val="-1014225138"/>
                    <w:lock w:val="sdtLocked"/>
                  </w:sdtPr>
                  <w:sdtContent>
                    <w:tc>
                      <w:tcPr>
                        <w:tcW w:w="273"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实收资本(或股本)</w:t>
                        </w:r>
                      </w:p>
                    </w:tc>
                  </w:sdtContent>
                </w:sdt>
                <w:sdt>
                  <w:sdtPr>
                    <w:rPr>
                      <w:sz w:val="15"/>
                      <w:szCs w:val="15"/>
                    </w:rPr>
                    <w:tag w:val="_PLD_39cb94703877409e9e50d4bf964d43e4"/>
                    <w:id w:val="-1899431539"/>
                    <w:lock w:val="sdtLocked"/>
                  </w:sdtPr>
                  <w:sdtContent>
                    <w:tc>
                      <w:tcPr>
                        <w:tcW w:w="819" w:type="pct"/>
                        <w:gridSpan w:val="3"/>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其他权益工具</w:t>
                        </w:r>
                      </w:p>
                    </w:tc>
                  </w:sdtContent>
                </w:sdt>
                <w:sdt>
                  <w:sdtPr>
                    <w:rPr>
                      <w:sz w:val="15"/>
                      <w:szCs w:val="15"/>
                    </w:rPr>
                    <w:tag w:val="_PLD_0a2a84969d8f4cc5ab2f59451a4cf45c"/>
                    <w:id w:val="196970886"/>
                    <w:lock w:val="sdtLocked"/>
                  </w:sdtPr>
                  <w:sdtContent>
                    <w:tc>
                      <w:tcPr>
                        <w:tcW w:w="273"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资本公积</w:t>
                        </w:r>
                      </w:p>
                    </w:tc>
                  </w:sdtContent>
                </w:sdt>
                <w:sdt>
                  <w:sdtPr>
                    <w:rPr>
                      <w:sz w:val="15"/>
                      <w:szCs w:val="15"/>
                    </w:rPr>
                    <w:tag w:val="_PLD_3eb4af6d758d4787987e21e90e79351d"/>
                    <w:id w:val="965242862"/>
                    <w:lock w:val="sdtLocked"/>
                  </w:sdtPr>
                  <w:sdtContent>
                    <w:tc>
                      <w:tcPr>
                        <w:tcW w:w="273"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减：库存股</w:t>
                        </w:r>
                      </w:p>
                    </w:tc>
                  </w:sdtContent>
                </w:sdt>
                <w:sdt>
                  <w:sdtPr>
                    <w:rPr>
                      <w:sz w:val="15"/>
                      <w:szCs w:val="15"/>
                    </w:rPr>
                    <w:tag w:val="_PLD_63b36aa6d5e74a289a4f2e40e95da929"/>
                    <w:id w:val="1150939133"/>
                    <w:lock w:val="sdtLocked"/>
                  </w:sdtPr>
                  <w:sdtContent>
                    <w:tc>
                      <w:tcPr>
                        <w:tcW w:w="273"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其他综合收益</w:t>
                        </w:r>
                      </w:p>
                    </w:tc>
                  </w:sdtContent>
                </w:sdt>
                <w:sdt>
                  <w:sdtPr>
                    <w:rPr>
                      <w:sz w:val="15"/>
                      <w:szCs w:val="15"/>
                    </w:rPr>
                    <w:tag w:val="_PLD_1560331b8c2f411cb5a844cb35b3d2b6"/>
                    <w:id w:val="951138499"/>
                    <w:lock w:val="sdtLocked"/>
                  </w:sdtPr>
                  <w:sdtContent>
                    <w:tc>
                      <w:tcPr>
                        <w:tcW w:w="273"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专项储备</w:t>
                        </w:r>
                      </w:p>
                    </w:tc>
                  </w:sdtContent>
                </w:sdt>
                <w:sdt>
                  <w:sdtPr>
                    <w:rPr>
                      <w:sz w:val="15"/>
                      <w:szCs w:val="15"/>
                    </w:rPr>
                    <w:tag w:val="_PLD_6f43f79cacca48dca49685537156084f"/>
                    <w:id w:val="-612746013"/>
                    <w:lock w:val="sdtLocked"/>
                  </w:sdtPr>
                  <w:sdtContent>
                    <w:tc>
                      <w:tcPr>
                        <w:tcW w:w="273"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盈余公积</w:t>
                        </w:r>
                      </w:p>
                    </w:tc>
                  </w:sdtContent>
                </w:sdt>
                <w:sdt>
                  <w:sdtPr>
                    <w:rPr>
                      <w:sz w:val="15"/>
                      <w:szCs w:val="15"/>
                    </w:rPr>
                    <w:tag w:val="_PLD_56a430dce9564c199812862caead59b2"/>
                    <w:id w:val="292254324"/>
                    <w:lock w:val="sdtLocked"/>
                  </w:sdtPr>
                  <w:sdtContent>
                    <w:tc>
                      <w:tcPr>
                        <w:tcW w:w="273"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一般风险准备</w:t>
                        </w:r>
                      </w:p>
                    </w:tc>
                  </w:sdtContent>
                </w:sdt>
                <w:sdt>
                  <w:sdtPr>
                    <w:rPr>
                      <w:sz w:val="15"/>
                      <w:szCs w:val="15"/>
                    </w:rPr>
                    <w:tag w:val="_PLD_cbc8cc4f323b4146bc3e0b624cb6a030"/>
                    <w:id w:val="757803933"/>
                    <w:lock w:val="sdtLocked"/>
                  </w:sdtPr>
                  <w:sdtContent>
                    <w:tc>
                      <w:tcPr>
                        <w:tcW w:w="273"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未分配利润</w:t>
                        </w:r>
                      </w:p>
                    </w:tc>
                  </w:sdtContent>
                </w:sdt>
                <w:tc>
                  <w:tcPr>
                    <w:tcW w:w="290" w:type="pct"/>
                    <w:vMerge w:val="restart"/>
                    <w:vAlign w:val="center"/>
                  </w:tcPr>
                  <w:sdt>
                    <w:sdtPr>
                      <w:rPr>
                        <w:rFonts w:hint="eastAsia"/>
                        <w:sz w:val="15"/>
                        <w:szCs w:val="15"/>
                      </w:rPr>
                      <w:tag w:val="_PLD_b504a77359e042b99ce9a2513e44008d"/>
                      <w:id w:val="1504015431"/>
                      <w:lock w:val="sdtLocked"/>
                    </w:sdtPr>
                    <w:sdtContent>
                      <w:p w:rsidR="004E33AF" w:rsidRPr="00752296" w:rsidRDefault="00667A6F" w:rsidP="00752296">
                        <w:pPr>
                          <w:spacing w:line="200" w:lineRule="exact"/>
                          <w:jc w:val="center"/>
                          <w:rPr>
                            <w:sz w:val="15"/>
                            <w:szCs w:val="15"/>
                          </w:rPr>
                        </w:pPr>
                        <w:r w:rsidRPr="00752296">
                          <w:rPr>
                            <w:rFonts w:hint="eastAsia"/>
                            <w:sz w:val="15"/>
                            <w:szCs w:val="15"/>
                          </w:rPr>
                          <w:t>其他</w:t>
                        </w:r>
                      </w:p>
                    </w:sdtContent>
                  </w:sdt>
                </w:tc>
                <w:tc>
                  <w:tcPr>
                    <w:tcW w:w="310" w:type="pct"/>
                    <w:vMerge w:val="restart"/>
                    <w:vAlign w:val="center"/>
                  </w:tcPr>
                  <w:sdt>
                    <w:sdtPr>
                      <w:rPr>
                        <w:rFonts w:hint="eastAsia"/>
                        <w:sz w:val="15"/>
                        <w:szCs w:val="15"/>
                      </w:rPr>
                      <w:tag w:val="_PLD_30b039ff7c714652865f3029df27082b"/>
                      <w:id w:val="457843308"/>
                      <w:lock w:val="sdtLocked"/>
                    </w:sdtPr>
                    <w:sdtContent>
                      <w:p w:rsidR="004E33AF" w:rsidRPr="00752296" w:rsidRDefault="00667A6F" w:rsidP="00752296">
                        <w:pPr>
                          <w:spacing w:line="200" w:lineRule="exact"/>
                          <w:jc w:val="center"/>
                          <w:rPr>
                            <w:sz w:val="15"/>
                            <w:szCs w:val="15"/>
                          </w:rPr>
                        </w:pPr>
                        <w:r w:rsidRPr="00752296">
                          <w:rPr>
                            <w:rFonts w:hint="eastAsia"/>
                            <w:sz w:val="15"/>
                            <w:szCs w:val="15"/>
                          </w:rPr>
                          <w:t>小计</w:t>
                        </w:r>
                      </w:p>
                    </w:sdtContent>
                  </w:sdt>
                </w:tc>
                <w:tc>
                  <w:tcPr>
                    <w:tcW w:w="341" w:type="pct"/>
                    <w:vMerge/>
                  </w:tcPr>
                  <w:p w:rsidR="004E33AF" w:rsidRPr="00752296" w:rsidRDefault="004E33AF" w:rsidP="00752296">
                    <w:pPr>
                      <w:spacing w:line="200" w:lineRule="exact"/>
                      <w:jc w:val="center"/>
                      <w:rPr>
                        <w:sz w:val="15"/>
                        <w:szCs w:val="15"/>
                      </w:rPr>
                    </w:pPr>
                  </w:p>
                </w:tc>
                <w:tc>
                  <w:tcPr>
                    <w:tcW w:w="416" w:type="pct"/>
                    <w:vMerge/>
                  </w:tcPr>
                  <w:p w:rsidR="004E33AF" w:rsidRPr="00752296" w:rsidRDefault="004E33AF" w:rsidP="00752296">
                    <w:pPr>
                      <w:spacing w:line="200" w:lineRule="exact"/>
                      <w:jc w:val="center"/>
                      <w:rPr>
                        <w:sz w:val="15"/>
                        <w:szCs w:val="15"/>
                      </w:rPr>
                    </w:pPr>
                  </w:p>
                </w:tc>
              </w:tr>
              <w:tr w:rsidR="004E33AF" w:rsidRPr="00752296" w:rsidTr="00752296">
                <w:trPr>
                  <w:cantSplit/>
                  <w:trHeight w:val="345"/>
                </w:trPr>
                <w:tc>
                  <w:tcPr>
                    <w:tcW w:w="640" w:type="pct"/>
                    <w:vMerge/>
                  </w:tcPr>
                  <w:p w:rsidR="004E33AF" w:rsidRPr="00752296" w:rsidRDefault="004E33AF" w:rsidP="00752296">
                    <w:pPr>
                      <w:snapToGrid w:val="0"/>
                      <w:spacing w:line="200" w:lineRule="exact"/>
                      <w:ind w:rightChars="-759" w:right="-1594"/>
                      <w:rPr>
                        <w:sz w:val="15"/>
                        <w:szCs w:val="15"/>
                      </w:rPr>
                    </w:pPr>
                  </w:p>
                </w:tc>
                <w:tc>
                  <w:tcPr>
                    <w:tcW w:w="273" w:type="pct"/>
                    <w:vMerge/>
                  </w:tcPr>
                  <w:p w:rsidR="004E33AF" w:rsidRPr="00752296" w:rsidRDefault="004E33AF" w:rsidP="00752296">
                    <w:pPr>
                      <w:snapToGrid w:val="0"/>
                      <w:spacing w:line="200" w:lineRule="exact"/>
                      <w:jc w:val="center"/>
                      <w:rPr>
                        <w:sz w:val="15"/>
                        <w:szCs w:val="15"/>
                      </w:rPr>
                    </w:pPr>
                  </w:p>
                </w:tc>
                <w:sdt>
                  <w:sdtPr>
                    <w:rPr>
                      <w:sz w:val="15"/>
                      <w:szCs w:val="15"/>
                    </w:rPr>
                    <w:tag w:val="_PLD_b607c17c743149d295a2a79708dbacd2"/>
                    <w:id w:val="2082175089"/>
                    <w:lock w:val="sdtLocked"/>
                  </w:sdtPr>
                  <w:sdtContent>
                    <w:tc>
                      <w:tcPr>
                        <w:tcW w:w="273" w:type="pc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优先股</w:t>
                        </w:r>
                      </w:p>
                    </w:tc>
                  </w:sdtContent>
                </w:sdt>
                <w:sdt>
                  <w:sdtPr>
                    <w:rPr>
                      <w:sz w:val="15"/>
                      <w:szCs w:val="15"/>
                    </w:rPr>
                    <w:tag w:val="_PLD_ff95d9a5f43c439aac9ba6d07675d878"/>
                    <w:id w:val="-628243591"/>
                    <w:lock w:val="sdtLocked"/>
                  </w:sdtPr>
                  <w:sdtContent>
                    <w:tc>
                      <w:tcPr>
                        <w:tcW w:w="273" w:type="pc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永续债</w:t>
                        </w:r>
                      </w:p>
                    </w:tc>
                  </w:sdtContent>
                </w:sdt>
                <w:sdt>
                  <w:sdtPr>
                    <w:rPr>
                      <w:sz w:val="15"/>
                      <w:szCs w:val="15"/>
                    </w:rPr>
                    <w:tag w:val="_PLD_172b1cd40c094b6fa71aba6fe6a10f81"/>
                    <w:id w:val="1606070386"/>
                    <w:lock w:val="sdtLocked"/>
                  </w:sdtPr>
                  <w:sdtContent>
                    <w:tc>
                      <w:tcPr>
                        <w:tcW w:w="273" w:type="pc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其他</w:t>
                        </w:r>
                      </w:p>
                    </w:tc>
                  </w:sdtContent>
                </w:sdt>
                <w:tc>
                  <w:tcPr>
                    <w:tcW w:w="273" w:type="pct"/>
                    <w:vMerge/>
                  </w:tcPr>
                  <w:p w:rsidR="004E33AF" w:rsidRPr="00752296" w:rsidRDefault="004E33AF" w:rsidP="00752296">
                    <w:pPr>
                      <w:snapToGrid w:val="0"/>
                      <w:spacing w:line="200" w:lineRule="exact"/>
                      <w:jc w:val="center"/>
                      <w:rPr>
                        <w:sz w:val="15"/>
                        <w:szCs w:val="15"/>
                      </w:rPr>
                    </w:pPr>
                  </w:p>
                </w:tc>
                <w:tc>
                  <w:tcPr>
                    <w:tcW w:w="273" w:type="pct"/>
                    <w:vMerge/>
                  </w:tcPr>
                  <w:p w:rsidR="004E33AF" w:rsidRPr="00752296" w:rsidRDefault="004E33AF" w:rsidP="00752296">
                    <w:pPr>
                      <w:snapToGrid w:val="0"/>
                      <w:spacing w:line="200" w:lineRule="exact"/>
                      <w:jc w:val="center"/>
                      <w:rPr>
                        <w:sz w:val="15"/>
                        <w:szCs w:val="15"/>
                      </w:rPr>
                    </w:pPr>
                  </w:p>
                </w:tc>
                <w:tc>
                  <w:tcPr>
                    <w:tcW w:w="273" w:type="pct"/>
                    <w:vMerge/>
                  </w:tcPr>
                  <w:p w:rsidR="004E33AF" w:rsidRPr="00752296" w:rsidRDefault="004E33AF" w:rsidP="00752296">
                    <w:pPr>
                      <w:snapToGrid w:val="0"/>
                      <w:spacing w:line="200" w:lineRule="exact"/>
                      <w:jc w:val="center"/>
                      <w:rPr>
                        <w:sz w:val="15"/>
                        <w:szCs w:val="15"/>
                      </w:rPr>
                    </w:pPr>
                  </w:p>
                </w:tc>
                <w:tc>
                  <w:tcPr>
                    <w:tcW w:w="273" w:type="pct"/>
                    <w:vMerge/>
                  </w:tcPr>
                  <w:p w:rsidR="004E33AF" w:rsidRPr="00752296" w:rsidRDefault="004E33AF" w:rsidP="00752296">
                    <w:pPr>
                      <w:snapToGrid w:val="0"/>
                      <w:spacing w:line="200" w:lineRule="exact"/>
                      <w:jc w:val="center"/>
                      <w:rPr>
                        <w:sz w:val="15"/>
                        <w:szCs w:val="15"/>
                      </w:rPr>
                    </w:pPr>
                  </w:p>
                </w:tc>
                <w:tc>
                  <w:tcPr>
                    <w:tcW w:w="273" w:type="pct"/>
                    <w:vMerge/>
                  </w:tcPr>
                  <w:p w:rsidR="004E33AF" w:rsidRPr="00752296" w:rsidRDefault="004E33AF" w:rsidP="00752296">
                    <w:pPr>
                      <w:snapToGrid w:val="0"/>
                      <w:spacing w:line="200" w:lineRule="exact"/>
                      <w:jc w:val="center"/>
                      <w:rPr>
                        <w:sz w:val="15"/>
                        <w:szCs w:val="15"/>
                      </w:rPr>
                    </w:pPr>
                  </w:p>
                </w:tc>
                <w:tc>
                  <w:tcPr>
                    <w:tcW w:w="273" w:type="pct"/>
                    <w:vMerge/>
                  </w:tcPr>
                  <w:p w:rsidR="004E33AF" w:rsidRPr="00752296" w:rsidRDefault="004E33AF" w:rsidP="00752296">
                    <w:pPr>
                      <w:snapToGrid w:val="0"/>
                      <w:spacing w:line="200" w:lineRule="exact"/>
                      <w:jc w:val="center"/>
                      <w:rPr>
                        <w:sz w:val="15"/>
                        <w:szCs w:val="15"/>
                      </w:rPr>
                    </w:pPr>
                  </w:p>
                </w:tc>
                <w:tc>
                  <w:tcPr>
                    <w:tcW w:w="273" w:type="pct"/>
                    <w:vMerge/>
                  </w:tcPr>
                  <w:p w:rsidR="004E33AF" w:rsidRPr="00752296" w:rsidRDefault="004E33AF" w:rsidP="00752296">
                    <w:pPr>
                      <w:snapToGrid w:val="0"/>
                      <w:spacing w:line="200" w:lineRule="exact"/>
                      <w:jc w:val="center"/>
                      <w:rPr>
                        <w:sz w:val="15"/>
                        <w:szCs w:val="15"/>
                      </w:rPr>
                    </w:pPr>
                  </w:p>
                </w:tc>
                <w:tc>
                  <w:tcPr>
                    <w:tcW w:w="290" w:type="pct"/>
                    <w:vMerge/>
                  </w:tcPr>
                  <w:p w:rsidR="004E33AF" w:rsidRPr="00752296" w:rsidRDefault="004E33AF" w:rsidP="00752296">
                    <w:pPr>
                      <w:spacing w:line="200" w:lineRule="exact"/>
                      <w:jc w:val="center"/>
                      <w:rPr>
                        <w:sz w:val="15"/>
                        <w:szCs w:val="15"/>
                      </w:rPr>
                    </w:pPr>
                  </w:p>
                </w:tc>
                <w:tc>
                  <w:tcPr>
                    <w:tcW w:w="310" w:type="pct"/>
                    <w:vMerge/>
                  </w:tcPr>
                  <w:p w:rsidR="004E33AF" w:rsidRPr="00752296" w:rsidRDefault="004E33AF" w:rsidP="00752296">
                    <w:pPr>
                      <w:spacing w:line="200" w:lineRule="exact"/>
                      <w:jc w:val="center"/>
                      <w:rPr>
                        <w:sz w:val="15"/>
                        <w:szCs w:val="15"/>
                      </w:rPr>
                    </w:pPr>
                  </w:p>
                </w:tc>
                <w:tc>
                  <w:tcPr>
                    <w:tcW w:w="341" w:type="pct"/>
                    <w:vMerge/>
                  </w:tcPr>
                  <w:p w:rsidR="004E33AF" w:rsidRPr="00752296" w:rsidRDefault="004E33AF" w:rsidP="00752296">
                    <w:pPr>
                      <w:spacing w:line="200" w:lineRule="exact"/>
                      <w:jc w:val="center"/>
                      <w:rPr>
                        <w:sz w:val="15"/>
                        <w:szCs w:val="15"/>
                      </w:rPr>
                    </w:pPr>
                  </w:p>
                </w:tc>
                <w:tc>
                  <w:tcPr>
                    <w:tcW w:w="416" w:type="pct"/>
                    <w:vMerge/>
                    <w:tcBorders>
                      <w:bottom w:val="nil"/>
                    </w:tcBorders>
                  </w:tcPr>
                  <w:p w:rsidR="004E33AF" w:rsidRPr="00752296" w:rsidRDefault="004E33AF" w:rsidP="00752296">
                    <w:pPr>
                      <w:spacing w:line="200" w:lineRule="exact"/>
                      <w:jc w:val="center"/>
                      <w:rPr>
                        <w:sz w:val="15"/>
                        <w:szCs w:val="15"/>
                      </w:rPr>
                    </w:pPr>
                  </w:p>
                </w:tc>
              </w:tr>
              <w:tr w:rsidR="00752296" w:rsidRPr="00752296" w:rsidTr="00752296">
                <w:sdt>
                  <w:sdtPr>
                    <w:rPr>
                      <w:sz w:val="15"/>
                      <w:szCs w:val="15"/>
                    </w:rPr>
                    <w:tag w:val="_PLD_4fdfc5e6b5c34cfdb08e5d5e3943966e"/>
                    <w:id w:val="1629441319"/>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一、上年</w:t>
                        </w:r>
                        <w:r w:rsidRPr="00752296">
                          <w:rPr>
                            <w:rFonts w:hint="eastAsia"/>
                            <w:sz w:val="15"/>
                            <w:szCs w:val="15"/>
                          </w:rPr>
                          <w:t>年</w:t>
                        </w:r>
                        <w:r w:rsidRPr="00752296">
                          <w:rPr>
                            <w:sz w:val="15"/>
                            <w:szCs w:val="15"/>
                          </w:rPr>
                          <w:t>末余额</w:t>
                        </w:r>
                      </w:p>
                    </w:tc>
                  </w:sdtContent>
                </w:sdt>
                <w:tc>
                  <w:tcPr>
                    <w:tcW w:w="273" w:type="pct"/>
                    <w:vAlign w:val="center"/>
                  </w:tcPr>
                  <w:p w:rsidR="00752296" w:rsidRPr="00752296" w:rsidRDefault="00752296" w:rsidP="00752296">
                    <w:pPr>
                      <w:spacing w:line="200" w:lineRule="exact"/>
                      <w:jc w:val="right"/>
                      <w:rPr>
                        <w:sz w:val="15"/>
                        <w:szCs w:val="15"/>
                      </w:rPr>
                    </w:pPr>
                    <w:r w:rsidRPr="00752296">
                      <w:rPr>
                        <w:sz w:val="15"/>
                        <w:szCs w:val="15"/>
                      </w:rPr>
                      <w:t>1,689,302,988.00</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2,358,136,817.55</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70,724,893.09</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-574,775,700.88</w:t>
                    </w: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r w:rsidRPr="00752296">
                      <w:rPr>
                        <w:sz w:val="15"/>
                        <w:szCs w:val="15"/>
                      </w:rPr>
                      <w:t>3,618,314,334.56</w:t>
                    </w:r>
                  </w:p>
                </w:tc>
                <w:tc>
                  <w:tcPr>
                    <w:tcW w:w="341" w:type="pct"/>
                    <w:vAlign w:val="center"/>
                  </w:tcPr>
                  <w:p w:rsidR="00752296" w:rsidRPr="00752296" w:rsidRDefault="00752296" w:rsidP="00752296">
                    <w:pPr>
                      <w:spacing w:line="200" w:lineRule="exact"/>
                      <w:jc w:val="right"/>
                      <w:rPr>
                        <w:sz w:val="15"/>
                        <w:szCs w:val="15"/>
                      </w:rPr>
                    </w:pPr>
                    <w:r w:rsidRPr="00752296">
                      <w:rPr>
                        <w:sz w:val="15"/>
                        <w:szCs w:val="15"/>
                      </w:rPr>
                      <w:t>145,925,324.36</w:t>
                    </w:r>
                  </w:p>
                </w:tc>
                <w:tc>
                  <w:tcPr>
                    <w:tcW w:w="416" w:type="pct"/>
                    <w:vAlign w:val="center"/>
                  </w:tcPr>
                  <w:p w:rsidR="00752296" w:rsidRPr="00752296" w:rsidRDefault="00752296" w:rsidP="00752296">
                    <w:pPr>
                      <w:spacing w:line="200" w:lineRule="exact"/>
                      <w:jc w:val="right"/>
                      <w:rPr>
                        <w:sz w:val="15"/>
                        <w:szCs w:val="15"/>
                      </w:rPr>
                    </w:pPr>
                    <w:r w:rsidRPr="00752296">
                      <w:rPr>
                        <w:sz w:val="15"/>
                        <w:szCs w:val="15"/>
                      </w:rPr>
                      <w:t>3,764,239,658.92</w:t>
                    </w:r>
                  </w:p>
                </w:tc>
              </w:tr>
              <w:tr w:rsidR="00752296" w:rsidRPr="00752296" w:rsidTr="00752296">
                <w:sdt>
                  <w:sdtPr>
                    <w:rPr>
                      <w:sz w:val="15"/>
                      <w:szCs w:val="15"/>
                    </w:rPr>
                    <w:tag w:val="_PLD_90f04cf20717467298c2824a1c7b2f71"/>
                    <w:id w:val="890230222"/>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加：</w:t>
                        </w:r>
                        <w:r w:rsidRPr="00752296">
                          <w:rPr>
                            <w:sz w:val="15"/>
                            <w:szCs w:val="15"/>
                          </w:rPr>
                          <w:t>会计政策变更</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d724580d38484f718fafd008f24a7505"/>
                    <w:id w:val="-1220676139"/>
                    <w:lock w:val="sdtLocked"/>
                  </w:sdtPr>
                  <w:sdtContent>
                    <w:tc>
                      <w:tcPr>
                        <w:tcW w:w="640" w:type="pct"/>
                      </w:tcPr>
                      <w:p w:rsidR="00752296" w:rsidRPr="00752296" w:rsidRDefault="00752296" w:rsidP="007A13B5">
                        <w:pPr>
                          <w:spacing w:line="200" w:lineRule="exact"/>
                          <w:ind w:rightChars="-69" w:right="-145" w:firstLineChars="200" w:firstLine="300"/>
                          <w:rPr>
                            <w:sz w:val="15"/>
                            <w:szCs w:val="15"/>
                          </w:rPr>
                        </w:pPr>
                        <w:r w:rsidRPr="00752296">
                          <w:rPr>
                            <w:sz w:val="15"/>
                            <w:szCs w:val="15"/>
                          </w:rPr>
                          <w:t>前期差错更正</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7107f73d7a074f5ea2342b03040f2d87"/>
                    <w:id w:val="1735046279"/>
                    <w:lock w:val="sdtLocked"/>
                  </w:sdtPr>
                  <w:sdtContent>
                    <w:tc>
                      <w:tcPr>
                        <w:tcW w:w="640" w:type="pct"/>
                      </w:tcPr>
                      <w:p w:rsidR="00752296" w:rsidRPr="00752296" w:rsidRDefault="00752296" w:rsidP="00752296">
                        <w:pPr>
                          <w:spacing w:line="200" w:lineRule="exact"/>
                          <w:ind w:firstLineChars="200" w:firstLine="300"/>
                          <w:rPr>
                            <w:sz w:val="15"/>
                            <w:szCs w:val="15"/>
                          </w:rPr>
                        </w:pPr>
                        <w:r w:rsidRPr="00752296">
                          <w:rPr>
                            <w:rFonts w:hint="eastAsia"/>
                            <w:sz w:val="15"/>
                            <w:szCs w:val="15"/>
                          </w:rPr>
                          <w:t>同一控制下企业合并</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122e3287ddd140fb9d031a4dab8a8b13"/>
                    <w:id w:val="11739436"/>
                    <w:lock w:val="sdtLocked"/>
                  </w:sdtPr>
                  <w:sdtContent>
                    <w:tc>
                      <w:tcPr>
                        <w:tcW w:w="640" w:type="pct"/>
                      </w:tcPr>
                      <w:p w:rsidR="00752296" w:rsidRPr="00752296" w:rsidRDefault="00752296" w:rsidP="00752296">
                        <w:pPr>
                          <w:spacing w:line="200" w:lineRule="exact"/>
                          <w:ind w:firstLineChars="200" w:firstLine="300"/>
                          <w:rPr>
                            <w:sz w:val="15"/>
                            <w:szCs w:val="15"/>
                          </w:rPr>
                        </w:pPr>
                        <w:r w:rsidRPr="00752296">
                          <w:rPr>
                            <w:rFonts w:hint="eastAsia"/>
                            <w:sz w:val="15"/>
                            <w:szCs w:val="15"/>
                          </w:rPr>
                          <w:t>其他</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04db836e110543eab1bb1c6fb46bd857"/>
                    <w:id w:val="-536272756"/>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二、本年</w:t>
                        </w:r>
                        <w:r w:rsidRPr="00752296">
                          <w:rPr>
                            <w:rFonts w:hint="eastAsia"/>
                            <w:sz w:val="15"/>
                            <w:szCs w:val="15"/>
                          </w:rPr>
                          <w:t>期</w:t>
                        </w:r>
                        <w:r w:rsidRPr="00752296">
                          <w:rPr>
                            <w:sz w:val="15"/>
                            <w:szCs w:val="15"/>
                          </w:rPr>
                          <w:t>初余额</w:t>
                        </w:r>
                      </w:p>
                    </w:tc>
                  </w:sdtContent>
                </w:sdt>
                <w:tc>
                  <w:tcPr>
                    <w:tcW w:w="273" w:type="pct"/>
                    <w:vAlign w:val="center"/>
                  </w:tcPr>
                  <w:p w:rsidR="00752296" w:rsidRPr="00752296" w:rsidRDefault="00752296" w:rsidP="00752296">
                    <w:pPr>
                      <w:spacing w:line="200" w:lineRule="exact"/>
                      <w:jc w:val="right"/>
                      <w:rPr>
                        <w:sz w:val="15"/>
                        <w:szCs w:val="15"/>
                      </w:rPr>
                    </w:pPr>
                    <w:r w:rsidRPr="00752296">
                      <w:rPr>
                        <w:sz w:val="15"/>
                        <w:szCs w:val="15"/>
                      </w:rPr>
                      <w:t>1,689,302,988.00</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2,358,136,817.55</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70,724,893.09</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-574,775,700.88</w:t>
                    </w: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r w:rsidRPr="00752296">
                      <w:rPr>
                        <w:sz w:val="15"/>
                        <w:szCs w:val="15"/>
                      </w:rPr>
                      <w:t>3,618,314,334.56</w:t>
                    </w:r>
                  </w:p>
                </w:tc>
                <w:tc>
                  <w:tcPr>
                    <w:tcW w:w="341" w:type="pct"/>
                    <w:vAlign w:val="center"/>
                  </w:tcPr>
                  <w:p w:rsidR="00752296" w:rsidRPr="00752296" w:rsidRDefault="00752296" w:rsidP="00752296">
                    <w:pPr>
                      <w:spacing w:line="200" w:lineRule="exact"/>
                      <w:jc w:val="right"/>
                      <w:rPr>
                        <w:sz w:val="15"/>
                        <w:szCs w:val="15"/>
                      </w:rPr>
                    </w:pPr>
                    <w:r w:rsidRPr="00752296">
                      <w:rPr>
                        <w:sz w:val="15"/>
                        <w:szCs w:val="15"/>
                      </w:rPr>
                      <w:t>145,925,324.36</w:t>
                    </w:r>
                  </w:p>
                </w:tc>
                <w:tc>
                  <w:tcPr>
                    <w:tcW w:w="416" w:type="pct"/>
                    <w:vAlign w:val="center"/>
                  </w:tcPr>
                  <w:p w:rsidR="00752296" w:rsidRPr="00752296" w:rsidRDefault="00752296" w:rsidP="00752296">
                    <w:pPr>
                      <w:spacing w:line="200" w:lineRule="exact"/>
                      <w:jc w:val="right"/>
                      <w:rPr>
                        <w:sz w:val="15"/>
                        <w:szCs w:val="15"/>
                      </w:rPr>
                    </w:pPr>
                    <w:r w:rsidRPr="00752296">
                      <w:rPr>
                        <w:sz w:val="15"/>
                        <w:szCs w:val="15"/>
                      </w:rPr>
                      <w:t>3,764,239,658.92</w:t>
                    </w:r>
                  </w:p>
                </w:tc>
              </w:tr>
              <w:tr w:rsidR="00752296" w:rsidRPr="00752296" w:rsidTr="00752296">
                <w:sdt>
                  <w:sdtPr>
                    <w:rPr>
                      <w:sz w:val="15"/>
                      <w:szCs w:val="15"/>
                    </w:rPr>
                    <w:tag w:val="_PLD_1ca4768a663c4afc8e9fee3a8dc71bc6"/>
                    <w:id w:val="-555852182"/>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三、本</w:t>
                        </w:r>
                        <w:r w:rsidRPr="00752296">
                          <w:rPr>
                            <w:rFonts w:hint="eastAsia"/>
                            <w:sz w:val="15"/>
                            <w:szCs w:val="15"/>
                          </w:rPr>
                          <w:t>期</w:t>
                        </w:r>
                        <w:r w:rsidRPr="00752296">
                          <w:rPr>
                            <w:sz w:val="15"/>
                            <w:szCs w:val="15"/>
                          </w:rPr>
                          <w:t>增减变动金额（减少以“－”号填列）</w:t>
                        </w:r>
                      </w:p>
                    </w:tc>
                  </w:sdtContent>
                </w:sdt>
                <w:tc>
                  <w:tcPr>
                    <w:tcW w:w="273" w:type="pct"/>
                    <w:vAlign w:val="center"/>
                  </w:tcPr>
                  <w:p w:rsidR="00752296" w:rsidRPr="00752296" w:rsidRDefault="00752296" w:rsidP="00752296">
                    <w:pPr>
                      <w:spacing w:line="200" w:lineRule="exact"/>
                      <w:jc w:val="right"/>
                      <w:rPr>
                        <w:sz w:val="15"/>
                        <w:szCs w:val="15"/>
                      </w:rPr>
                    </w:pPr>
                    <w:r w:rsidRPr="00752296">
                      <w:rPr>
                        <w:sz w:val="15"/>
                        <w:szCs w:val="15"/>
                      </w:rPr>
                      <w:t>213,693,155.00</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585,840,265.73</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943CFB" w:rsidP="00752296">
                    <w:pPr>
                      <w:spacing w:line="200" w:lineRule="exact"/>
                      <w:jc w:val="right"/>
                      <w:rPr>
                        <w:sz w:val="15"/>
                        <w:szCs w:val="15"/>
                      </w:rPr>
                    </w:pPr>
                    <w:r w:rsidRPr="00943CFB">
                      <w:rPr>
                        <w:sz w:val="15"/>
                        <w:szCs w:val="15"/>
                      </w:rPr>
                      <w:t>656,463,419.84</w:t>
                    </w: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4B2B09">
                    <w:pPr>
                      <w:spacing w:line="200" w:lineRule="exact"/>
                      <w:jc w:val="right"/>
                      <w:rPr>
                        <w:sz w:val="15"/>
                        <w:szCs w:val="15"/>
                      </w:rPr>
                    </w:pPr>
                    <w:r w:rsidRPr="00752296">
                      <w:rPr>
                        <w:sz w:val="15"/>
                        <w:szCs w:val="15"/>
                      </w:rPr>
                      <w:t>1,</w:t>
                    </w:r>
                    <w:r w:rsidR="004B2B09">
                      <w:rPr>
                        <w:rFonts w:hint="eastAsia"/>
                        <w:sz w:val="15"/>
                        <w:szCs w:val="15"/>
                      </w:rPr>
                      <w:t>381,071,503.77</w:t>
                    </w:r>
                  </w:p>
                </w:tc>
                <w:tc>
                  <w:tcPr>
                    <w:tcW w:w="341" w:type="pct"/>
                    <w:vAlign w:val="center"/>
                  </w:tcPr>
                  <w:p w:rsidR="00752296" w:rsidRPr="00752296" w:rsidRDefault="00752296" w:rsidP="00752296">
                    <w:pPr>
                      <w:spacing w:line="200" w:lineRule="exact"/>
                      <w:jc w:val="right"/>
                      <w:rPr>
                        <w:sz w:val="15"/>
                        <w:szCs w:val="15"/>
                      </w:rPr>
                    </w:pPr>
                    <w:r w:rsidRPr="00752296">
                      <w:rPr>
                        <w:sz w:val="15"/>
                        <w:szCs w:val="15"/>
                      </w:rPr>
                      <w:t>24,187,781.54</w:t>
                    </w:r>
                  </w:p>
                </w:tc>
                <w:tc>
                  <w:tcPr>
                    <w:tcW w:w="416" w:type="pct"/>
                    <w:vAlign w:val="center"/>
                  </w:tcPr>
                  <w:p w:rsidR="00752296" w:rsidRPr="00752296" w:rsidRDefault="004B2B09" w:rsidP="00752296">
                    <w:pPr>
                      <w:spacing w:line="200" w:lineRule="exact"/>
                      <w:jc w:val="right"/>
                      <w:rPr>
                        <w:sz w:val="15"/>
                        <w:szCs w:val="15"/>
                      </w:rPr>
                    </w:pPr>
                    <w:r>
                      <w:rPr>
                        <w:rFonts w:hint="eastAsia"/>
                        <w:sz w:val="15"/>
                        <w:szCs w:val="15"/>
                      </w:rPr>
                      <w:t>1,405,259,285.31</w:t>
                    </w:r>
                  </w:p>
                </w:tc>
              </w:tr>
              <w:tr w:rsidR="00752296" w:rsidRPr="00752296" w:rsidTr="00752296">
                <w:sdt>
                  <w:sdtPr>
                    <w:rPr>
                      <w:sz w:val="15"/>
                      <w:szCs w:val="15"/>
                    </w:rPr>
                    <w:tag w:val="_PLD_55a20255a0a245fd951d5eb42c559389"/>
                    <w:id w:val="1634758513"/>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（一）综合收益总额</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943CFB">
                    <w:pPr>
                      <w:spacing w:line="200" w:lineRule="exact"/>
                      <w:jc w:val="right"/>
                      <w:rPr>
                        <w:sz w:val="15"/>
                        <w:szCs w:val="15"/>
                      </w:rPr>
                    </w:pPr>
                    <w:r w:rsidRPr="00752296">
                      <w:rPr>
                        <w:sz w:val="15"/>
                        <w:szCs w:val="15"/>
                      </w:rPr>
                      <w:t>6</w:t>
                    </w:r>
                    <w:r w:rsidR="00943CFB">
                      <w:rPr>
                        <w:rFonts w:hint="eastAsia"/>
                        <w:sz w:val="15"/>
                        <w:szCs w:val="15"/>
                      </w:rPr>
                      <w:t>56</w:t>
                    </w:r>
                    <w:r w:rsidRPr="00752296">
                      <w:rPr>
                        <w:sz w:val="15"/>
                        <w:szCs w:val="15"/>
                      </w:rPr>
                      <w:t>,</w:t>
                    </w:r>
                    <w:r w:rsidR="00943CFB">
                      <w:rPr>
                        <w:rFonts w:hint="eastAsia"/>
                        <w:sz w:val="15"/>
                        <w:szCs w:val="15"/>
                      </w:rPr>
                      <w:t>463</w:t>
                    </w:r>
                    <w:r w:rsidRPr="00752296">
                      <w:rPr>
                        <w:sz w:val="15"/>
                        <w:szCs w:val="15"/>
                      </w:rPr>
                      <w:t>,</w:t>
                    </w:r>
                    <w:r w:rsidR="00943CFB">
                      <w:rPr>
                        <w:rFonts w:hint="eastAsia"/>
                        <w:sz w:val="15"/>
                        <w:szCs w:val="15"/>
                      </w:rPr>
                      <w:t>419</w:t>
                    </w:r>
                    <w:r w:rsidRPr="00752296">
                      <w:rPr>
                        <w:sz w:val="15"/>
                        <w:szCs w:val="15"/>
                      </w:rPr>
                      <w:t>.</w:t>
                    </w:r>
                    <w:r w:rsidR="00943CFB">
                      <w:rPr>
                        <w:rFonts w:hint="eastAsia"/>
                        <w:sz w:val="15"/>
                        <w:szCs w:val="15"/>
                      </w:rPr>
                      <w:t>84</w:t>
                    </w: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4B2B09" w:rsidP="00752296">
                    <w:pPr>
                      <w:spacing w:line="200" w:lineRule="exact"/>
                      <w:jc w:val="right"/>
                      <w:rPr>
                        <w:sz w:val="15"/>
                        <w:szCs w:val="15"/>
                      </w:rPr>
                    </w:pPr>
                    <w:r w:rsidRPr="004B2B09">
                      <w:rPr>
                        <w:sz w:val="15"/>
                        <w:szCs w:val="15"/>
                      </w:rPr>
                      <w:t>656,463,419.84</w:t>
                    </w:r>
                  </w:p>
                </w:tc>
                <w:tc>
                  <w:tcPr>
                    <w:tcW w:w="341" w:type="pct"/>
                    <w:vAlign w:val="center"/>
                  </w:tcPr>
                  <w:p w:rsidR="00752296" w:rsidRPr="00752296" w:rsidRDefault="00752296" w:rsidP="00752296">
                    <w:pPr>
                      <w:spacing w:line="200" w:lineRule="exact"/>
                      <w:jc w:val="right"/>
                      <w:rPr>
                        <w:sz w:val="15"/>
                        <w:szCs w:val="15"/>
                      </w:rPr>
                    </w:pPr>
                    <w:r w:rsidRPr="00752296">
                      <w:rPr>
                        <w:sz w:val="15"/>
                        <w:szCs w:val="15"/>
                      </w:rPr>
                      <w:t>54,756,523.92</w:t>
                    </w:r>
                  </w:p>
                </w:tc>
                <w:tc>
                  <w:tcPr>
                    <w:tcW w:w="416" w:type="pct"/>
                    <w:vAlign w:val="center"/>
                  </w:tcPr>
                  <w:p w:rsidR="00752296" w:rsidRPr="00752296" w:rsidRDefault="004B2B09" w:rsidP="00752296">
                    <w:pPr>
                      <w:spacing w:line="200" w:lineRule="exact"/>
                      <w:jc w:val="right"/>
                      <w:rPr>
                        <w:sz w:val="15"/>
                        <w:szCs w:val="15"/>
                      </w:rPr>
                    </w:pPr>
                    <w:r>
                      <w:rPr>
                        <w:rFonts w:hint="eastAsia"/>
                        <w:sz w:val="15"/>
                        <w:szCs w:val="15"/>
                      </w:rPr>
                      <w:t>711,219,943.76</w:t>
                    </w:r>
                  </w:p>
                </w:tc>
              </w:tr>
              <w:tr w:rsidR="00752296" w:rsidRPr="00752296" w:rsidTr="00752296">
                <w:sdt>
                  <w:sdtPr>
                    <w:rPr>
                      <w:sz w:val="15"/>
                      <w:szCs w:val="15"/>
                    </w:rPr>
                    <w:tag w:val="_PLD_cabd5a3f22a849b08cf8df11a07115b5"/>
                    <w:id w:val="-1360498515"/>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w:t>
                        </w:r>
                        <w:r w:rsidRPr="00752296">
                          <w:rPr>
                            <w:rFonts w:hint="eastAsia"/>
                            <w:sz w:val="15"/>
                            <w:szCs w:val="15"/>
                          </w:rPr>
                          <w:t>二</w:t>
                        </w:r>
                        <w:r w:rsidRPr="00752296">
                          <w:rPr>
                            <w:sz w:val="15"/>
                            <w:szCs w:val="15"/>
                          </w:rPr>
                          <w:t>）所有者投入和减少资本</w:t>
                        </w:r>
                      </w:p>
                    </w:tc>
                  </w:sdtContent>
                </w:sdt>
                <w:tc>
                  <w:tcPr>
                    <w:tcW w:w="273" w:type="pct"/>
                    <w:vAlign w:val="center"/>
                  </w:tcPr>
                  <w:p w:rsidR="00752296" w:rsidRPr="00752296" w:rsidRDefault="00752296" w:rsidP="00752296">
                    <w:pPr>
                      <w:spacing w:line="200" w:lineRule="exact"/>
                      <w:jc w:val="right"/>
                      <w:rPr>
                        <w:sz w:val="15"/>
                        <w:szCs w:val="15"/>
                      </w:rPr>
                    </w:pPr>
                    <w:r w:rsidRPr="00752296">
                      <w:rPr>
                        <w:sz w:val="15"/>
                        <w:szCs w:val="15"/>
                      </w:rPr>
                      <w:t>213,693,155.00</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585,840,265.73</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r w:rsidRPr="00752296">
                      <w:rPr>
                        <w:sz w:val="15"/>
                        <w:szCs w:val="15"/>
                      </w:rPr>
                      <w:t>724,608,083.93</w:t>
                    </w: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r w:rsidRPr="00752296">
                      <w:rPr>
                        <w:sz w:val="15"/>
                        <w:szCs w:val="15"/>
                      </w:rPr>
                      <w:t>724,608,083.93</w:t>
                    </w:r>
                  </w:p>
                </w:tc>
              </w:tr>
              <w:tr w:rsidR="00752296" w:rsidRPr="00752296" w:rsidTr="00752296">
                <w:sdt>
                  <w:sdtPr>
                    <w:rPr>
                      <w:sz w:val="15"/>
                      <w:szCs w:val="15"/>
                    </w:rPr>
                    <w:tag w:val="_PLD_4d4d24462cb048579eb01f9b1c8956b1"/>
                    <w:id w:val="-75821788"/>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1．所有者投入的普通股</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2b1df3030d9b41699f4a3e651f6c74e7"/>
                    <w:id w:val="1552500982"/>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2．其他权益工具持有者投入资本</w:t>
                        </w:r>
                      </w:p>
                    </w:tc>
                  </w:sdtContent>
                </w:sdt>
                <w:tc>
                  <w:tcPr>
                    <w:tcW w:w="273" w:type="pct"/>
                    <w:vAlign w:val="center"/>
                  </w:tcPr>
                  <w:p w:rsidR="00752296" w:rsidRPr="00752296" w:rsidRDefault="00752296" w:rsidP="00752296">
                    <w:pPr>
                      <w:spacing w:line="200" w:lineRule="exact"/>
                      <w:jc w:val="right"/>
                      <w:rPr>
                        <w:sz w:val="15"/>
                        <w:szCs w:val="15"/>
                      </w:rPr>
                    </w:pPr>
                    <w:r w:rsidRPr="00752296">
                      <w:rPr>
                        <w:sz w:val="15"/>
                        <w:szCs w:val="15"/>
                      </w:rPr>
                      <w:t>213,693,155.00</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585,840,265.73</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r w:rsidRPr="00752296">
                      <w:rPr>
                        <w:sz w:val="15"/>
                        <w:szCs w:val="15"/>
                      </w:rPr>
                      <w:t>724,608,083.93</w:t>
                    </w: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r w:rsidRPr="00752296">
                      <w:rPr>
                        <w:sz w:val="15"/>
                        <w:szCs w:val="15"/>
                      </w:rPr>
                      <w:t>724,608,083.93</w:t>
                    </w:r>
                  </w:p>
                </w:tc>
              </w:tr>
              <w:tr w:rsidR="00752296" w:rsidRPr="00752296" w:rsidTr="00752296">
                <w:sdt>
                  <w:sdtPr>
                    <w:rPr>
                      <w:sz w:val="15"/>
                      <w:szCs w:val="15"/>
                    </w:rPr>
                    <w:tag w:val="_PLD_bf20c7d29dbe4ecc8acea7b1a1149bd3"/>
                    <w:id w:val="1591730542"/>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3</w:t>
                        </w:r>
                        <w:r w:rsidRPr="00752296">
                          <w:rPr>
                            <w:sz w:val="15"/>
                            <w:szCs w:val="15"/>
                          </w:rPr>
                          <w:t>．股份支付计入所有者权益的金额</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d3ce563048a9409f9366506e205c4124"/>
                    <w:id w:val="-1243568742"/>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4</w:t>
                        </w:r>
                        <w:r w:rsidRPr="00752296">
                          <w:rPr>
                            <w:sz w:val="15"/>
                            <w:szCs w:val="15"/>
                          </w:rPr>
                          <w:t>．其他</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e5ace973797c4072b589e43841b34142"/>
                    <w:id w:val="1681013805"/>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w:t>
                        </w:r>
                        <w:r w:rsidRPr="00752296">
                          <w:rPr>
                            <w:rFonts w:hint="eastAsia"/>
                            <w:sz w:val="15"/>
                            <w:szCs w:val="15"/>
                          </w:rPr>
                          <w:t>三</w:t>
                        </w:r>
                        <w:r w:rsidRPr="00752296">
                          <w:rPr>
                            <w:sz w:val="15"/>
                            <w:szCs w:val="15"/>
                          </w:rPr>
                          <w:t>）利润分配</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r w:rsidRPr="00752296">
                      <w:rPr>
                        <w:sz w:val="15"/>
                        <w:szCs w:val="15"/>
                      </w:rPr>
                      <w:t>-30,568,742.38</w:t>
                    </w:r>
                  </w:p>
                </w:tc>
                <w:tc>
                  <w:tcPr>
                    <w:tcW w:w="416" w:type="pct"/>
                    <w:vAlign w:val="center"/>
                  </w:tcPr>
                  <w:p w:rsidR="00752296" w:rsidRPr="00752296" w:rsidRDefault="00752296" w:rsidP="00752296">
                    <w:pPr>
                      <w:spacing w:line="200" w:lineRule="exact"/>
                      <w:jc w:val="right"/>
                      <w:rPr>
                        <w:sz w:val="15"/>
                        <w:szCs w:val="15"/>
                      </w:rPr>
                    </w:pPr>
                    <w:r w:rsidRPr="00752296">
                      <w:rPr>
                        <w:sz w:val="15"/>
                        <w:szCs w:val="15"/>
                      </w:rPr>
                      <w:t>-30,568,742.38</w:t>
                    </w:r>
                  </w:p>
                </w:tc>
              </w:tr>
              <w:tr w:rsidR="00752296" w:rsidRPr="00752296" w:rsidTr="00752296">
                <w:sdt>
                  <w:sdtPr>
                    <w:rPr>
                      <w:sz w:val="15"/>
                      <w:szCs w:val="15"/>
                    </w:rPr>
                    <w:tag w:val="_PLD_56984731c08d48a08692b6a589fbe555"/>
                    <w:id w:val="-740868235"/>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1．提取盈余公积</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d30e7cefb4de4113b5c1abddf8a241d4"/>
                    <w:id w:val="-789512275"/>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2．提取一般风险准备</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6d573481d9af49e2a8ab22ecd061ccf7"/>
                    <w:id w:val="58070422"/>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3．对所有者（或股东）的分配</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r w:rsidRPr="00752296">
                      <w:rPr>
                        <w:sz w:val="15"/>
                        <w:szCs w:val="15"/>
                      </w:rPr>
                      <w:t>-30,568,742.38</w:t>
                    </w:r>
                  </w:p>
                </w:tc>
                <w:tc>
                  <w:tcPr>
                    <w:tcW w:w="416" w:type="pct"/>
                    <w:vAlign w:val="center"/>
                  </w:tcPr>
                  <w:p w:rsidR="00752296" w:rsidRPr="00752296" w:rsidRDefault="00752296" w:rsidP="00752296">
                    <w:pPr>
                      <w:spacing w:line="200" w:lineRule="exact"/>
                      <w:jc w:val="right"/>
                      <w:rPr>
                        <w:sz w:val="15"/>
                        <w:szCs w:val="15"/>
                      </w:rPr>
                    </w:pPr>
                    <w:r w:rsidRPr="00752296">
                      <w:rPr>
                        <w:sz w:val="15"/>
                        <w:szCs w:val="15"/>
                      </w:rPr>
                      <w:t>-30,568,742.38</w:t>
                    </w:r>
                  </w:p>
                </w:tc>
              </w:tr>
              <w:tr w:rsidR="00752296" w:rsidRPr="00752296" w:rsidTr="00752296">
                <w:sdt>
                  <w:sdtPr>
                    <w:rPr>
                      <w:sz w:val="15"/>
                      <w:szCs w:val="15"/>
                    </w:rPr>
                    <w:tag w:val="_PLD_dd87d5b565c74b3faf2e05ed9840875a"/>
                    <w:id w:val="1738901349"/>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4．其他</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92da940e723e49d8b19944c326b0a372"/>
                    <w:id w:val="-1709183380"/>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w:t>
                        </w:r>
                        <w:r w:rsidRPr="00752296">
                          <w:rPr>
                            <w:rFonts w:hint="eastAsia"/>
                            <w:sz w:val="15"/>
                            <w:szCs w:val="15"/>
                          </w:rPr>
                          <w:t>四</w:t>
                        </w:r>
                        <w:r w:rsidRPr="00752296">
                          <w:rPr>
                            <w:sz w:val="15"/>
                            <w:szCs w:val="15"/>
                          </w:rPr>
                          <w:t>）所有者权益内部结转</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88fb253c66e143fa8d6fda4d400657ec"/>
                    <w:id w:val="331418786"/>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1．资本公积转增资本（或股本）</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15cc23aa9ca343c08333ba7ee1b1325c"/>
                    <w:id w:val="-480314057"/>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2．盈余公积转增资本（或股本）</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9db953ff4eb242bd9b2d516481ce5c51"/>
                    <w:id w:val="-1855335894"/>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3．盈余公积弥补亏损</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tc>
                  <w:tcPr>
                    <w:tcW w:w="640" w:type="pct"/>
                  </w:tcPr>
                  <w:sdt>
                    <w:sdtPr>
                      <w:rPr>
                        <w:sz w:val="15"/>
                        <w:szCs w:val="15"/>
                      </w:rPr>
                      <w:tag w:val="_PLD_4cff15a1162840c480701077d824f063"/>
                      <w:id w:val="-1089454252"/>
                      <w:lock w:val="sdtLocked"/>
                    </w:sdtPr>
                    <w:sdtContent>
                      <w:p w:rsidR="00752296" w:rsidRPr="00752296" w:rsidRDefault="00752296" w:rsidP="00752296">
                        <w:pPr>
                          <w:spacing w:line="200" w:lineRule="exact"/>
                          <w:rPr>
                            <w:sz w:val="15"/>
                            <w:szCs w:val="15"/>
                          </w:rPr>
                        </w:pPr>
                        <w:r w:rsidRPr="00752296">
                          <w:rPr>
                            <w:sz w:val="15"/>
                            <w:szCs w:val="15"/>
                          </w:rPr>
                          <w:t>4．设定受益计划变动额结转留存收益</w:t>
                        </w:r>
                      </w:p>
                    </w:sdtContent>
                  </w:sdt>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tc>
                  <w:tcPr>
                    <w:tcW w:w="640" w:type="pct"/>
                  </w:tcPr>
                  <w:sdt>
                    <w:sdtPr>
                      <w:rPr>
                        <w:sz w:val="15"/>
                        <w:szCs w:val="15"/>
                      </w:rPr>
                      <w:tag w:val="_PLD_01b44dab85214948b610b65ce91a85dd"/>
                      <w:id w:val="2040013072"/>
                      <w:lock w:val="sdtLocked"/>
                    </w:sdtPr>
                    <w:sdtContent>
                      <w:p w:rsidR="00752296" w:rsidRPr="00752296" w:rsidRDefault="00752296" w:rsidP="00752296">
                        <w:pPr>
                          <w:spacing w:line="200" w:lineRule="exact"/>
                          <w:rPr>
                            <w:sz w:val="15"/>
                            <w:szCs w:val="15"/>
                          </w:rPr>
                        </w:pPr>
                        <w:r w:rsidRPr="00752296">
                          <w:rPr>
                            <w:sz w:val="15"/>
                            <w:szCs w:val="15"/>
                          </w:rPr>
                          <w:t>5．其他综合收益结转留存收益</w:t>
                        </w:r>
                      </w:p>
                    </w:sdtContent>
                  </w:sdt>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3ac599075bf24593ba41b1bec2fb0e9e"/>
                    <w:id w:val="-238250906"/>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6．其他</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e606d8680d944e6999b3743f1fcf75f9"/>
                    <w:id w:val="1988355152"/>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（五）专项储备</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c1e7a107b4eb42c48000b98a786d499c"/>
                    <w:id w:val="1064760720"/>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1．本期提取</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69b59bbd4f7a49708a1fc0c2a96e3869"/>
                    <w:id w:val="167065019"/>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2．本期使用</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8e6f5912872d41cc910f3bdca18b82d0"/>
                    <w:id w:val="-1616983350"/>
                    <w:lock w:val="sdtLocked"/>
                  </w:sdtPr>
                  <w:sdtContent>
                    <w:tc>
                      <w:tcPr>
                        <w:tcW w:w="640" w:type="pct"/>
                      </w:tcPr>
                      <w:p w:rsidR="00752296" w:rsidRPr="00752296" w:rsidRDefault="00752296" w:rsidP="00752296">
                        <w:pPr>
                          <w:spacing w:line="200" w:lineRule="exact"/>
                          <w:rPr>
                            <w:sz w:val="15"/>
                            <w:szCs w:val="15"/>
                          </w:rPr>
                        </w:pPr>
                        <w:r w:rsidRPr="00752296">
                          <w:rPr>
                            <w:rFonts w:hint="eastAsia"/>
                            <w:sz w:val="15"/>
                            <w:szCs w:val="15"/>
                          </w:rPr>
                          <w:t>（六）其他</w:t>
                        </w:r>
                      </w:p>
                    </w:tc>
                  </w:sdtContent>
                </w:sdt>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752296" w:rsidP="00752296">
                    <w:pPr>
                      <w:spacing w:line="200" w:lineRule="exact"/>
                      <w:jc w:val="right"/>
                      <w:rPr>
                        <w:sz w:val="15"/>
                        <w:szCs w:val="15"/>
                      </w:rPr>
                    </w:pPr>
                  </w:p>
                </w:tc>
                <w:tc>
                  <w:tcPr>
                    <w:tcW w:w="341" w:type="pct"/>
                    <w:vAlign w:val="center"/>
                  </w:tcPr>
                  <w:p w:rsidR="00752296" w:rsidRPr="00752296" w:rsidRDefault="00752296" w:rsidP="00752296">
                    <w:pPr>
                      <w:spacing w:line="200" w:lineRule="exact"/>
                      <w:jc w:val="right"/>
                      <w:rPr>
                        <w:sz w:val="15"/>
                        <w:szCs w:val="15"/>
                      </w:rPr>
                    </w:pPr>
                  </w:p>
                </w:tc>
                <w:tc>
                  <w:tcPr>
                    <w:tcW w:w="416" w:type="pct"/>
                    <w:vAlign w:val="center"/>
                  </w:tcPr>
                  <w:p w:rsidR="00752296" w:rsidRPr="00752296" w:rsidRDefault="00752296" w:rsidP="00752296">
                    <w:pPr>
                      <w:spacing w:line="200" w:lineRule="exact"/>
                      <w:jc w:val="right"/>
                      <w:rPr>
                        <w:sz w:val="15"/>
                        <w:szCs w:val="15"/>
                      </w:rPr>
                    </w:pPr>
                  </w:p>
                </w:tc>
              </w:tr>
              <w:tr w:rsidR="00752296" w:rsidRPr="00752296" w:rsidTr="00752296">
                <w:sdt>
                  <w:sdtPr>
                    <w:rPr>
                      <w:sz w:val="15"/>
                      <w:szCs w:val="15"/>
                    </w:rPr>
                    <w:tag w:val="_PLD_f6ec7abefe954758b48497b1b1440546"/>
                    <w:id w:val="454763119"/>
                    <w:lock w:val="sdtLocked"/>
                  </w:sdtPr>
                  <w:sdtContent>
                    <w:tc>
                      <w:tcPr>
                        <w:tcW w:w="640" w:type="pct"/>
                      </w:tcPr>
                      <w:p w:rsidR="00752296" w:rsidRPr="00752296" w:rsidRDefault="00752296" w:rsidP="00752296">
                        <w:pPr>
                          <w:spacing w:line="200" w:lineRule="exact"/>
                          <w:rPr>
                            <w:sz w:val="15"/>
                            <w:szCs w:val="15"/>
                          </w:rPr>
                        </w:pPr>
                        <w:r w:rsidRPr="00752296">
                          <w:rPr>
                            <w:sz w:val="15"/>
                            <w:szCs w:val="15"/>
                          </w:rPr>
                          <w:t>四、本期期末余额</w:t>
                        </w:r>
                      </w:p>
                    </w:tc>
                  </w:sdtContent>
                </w:sdt>
                <w:tc>
                  <w:tcPr>
                    <w:tcW w:w="273" w:type="pct"/>
                    <w:vAlign w:val="center"/>
                  </w:tcPr>
                  <w:p w:rsidR="00752296" w:rsidRPr="00752296" w:rsidRDefault="00752296" w:rsidP="00752296">
                    <w:pPr>
                      <w:spacing w:line="200" w:lineRule="exact"/>
                      <w:jc w:val="right"/>
                      <w:rPr>
                        <w:sz w:val="15"/>
                        <w:szCs w:val="15"/>
                      </w:rPr>
                    </w:pPr>
                    <w:r w:rsidRPr="00752296">
                      <w:rPr>
                        <w:sz w:val="15"/>
                        <w:szCs w:val="15"/>
                      </w:rPr>
                      <w:t>1,902,996,143.00</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2,943,977,083.28</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752296" w:rsidP="00752296">
                    <w:pPr>
                      <w:spacing w:line="200" w:lineRule="exact"/>
                      <w:jc w:val="right"/>
                      <w:rPr>
                        <w:sz w:val="15"/>
                        <w:szCs w:val="15"/>
                      </w:rPr>
                    </w:pPr>
                    <w:r w:rsidRPr="00752296">
                      <w:rPr>
                        <w:sz w:val="15"/>
                        <w:szCs w:val="15"/>
                      </w:rPr>
                      <w:t>70,724,893.09</w:t>
                    </w:r>
                  </w:p>
                </w:tc>
                <w:tc>
                  <w:tcPr>
                    <w:tcW w:w="273" w:type="pct"/>
                    <w:vAlign w:val="center"/>
                  </w:tcPr>
                  <w:p w:rsidR="00752296" w:rsidRPr="00752296" w:rsidRDefault="00752296" w:rsidP="00752296">
                    <w:pPr>
                      <w:spacing w:line="200" w:lineRule="exact"/>
                      <w:jc w:val="right"/>
                      <w:rPr>
                        <w:sz w:val="15"/>
                        <w:szCs w:val="15"/>
                      </w:rPr>
                    </w:pPr>
                  </w:p>
                </w:tc>
                <w:tc>
                  <w:tcPr>
                    <w:tcW w:w="273" w:type="pct"/>
                    <w:vAlign w:val="center"/>
                  </w:tcPr>
                  <w:p w:rsidR="00752296" w:rsidRPr="00752296" w:rsidRDefault="00943CFB" w:rsidP="00752296">
                    <w:pPr>
                      <w:spacing w:line="200" w:lineRule="exact"/>
                      <w:jc w:val="right"/>
                      <w:rPr>
                        <w:sz w:val="15"/>
                        <w:szCs w:val="15"/>
                      </w:rPr>
                    </w:pPr>
                    <w:r>
                      <w:rPr>
                        <w:rFonts w:hint="eastAsia"/>
                        <w:sz w:val="15"/>
                        <w:szCs w:val="15"/>
                      </w:rPr>
                      <w:t>81</w:t>
                    </w:r>
                    <w:r w:rsidR="004B2B09">
                      <w:rPr>
                        <w:rFonts w:hint="eastAsia"/>
                        <w:sz w:val="15"/>
                        <w:szCs w:val="15"/>
                      </w:rPr>
                      <w:t>,</w:t>
                    </w:r>
                    <w:r>
                      <w:rPr>
                        <w:rFonts w:hint="eastAsia"/>
                        <w:sz w:val="15"/>
                        <w:szCs w:val="15"/>
                      </w:rPr>
                      <w:t>687</w:t>
                    </w:r>
                    <w:r w:rsidR="004B2B09">
                      <w:rPr>
                        <w:rFonts w:hint="eastAsia"/>
                        <w:sz w:val="15"/>
                        <w:szCs w:val="15"/>
                      </w:rPr>
                      <w:t>,</w:t>
                    </w:r>
                    <w:r>
                      <w:rPr>
                        <w:rFonts w:hint="eastAsia"/>
                        <w:sz w:val="15"/>
                        <w:szCs w:val="15"/>
                      </w:rPr>
                      <w:t>718.96</w:t>
                    </w:r>
                  </w:p>
                </w:tc>
                <w:tc>
                  <w:tcPr>
                    <w:tcW w:w="290" w:type="pct"/>
                    <w:vAlign w:val="center"/>
                  </w:tcPr>
                  <w:p w:rsidR="00752296" w:rsidRPr="00752296" w:rsidRDefault="00752296" w:rsidP="00752296">
                    <w:pPr>
                      <w:spacing w:line="200" w:lineRule="exact"/>
                      <w:jc w:val="right"/>
                      <w:rPr>
                        <w:sz w:val="15"/>
                        <w:szCs w:val="15"/>
                      </w:rPr>
                    </w:pPr>
                  </w:p>
                </w:tc>
                <w:tc>
                  <w:tcPr>
                    <w:tcW w:w="310" w:type="pct"/>
                    <w:vAlign w:val="center"/>
                  </w:tcPr>
                  <w:p w:rsidR="00752296" w:rsidRPr="00752296" w:rsidRDefault="004B2B09" w:rsidP="00752296">
                    <w:pPr>
                      <w:spacing w:line="200" w:lineRule="exact"/>
                      <w:jc w:val="right"/>
                      <w:rPr>
                        <w:sz w:val="15"/>
                        <w:szCs w:val="15"/>
                      </w:rPr>
                    </w:pPr>
                    <w:r>
                      <w:rPr>
                        <w:rFonts w:hint="eastAsia"/>
                        <w:sz w:val="15"/>
                        <w:szCs w:val="15"/>
                      </w:rPr>
                      <w:t>4,999,385,838.33</w:t>
                    </w:r>
                  </w:p>
                </w:tc>
                <w:tc>
                  <w:tcPr>
                    <w:tcW w:w="341" w:type="pct"/>
                    <w:vAlign w:val="center"/>
                  </w:tcPr>
                  <w:p w:rsidR="00752296" w:rsidRPr="00752296" w:rsidRDefault="00752296" w:rsidP="00752296">
                    <w:pPr>
                      <w:spacing w:line="200" w:lineRule="exact"/>
                      <w:jc w:val="right"/>
                      <w:rPr>
                        <w:sz w:val="15"/>
                        <w:szCs w:val="15"/>
                      </w:rPr>
                    </w:pPr>
                    <w:r w:rsidRPr="00752296">
                      <w:rPr>
                        <w:sz w:val="15"/>
                        <w:szCs w:val="15"/>
                      </w:rPr>
                      <w:t>170,113,105.90</w:t>
                    </w:r>
                  </w:p>
                </w:tc>
                <w:tc>
                  <w:tcPr>
                    <w:tcW w:w="416" w:type="pct"/>
                    <w:vAlign w:val="center"/>
                  </w:tcPr>
                  <w:p w:rsidR="00752296" w:rsidRPr="00752296" w:rsidRDefault="004B2B09" w:rsidP="00752296">
                    <w:pPr>
                      <w:spacing w:line="200" w:lineRule="exact"/>
                      <w:jc w:val="right"/>
                      <w:rPr>
                        <w:sz w:val="15"/>
                        <w:szCs w:val="15"/>
                      </w:rPr>
                    </w:pPr>
                    <w:r>
                      <w:rPr>
                        <w:rFonts w:hint="eastAsia"/>
                        <w:sz w:val="15"/>
                        <w:szCs w:val="15"/>
                      </w:rPr>
                      <w:t>5,169,498,944.23</w:t>
                    </w:r>
                  </w:p>
                </w:tc>
              </w:tr>
            </w:tbl>
            <w:p w:rsidR="007A13B5" w:rsidRDefault="007A13B5">
              <w:pPr>
                <w:snapToGrid w:val="0"/>
                <w:spacing w:line="240" w:lineRule="atLeast"/>
                <w:ind w:rightChars="-759" w:right="-1594"/>
                <w:rPr>
                  <w:szCs w:val="21"/>
                </w:rPr>
              </w:pP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4"/>
                <w:gridCol w:w="1478"/>
                <w:gridCol w:w="392"/>
                <w:gridCol w:w="383"/>
                <w:gridCol w:w="1243"/>
                <w:gridCol w:w="1524"/>
                <w:gridCol w:w="368"/>
                <w:gridCol w:w="368"/>
                <w:gridCol w:w="305"/>
                <w:gridCol w:w="1213"/>
                <w:gridCol w:w="305"/>
                <w:gridCol w:w="1560"/>
                <w:gridCol w:w="290"/>
                <w:gridCol w:w="1557"/>
                <w:gridCol w:w="1273"/>
                <w:gridCol w:w="1502"/>
              </w:tblGrid>
              <w:tr w:rsidR="007A13B5" w:rsidRPr="00752296" w:rsidTr="007A13B5">
                <w:trPr>
                  <w:cantSplit/>
                </w:trPr>
                <w:tc>
                  <w:tcPr>
                    <w:tcW w:w="439" w:type="pct"/>
                    <w:vMerge w:val="restart"/>
                    <w:vAlign w:val="center"/>
                  </w:tcPr>
                  <w:sdt>
                    <w:sdtPr>
                      <w:rPr>
                        <w:rFonts w:hint="eastAsia"/>
                        <w:sz w:val="15"/>
                        <w:szCs w:val="15"/>
                      </w:rPr>
                      <w:tag w:val="_PLD_229212c664af43faa41821d5eec551b8"/>
                      <w:id w:val="-1448544799"/>
                      <w:lock w:val="sdtLocked"/>
                    </w:sdtPr>
                    <w:sdtContent>
                      <w:p w:rsidR="004E33AF" w:rsidRPr="00752296" w:rsidRDefault="00667A6F" w:rsidP="00752296">
                        <w:pPr>
                          <w:snapToGrid w:val="0"/>
                          <w:spacing w:line="200" w:lineRule="exact"/>
                          <w:jc w:val="center"/>
                          <w:rPr>
                            <w:sz w:val="15"/>
                            <w:szCs w:val="15"/>
                          </w:rPr>
                        </w:pPr>
                        <w:r w:rsidRPr="00752296">
                          <w:rPr>
                            <w:rFonts w:hint="eastAsia"/>
                            <w:sz w:val="15"/>
                            <w:szCs w:val="15"/>
                          </w:rPr>
                          <w:t>项目</w:t>
                        </w:r>
                      </w:p>
                    </w:sdtContent>
                  </w:sdt>
                </w:tc>
                <w:tc>
                  <w:tcPr>
                    <w:tcW w:w="4561" w:type="pct"/>
                    <w:gridSpan w:val="15"/>
                  </w:tcPr>
                  <w:p w:rsidR="004E33AF" w:rsidRPr="00752296" w:rsidRDefault="00667A6F" w:rsidP="00752296">
                    <w:pPr>
                      <w:snapToGrid w:val="0"/>
                      <w:spacing w:line="200" w:lineRule="exact"/>
                      <w:ind w:rightChars="-759" w:right="-1594"/>
                      <w:jc w:val="center"/>
                      <w:rPr>
                        <w:sz w:val="15"/>
                        <w:szCs w:val="15"/>
                      </w:rPr>
                    </w:pPr>
                    <w:r w:rsidRPr="00752296">
                      <w:rPr>
                        <w:rFonts w:hint="eastAsia"/>
                        <w:sz w:val="15"/>
                        <w:szCs w:val="15"/>
                      </w:rPr>
                      <w:t xml:space="preserve"> </w:t>
                    </w:r>
                    <w:sdt>
                      <w:sdtPr>
                        <w:rPr>
                          <w:rFonts w:hint="eastAsia"/>
                          <w:sz w:val="15"/>
                          <w:szCs w:val="15"/>
                        </w:rPr>
                        <w:tag w:val="_PLD_5c8dcea3749f4f92b2d283c717162a73"/>
                        <w:id w:val="782854671"/>
                        <w:lock w:val="sdtLocked"/>
                      </w:sdtPr>
                      <w:sdtContent>
                        <w:r w:rsidRPr="00752296">
                          <w:rPr>
                            <w:rFonts w:hint="eastAsia"/>
                            <w:sz w:val="15"/>
                            <w:szCs w:val="15"/>
                          </w:rPr>
                          <w:t>2020年度</w:t>
                        </w:r>
                      </w:sdtContent>
                    </w:sdt>
                  </w:p>
                </w:tc>
              </w:tr>
              <w:tr w:rsidR="007A13B5" w:rsidRPr="00752296" w:rsidTr="007A13B5">
                <w:trPr>
                  <w:cantSplit/>
                  <w:trHeight w:val="471"/>
                </w:trPr>
                <w:tc>
                  <w:tcPr>
                    <w:tcW w:w="439" w:type="pct"/>
                    <w:vMerge/>
                  </w:tcPr>
                  <w:p w:rsidR="004E33AF" w:rsidRPr="00752296" w:rsidRDefault="004E33AF" w:rsidP="00752296">
                    <w:pPr>
                      <w:snapToGrid w:val="0"/>
                      <w:spacing w:line="200" w:lineRule="exact"/>
                      <w:ind w:rightChars="-759" w:right="-1594"/>
                      <w:rPr>
                        <w:sz w:val="15"/>
                        <w:szCs w:val="15"/>
                      </w:rPr>
                    </w:pPr>
                  </w:p>
                </w:tc>
                <w:sdt>
                  <w:sdtPr>
                    <w:rPr>
                      <w:sz w:val="15"/>
                      <w:szCs w:val="15"/>
                    </w:rPr>
                    <w:tag w:val="_PLD_e725a8cacf9d4d1abedbfeae17c394e0"/>
                    <w:id w:val="-63413171"/>
                    <w:lock w:val="sdtLocked"/>
                  </w:sdtPr>
                  <w:sdtContent>
                    <w:tc>
                      <w:tcPr>
                        <w:tcW w:w="3640" w:type="pct"/>
                        <w:gridSpan w:val="13"/>
                        <w:vAlign w:val="center"/>
                      </w:tcPr>
                      <w:p w:rsidR="004E33AF" w:rsidRPr="00752296" w:rsidRDefault="00667A6F" w:rsidP="00752296">
                        <w:pPr>
                          <w:spacing w:line="200" w:lineRule="exact"/>
                          <w:jc w:val="center"/>
                          <w:rPr>
                            <w:sz w:val="15"/>
                            <w:szCs w:val="15"/>
                          </w:rPr>
                        </w:pPr>
                        <w:r w:rsidRPr="00752296">
                          <w:rPr>
                            <w:sz w:val="15"/>
                            <w:szCs w:val="15"/>
                          </w:rPr>
                          <w:t>归属于母公司所有者权益</w:t>
                        </w:r>
                      </w:p>
                    </w:tc>
                  </w:sdtContent>
                </w:sdt>
                <w:sdt>
                  <w:sdtPr>
                    <w:rPr>
                      <w:sz w:val="15"/>
                      <w:szCs w:val="15"/>
                    </w:rPr>
                    <w:tag w:val="_PLD_fe6c49384f0941088b29ad945caeb72b"/>
                    <w:id w:val="1171518274"/>
                    <w:lock w:val="sdtLocked"/>
                  </w:sdtPr>
                  <w:sdtContent>
                    <w:tc>
                      <w:tcPr>
                        <w:tcW w:w="422" w:type="pct"/>
                        <w:vMerge w:val="restart"/>
                        <w:vAlign w:val="center"/>
                      </w:tcPr>
                      <w:p w:rsidR="004E33AF" w:rsidRPr="00752296" w:rsidRDefault="00667A6F" w:rsidP="007A13B5">
                        <w:pPr>
                          <w:spacing w:line="200" w:lineRule="exact"/>
                          <w:jc w:val="center"/>
                          <w:rPr>
                            <w:sz w:val="15"/>
                            <w:szCs w:val="15"/>
                          </w:rPr>
                        </w:pPr>
                        <w:r w:rsidRPr="00752296">
                          <w:rPr>
                            <w:sz w:val="15"/>
                            <w:szCs w:val="15"/>
                          </w:rPr>
                          <w:t>少数股东权益</w:t>
                        </w:r>
                      </w:p>
                    </w:tc>
                  </w:sdtContent>
                </w:sdt>
                <w:sdt>
                  <w:sdtPr>
                    <w:rPr>
                      <w:sz w:val="15"/>
                      <w:szCs w:val="15"/>
                    </w:rPr>
                    <w:tag w:val="_PLD_bbe71d4307504d648ce52638ee90ccd4"/>
                    <w:id w:val="-1480998432"/>
                    <w:lock w:val="sdtLocked"/>
                  </w:sdtPr>
                  <w:sdtContent>
                    <w:tc>
                      <w:tcPr>
                        <w:tcW w:w="498" w:type="pct"/>
                        <w:vMerge w:val="restart"/>
                        <w:vAlign w:val="center"/>
                      </w:tcPr>
                      <w:p w:rsidR="004E33AF" w:rsidRPr="00752296" w:rsidRDefault="00667A6F" w:rsidP="00752296">
                        <w:pPr>
                          <w:spacing w:line="200" w:lineRule="exact"/>
                          <w:jc w:val="center"/>
                          <w:rPr>
                            <w:sz w:val="15"/>
                            <w:szCs w:val="15"/>
                          </w:rPr>
                        </w:pPr>
                        <w:r w:rsidRPr="00752296">
                          <w:rPr>
                            <w:sz w:val="15"/>
                            <w:szCs w:val="15"/>
                          </w:rPr>
                          <w:t>所有者权益合计</w:t>
                        </w:r>
                      </w:p>
                    </w:tc>
                  </w:sdtContent>
                </w:sdt>
              </w:tr>
              <w:tr w:rsidR="007A13B5" w:rsidRPr="00752296" w:rsidTr="007A13B5">
                <w:trPr>
                  <w:cantSplit/>
                  <w:trHeight w:val="383"/>
                </w:trPr>
                <w:tc>
                  <w:tcPr>
                    <w:tcW w:w="439" w:type="pct"/>
                    <w:vMerge/>
                  </w:tcPr>
                  <w:p w:rsidR="004E33AF" w:rsidRPr="00752296" w:rsidRDefault="004E33AF" w:rsidP="00752296">
                    <w:pPr>
                      <w:snapToGrid w:val="0"/>
                      <w:spacing w:line="200" w:lineRule="exact"/>
                      <w:ind w:rightChars="-759" w:right="-1594"/>
                      <w:rPr>
                        <w:sz w:val="15"/>
                        <w:szCs w:val="15"/>
                      </w:rPr>
                    </w:pPr>
                  </w:p>
                </w:tc>
                <w:sdt>
                  <w:sdtPr>
                    <w:rPr>
                      <w:sz w:val="15"/>
                      <w:szCs w:val="15"/>
                    </w:rPr>
                    <w:tag w:val="_PLD_941585ba85eb48fa931876151974e425"/>
                    <w:id w:val="66541721"/>
                    <w:lock w:val="sdtLocked"/>
                  </w:sdtPr>
                  <w:sdtContent>
                    <w:tc>
                      <w:tcPr>
                        <w:tcW w:w="490" w:type="pct"/>
                        <w:vMerge w:val="restart"/>
                        <w:vAlign w:val="center"/>
                      </w:tcPr>
                      <w:p w:rsidR="007A13B5" w:rsidRDefault="00667A6F" w:rsidP="00752296">
                        <w:pPr>
                          <w:snapToGrid w:val="0"/>
                          <w:spacing w:line="200" w:lineRule="exact"/>
                          <w:jc w:val="center"/>
                          <w:rPr>
                            <w:sz w:val="15"/>
                            <w:szCs w:val="15"/>
                          </w:rPr>
                        </w:pPr>
                        <w:r w:rsidRPr="00752296">
                          <w:rPr>
                            <w:sz w:val="15"/>
                            <w:szCs w:val="15"/>
                          </w:rPr>
                          <w:t>实收资本</w:t>
                        </w:r>
                      </w:p>
                      <w:p w:rsidR="004E33AF" w:rsidRPr="00752296" w:rsidRDefault="00667A6F" w:rsidP="00752296">
                        <w:pPr>
                          <w:snapToGrid w:val="0"/>
                          <w:spacing w:line="200" w:lineRule="exact"/>
                          <w:jc w:val="center"/>
                          <w:rPr>
                            <w:sz w:val="15"/>
                            <w:szCs w:val="15"/>
                          </w:rPr>
                        </w:pPr>
                        <w:r w:rsidRPr="00752296">
                          <w:rPr>
                            <w:sz w:val="15"/>
                            <w:szCs w:val="15"/>
                          </w:rPr>
                          <w:t xml:space="preserve"> (或股本)</w:t>
                        </w:r>
                      </w:p>
                    </w:tc>
                  </w:sdtContent>
                </w:sdt>
                <w:sdt>
                  <w:sdtPr>
                    <w:rPr>
                      <w:sz w:val="15"/>
                      <w:szCs w:val="15"/>
                    </w:rPr>
                    <w:tag w:val="_PLD_4097b1c4c4f449ef94e9dedb67cf7c3a"/>
                    <w:id w:val="1029534368"/>
                    <w:lock w:val="sdtLocked"/>
                  </w:sdtPr>
                  <w:sdtContent>
                    <w:tc>
                      <w:tcPr>
                        <w:tcW w:w="669" w:type="pct"/>
                        <w:gridSpan w:val="3"/>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其他权益工具</w:t>
                        </w:r>
                      </w:p>
                    </w:tc>
                  </w:sdtContent>
                </w:sdt>
                <w:sdt>
                  <w:sdtPr>
                    <w:rPr>
                      <w:sz w:val="15"/>
                      <w:szCs w:val="15"/>
                    </w:rPr>
                    <w:tag w:val="_PLD_f8441471f9a041ac884142e2c9e87055"/>
                    <w:id w:val="-1053693966"/>
                    <w:lock w:val="sdtLocked"/>
                  </w:sdtPr>
                  <w:sdtContent>
                    <w:tc>
                      <w:tcPr>
                        <w:tcW w:w="505"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资本公积</w:t>
                        </w:r>
                      </w:p>
                    </w:tc>
                  </w:sdtContent>
                </w:sdt>
                <w:sdt>
                  <w:sdtPr>
                    <w:rPr>
                      <w:sz w:val="15"/>
                      <w:szCs w:val="15"/>
                    </w:rPr>
                    <w:tag w:val="_PLD_f972a7ccc15d4f409243ecc02ea77629"/>
                    <w:id w:val="-1843385580"/>
                    <w:lock w:val="sdtLocked"/>
                  </w:sdtPr>
                  <w:sdtContent>
                    <w:tc>
                      <w:tcPr>
                        <w:tcW w:w="122"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减：库存股</w:t>
                        </w:r>
                      </w:p>
                    </w:tc>
                  </w:sdtContent>
                </w:sdt>
                <w:sdt>
                  <w:sdtPr>
                    <w:rPr>
                      <w:sz w:val="15"/>
                      <w:szCs w:val="15"/>
                    </w:rPr>
                    <w:tag w:val="_PLD_32394603dc124fdb904af0ad8606aa79"/>
                    <w:id w:val="-74509992"/>
                    <w:lock w:val="sdtLocked"/>
                  </w:sdtPr>
                  <w:sdtContent>
                    <w:tc>
                      <w:tcPr>
                        <w:tcW w:w="122"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其他综合收益</w:t>
                        </w:r>
                      </w:p>
                    </w:tc>
                  </w:sdtContent>
                </w:sdt>
                <w:sdt>
                  <w:sdtPr>
                    <w:rPr>
                      <w:sz w:val="15"/>
                      <w:szCs w:val="15"/>
                    </w:rPr>
                    <w:tag w:val="_PLD_af29ec23e072452c89c8447237a4831e"/>
                    <w:id w:val="-1337076469"/>
                    <w:lock w:val="sdtLocked"/>
                  </w:sdtPr>
                  <w:sdtContent>
                    <w:tc>
                      <w:tcPr>
                        <w:tcW w:w="101"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专项储备</w:t>
                        </w:r>
                      </w:p>
                    </w:tc>
                  </w:sdtContent>
                </w:sdt>
                <w:sdt>
                  <w:sdtPr>
                    <w:rPr>
                      <w:sz w:val="15"/>
                      <w:szCs w:val="15"/>
                    </w:rPr>
                    <w:tag w:val="_PLD_81a68447a616402b99500dae3d54a22d"/>
                    <w:id w:val="1951428847"/>
                    <w:lock w:val="sdtLocked"/>
                  </w:sdtPr>
                  <w:sdtContent>
                    <w:tc>
                      <w:tcPr>
                        <w:tcW w:w="402"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盈余公积</w:t>
                        </w:r>
                      </w:p>
                    </w:tc>
                  </w:sdtContent>
                </w:sdt>
                <w:sdt>
                  <w:sdtPr>
                    <w:rPr>
                      <w:sz w:val="15"/>
                      <w:szCs w:val="15"/>
                    </w:rPr>
                    <w:tag w:val="_PLD_ad0dadbaf28f45779fefb69d05b7215d"/>
                    <w:id w:val="-503595955"/>
                    <w:lock w:val="sdtLocked"/>
                  </w:sdtPr>
                  <w:sdtContent>
                    <w:tc>
                      <w:tcPr>
                        <w:tcW w:w="101"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一般风险准备</w:t>
                        </w:r>
                      </w:p>
                    </w:tc>
                  </w:sdtContent>
                </w:sdt>
                <w:sdt>
                  <w:sdtPr>
                    <w:rPr>
                      <w:sz w:val="15"/>
                      <w:szCs w:val="15"/>
                    </w:rPr>
                    <w:tag w:val="_PLD_a51f5c6bdac744979b275b09b6a9d1d8"/>
                    <w:id w:val="733515702"/>
                    <w:lock w:val="sdtLocked"/>
                  </w:sdtPr>
                  <w:sdtContent>
                    <w:tc>
                      <w:tcPr>
                        <w:tcW w:w="517" w:type="pct"/>
                        <w:vMerge w:val="restart"/>
                        <w:vAlign w:val="center"/>
                      </w:tcPr>
                      <w:p w:rsidR="004E33AF" w:rsidRPr="00752296" w:rsidRDefault="00667A6F" w:rsidP="00752296">
                        <w:pPr>
                          <w:snapToGrid w:val="0"/>
                          <w:spacing w:line="200" w:lineRule="exact"/>
                          <w:jc w:val="center"/>
                          <w:rPr>
                            <w:sz w:val="15"/>
                            <w:szCs w:val="15"/>
                          </w:rPr>
                        </w:pPr>
                        <w:r w:rsidRPr="00752296">
                          <w:rPr>
                            <w:rFonts w:hint="eastAsia"/>
                            <w:sz w:val="15"/>
                            <w:szCs w:val="15"/>
                          </w:rPr>
                          <w:t>未分配利润</w:t>
                        </w:r>
                      </w:p>
                    </w:tc>
                  </w:sdtContent>
                </w:sdt>
                <w:tc>
                  <w:tcPr>
                    <w:tcW w:w="96" w:type="pct"/>
                    <w:vMerge w:val="restart"/>
                    <w:vAlign w:val="center"/>
                  </w:tcPr>
                  <w:sdt>
                    <w:sdtPr>
                      <w:rPr>
                        <w:rFonts w:hint="eastAsia"/>
                        <w:sz w:val="15"/>
                        <w:szCs w:val="15"/>
                      </w:rPr>
                      <w:tag w:val="_PLD_ae449a7a80f64d56b34968f1f21d2198"/>
                      <w:id w:val="2030134564"/>
                      <w:lock w:val="sdtLocked"/>
                    </w:sdtPr>
                    <w:sdtContent>
                      <w:sdt>
                        <w:sdtPr>
                          <w:rPr>
                            <w:rFonts w:hint="eastAsia"/>
                            <w:sz w:val="15"/>
                            <w:szCs w:val="15"/>
                          </w:rPr>
                          <w:tag w:val="_PLD_c4da6a74366840789b623f0d61440178"/>
                          <w:id w:val="1762712950"/>
                          <w:lock w:val="sdtLocked"/>
                        </w:sdtPr>
                        <w:sdtContent>
                          <w:p w:rsidR="004E33AF" w:rsidRPr="00752296" w:rsidRDefault="00667A6F" w:rsidP="00752296">
                            <w:pPr>
                              <w:spacing w:line="200" w:lineRule="exact"/>
                              <w:jc w:val="center"/>
                              <w:rPr>
                                <w:sz w:val="15"/>
                                <w:szCs w:val="15"/>
                              </w:rPr>
                            </w:pPr>
                            <w:r w:rsidRPr="00752296">
                              <w:rPr>
                                <w:rFonts w:hint="eastAsia"/>
                                <w:sz w:val="15"/>
                                <w:szCs w:val="15"/>
                              </w:rPr>
                              <w:t>其他</w:t>
                            </w:r>
                          </w:p>
                        </w:sdtContent>
                      </w:sdt>
                    </w:sdtContent>
                  </w:sdt>
                </w:tc>
                <w:tc>
                  <w:tcPr>
                    <w:tcW w:w="516" w:type="pct"/>
                    <w:vMerge w:val="restart"/>
                    <w:vAlign w:val="center"/>
                  </w:tcPr>
                  <w:sdt>
                    <w:sdtPr>
                      <w:rPr>
                        <w:rFonts w:hint="eastAsia"/>
                        <w:sz w:val="15"/>
                        <w:szCs w:val="15"/>
                      </w:rPr>
                      <w:tag w:val="_PLD_f2691f33b2164ad8b83415f8cd404dea"/>
                      <w:id w:val="1803887943"/>
                      <w:lock w:val="sdtLocked"/>
                    </w:sdtPr>
                    <w:sdtContent>
                      <w:p w:rsidR="004E33AF" w:rsidRPr="00752296" w:rsidRDefault="00667A6F" w:rsidP="00752296">
                        <w:pPr>
                          <w:spacing w:line="200" w:lineRule="exact"/>
                          <w:jc w:val="center"/>
                          <w:rPr>
                            <w:sz w:val="15"/>
                            <w:szCs w:val="15"/>
                          </w:rPr>
                        </w:pPr>
                        <w:r w:rsidRPr="00752296">
                          <w:rPr>
                            <w:rFonts w:hint="eastAsia"/>
                            <w:sz w:val="15"/>
                            <w:szCs w:val="15"/>
                          </w:rPr>
                          <w:t>小计</w:t>
                        </w:r>
                      </w:p>
                    </w:sdtContent>
                  </w:sdt>
                </w:tc>
                <w:tc>
                  <w:tcPr>
                    <w:tcW w:w="422" w:type="pct"/>
                    <w:vMerge/>
                  </w:tcPr>
                  <w:p w:rsidR="004E33AF" w:rsidRPr="00752296" w:rsidRDefault="004E33AF" w:rsidP="00752296">
                    <w:pPr>
                      <w:spacing w:line="200" w:lineRule="exact"/>
                      <w:jc w:val="center"/>
                      <w:rPr>
                        <w:sz w:val="15"/>
                        <w:szCs w:val="15"/>
                      </w:rPr>
                    </w:pPr>
                  </w:p>
                </w:tc>
                <w:tc>
                  <w:tcPr>
                    <w:tcW w:w="498" w:type="pct"/>
                    <w:vMerge/>
                  </w:tcPr>
                  <w:p w:rsidR="004E33AF" w:rsidRPr="00752296" w:rsidRDefault="004E33AF" w:rsidP="00752296">
                    <w:pPr>
                      <w:spacing w:line="200" w:lineRule="exact"/>
                      <w:jc w:val="center"/>
                      <w:rPr>
                        <w:sz w:val="15"/>
                        <w:szCs w:val="15"/>
                      </w:rPr>
                    </w:pPr>
                  </w:p>
                </w:tc>
              </w:tr>
              <w:tr w:rsidR="007A13B5" w:rsidRPr="00752296" w:rsidTr="007A13B5">
                <w:trPr>
                  <w:cantSplit/>
                  <w:trHeight w:val="303"/>
                </w:trPr>
                <w:tc>
                  <w:tcPr>
                    <w:tcW w:w="439" w:type="pct"/>
                    <w:vMerge/>
                  </w:tcPr>
                  <w:p w:rsidR="004E33AF" w:rsidRPr="00752296" w:rsidRDefault="004E33AF" w:rsidP="00752296">
                    <w:pPr>
                      <w:snapToGrid w:val="0"/>
                      <w:spacing w:line="200" w:lineRule="exact"/>
                      <w:ind w:rightChars="-759" w:right="-1594"/>
                      <w:rPr>
                        <w:sz w:val="15"/>
                        <w:szCs w:val="15"/>
                      </w:rPr>
                    </w:pPr>
                  </w:p>
                </w:tc>
                <w:tc>
                  <w:tcPr>
                    <w:tcW w:w="490" w:type="pct"/>
                    <w:vMerge/>
                  </w:tcPr>
                  <w:p w:rsidR="004E33AF" w:rsidRPr="00752296" w:rsidRDefault="004E33AF" w:rsidP="00752296">
                    <w:pPr>
                      <w:snapToGrid w:val="0"/>
                      <w:spacing w:line="200" w:lineRule="exact"/>
                      <w:jc w:val="center"/>
                      <w:rPr>
                        <w:sz w:val="15"/>
                        <w:szCs w:val="15"/>
                      </w:rPr>
                    </w:pPr>
                  </w:p>
                </w:tc>
                <w:sdt>
                  <w:sdtPr>
                    <w:rPr>
                      <w:sz w:val="15"/>
                      <w:szCs w:val="15"/>
                    </w:rPr>
                    <w:tag w:val="_PLD_c8e4e3f938444f399262729a0267aa59"/>
                    <w:id w:val="-1689902190"/>
                    <w:lock w:val="sdtLocked"/>
                  </w:sdtPr>
                  <w:sdtContent>
                    <w:tc>
                      <w:tcPr>
                        <w:tcW w:w="130" w:type="pct"/>
                        <w:vAlign w:val="center"/>
                      </w:tcPr>
                      <w:p w:rsidR="004E33AF" w:rsidRPr="00752296" w:rsidRDefault="00667A6F" w:rsidP="00752296">
                        <w:pPr>
                          <w:spacing w:line="200" w:lineRule="exact"/>
                          <w:jc w:val="center"/>
                          <w:rPr>
                            <w:sz w:val="15"/>
                            <w:szCs w:val="15"/>
                          </w:rPr>
                        </w:pPr>
                        <w:r w:rsidRPr="00752296">
                          <w:rPr>
                            <w:rFonts w:hint="eastAsia"/>
                            <w:sz w:val="15"/>
                            <w:szCs w:val="15"/>
                          </w:rPr>
                          <w:t>优先股</w:t>
                        </w:r>
                      </w:p>
                    </w:tc>
                  </w:sdtContent>
                </w:sdt>
                <w:sdt>
                  <w:sdtPr>
                    <w:rPr>
                      <w:sz w:val="15"/>
                      <w:szCs w:val="15"/>
                    </w:rPr>
                    <w:tag w:val="_PLD_70f3796cf4ab4ecbb92343a346942a09"/>
                    <w:id w:val="-537890368"/>
                    <w:lock w:val="sdtLocked"/>
                  </w:sdtPr>
                  <w:sdtContent>
                    <w:tc>
                      <w:tcPr>
                        <w:tcW w:w="127" w:type="pct"/>
                        <w:vAlign w:val="center"/>
                      </w:tcPr>
                      <w:p w:rsidR="004E33AF" w:rsidRPr="00752296" w:rsidRDefault="00667A6F" w:rsidP="00752296">
                        <w:pPr>
                          <w:spacing w:line="200" w:lineRule="exact"/>
                          <w:jc w:val="center"/>
                          <w:rPr>
                            <w:sz w:val="15"/>
                            <w:szCs w:val="15"/>
                          </w:rPr>
                        </w:pPr>
                        <w:r w:rsidRPr="00752296">
                          <w:rPr>
                            <w:rFonts w:hint="eastAsia"/>
                            <w:sz w:val="15"/>
                            <w:szCs w:val="15"/>
                          </w:rPr>
                          <w:t>永续债</w:t>
                        </w:r>
                      </w:p>
                    </w:tc>
                  </w:sdtContent>
                </w:sdt>
                <w:sdt>
                  <w:sdtPr>
                    <w:rPr>
                      <w:sz w:val="15"/>
                      <w:szCs w:val="15"/>
                    </w:rPr>
                    <w:tag w:val="_PLD_a3d4853d11ed4217a1c5e27cfc45c1c9"/>
                    <w:id w:val="564222114"/>
                    <w:lock w:val="sdtLocked"/>
                  </w:sdtPr>
                  <w:sdtContent>
                    <w:tc>
                      <w:tcPr>
                        <w:tcW w:w="412" w:type="pct"/>
                        <w:vAlign w:val="center"/>
                      </w:tcPr>
                      <w:p w:rsidR="004E33AF" w:rsidRPr="00752296" w:rsidRDefault="00667A6F" w:rsidP="00752296">
                        <w:pPr>
                          <w:spacing w:line="200" w:lineRule="exact"/>
                          <w:jc w:val="center"/>
                          <w:rPr>
                            <w:sz w:val="15"/>
                            <w:szCs w:val="15"/>
                          </w:rPr>
                        </w:pPr>
                        <w:r w:rsidRPr="00752296">
                          <w:rPr>
                            <w:rFonts w:hint="eastAsia"/>
                            <w:sz w:val="15"/>
                            <w:szCs w:val="15"/>
                          </w:rPr>
                          <w:t>其他</w:t>
                        </w:r>
                      </w:p>
                    </w:tc>
                  </w:sdtContent>
                </w:sdt>
                <w:tc>
                  <w:tcPr>
                    <w:tcW w:w="505" w:type="pct"/>
                    <w:vMerge/>
                  </w:tcPr>
                  <w:p w:rsidR="004E33AF" w:rsidRPr="00752296" w:rsidRDefault="004E33AF" w:rsidP="00752296">
                    <w:pPr>
                      <w:snapToGrid w:val="0"/>
                      <w:spacing w:line="200" w:lineRule="exact"/>
                      <w:jc w:val="center"/>
                      <w:rPr>
                        <w:sz w:val="15"/>
                        <w:szCs w:val="15"/>
                      </w:rPr>
                    </w:pPr>
                  </w:p>
                </w:tc>
                <w:tc>
                  <w:tcPr>
                    <w:tcW w:w="122" w:type="pct"/>
                    <w:vMerge/>
                  </w:tcPr>
                  <w:p w:rsidR="004E33AF" w:rsidRPr="00752296" w:rsidRDefault="004E33AF" w:rsidP="00752296">
                    <w:pPr>
                      <w:snapToGrid w:val="0"/>
                      <w:spacing w:line="200" w:lineRule="exact"/>
                      <w:jc w:val="center"/>
                      <w:rPr>
                        <w:sz w:val="15"/>
                        <w:szCs w:val="15"/>
                      </w:rPr>
                    </w:pPr>
                  </w:p>
                </w:tc>
                <w:tc>
                  <w:tcPr>
                    <w:tcW w:w="122" w:type="pct"/>
                    <w:vMerge/>
                  </w:tcPr>
                  <w:p w:rsidR="004E33AF" w:rsidRPr="00752296" w:rsidRDefault="004E33AF" w:rsidP="00752296">
                    <w:pPr>
                      <w:snapToGrid w:val="0"/>
                      <w:spacing w:line="200" w:lineRule="exact"/>
                      <w:jc w:val="center"/>
                      <w:rPr>
                        <w:sz w:val="15"/>
                        <w:szCs w:val="15"/>
                      </w:rPr>
                    </w:pPr>
                  </w:p>
                </w:tc>
                <w:tc>
                  <w:tcPr>
                    <w:tcW w:w="101" w:type="pct"/>
                    <w:vMerge/>
                  </w:tcPr>
                  <w:p w:rsidR="004E33AF" w:rsidRPr="00752296" w:rsidRDefault="004E33AF" w:rsidP="00752296">
                    <w:pPr>
                      <w:snapToGrid w:val="0"/>
                      <w:spacing w:line="200" w:lineRule="exact"/>
                      <w:jc w:val="center"/>
                      <w:rPr>
                        <w:sz w:val="15"/>
                        <w:szCs w:val="15"/>
                      </w:rPr>
                    </w:pPr>
                  </w:p>
                </w:tc>
                <w:tc>
                  <w:tcPr>
                    <w:tcW w:w="402" w:type="pct"/>
                    <w:vMerge/>
                  </w:tcPr>
                  <w:p w:rsidR="004E33AF" w:rsidRPr="00752296" w:rsidRDefault="004E33AF" w:rsidP="00752296">
                    <w:pPr>
                      <w:snapToGrid w:val="0"/>
                      <w:spacing w:line="200" w:lineRule="exact"/>
                      <w:jc w:val="center"/>
                      <w:rPr>
                        <w:sz w:val="15"/>
                        <w:szCs w:val="15"/>
                      </w:rPr>
                    </w:pPr>
                  </w:p>
                </w:tc>
                <w:tc>
                  <w:tcPr>
                    <w:tcW w:w="101" w:type="pct"/>
                    <w:vMerge/>
                  </w:tcPr>
                  <w:p w:rsidR="004E33AF" w:rsidRPr="00752296" w:rsidRDefault="004E33AF" w:rsidP="00752296">
                    <w:pPr>
                      <w:snapToGrid w:val="0"/>
                      <w:spacing w:line="200" w:lineRule="exact"/>
                      <w:jc w:val="center"/>
                      <w:rPr>
                        <w:sz w:val="15"/>
                        <w:szCs w:val="15"/>
                      </w:rPr>
                    </w:pPr>
                  </w:p>
                </w:tc>
                <w:tc>
                  <w:tcPr>
                    <w:tcW w:w="517" w:type="pct"/>
                    <w:vMerge/>
                  </w:tcPr>
                  <w:p w:rsidR="004E33AF" w:rsidRPr="00752296" w:rsidRDefault="004E33AF" w:rsidP="00752296">
                    <w:pPr>
                      <w:snapToGrid w:val="0"/>
                      <w:spacing w:line="200" w:lineRule="exact"/>
                      <w:jc w:val="center"/>
                      <w:rPr>
                        <w:sz w:val="15"/>
                        <w:szCs w:val="15"/>
                      </w:rPr>
                    </w:pPr>
                  </w:p>
                </w:tc>
                <w:tc>
                  <w:tcPr>
                    <w:tcW w:w="96" w:type="pct"/>
                    <w:vMerge/>
                  </w:tcPr>
                  <w:p w:rsidR="004E33AF" w:rsidRPr="00752296" w:rsidRDefault="004E33AF" w:rsidP="00752296">
                    <w:pPr>
                      <w:spacing w:line="200" w:lineRule="exact"/>
                      <w:jc w:val="center"/>
                      <w:rPr>
                        <w:sz w:val="15"/>
                        <w:szCs w:val="15"/>
                      </w:rPr>
                    </w:pPr>
                  </w:p>
                </w:tc>
                <w:tc>
                  <w:tcPr>
                    <w:tcW w:w="516" w:type="pct"/>
                    <w:vMerge/>
                  </w:tcPr>
                  <w:p w:rsidR="004E33AF" w:rsidRPr="00752296" w:rsidRDefault="004E33AF" w:rsidP="00752296">
                    <w:pPr>
                      <w:spacing w:line="200" w:lineRule="exact"/>
                      <w:jc w:val="center"/>
                      <w:rPr>
                        <w:sz w:val="15"/>
                        <w:szCs w:val="15"/>
                      </w:rPr>
                    </w:pPr>
                  </w:p>
                </w:tc>
                <w:tc>
                  <w:tcPr>
                    <w:tcW w:w="422" w:type="pct"/>
                    <w:vMerge/>
                  </w:tcPr>
                  <w:p w:rsidR="004E33AF" w:rsidRPr="00752296" w:rsidRDefault="004E33AF" w:rsidP="00752296">
                    <w:pPr>
                      <w:spacing w:line="200" w:lineRule="exact"/>
                      <w:jc w:val="center"/>
                      <w:rPr>
                        <w:sz w:val="15"/>
                        <w:szCs w:val="15"/>
                      </w:rPr>
                    </w:pPr>
                  </w:p>
                </w:tc>
                <w:tc>
                  <w:tcPr>
                    <w:tcW w:w="498" w:type="pct"/>
                    <w:vMerge/>
                    <w:tcBorders>
                      <w:bottom w:val="nil"/>
                    </w:tcBorders>
                  </w:tcPr>
                  <w:p w:rsidR="004E33AF" w:rsidRPr="00752296" w:rsidRDefault="004E33AF" w:rsidP="00752296">
                    <w:pPr>
                      <w:spacing w:line="200" w:lineRule="exact"/>
                      <w:jc w:val="center"/>
                      <w:rPr>
                        <w:sz w:val="15"/>
                        <w:szCs w:val="15"/>
                      </w:rPr>
                    </w:pPr>
                  </w:p>
                </w:tc>
              </w:tr>
              <w:tr w:rsidR="007A13B5" w:rsidRPr="00752296" w:rsidTr="007A13B5">
                <w:sdt>
                  <w:sdtPr>
                    <w:rPr>
                      <w:sz w:val="15"/>
                      <w:szCs w:val="15"/>
                    </w:rPr>
                    <w:tag w:val="_PLD_24c39056f5874862855dc37ef7f0d558"/>
                    <w:id w:val="-2004269596"/>
                    <w:lock w:val="sdtLocked"/>
                  </w:sdtPr>
                  <w:sdtContent>
                    <w:tc>
                      <w:tcPr>
                        <w:tcW w:w="439" w:type="pct"/>
                      </w:tcPr>
                      <w:p w:rsidR="00752296" w:rsidRPr="00752296" w:rsidRDefault="00752296" w:rsidP="007A13B5">
                        <w:pPr>
                          <w:spacing w:line="200" w:lineRule="exact"/>
                          <w:ind w:rightChars="-79" w:right="-166"/>
                          <w:rPr>
                            <w:sz w:val="15"/>
                            <w:szCs w:val="15"/>
                          </w:rPr>
                        </w:pPr>
                        <w:r w:rsidRPr="00752296">
                          <w:rPr>
                            <w:sz w:val="15"/>
                            <w:szCs w:val="15"/>
                          </w:rPr>
                          <w:t>一、上年</w:t>
                        </w:r>
                        <w:r w:rsidRPr="00752296">
                          <w:rPr>
                            <w:rFonts w:hint="eastAsia"/>
                            <w:sz w:val="15"/>
                            <w:szCs w:val="15"/>
                          </w:rPr>
                          <w:t>年</w:t>
                        </w:r>
                        <w:r w:rsidRPr="00752296">
                          <w:rPr>
                            <w:sz w:val="15"/>
                            <w:szCs w:val="15"/>
                          </w:rPr>
                          <w:t>末余额</w:t>
                        </w:r>
                      </w:p>
                    </w:tc>
                  </w:sdtContent>
                </w:sdt>
                <w:tc>
                  <w:tcPr>
                    <w:tcW w:w="490" w:type="pct"/>
                    <w:vAlign w:val="center"/>
                  </w:tcPr>
                  <w:p w:rsidR="00752296" w:rsidRPr="00752296" w:rsidRDefault="00752296" w:rsidP="00752296">
                    <w:pPr>
                      <w:spacing w:line="200" w:lineRule="exact"/>
                      <w:jc w:val="right"/>
                      <w:rPr>
                        <w:sz w:val="15"/>
                        <w:szCs w:val="15"/>
                      </w:rPr>
                    </w:pPr>
                    <w:r w:rsidRPr="00752296">
                      <w:rPr>
                        <w:sz w:val="15"/>
                        <w:szCs w:val="15"/>
                      </w:rPr>
                      <w:t>999,465,230.00</w:t>
                    </w: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r w:rsidRPr="00752296">
                      <w:rPr>
                        <w:sz w:val="15"/>
                        <w:szCs w:val="15"/>
                      </w:rPr>
                      <w:t>3,248,464,182.89</w:t>
                    </w: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r w:rsidRPr="00752296">
                      <w:rPr>
                        <w:sz w:val="15"/>
                        <w:szCs w:val="15"/>
                      </w:rPr>
                      <w:t>70,724,893.09</w:t>
                    </w: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r w:rsidRPr="00752296">
                      <w:rPr>
                        <w:sz w:val="15"/>
                        <w:szCs w:val="15"/>
                      </w:rPr>
                      <w:t>-1,060,663,219.69</w:t>
                    </w: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3,257,991,086.29</w:t>
                    </w:r>
                  </w:p>
                </w:tc>
                <w:tc>
                  <w:tcPr>
                    <w:tcW w:w="422" w:type="pct"/>
                    <w:vAlign w:val="center"/>
                  </w:tcPr>
                  <w:p w:rsidR="00752296" w:rsidRPr="00752296" w:rsidRDefault="00752296" w:rsidP="00752296">
                    <w:pPr>
                      <w:spacing w:line="200" w:lineRule="exact"/>
                      <w:jc w:val="right"/>
                      <w:rPr>
                        <w:sz w:val="15"/>
                        <w:szCs w:val="15"/>
                      </w:rPr>
                    </w:pPr>
                    <w:r w:rsidRPr="00752296">
                      <w:rPr>
                        <w:sz w:val="15"/>
                        <w:szCs w:val="15"/>
                      </w:rPr>
                      <w:t>104,114,162.29</w:t>
                    </w: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3,362,105,248.58</w:t>
                    </w:r>
                  </w:p>
                </w:tc>
              </w:tr>
              <w:tr w:rsidR="007A13B5" w:rsidRPr="00752296" w:rsidTr="007A13B5">
                <w:sdt>
                  <w:sdtPr>
                    <w:rPr>
                      <w:sz w:val="15"/>
                      <w:szCs w:val="15"/>
                    </w:rPr>
                    <w:tag w:val="_PLD_5feb351bb250466a8fad5b20d2922c70"/>
                    <w:id w:val="-2145033666"/>
                    <w:lock w:val="sdtLocked"/>
                  </w:sdtPr>
                  <w:sdtContent>
                    <w:tc>
                      <w:tcPr>
                        <w:tcW w:w="439" w:type="pct"/>
                      </w:tcPr>
                      <w:p w:rsidR="00752296" w:rsidRPr="00752296" w:rsidRDefault="00752296" w:rsidP="007A13B5">
                        <w:pPr>
                          <w:spacing w:line="200" w:lineRule="exact"/>
                          <w:ind w:rightChars="-79" w:right="-166"/>
                          <w:rPr>
                            <w:sz w:val="15"/>
                            <w:szCs w:val="15"/>
                          </w:rPr>
                        </w:pPr>
                        <w:r w:rsidRPr="00752296">
                          <w:rPr>
                            <w:rFonts w:hint="eastAsia"/>
                            <w:sz w:val="15"/>
                            <w:szCs w:val="15"/>
                          </w:rPr>
                          <w:t>加：</w:t>
                        </w:r>
                        <w:r w:rsidRPr="00752296">
                          <w:rPr>
                            <w:sz w:val="15"/>
                            <w:szCs w:val="15"/>
                          </w:rPr>
                          <w:t>会计政策变更</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b3480764b7144ae885e5b5b29f4f4705"/>
                    <w:id w:val="1320381346"/>
                    <w:lock w:val="sdtLocked"/>
                  </w:sdtPr>
                  <w:sdtContent>
                    <w:tc>
                      <w:tcPr>
                        <w:tcW w:w="439" w:type="pct"/>
                      </w:tcPr>
                      <w:p w:rsidR="00752296" w:rsidRPr="00752296" w:rsidRDefault="00752296" w:rsidP="007A13B5">
                        <w:pPr>
                          <w:spacing w:line="200" w:lineRule="exact"/>
                          <w:ind w:rightChars="-79" w:right="-166" w:firstLineChars="200" w:firstLine="300"/>
                          <w:rPr>
                            <w:sz w:val="15"/>
                            <w:szCs w:val="15"/>
                          </w:rPr>
                        </w:pPr>
                        <w:r w:rsidRPr="00752296">
                          <w:rPr>
                            <w:sz w:val="15"/>
                            <w:szCs w:val="15"/>
                          </w:rPr>
                          <w:t>前期差错更正</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03f09ee4c9b7416b9923560f93f21ac6"/>
                    <w:id w:val="-1838687671"/>
                    <w:lock w:val="sdtLocked"/>
                  </w:sdtPr>
                  <w:sdtContent>
                    <w:tc>
                      <w:tcPr>
                        <w:tcW w:w="439" w:type="pct"/>
                      </w:tcPr>
                      <w:p w:rsidR="00752296" w:rsidRPr="00752296" w:rsidRDefault="00752296" w:rsidP="00752296">
                        <w:pPr>
                          <w:spacing w:line="200" w:lineRule="exact"/>
                          <w:ind w:firstLineChars="200" w:firstLine="300"/>
                          <w:rPr>
                            <w:sz w:val="15"/>
                            <w:szCs w:val="15"/>
                          </w:rPr>
                        </w:pPr>
                        <w:r w:rsidRPr="00752296">
                          <w:rPr>
                            <w:rFonts w:hint="eastAsia"/>
                            <w:sz w:val="15"/>
                            <w:szCs w:val="15"/>
                          </w:rPr>
                          <w:t>同一控制下企业合并</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3226061f12cf4cf887adc2639edc13d6"/>
                    <w:id w:val="-2066176295"/>
                    <w:lock w:val="sdtLocked"/>
                  </w:sdtPr>
                  <w:sdtContent>
                    <w:tc>
                      <w:tcPr>
                        <w:tcW w:w="439" w:type="pct"/>
                      </w:tcPr>
                      <w:p w:rsidR="00752296" w:rsidRPr="00752296" w:rsidRDefault="00752296" w:rsidP="00752296">
                        <w:pPr>
                          <w:spacing w:line="200" w:lineRule="exact"/>
                          <w:ind w:firstLineChars="200" w:firstLine="300"/>
                          <w:rPr>
                            <w:sz w:val="15"/>
                            <w:szCs w:val="15"/>
                          </w:rPr>
                        </w:pPr>
                        <w:r w:rsidRPr="00752296">
                          <w:rPr>
                            <w:rFonts w:hint="eastAsia"/>
                            <w:sz w:val="15"/>
                            <w:szCs w:val="15"/>
                          </w:rPr>
                          <w:t>其他</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6438083d485a4ed1a2cb2a35b3d400f3"/>
                    <w:id w:val="710533853"/>
                    <w:lock w:val="sdtLocked"/>
                  </w:sdtPr>
                  <w:sdtContent>
                    <w:tc>
                      <w:tcPr>
                        <w:tcW w:w="439" w:type="pct"/>
                      </w:tcPr>
                      <w:p w:rsidR="00752296" w:rsidRPr="00752296" w:rsidRDefault="00752296" w:rsidP="007A13B5">
                        <w:pPr>
                          <w:spacing w:line="200" w:lineRule="exact"/>
                          <w:ind w:rightChars="-79" w:right="-166"/>
                          <w:rPr>
                            <w:sz w:val="15"/>
                            <w:szCs w:val="15"/>
                          </w:rPr>
                        </w:pPr>
                        <w:r w:rsidRPr="00752296">
                          <w:rPr>
                            <w:sz w:val="15"/>
                            <w:szCs w:val="15"/>
                          </w:rPr>
                          <w:t>二、本年</w:t>
                        </w:r>
                        <w:r w:rsidRPr="00752296">
                          <w:rPr>
                            <w:rFonts w:hint="eastAsia"/>
                            <w:sz w:val="15"/>
                            <w:szCs w:val="15"/>
                          </w:rPr>
                          <w:t>期</w:t>
                        </w:r>
                        <w:r w:rsidRPr="00752296">
                          <w:rPr>
                            <w:sz w:val="15"/>
                            <w:szCs w:val="15"/>
                          </w:rPr>
                          <w:t>初余额</w:t>
                        </w:r>
                      </w:p>
                    </w:tc>
                  </w:sdtContent>
                </w:sdt>
                <w:tc>
                  <w:tcPr>
                    <w:tcW w:w="490" w:type="pct"/>
                    <w:vAlign w:val="center"/>
                  </w:tcPr>
                  <w:p w:rsidR="00752296" w:rsidRPr="00752296" w:rsidRDefault="00752296" w:rsidP="00752296">
                    <w:pPr>
                      <w:spacing w:line="200" w:lineRule="exact"/>
                      <w:jc w:val="right"/>
                      <w:rPr>
                        <w:sz w:val="15"/>
                        <w:szCs w:val="15"/>
                      </w:rPr>
                    </w:pPr>
                    <w:r w:rsidRPr="00752296">
                      <w:rPr>
                        <w:sz w:val="15"/>
                        <w:szCs w:val="15"/>
                      </w:rPr>
                      <w:t>999,465,230.00</w:t>
                    </w: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r w:rsidRPr="00752296">
                      <w:rPr>
                        <w:sz w:val="15"/>
                        <w:szCs w:val="15"/>
                      </w:rPr>
                      <w:t>3,248,464,182.89</w:t>
                    </w: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r w:rsidRPr="00752296">
                      <w:rPr>
                        <w:sz w:val="15"/>
                        <w:szCs w:val="15"/>
                      </w:rPr>
                      <w:t>70,724,893.09</w:t>
                    </w: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r w:rsidRPr="00752296">
                      <w:rPr>
                        <w:sz w:val="15"/>
                        <w:szCs w:val="15"/>
                      </w:rPr>
                      <w:t>-1,060,663,219.69</w:t>
                    </w: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3,257,991,086.29</w:t>
                    </w:r>
                  </w:p>
                </w:tc>
                <w:tc>
                  <w:tcPr>
                    <w:tcW w:w="422" w:type="pct"/>
                    <w:vAlign w:val="center"/>
                  </w:tcPr>
                  <w:p w:rsidR="00752296" w:rsidRPr="00752296" w:rsidRDefault="00752296" w:rsidP="00752296">
                    <w:pPr>
                      <w:spacing w:line="200" w:lineRule="exact"/>
                      <w:jc w:val="right"/>
                      <w:rPr>
                        <w:sz w:val="15"/>
                        <w:szCs w:val="15"/>
                      </w:rPr>
                    </w:pPr>
                    <w:r w:rsidRPr="00752296">
                      <w:rPr>
                        <w:sz w:val="15"/>
                        <w:szCs w:val="15"/>
                      </w:rPr>
                      <w:t>104,114,162.29</w:t>
                    </w: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3,362,105,248.58</w:t>
                    </w:r>
                  </w:p>
                </w:tc>
              </w:tr>
              <w:tr w:rsidR="007A13B5" w:rsidRPr="00752296" w:rsidTr="007A13B5">
                <w:sdt>
                  <w:sdtPr>
                    <w:rPr>
                      <w:sz w:val="15"/>
                      <w:szCs w:val="15"/>
                    </w:rPr>
                    <w:tag w:val="_PLD_a0d70a8ecfa64251bc0240cb363e3dd7"/>
                    <w:id w:val="-1546823165"/>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三、本</w:t>
                        </w:r>
                        <w:r w:rsidRPr="00752296">
                          <w:rPr>
                            <w:rFonts w:hint="eastAsia"/>
                            <w:sz w:val="15"/>
                            <w:szCs w:val="15"/>
                          </w:rPr>
                          <w:t>期</w:t>
                        </w:r>
                        <w:r w:rsidRPr="00752296">
                          <w:rPr>
                            <w:sz w:val="15"/>
                            <w:szCs w:val="15"/>
                          </w:rPr>
                          <w:t>增减变动金额（减少以“－”号填列）</w:t>
                        </w:r>
                      </w:p>
                    </w:tc>
                  </w:sdtContent>
                </w:sdt>
                <w:tc>
                  <w:tcPr>
                    <w:tcW w:w="490" w:type="pct"/>
                    <w:vAlign w:val="center"/>
                  </w:tcPr>
                  <w:p w:rsidR="00752296" w:rsidRPr="00752296" w:rsidRDefault="00752296" w:rsidP="00752296">
                    <w:pPr>
                      <w:spacing w:line="200" w:lineRule="exact"/>
                      <w:jc w:val="right"/>
                      <w:rPr>
                        <w:sz w:val="15"/>
                        <w:szCs w:val="15"/>
                      </w:rPr>
                    </w:pPr>
                    <w:r w:rsidRPr="00752296">
                      <w:rPr>
                        <w:sz w:val="15"/>
                        <w:szCs w:val="15"/>
                      </w:rPr>
                      <w:t>689,837,758.00</w:t>
                    </w: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505" w:type="pct"/>
                    <w:vAlign w:val="center"/>
                  </w:tcPr>
                  <w:p w:rsidR="00752296" w:rsidRPr="00752296" w:rsidRDefault="00752296" w:rsidP="00752296">
                    <w:pPr>
                      <w:spacing w:line="200" w:lineRule="exact"/>
                      <w:jc w:val="right"/>
                      <w:rPr>
                        <w:sz w:val="15"/>
                        <w:szCs w:val="15"/>
                      </w:rPr>
                    </w:pPr>
                    <w:r w:rsidRPr="00752296">
                      <w:rPr>
                        <w:sz w:val="15"/>
                        <w:szCs w:val="15"/>
                      </w:rPr>
                      <w:t>-890,327,365.34</w:t>
                    </w: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r w:rsidRPr="00752296">
                      <w:rPr>
                        <w:sz w:val="15"/>
                        <w:szCs w:val="15"/>
                      </w:rPr>
                      <w:t>485,887,518.81</w:t>
                    </w: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360,323,248.27</w:t>
                    </w:r>
                  </w:p>
                </w:tc>
                <w:tc>
                  <w:tcPr>
                    <w:tcW w:w="422" w:type="pct"/>
                    <w:vAlign w:val="center"/>
                  </w:tcPr>
                  <w:p w:rsidR="00752296" w:rsidRPr="00752296" w:rsidRDefault="00752296" w:rsidP="00752296">
                    <w:pPr>
                      <w:spacing w:line="200" w:lineRule="exact"/>
                      <w:jc w:val="right"/>
                      <w:rPr>
                        <w:sz w:val="15"/>
                        <w:szCs w:val="15"/>
                      </w:rPr>
                    </w:pPr>
                    <w:r w:rsidRPr="00752296">
                      <w:rPr>
                        <w:sz w:val="15"/>
                        <w:szCs w:val="15"/>
                      </w:rPr>
                      <w:t>41,811,162.07</w:t>
                    </w: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402,134,410.34</w:t>
                    </w:r>
                  </w:p>
                </w:tc>
              </w:tr>
              <w:tr w:rsidR="007A13B5" w:rsidRPr="00752296" w:rsidTr="007A13B5">
                <w:sdt>
                  <w:sdtPr>
                    <w:rPr>
                      <w:sz w:val="15"/>
                      <w:szCs w:val="15"/>
                    </w:rPr>
                    <w:tag w:val="_PLD_d3b5283bf10a4a3c8882e3f3c30046c5"/>
                    <w:id w:val="1759404883"/>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（一）综合收益总额</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r w:rsidRPr="00752296">
                      <w:rPr>
                        <w:sz w:val="15"/>
                        <w:szCs w:val="15"/>
                      </w:rPr>
                      <w:t>485,887,518.81</w:t>
                    </w: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485,887,518.81</w:t>
                    </w:r>
                  </w:p>
                </w:tc>
                <w:tc>
                  <w:tcPr>
                    <w:tcW w:w="422" w:type="pct"/>
                    <w:vAlign w:val="center"/>
                  </w:tcPr>
                  <w:p w:rsidR="00752296" w:rsidRPr="00752296" w:rsidRDefault="00752296" w:rsidP="00752296">
                    <w:pPr>
                      <w:spacing w:line="200" w:lineRule="exact"/>
                      <w:jc w:val="right"/>
                      <w:rPr>
                        <w:sz w:val="15"/>
                        <w:szCs w:val="15"/>
                      </w:rPr>
                    </w:pPr>
                    <w:r w:rsidRPr="00752296">
                      <w:rPr>
                        <w:sz w:val="15"/>
                        <w:szCs w:val="15"/>
                      </w:rPr>
                      <w:t>49,161,162.07</w:t>
                    </w: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535,048,680.88</w:t>
                    </w:r>
                  </w:p>
                </w:tc>
              </w:tr>
              <w:tr w:rsidR="007A13B5" w:rsidRPr="00752296" w:rsidTr="007A13B5">
                <w:sdt>
                  <w:sdtPr>
                    <w:rPr>
                      <w:sz w:val="15"/>
                      <w:szCs w:val="15"/>
                    </w:rPr>
                    <w:tag w:val="_PLD_ecb1a0919fe148e5893e9977ac112e36"/>
                    <w:id w:val="-819733053"/>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w:t>
                        </w:r>
                        <w:r w:rsidRPr="00752296">
                          <w:rPr>
                            <w:rFonts w:hint="eastAsia"/>
                            <w:sz w:val="15"/>
                            <w:szCs w:val="15"/>
                          </w:rPr>
                          <w:t>二</w:t>
                        </w:r>
                        <w:r w:rsidRPr="00752296">
                          <w:rPr>
                            <w:sz w:val="15"/>
                            <w:szCs w:val="15"/>
                          </w:rPr>
                          <w:t>）所有者投入和减少资本</w:t>
                        </w:r>
                      </w:p>
                    </w:tc>
                  </w:sdtContent>
                </w:sdt>
                <w:tc>
                  <w:tcPr>
                    <w:tcW w:w="490" w:type="pct"/>
                    <w:vAlign w:val="center"/>
                  </w:tcPr>
                  <w:p w:rsidR="00752296" w:rsidRPr="00752296" w:rsidRDefault="00752296" w:rsidP="00752296">
                    <w:pPr>
                      <w:spacing w:line="200" w:lineRule="exact"/>
                      <w:jc w:val="right"/>
                      <w:rPr>
                        <w:sz w:val="15"/>
                        <w:szCs w:val="15"/>
                      </w:rPr>
                    </w:pPr>
                    <w:r w:rsidRPr="00752296">
                      <w:rPr>
                        <w:sz w:val="15"/>
                        <w:szCs w:val="15"/>
                      </w:rPr>
                      <w:t>689,837,758.00</w:t>
                    </w: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505" w:type="pct"/>
                    <w:vAlign w:val="center"/>
                  </w:tcPr>
                  <w:p w:rsidR="00752296" w:rsidRPr="00752296" w:rsidRDefault="00752296" w:rsidP="00752296">
                    <w:pPr>
                      <w:spacing w:line="200" w:lineRule="exact"/>
                      <w:jc w:val="right"/>
                      <w:rPr>
                        <w:sz w:val="15"/>
                        <w:szCs w:val="15"/>
                      </w:rPr>
                    </w:pPr>
                    <w:r w:rsidRPr="00752296">
                      <w:rPr>
                        <w:sz w:val="15"/>
                        <w:szCs w:val="15"/>
                      </w:rPr>
                      <w:t>386,425,095.47</w:t>
                    </w: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1,151,188,190.27</w:t>
                    </w: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1,151,188,190.27</w:t>
                    </w:r>
                  </w:p>
                </w:tc>
              </w:tr>
              <w:tr w:rsidR="007A13B5" w:rsidRPr="00752296" w:rsidTr="007A13B5">
                <w:sdt>
                  <w:sdtPr>
                    <w:rPr>
                      <w:sz w:val="15"/>
                      <w:szCs w:val="15"/>
                    </w:rPr>
                    <w:tag w:val="_PLD_611ba2ed8c6b439788c9acf67433da0c"/>
                    <w:id w:val="-186755104"/>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1．所有者投入的普通股</w:t>
                        </w:r>
                      </w:p>
                    </w:tc>
                  </w:sdtContent>
                </w:sdt>
                <w:tc>
                  <w:tcPr>
                    <w:tcW w:w="490" w:type="pct"/>
                    <w:vAlign w:val="center"/>
                  </w:tcPr>
                  <w:p w:rsidR="00752296" w:rsidRPr="00752296" w:rsidRDefault="00752296" w:rsidP="00752296">
                    <w:pPr>
                      <w:spacing w:line="200" w:lineRule="exact"/>
                      <w:jc w:val="right"/>
                      <w:rPr>
                        <w:sz w:val="15"/>
                        <w:szCs w:val="15"/>
                      </w:rPr>
                    </w:pPr>
                    <w:r w:rsidRPr="00752296">
                      <w:rPr>
                        <w:sz w:val="15"/>
                        <w:szCs w:val="15"/>
                      </w:rPr>
                      <w:t>689,837,758.00</w:t>
                    </w: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r w:rsidRPr="00752296">
                      <w:rPr>
                        <w:sz w:val="15"/>
                        <w:szCs w:val="15"/>
                      </w:rPr>
                      <w:t>386,425,095.47</w:t>
                    </w: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1,076,262,853.47</w:t>
                    </w: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1,076,262,853.47</w:t>
                    </w:r>
                  </w:p>
                </w:tc>
              </w:tr>
              <w:tr w:rsidR="007A13B5" w:rsidRPr="00752296" w:rsidTr="007A13B5">
                <w:sdt>
                  <w:sdtPr>
                    <w:rPr>
                      <w:sz w:val="15"/>
                      <w:szCs w:val="15"/>
                    </w:rPr>
                    <w:tag w:val="_PLD_c90ad87987d54aec9ebb059ca9fe2d83"/>
                    <w:id w:val="2010404145"/>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2．其他权益工具持有者投入资本</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74,925,336.80</w:t>
                    </w:r>
                  </w:p>
                </w:tc>
              </w:tr>
              <w:tr w:rsidR="007A13B5" w:rsidRPr="00752296" w:rsidTr="007A13B5">
                <w:sdt>
                  <w:sdtPr>
                    <w:rPr>
                      <w:sz w:val="15"/>
                      <w:szCs w:val="15"/>
                    </w:rPr>
                    <w:tag w:val="_PLD_d73580ad15ab461695606b09453b2233"/>
                    <w:id w:val="-1766836661"/>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3</w:t>
                        </w:r>
                        <w:r w:rsidRPr="00752296">
                          <w:rPr>
                            <w:sz w:val="15"/>
                            <w:szCs w:val="15"/>
                          </w:rPr>
                          <w:t>．股份支付计入所有者权益的金额</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32d1c7d278224bfa80a28845c7639c86"/>
                    <w:id w:val="562839784"/>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4</w:t>
                        </w:r>
                        <w:r w:rsidRPr="00752296">
                          <w:rPr>
                            <w:sz w:val="15"/>
                            <w:szCs w:val="15"/>
                          </w:rPr>
                          <w:t>．其他</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4f4c1a0d22784a4a81a90a7b772560b9"/>
                    <w:id w:val="1732958633"/>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w:t>
                        </w:r>
                        <w:r w:rsidRPr="00752296">
                          <w:rPr>
                            <w:rFonts w:hint="eastAsia"/>
                            <w:sz w:val="15"/>
                            <w:szCs w:val="15"/>
                          </w:rPr>
                          <w:t>三</w:t>
                        </w:r>
                        <w:r w:rsidRPr="00752296">
                          <w:rPr>
                            <w:sz w:val="15"/>
                            <w:szCs w:val="15"/>
                          </w:rPr>
                          <w:t>）利润分配</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r w:rsidRPr="00752296">
                      <w:rPr>
                        <w:sz w:val="15"/>
                        <w:szCs w:val="15"/>
                      </w:rPr>
                      <w:t>-7,350,000.00</w:t>
                    </w: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-7,350,000.00</w:t>
                    </w:r>
                  </w:p>
                </w:tc>
              </w:tr>
              <w:tr w:rsidR="007A13B5" w:rsidRPr="00752296" w:rsidTr="007A13B5">
                <w:sdt>
                  <w:sdtPr>
                    <w:rPr>
                      <w:sz w:val="15"/>
                      <w:szCs w:val="15"/>
                    </w:rPr>
                    <w:tag w:val="_PLD_73a49eb420a24cdbb4f7f5ce05660344"/>
                    <w:id w:val="-1635869643"/>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1．提取盈余公积</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230083ca1b684aa0b92b69b31995ea1b"/>
                    <w:id w:val="139316748"/>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2．提取一般风险准备</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d19b1d04bab14e67b22ee23afd215d76"/>
                    <w:id w:val="61768217"/>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3．对所有者（或股东）的分配</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r w:rsidRPr="00752296">
                      <w:rPr>
                        <w:sz w:val="15"/>
                        <w:szCs w:val="15"/>
                      </w:rPr>
                      <w:t>-7,350,000.00</w:t>
                    </w: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-7,350,000.00</w:t>
                    </w:r>
                  </w:p>
                </w:tc>
              </w:tr>
              <w:tr w:rsidR="007A13B5" w:rsidRPr="00752296" w:rsidTr="007A13B5">
                <w:sdt>
                  <w:sdtPr>
                    <w:rPr>
                      <w:sz w:val="15"/>
                      <w:szCs w:val="15"/>
                    </w:rPr>
                    <w:tag w:val="_PLD_6e5628e129d04d23a2d71da503cecfdd"/>
                    <w:id w:val="1141388827"/>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4．其他</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a953b61d69004a7a91974afa1318df0a"/>
                    <w:id w:val="-287894154"/>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w:t>
                        </w:r>
                        <w:r w:rsidRPr="00752296">
                          <w:rPr>
                            <w:rFonts w:hint="eastAsia"/>
                            <w:sz w:val="15"/>
                            <w:szCs w:val="15"/>
                          </w:rPr>
                          <w:t>四</w:t>
                        </w:r>
                        <w:r w:rsidRPr="00752296">
                          <w:rPr>
                            <w:sz w:val="15"/>
                            <w:szCs w:val="15"/>
                          </w:rPr>
                          <w:t>）所有者权益内部结转</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278fa3d290b3473aacd1d849016a2959"/>
                    <w:id w:val="-1561086047"/>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1．资本公积转增资本（或股本）</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2dbeb2e6cbbd4ba2a65e4f369c7e7929"/>
                    <w:id w:val="64923913"/>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2．盈余公积转增资本（或股本）</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58f2b570df754e85bb72c0f63cdd3f1c"/>
                    <w:id w:val="700911740"/>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3．盈余公积弥补亏损</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tc>
                  <w:tcPr>
                    <w:tcW w:w="439" w:type="pct"/>
                  </w:tcPr>
                  <w:sdt>
                    <w:sdtPr>
                      <w:rPr>
                        <w:sz w:val="15"/>
                        <w:szCs w:val="15"/>
                      </w:rPr>
                      <w:tag w:val="_PLD_88022ba02c7c4775ba5e9f75f6b07fa4"/>
                      <w:id w:val="-859664396"/>
                      <w:lock w:val="sdtLocked"/>
                    </w:sdtPr>
                    <w:sdtContent>
                      <w:p w:rsidR="00752296" w:rsidRPr="00752296" w:rsidRDefault="00752296" w:rsidP="00752296">
                        <w:pPr>
                          <w:spacing w:line="200" w:lineRule="exact"/>
                          <w:rPr>
                            <w:sz w:val="15"/>
                            <w:szCs w:val="15"/>
                          </w:rPr>
                        </w:pPr>
                        <w:r w:rsidRPr="00752296">
                          <w:rPr>
                            <w:sz w:val="15"/>
                            <w:szCs w:val="15"/>
                          </w:rPr>
                          <w:t>4．设定受益计划变动额结转留存收益</w:t>
                        </w:r>
                      </w:p>
                    </w:sdtContent>
                  </w:sdt>
                </w:tc>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tc>
                  <w:tcPr>
                    <w:tcW w:w="439" w:type="pct"/>
                  </w:tcPr>
                  <w:sdt>
                    <w:sdtPr>
                      <w:rPr>
                        <w:sz w:val="15"/>
                        <w:szCs w:val="15"/>
                      </w:rPr>
                      <w:tag w:val="_PLD_0259028a18dd4c059a8b77a9e4fe86f9"/>
                      <w:id w:val="654264700"/>
                      <w:lock w:val="sdtLocked"/>
                    </w:sdtPr>
                    <w:sdtContent>
                      <w:p w:rsidR="00752296" w:rsidRPr="00752296" w:rsidRDefault="00752296" w:rsidP="00752296">
                        <w:pPr>
                          <w:spacing w:line="200" w:lineRule="exact"/>
                          <w:rPr>
                            <w:sz w:val="15"/>
                            <w:szCs w:val="15"/>
                          </w:rPr>
                        </w:pPr>
                        <w:r w:rsidRPr="00752296">
                          <w:rPr>
                            <w:sz w:val="15"/>
                            <w:szCs w:val="15"/>
                          </w:rPr>
                          <w:t>5．其他综合收益结转留存收益</w:t>
                        </w:r>
                      </w:p>
                    </w:sdtContent>
                  </w:sdt>
                </w:tc>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5844253ac18b45ceaa765e5b2f55d052"/>
                    <w:id w:val="-1036423511"/>
                    <w:lock w:val="sdtLocked"/>
                  </w:sdtPr>
                  <w:sdtContent>
                    <w:tc>
                      <w:tcPr>
                        <w:tcW w:w="439" w:type="pct"/>
                      </w:tcPr>
                      <w:p w:rsidR="00752296" w:rsidRPr="00752296" w:rsidRDefault="00752296" w:rsidP="00752296">
                        <w:pPr>
                          <w:spacing w:line="200" w:lineRule="exact"/>
                          <w:rPr>
                            <w:sz w:val="15"/>
                            <w:szCs w:val="15"/>
                          </w:rPr>
                        </w:pPr>
                        <w:r w:rsidRPr="00752296">
                          <w:rPr>
                            <w:sz w:val="15"/>
                            <w:szCs w:val="15"/>
                          </w:rPr>
                          <w:t>6．其他</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3bbf2260615f4991a49bda77fd1fc28b"/>
                    <w:id w:val="-1826653397"/>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（五）专项储备</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f1e833fa15ec452384f3784c7a9b36fe"/>
                    <w:id w:val="1789316687"/>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1．本期提取</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301fc21ab7954268be9851ddd0cf2d8a"/>
                    <w:id w:val="313542853"/>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2．本期使用</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p>
                </w:tc>
              </w:tr>
              <w:tr w:rsidR="007A13B5" w:rsidRPr="00752296" w:rsidTr="007A13B5">
                <w:sdt>
                  <w:sdtPr>
                    <w:rPr>
                      <w:sz w:val="15"/>
                      <w:szCs w:val="15"/>
                    </w:rPr>
                    <w:tag w:val="_PLD_43b1e5b489b047e98cf38f8c5f130759"/>
                    <w:id w:val="-46376160"/>
                    <w:lock w:val="sdtLocked"/>
                  </w:sdtPr>
                  <w:sdtContent>
                    <w:tc>
                      <w:tcPr>
                        <w:tcW w:w="439" w:type="pct"/>
                      </w:tcPr>
                      <w:p w:rsidR="00752296" w:rsidRPr="00752296" w:rsidRDefault="00752296" w:rsidP="00752296">
                        <w:pPr>
                          <w:spacing w:line="200" w:lineRule="exact"/>
                          <w:rPr>
                            <w:sz w:val="15"/>
                            <w:szCs w:val="15"/>
                          </w:rPr>
                        </w:pPr>
                        <w:r w:rsidRPr="00752296">
                          <w:rPr>
                            <w:rFonts w:hint="eastAsia"/>
                            <w:sz w:val="15"/>
                            <w:szCs w:val="15"/>
                          </w:rPr>
                          <w:t>（六）其他</w:t>
                        </w:r>
                      </w:p>
                    </w:tc>
                  </w:sdtContent>
                </w:sdt>
                <w:tc>
                  <w:tcPr>
                    <w:tcW w:w="490" w:type="pct"/>
                    <w:vAlign w:val="center"/>
                  </w:tcPr>
                  <w:p w:rsidR="00752296" w:rsidRPr="00752296" w:rsidRDefault="00752296" w:rsidP="00752296">
                    <w:pPr>
                      <w:spacing w:line="200" w:lineRule="exact"/>
                      <w:jc w:val="right"/>
                      <w:rPr>
                        <w:sz w:val="15"/>
                        <w:szCs w:val="15"/>
                      </w:rPr>
                    </w:pP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p>
                </w:tc>
                <w:tc>
                  <w:tcPr>
                    <w:tcW w:w="505" w:type="pct"/>
                    <w:vAlign w:val="center"/>
                  </w:tcPr>
                  <w:p w:rsidR="00752296" w:rsidRPr="00752296" w:rsidRDefault="00752296" w:rsidP="00752296">
                    <w:pPr>
                      <w:spacing w:line="200" w:lineRule="exact"/>
                      <w:jc w:val="right"/>
                      <w:rPr>
                        <w:sz w:val="15"/>
                        <w:szCs w:val="15"/>
                      </w:rPr>
                    </w:pPr>
                    <w:r w:rsidRPr="00752296">
                      <w:rPr>
                        <w:sz w:val="15"/>
                        <w:szCs w:val="15"/>
                      </w:rPr>
                      <w:t>-1,276,752,460.81</w:t>
                    </w: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-1,276,752,460.81</w:t>
                    </w:r>
                  </w:p>
                </w:tc>
                <w:tc>
                  <w:tcPr>
                    <w:tcW w:w="422" w:type="pct"/>
                    <w:vAlign w:val="center"/>
                  </w:tcPr>
                  <w:p w:rsidR="00752296" w:rsidRPr="00752296" w:rsidRDefault="00752296" w:rsidP="00752296">
                    <w:pPr>
                      <w:spacing w:line="200" w:lineRule="exact"/>
                      <w:jc w:val="right"/>
                      <w:rPr>
                        <w:sz w:val="15"/>
                        <w:szCs w:val="15"/>
                      </w:rPr>
                    </w:pP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-1,276,752,460.81</w:t>
                    </w:r>
                  </w:p>
                </w:tc>
              </w:tr>
              <w:tr w:rsidR="007A13B5" w:rsidRPr="00752296" w:rsidTr="007A13B5">
                <w:sdt>
                  <w:sdtPr>
                    <w:rPr>
                      <w:sz w:val="15"/>
                      <w:szCs w:val="15"/>
                    </w:rPr>
                    <w:tag w:val="_PLD_7355d7c321c84166a15737d2581911bf"/>
                    <w:id w:val="626119165"/>
                    <w:lock w:val="sdtLocked"/>
                  </w:sdtPr>
                  <w:sdtContent>
                    <w:tc>
                      <w:tcPr>
                        <w:tcW w:w="439" w:type="pct"/>
                      </w:tcPr>
                      <w:p w:rsidR="00752296" w:rsidRPr="00752296" w:rsidRDefault="00752296" w:rsidP="000837E4">
                        <w:pPr>
                          <w:spacing w:line="200" w:lineRule="exact"/>
                          <w:ind w:rightChars="-80" w:right="-168"/>
                          <w:rPr>
                            <w:sz w:val="15"/>
                            <w:szCs w:val="15"/>
                          </w:rPr>
                        </w:pPr>
                        <w:r w:rsidRPr="00752296">
                          <w:rPr>
                            <w:sz w:val="15"/>
                            <w:szCs w:val="15"/>
                          </w:rPr>
                          <w:t>四、本期期末余额</w:t>
                        </w:r>
                      </w:p>
                    </w:tc>
                  </w:sdtContent>
                </w:sdt>
                <w:tc>
                  <w:tcPr>
                    <w:tcW w:w="490" w:type="pct"/>
                    <w:vAlign w:val="center"/>
                  </w:tcPr>
                  <w:p w:rsidR="00752296" w:rsidRPr="00752296" w:rsidRDefault="00752296" w:rsidP="00752296">
                    <w:pPr>
                      <w:spacing w:line="200" w:lineRule="exact"/>
                      <w:jc w:val="right"/>
                      <w:rPr>
                        <w:sz w:val="15"/>
                        <w:szCs w:val="15"/>
                      </w:rPr>
                    </w:pPr>
                    <w:r w:rsidRPr="00752296">
                      <w:rPr>
                        <w:sz w:val="15"/>
                        <w:szCs w:val="15"/>
                      </w:rPr>
                      <w:t>1,689,302,988.00</w:t>
                    </w:r>
                  </w:p>
                </w:tc>
                <w:tc>
                  <w:tcPr>
                    <w:tcW w:w="130" w:type="pct"/>
                    <w:vAlign w:val="center"/>
                  </w:tcPr>
                  <w:p w:rsidR="00752296" w:rsidRPr="00752296" w:rsidRDefault="00752296" w:rsidP="00752296">
                    <w:pPr>
                      <w:spacing w:line="200" w:lineRule="exact"/>
                      <w:jc w:val="right"/>
                      <w:rPr>
                        <w:sz w:val="15"/>
                        <w:szCs w:val="15"/>
                      </w:rPr>
                    </w:pPr>
                  </w:p>
                </w:tc>
                <w:tc>
                  <w:tcPr>
                    <w:tcW w:w="127" w:type="pct"/>
                    <w:vAlign w:val="center"/>
                  </w:tcPr>
                  <w:p w:rsidR="00752296" w:rsidRPr="00752296" w:rsidRDefault="00752296" w:rsidP="00752296">
                    <w:pPr>
                      <w:spacing w:line="200" w:lineRule="exact"/>
                      <w:jc w:val="right"/>
                      <w:rPr>
                        <w:sz w:val="15"/>
                        <w:szCs w:val="15"/>
                      </w:rPr>
                    </w:pPr>
                  </w:p>
                </w:tc>
                <w:tc>
                  <w:tcPr>
                    <w:tcW w:w="412" w:type="pct"/>
                    <w:vAlign w:val="center"/>
                  </w:tcPr>
                  <w:p w:rsidR="00752296" w:rsidRPr="00752296" w:rsidRDefault="00752296" w:rsidP="00752296">
                    <w:pPr>
                      <w:spacing w:line="200" w:lineRule="exact"/>
                      <w:jc w:val="right"/>
                      <w:rPr>
                        <w:sz w:val="15"/>
                        <w:szCs w:val="15"/>
                      </w:rPr>
                    </w:pPr>
                    <w:r w:rsidRPr="00752296">
                      <w:rPr>
                        <w:sz w:val="15"/>
                        <w:szCs w:val="15"/>
                      </w:rPr>
                      <w:t>74,925,336.80</w:t>
                    </w:r>
                  </w:p>
                </w:tc>
                <w:tc>
                  <w:tcPr>
                    <w:tcW w:w="505" w:type="pct"/>
                    <w:vAlign w:val="center"/>
                  </w:tcPr>
                  <w:p w:rsidR="00752296" w:rsidRPr="00752296" w:rsidRDefault="00752296" w:rsidP="00752296">
                    <w:pPr>
                      <w:spacing w:line="200" w:lineRule="exact"/>
                      <w:jc w:val="right"/>
                      <w:rPr>
                        <w:sz w:val="15"/>
                        <w:szCs w:val="15"/>
                      </w:rPr>
                    </w:pPr>
                    <w:r w:rsidRPr="00752296">
                      <w:rPr>
                        <w:sz w:val="15"/>
                        <w:szCs w:val="15"/>
                      </w:rPr>
                      <w:t>2,358,136,817.55</w:t>
                    </w:r>
                  </w:p>
                </w:tc>
                <w:tc>
                  <w:tcPr>
                    <w:tcW w:w="122" w:type="pct"/>
                    <w:vAlign w:val="center"/>
                  </w:tcPr>
                  <w:p w:rsidR="00752296" w:rsidRPr="00752296" w:rsidRDefault="00752296" w:rsidP="00752296">
                    <w:pPr>
                      <w:spacing w:line="200" w:lineRule="exact"/>
                      <w:jc w:val="right"/>
                      <w:rPr>
                        <w:sz w:val="15"/>
                        <w:szCs w:val="15"/>
                      </w:rPr>
                    </w:pPr>
                  </w:p>
                </w:tc>
                <w:tc>
                  <w:tcPr>
                    <w:tcW w:w="122" w:type="pct"/>
                    <w:vAlign w:val="center"/>
                  </w:tcPr>
                  <w:p w:rsidR="00752296" w:rsidRPr="00752296" w:rsidRDefault="00752296" w:rsidP="00752296">
                    <w:pPr>
                      <w:spacing w:line="200" w:lineRule="exact"/>
                      <w:jc w:val="right"/>
                      <w:rPr>
                        <w:sz w:val="15"/>
                        <w:szCs w:val="15"/>
                      </w:rPr>
                    </w:pPr>
                  </w:p>
                </w:tc>
                <w:tc>
                  <w:tcPr>
                    <w:tcW w:w="101" w:type="pct"/>
                    <w:vAlign w:val="center"/>
                  </w:tcPr>
                  <w:p w:rsidR="00752296" w:rsidRPr="00752296" w:rsidRDefault="00752296" w:rsidP="00752296">
                    <w:pPr>
                      <w:spacing w:line="200" w:lineRule="exact"/>
                      <w:jc w:val="right"/>
                      <w:rPr>
                        <w:sz w:val="15"/>
                        <w:szCs w:val="15"/>
                      </w:rPr>
                    </w:pPr>
                  </w:p>
                </w:tc>
                <w:tc>
                  <w:tcPr>
                    <w:tcW w:w="402" w:type="pct"/>
                    <w:vAlign w:val="center"/>
                  </w:tcPr>
                  <w:p w:rsidR="00752296" w:rsidRPr="00752296" w:rsidRDefault="00752296" w:rsidP="00752296">
                    <w:pPr>
                      <w:spacing w:line="200" w:lineRule="exact"/>
                      <w:jc w:val="right"/>
                      <w:rPr>
                        <w:sz w:val="15"/>
                        <w:szCs w:val="15"/>
                      </w:rPr>
                    </w:pPr>
                    <w:r w:rsidRPr="00752296">
                      <w:rPr>
                        <w:sz w:val="15"/>
                        <w:szCs w:val="15"/>
                      </w:rPr>
                      <w:t>70,724,893.09</w:t>
                    </w:r>
                  </w:p>
                </w:tc>
                <w:tc>
                  <w:tcPr>
                    <w:tcW w:w="101" w:type="pct"/>
                    <w:vAlign w:val="center"/>
                  </w:tcPr>
                  <w:p w:rsidR="00752296" w:rsidRPr="00752296" w:rsidRDefault="00752296" w:rsidP="00752296">
                    <w:pPr>
                      <w:spacing w:line="200" w:lineRule="exact"/>
                      <w:jc w:val="right"/>
                      <w:rPr>
                        <w:sz w:val="15"/>
                        <w:szCs w:val="15"/>
                      </w:rPr>
                    </w:pPr>
                  </w:p>
                </w:tc>
                <w:tc>
                  <w:tcPr>
                    <w:tcW w:w="517" w:type="pct"/>
                    <w:vAlign w:val="center"/>
                  </w:tcPr>
                  <w:p w:rsidR="00752296" w:rsidRPr="00752296" w:rsidRDefault="00752296" w:rsidP="00752296">
                    <w:pPr>
                      <w:spacing w:line="200" w:lineRule="exact"/>
                      <w:jc w:val="right"/>
                      <w:rPr>
                        <w:sz w:val="15"/>
                        <w:szCs w:val="15"/>
                      </w:rPr>
                    </w:pPr>
                    <w:r w:rsidRPr="00752296">
                      <w:rPr>
                        <w:sz w:val="15"/>
                        <w:szCs w:val="15"/>
                      </w:rPr>
                      <w:t>-574,775,700.88</w:t>
                    </w:r>
                  </w:p>
                </w:tc>
                <w:tc>
                  <w:tcPr>
                    <w:tcW w:w="96" w:type="pct"/>
                    <w:vAlign w:val="center"/>
                  </w:tcPr>
                  <w:p w:rsidR="00752296" w:rsidRPr="00752296" w:rsidRDefault="00752296" w:rsidP="00752296">
                    <w:pPr>
                      <w:spacing w:line="200" w:lineRule="exact"/>
                      <w:jc w:val="right"/>
                      <w:rPr>
                        <w:sz w:val="15"/>
                        <w:szCs w:val="15"/>
                      </w:rPr>
                    </w:pPr>
                  </w:p>
                </w:tc>
                <w:tc>
                  <w:tcPr>
                    <w:tcW w:w="516" w:type="pct"/>
                    <w:vAlign w:val="center"/>
                  </w:tcPr>
                  <w:p w:rsidR="00752296" w:rsidRPr="00752296" w:rsidRDefault="00752296" w:rsidP="00752296">
                    <w:pPr>
                      <w:spacing w:line="200" w:lineRule="exact"/>
                      <w:jc w:val="right"/>
                      <w:rPr>
                        <w:sz w:val="15"/>
                        <w:szCs w:val="15"/>
                      </w:rPr>
                    </w:pPr>
                    <w:r w:rsidRPr="00752296">
                      <w:rPr>
                        <w:sz w:val="15"/>
                        <w:szCs w:val="15"/>
                      </w:rPr>
                      <w:t>3,618,314,334.56</w:t>
                    </w:r>
                  </w:p>
                </w:tc>
                <w:tc>
                  <w:tcPr>
                    <w:tcW w:w="422" w:type="pct"/>
                    <w:vAlign w:val="center"/>
                  </w:tcPr>
                  <w:p w:rsidR="00752296" w:rsidRPr="00752296" w:rsidRDefault="00752296" w:rsidP="00752296">
                    <w:pPr>
                      <w:spacing w:line="200" w:lineRule="exact"/>
                      <w:jc w:val="right"/>
                      <w:rPr>
                        <w:sz w:val="15"/>
                        <w:szCs w:val="15"/>
                      </w:rPr>
                    </w:pPr>
                    <w:r w:rsidRPr="00752296">
                      <w:rPr>
                        <w:sz w:val="15"/>
                        <w:szCs w:val="15"/>
                      </w:rPr>
                      <w:t>145,925,324.36</w:t>
                    </w:r>
                  </w:p>
                </w:tc>
                <w:tc>
                  <w:tcPr>
                    <w:tcW w:w="498" w:type="pct"/>
                    <w:vAlign w:val="center"/>
                  </w:tcPr>
                  <w:p w:rsidR="00752296" w:rsidRPr="00752296" w:rsidRDefault="00752296" w:rsidP="00752296">
                    <w:pPr>
                      <w:spacing w:line="200" w:lineRule="exact"/>
                      <w:jc w:val="right"/>
                      <w:rPr>
                        <w:sz w:val="15"/>
                        <w:szCs w:val="15"/>
                      </w:rPr>
                    </w:pPr>
                    <w:r w:rsidRPr="00752296">
                      <w:rPr>
                        <w:sz w:val="15"/>
                        <w:szCs w:val="15"/>
                      </w:rPr>
                      <w:t>3,764,239,658.92</w:t>
                    </w:r>
                  </w:p>
                </w:tc>
              </w:tr>
            </w:tbl>
            <w:p w:rsidR="004E33AF" w:rsidRDefault="00667A6F">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621149223"/>
                  <w:lock w:val="sdtLocked"/>
                  <w:placeholder>
                    <w:docPart w:val="GBC22222222222222222222222222222"/>
                  </w:placeholder>
                  <w:dataBinding w:prefixMappings="xmlns:clcid-mr='clcid-mr'" w:xpath="/*/clcid-mr:GongSiFuZeRenXingMing[not(@periodRef)]" w:storeItemID="{89EBAB94-44A0-46A2-B712-30D997D04A6D}"/>
                  <w:text/>
                </w:sdtPr>
                <w:sdtContent>
                  <w:r w:rsidR="009958F1">
                    <w:rPr>
                      <w:rFonts w:hint="eastAsia"/>
                      <w:szCs w:val="21"/>
                    </w:rPr>
                    <w:t>张骏</w:t>
                  </w:r>
                </w:sdtContent>
              </w:sdt>
              <w:r>
                <w:rPr>
                  <w:rFonts w:hint="eastAsia"/>
                  <w:szCs w:val="21"/>
                </w:rPr>
                <w:t xml:space="preserve"> </w:t>
              </w:r>
              <w:r w:rsidR="000837E4">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958F1">
                    <w:rPr>
                      <w:rFonts w:hint="eastAsia"/>
                      <w:szCs w:val="21"/>
                    </w:rPr>
                    <w:t>游莉</w:t>
                  </w:r>
                </w:sdtContent>
              </w:sdt>
              <w:r>
                <w:rPr>
                  <w:rFonts w:hint="eastAsia"/>
                  <w:szCs w:val="21"/>
                </w:rPr>
                <w:t xml:space="preserve"> </w:t>
              </w:r>
              <w:r w:rsidR="000837E4">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9958F1">
                    <w:rPr>
                      <w:rFonts w:hint="eastAsia"/>
                      <w:szCs w:val="21"/>
                    </w:rPr>
                    <w:t>俞宙</w:t>
                  </w:r>
                </w:sdtContent>
              </w:sdt>
            </w:p>
          </w:sdtContent>
        </w:sdt>
        <w:p w:rsidR="004E33AF" w:rsidRDefault="004E33AF">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512B2B" w:rsidRDefault="00512B2B">
              <w:pPr>
                <w:rPr>
                  <w:b/>
                  <w:szCs w:val="21"/>
                </w:rPr>
              </w:pPr>
              <w:r>
                <w:rPr>
                  <w:b/>
                  <w:szCs w:val="21"/>
                </w:rPr>
                <w:br w:type="page"/>
              </w:r>
            </w:p>
            <w:p w:rsidR="00512B2B" w:rsidRDefault="00512B2B">
              <w:pPr>
                <w:tabs>
                  <w:tab w:val="left" w:pos="10080"/>
                </w:tabs>
                <w:snapToGrid w:val="0"/>
                <w:spacing w:line="240" w:lineRule="atLeast"/>
                <w:ind w:rightChars="12" w:right="25"/>
                <w:jc w:val="center"/>
                <w:outlineLvl w:val="2"/>
                <w:rPr>
                  <w:b/>
                  <w:szCs w:val="21"/>
                </w:rPr>
              </w:pPr>
              <w:r>
                <w:rPr>
                  <w:b/>
                  <w:szCs w:val="21"/>
                </w:rPr>
                <w:lastRenderedPageBreak/>
                <w:t>母公司</w:t>
              </w:r>
              <w:r>
                <w:rPr>
                  <w:rFonts w:hint="eastAsia"/>
                  <w:b/>
                  <w:szCs w:val="21"/>
                </w:rPr>
                <w:t>所有者权益变动表</w:t>
              </w:r>
            </w:p>
            <w:p w:rsidR="00512B2B" w:rsidRDefault="00512B2B">
              <w:pPr>
                <w:tabs>
                  <w:tab w:val="left" w:pos="10080"/>
                </w:tabs>
                <w:snapToGrid w:val="0"/>
                <w:spacing w:line="240" w:lineRule="atLeast"/>
                <w:ind w:rightChars="12" w:right="25"/>
                <w:jc w:val="center"/>
                <w:rPr>
                  <w:b/>
                  <w:bCs/>
                  <w:szCs w:val="21"/>
                </w:rPr>
              </w:pPr>
              <w:r>
                <w:rPr>
                  <w:szCs w:val="21"/>
                </w:rPr>
                <w:t>2021年</w:t>
              </w:r>
              <w:r>
                <w:rPr>
                  <w:rFonts w:hint="eastAsia"/>
                  <w:szCs w:val="21"/>
                </w:rPr>
                <w:t>1—12</w:t>
              </w:r>
              <w:r>
                <w:rPr>
                  <w:szCs w:val="21"/>
                </w:rPr>
                <w:t>月</w:t>
              </w:r>
            </w:p>
            <w:p w:rsidR="00512B2B" w:rsidRDefault="00512B2B">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14799"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50"/>
                <w:gridCol w:w="1434"/>
                <w:gridCol w:w="708"/>
                <w:gridCol w:w="709"/>
                <w:gridCol w:w="1418"/>
                <w:gridCol w:w="1417"/>
                <w:gridCol w:w="709"/>
                <w:gridCol w:w="709"/>
                <w:gridCol w:w="567"/>
                <w:gridCol w:w="1275"/>
                <w:gridCol w:w="1560"/>
                <w:gridCol w:w="1543"/>
              </w:tblGrid>
              <w:tr w:rsidR="00512B2B" w:rsidRPr="00737C8D" w:rsidTr="00737C8D">
                <w:trPr>
                  <w:trHeight w:val="227"/>
                </w:trPr>
                <w:sdt>
                  <w:sdtPr>
                    <w:rPr>
                      <w:sz w:val="15"/>
                      <w:szCs w:val="15"/>
                    </w:rPr>
                    <w:tag w:val="_PLD_6243181199ca48faaab1b52ea7b6f562"/>
                    <w:id w:val="-833070206"/>
                    <w:lock w:val="sdtLocked"/>
                  </w:sdtPr>
                  <w:sdtContent>
                    <w:tc>
                      <w:tcPr>
                        <w:tcW w:w="2750" w:type="dxa"/>
                        <w:vMerge w:val="restart"/>
                        <w:vAlign w:val="center"/>
                      </w:tcPr>
                      <w:p w:rsidR="00512B2B" w:rsidRPr="00737C8D" w:rsidRDefault="00512B2B">
                        <w:pPr>
                          <w:adjustRightInd w:val="0"/>
                          <w:snapToGrid w:val="0"/>
                          <w:jc w:val="center"/>
                          <w:rPr>
                            <w:sz w:val="15"/>
                            <w:szCs w:val="15"/>
                          </w:rPr>
                        </w:pPr>
                        <w:r w:rsidRPr="00737C8D">
                          <w:rPr>
                            <w:rFonts w:hint="eastAsia"/>
                            <w:sz w:val="15"/>
                            <w:szCs w:val="15"/>
                          </w:rPr>
                          <w:t>项目</w:t>
                        </w:r>
                      </w:p>
                    </w:tc>
                  </w:sdtContent>
                </w:sdt>
                <w:tc>
                  <w:tcPr>
                    <w:tcW w:w="12049" w:type="dxa"/>
                    <w:gridSpan w:val="11"/>
                    <w:vAlign w:val="center"/>
                  </w:tcPr>
                  <w:p w:rsidR="00512B2B" w:rsidRPr="00737C8D" w:rsidRDefault="00512B2B">
                    <w:pPr>
                      <w:adjustRightInd w:val="0"/>
                      <w:snapToGrid w:val="0"/>
                      <w:jc w:val="center"/>
                      <w:rPr>
                        <w:sz w:val="15"/>
                        <w:szCs w:val="15"/>
                      </w:rPr>
                    </w:pPr>
                    <w:r w:rsidRPr="00737C8D">
                      <w:rPr>
                        <w:rFonts w:hint="eastAsia"/>
                        <w:sz w:val="15"/>
                        <w:szCs w:val="15"/>
                      </w:rPr>
                      <w:t xml:space="preserve"> </w:t>
                    </w:r>
                    <w:sdt>
                      <w:sdtPr>
                        <w:rPr>
                          <w:rFonts w:hint="eastAsia"/>
                          <w:sz w:val="15"/>
                          <w:szCs w:val="15"/>
                        </w:rPr>
                        <w:tag w:val="_PLD_53ebc36a4faa4485960520df843f0c63"/>
                        <w:id w:val="-365908427"/>
                        <w:lock w:val="sdtLocked"/>
                      </w:sdtPr>
                      <w:sdtContent>
                        <w:r w:rsidRPr="00737C8D">
                          <w:rPr>
                            <w:rFonts w:hint="eastAsia"/>
                            <w:sz w:val="15"/>
                            <w:szCs w:val="15"/>
                          </w:rPr>
                          <w:t>2021年度</w:t>
                        </w:r>
                      </w:sdtContent>
                    </w:sdt>
                  </w:p>
                </w:tc>
              </w:tr>
              <w:tr w:rsidR="00512B2B" w:rsidRPr="00737C8D" w:rsidTr="00737C8D">
                <w:trPr>
                  <w:trHeight w:val="227"/>
                </w:trPr>
                <w:tc>
                  <w:tcPr>
                    <w:tcW w:w="2750" w:type="dxa"/>
                    <w:vMerge/>
                  </w:tcPr>
                  <w:p w:rsidR="00512B2B" w:rsidRPr="00737C8D" w:rsidRDefault="00512B2B">
                    <w:pPr>
                      <w:adjustRightInd w:val="0"/>
                      <w:snapToGrid w:val="0"/>
                      <w:rPr>
                        <w:sz w:val="15"/>
                        <w:szCs w:val="15"/>
                      </w:rPr>
                    </w:pPr>
                  </w:p>
                </w:tc>
                <w:sdt>
                  <w:sdtPr>
                    <w:rPr>
                      <w:sz w:val="15"/>
                      <w:szCs w:val="15"/>
                    </w:rPr>
                    <w:tag w:val="_PLD_d42b0ce5c44e4777bd36491652f20dd8"/>
                    <w:id w:val="-1722661726"/>
                    <w:lock w:val="sdtLocked"/>
                  </w:sdtPr>
                  <w:sdtContent>
                    <w:tc>
                      <w:tcPr>
                        <w:tcW w:w="1434" w:type="dxa"/>
                        <w:vMerge w:val="restart"/>
                        <w:tcBorders>
                          <w:right w:val="single" w:sz="4" w:space="0" w:color="auto"/>
                        </w:tcBorders>
                        <w:vAlign w:val="center"/>
                      </w:tcPr>
                      <w:p w:rsidR="00512B2B" w:rsidRDefault="00512B2B">
                        <w:pPr>
                          <w:adjustRightInd w:val="0"/>
                          <w:snapToGrid w:val="0"/>
                          <w:jc w:val="center"/>
                          <w:rPr>
                            <w:sz w:val="15"/>
                            <w:szCs w:val="15"/>
                          </w:rPr>
                        </w:pPr>
                        <w:r w:rsidRPr="00737C8D">
                          <w:rPr>
                            <w:sz w:val="15"/>
                            <w:szCs w:val="15"/>
                          </w:rPr>
                          <w:t>实收资本</w:t>
                        </w:r>
                      </w:p>
                      <w:p w:rsidR="00512B2B" w:rsidRPr="00737C8D" w:rsidRDefault="00512B2B">
                        <w:pPr>
                          <w:adjustRightInd w:val="0"/>
                          <w:snapToGrid w:val="0"/>
                          <w:jc w:val="center"/>
                          <w:rPr>
                            <w:sz w:val="15"/>
                            <w:szCs w:val="15"/>
                          </w:rPr>
                        </w:pPr>
                        <w:r w:rsidRPr="00737C8D">
                          <w:rPr>
                            <w:sz w:val="15"/>
                            <w:szCs w:val="15"/>
                          </w:rPr>
                          <w:t xml:space="preserve"> (或股本)</w:t>
                        </w:r>
                      </w:p>
                    </w:tc>
                  </w:sdtContent>
                </w:sdt>
                <w:sdt>
                  <w:sdtPr>
                    <w:rPr>
                      <w:sz w:val="15"/>
                      <w:szCs w:val="15"/>
                    </w:rPr>
                    <w:tag w:val="_PLD_2b96b9233b354a859329aa59fac6fc9e"/>
                    <w:id w:val="1073316823"/>
                    <w:lock w:val="sdtLocked"/>
                  </w:sdtPr>
                  <w:sdtContent>
                    <w:tc>
                      <w:tcPr>
                        <w:tcW w:w="2835" w:type="dxa"/>
                        <w:gridSpan w:val="3"/>
                        <w:tcBorders>
                          <w:left w:val="single" w:sz="4" w:space="0" w:color="auto"/>
                          <w:bottom w:val="single" w:sz="4" w:space="0" w:color="auto"/>
                        </w:tcBorders>
                        <w:vAlign w:val="center"/>
                      </w:tcPr>
                      <w:p w:rsidR="00512B2B" w:rsidRPr="00737C8D" w:rsidRDefault="00512B2B">
                        <w:pPr>
                          <w:adjustRightInd w:val="0"/>
                          <w:snapToGrid w:val="0"/>
                          <w:jc w:val="center"/>
                          <w:rPr>
                            <w:sz w:val="15"/>
                            <w:szCs w:val="15"/>
                          </w:rPr>
                        </w:pPr>
                        <w:r w:rsidRPr="00737C8D">
                          <w:rPr>
                            <w:rFonts w:hint="eastAsia"/>
                            <w:sz w:val="15"/>
                            <w:szCs w:val="15"/>
                          </w:rPr>
                          <w:t>其他权益工具</w:t>
                        </w:r>
                      </w:p>
                    </w:tc>
                  </w:sdtContent>
                </w:sdt>
                <w:sdt>
                  <w:sdtPr>
                    <w:rPr>
                      <w:sz w:val="15"/>
                      <w:szCs w:val="15"/>
                    </w:rPr>
                    <w:tag w:val="_PLD_dafb11707213467d9f285bde7429767a"/>
                    <w:id w:val="789703714"/>
                    <w:lock w:val="sdtLocked"/>
                  </w:sdtPr>
                  <w:sdtContent>
                    <w:tc>
                      <w:tcPr>
                        <w:tcW w:w="1417" w:type="dxa"/>
                        <w:vMerge w:val="restart"/>
                        <w:vAlign w:val="center"/>
                      </w:tcPr>
                      <w:p w:rsidR="00512B2B" w:rsidRPr="00737C8D" w:rsidRDefault="00512B2B">
                        <w:pPr>
                          <w:adjustRightInd w:val="0"/>
                          <w:snapToGrid w:val="0"/>
                          <w:jc w:val="center"/>
                          <w:rPr>
                            <w:sz w:val="15"/>
                            <w:szCs w:val="15"/>
                          </w:rPr>
                        </w:pPr>
                        <w:r w:rsidRPr="00737C8D">
                          <w:rPr>
                            <w:sz w:val="15"/>
                            <w:szCs w:val="15"/>
                          </w:rPr>
                          <w:t>资本公积</w:t>
                        </w:r>
                      </w:p>
                    </w:tc>
                  </w:sdtContent>
                </w:sdt>
                <w:sdt>
                  <w:sdtPr>
                    <w:rPr>
                      <w:sz w:val="15"/>
                      <w:szCs w:val="15"/>
                    </w:rPr>
                    <w:tag w:val="_PLD_2fb702eaa01c41839715d0f477a28608"/>
                    <w:id w:val="1096675627"/>
                    <w:lock w:val="sdtLocked"/>
                  </w:sdtPr>
                  <w:sdtContent>
                    <w:tc>
                      <w:tcPr>
                        <w:tcW w:w="709" w:type="dxa"/>
                        <w:vMerge w:val="restart"/>
                        <w:vAlign w:val="center"/>
                      </w:tcPr>
                      <w:p w:rsidR="00512B2B" w:rsidRPr="00737C8D" w:rsidRDefault="00512B2B">
                        <w:pPr>
                          <w:adjustRightInd w:val="0"/>
                          <w:snapToGrid w:val="0"/>
                          <w:jc w:val="center"/>
                          <w:rPr>
                            <w:sz w:val="15"/>
                            <w:szCs w:val="15"/>
                          </w:rPr>
                        </w:pPr>
                        <w:r w:rsidRPr="00737C8D">
                          <w:rPr>
                            <w:sz w:val="15"/>
                            <w:szCs w:val="15"/>
                          </w:rPr>
                          <w:t>减：库存股</w:t>
                        </w:r>
                      </w:p>
                    </w:tc>
                  </w:sdtContent>
                </w:sdt>
                <w:sdt>
                  <w:sdtPr>
                    <w:rPr>
                      <w:sz w:val="15"/>
                      <w:szCs w:val="15"/>
                    </w:rPr>
                    <w:tag w:val="_PLD_01fd07c61bdc4289ad848770e21829f0"/>
                    <w:id w:val="1739124330"/>
                    <w:lock w:val="sdtLocked"/>
                  </w:sdtPr>
                  <w:sdtContent>
                    <w:tc>
                      <w:tcPr>
                        <w:tcW w:w="709" w:type="dxa"/>
                        <w:vMerge w:val="restart"/>
                        <w:vAlign w:val="center"/>
                      </w:tcPr>
                      <w:p w:rsidR="00512B2B" w:rsidRPr="00737C8D" w:rsidRDefault="00512B2B">
                        <w:pPr>
                          <w:jc w:val="center"/>
                          <w:rPr>
                            <w:sz w:val="15"/>
                            <w:szCs w:val="15"/>
                          </w:rPr>
                        </w:pPr>
                        <w:r w:rsidRPr="00737C8D">
                          <w:rPr>
                            <w:rFonts w:hint="eastAsia"/>
                            <w:sz w:val="15"/>
                            <w:szCs w:val="15"/>
                          </w:rPr>
                          <w:t>其他综合收益</w:t>
                        </w:r>
                      </w:p>
                    </w:tc>
                  </w:sdtContent>
                </w:sdt>
                <w:sdt>
                  <w:sdtPr>
                    <w:rPr>
                      <w:sz w:val="15"/>
                      <w:szCs w:val="15"/>
                    </w:rPr>
                    <w:tag w:val="_PLD_90a7206226784441ae3a059bd6e2aeb9"/>
                    <w:id w:val="-1084837285"/>
                    <w:lock w:val="sdtLocked"/>
                  </w:sdtPr>
                  <w:sdtContent>
                    <w:tc>
                      <w:tcPr>
                        <w:tcW w:w="567" w:type="dxa"/>
                        <w:vMerge w:val="restart"/>
                        <w:vAlign w:val="center"/>
                      </w:tcPr>
                      <w:p w:rsidR="00512B2B" w:rsidRPr="00737C8D" w:rsidRDefault="00512B2B">
                        <w:pPr>
                          <w:adjustRightInd w:val="0"/>
                          <w:snapToGrid w:val="0"/>
                          <w:jc w:val="center"/>
                          <w:rPr>
                            <w:sz w:val="15"/>
                            <w:szCs w:val="15"/>
                          </w:rPr>
                        </w:pPr>
                        <w:r w:rsidRPr="00737C8D">
                          <w:rPr>
                            <w:rFonts w:hint="eastAsia"/>
                            <w:sz w:val="15"/>
                            <w:szCs w:val="15"/>
                          </w:rPr>
                          <w:t>专项储备</w:t>
                        </w:r>
                      </w:p>
                    </w:tc>
                  </w:sdtContent>
                </w:sdt>
                <w:sdt>
                  <w:sdtPr>
                    <w:rPr>
                      <w:sz w:val="15"/>
                      <w:szCs w:val="15"/>
                    </w:rPr>
                    <w:tag w:val="_PLD_e9a70df1813948df997635772bea7de3"/>
                    <w:id w:val="-1463728908"/>
                    <w:lock w:val="sdtLocked"/>
                  </w:sdtPr>
                  <w:sdtContent>
                    <w:tc>
                      <w:tcPr>
                        <w:tcW w:w="1275" w:type="dxa"/>
                        <w:vMerge w:val="restart"/>
                        <w:vAlign w:val="center"/>
                      </w:tcPr>
                      <w:p w:rsidR="00512B2B" w:rsidRPr="00737C8D" w:rsidRDefault="00512B2B">
                        <w:pPr>
                          <w:adjustRightInd w:val="0"/>
                          <w:snapToGrid w:val="0"/>
                          <w:jc w:val="center"/>
                          <w:rPr>
                            <w:sz w:val="15"/>
                            <w:szCs w:val="15"/>
                          </w:rPr>
                        </w:pPr>
                        <w:r w:rsidRPr="00737C8D">
                          <w:rPr>
                            <w:sz w:val="15"/>
                            <w:szCs w:val="15"/>
                          </w:rPr>
                          <w:t>盈余公积</w:t>
                        </w:r>
                      </w:p>
                    </w:tc>
                  </w:sdtContent>
                </w:sdt>
                <w:sdt>
                  <w:sdtPr>
                    <w:rPr>
                      <w:sz w:val="15"/>
                      <w:szCs w:val="15"/>
                    </w:rPr>
                    <w:tag w:val="_PLD_9b2be5c2b4a3447c85cf695b1da440fa"/>
                    <w:id w:val="-1724894482"/>
                    <w:lock w:val="sdtLocked"/>
                  </w:sdtPr>
                  <w:sdtContent>
                    <w:tc>
                      <w:tcPr>
                        <w:tcW w:w="1560" w:type="dxa"/>
                        <w:vMerge w:val="restart"/>
                        <w:vAlign w:val="center"/>
                      </w:tcPr>
                      <w:p w:rsidR="00512B2B" w:rsidRPr="00737C8D" w:rsidRDefault="00512B2B">
                        <w:pPr>
                          <w:adjustRightInd w:val="0"/>
                          <w:snapToGrid w:val="0"/>
                          <w:jc w:val="center"/>
                          <w:rPr>
                            <w:sz w:val="15"/>
                            <w:szCs w:val="15"/>
                          </w:rPr>
                        </w:pPr>
                        <w:r w:rsidRPr="00737C8D">
                          <w:rPr>
                            <w:sz w:val="15"/>
                            <w:szCs w:val="15"/>
                          </w:rPr>
                          <w:t>未分配利润</w:t>
                        </w:r>
                      </w:p>
                    </w:tc>
                  </w:sdtContent>
                </w:sdt>
                <w:sdt>
                  <w:sdtPr>
                    <w:rPr>
                      <w:sz w:val="15"/>
                      <w:szCs w:val="15"/>
                    </w:rPr>
                    <w:tag w:val="_PLD_61dd0378fbe645dfb87cfecfbc846206"/>
                    <w:id w:val="576948326"/>
                    <w:lock w:val="sdtLocked"/>
                  </w:sdtPr>
                  <w:sdtContent>
                    <w:tc>
                      <w:tcPr>
                        <w:tcW w:w="1543" w:type="dxa"/>
                        <w:vMerge w:val="restart"/>
                        <w:vAlign w:val="center"/>
                      </w:tcPr>
                      <w:p w:rsidR="00512B2B" w:rsidRPr="00737C8D" w:rsidRDefault="00512B2B">
                        <w:pPr>
                          <w:adjustRightInd w:val="0"/>
                          <w:snapToGrid w:val="0"/>
                          <w:jc w:val="center"/>
                          <w:rPr>
                            <w:sz w:val="15"/>
                            <w:szCs w:val="15"/>
                          </w:rPr>
                        </w:pPr>
                        <w:r w:rsidRPr="00737C8D">
                          <w:rPr>
                            <w:sz w:val="15"/>
                            <w:szCs w:val="15"/>
                          </w:rPr>
                          <w:t>所有者权益合计</w:t>
                        </w:r>
                      </w:p>
                    </w:tc>
                  </w:sdtContent>
                </w:sdt>
              </w:tr>
              <w:tr w:rsidR="00512B2B" w:rsidRPr="00737C8D" w:rsidTr="00737C8D">
                <w:trPr>
                  <w:trHeight w:val="227"/>
                </w:trPr>
                <w:tc>
                  <w:tcPr>
                    <w:tcW w:w="2750" w:type="dxa"/>
                    <w:vMerge/>
                  </w:tcPr>
                  <w:p w:rsidR="00512B2B" w:rsidRPr="00737C8D" w:rsidRDefault="00512B2B">
                    <w:pPr>
                      <w:adjustRightInd w:val="0"/>
                      <w:snapToGrid w:val="0"/>
                      <w:rPr>
                        <w:sz w:val="15"/>
                        <w:szCs w:val="15"/>
                      </w:rPr>
                    </w:pPr>
                  </w:p>
                </w:tc>
                <w:tc>
                  <w:tcPr>
                    <w:tcW w:w="1434" w:type="dxa"/>
                    <w:vMerge/>
                    <w:tcBorders>
                      <w:right w:val="single" w:sz="4" w:space="0" w:color="auto"/>
                    </w:tcBorders>
                    <w:vAlign w:val="center"/>
                  </w:tcPr>
                  <w:p w:rsidR="00512B2B" w:rsidRPr="00737C8D" w:rsidRDefault="00512B2B">
                    <w:pPr>
                      <w:adjustRightInd w:val="0"/>
                      <w:snapToGrid w:val="0"/>
                      <w:jc w:val="center"/>
                      <w:rPr>
                        <w:sz w:val="15"/>
                        <w:szCs w:val="15"/>
                      </w:rPr>
                    </w:pPr>
                  </w:p>
                </w:tc>
                <w:sdt>
                  <w:sdtPr>
                    <w:rPr>
                      <w:sz w:val="15"/>
                      <w:szCs w:val="15"/>
                    </w:rPr>
                    <w:tag w:val="_PLD_506dd395f17d4bea92c50a0850471ea4"/>
                    <w:id w:val="-39975981"/>
                    <w:lock w:val="sdtLocked"/>
                  </w:sdtPr>
                  <w:sdtContent>
                    <w:tc>
                      <w:tcPr>
                        <w:tcW w:w="708" w:type="dxa"/>
                        <w:tcBorders>
                          <w:top w:val="single" w:sz="4" w:space="0" w:color="auto"/>
                          <w:left w:val="single" w:sz="4" w:space="0" w:color="auto"/>
                          <w:right w:val="single" w:sz="4" w:space="0" w:color="auto"/>
                        </w:tcBorders>
                        <w:vAlign w:val="center"/>
                      </w:tcPr>
                      <w:p w:rsidR="00512B2B" w:rsidRPr="00737C8D" w:rsidRDefault="00512B2B">
                        <w:pPr>
                          <w:adjustRightInd w:val="0"/>
                          <w:snapToGrid w:val="0"/>
                          <w:jc w:val="center"/>
                          <w:rPr>
                            <w:sz w:val="15"/>
                            <w:szCs w:val="15"/>
                          </w:rPr>
                        </w:pPr>
                        <w:r w:rsidRPr="00737C8D">
                          <w:rPr>
                            <w:rFonts w:hint="eastAsia"/>
                            <w:sz w:val="15"/>
                            <w:szCs w:val="15"/>
                          </w:rPr>
                          <w:t>优先股</w:t>
                        </w:r>
                      </w:p>
                    </w:tc>
                  </w:sdtContent>
                </w:sdt>
                <w:sdt>
                  <w:sdtPr>
                    <w:rPr>
                      <w:sz w:val="15"/>
                      <w:szCs w:val="15"/>
                    </w:rPr>
                    <w:tag w:val="_PLD_d66ebd59f659426db31ba0d488ae47d0"/>
                    <w:id w:val="-9219829"/>
                    <w:lock w:val="sdtLocked"/>
                  </w:sdtPr>
                  <w:sdtContent>
                    <w:tc>
                      <w:tcPr>
                        <w:tcW w:w="709" w:type="dxa"/>
                        <w:tcBorders>
                          <w:top w:val="single" w:sz="4" w:space="0" w:color="auto"/>
                          <w:left w:val="single" w:sz="4" w:space="0" w:color="auto"/>
                          <w:right w:val="single" w:sz="4" w:space="0" w:color="auto"/>
                        </w:tcBorders>
                        <w:vAlign w:val="center"/>
                      </w:tcPr>
                      <w:p w:rsidR="00512B2B" w:rsidRPr="00737C8D" w:rsidRDefault="00512B2B">
                        <w:pPr>
                          <w:adjustRightInd w:val="0"/>
                          <w:snapToGrid w:val="0"/>
                          <w:jc w:val="center"/>
                          <w:rPr>
                            <w:sz w:val="15"/>
                            <w:szCs w:val="15"/>
                          </w:rPr>
                        </w:pPr>
                        <w:r w:rsidRPr="00737C8D">
                          <w:rPr>
                            <w:rFonts w:hint="eastAsia"/>
                            <w:sz w:val="15"/>
                            <w:szCs w:val="15"/>
                          </w:rPr>
                          <w:t>永续债</w:t>
                        </w:r>
                      </w:p>
                    </w:tc>
                  </w:sdtContent>
                </w:sdt>
                <w:sdt>
                  <w:sdtPr>
                    <w:rPr>
                      <w:sz w:val="15"/>
                      <w:szCs w:val="15"/>
                    </w:rPr>
                    <w:tag w:val="_PLD_997e05d9124249eeb1a10ac094efcb41"/>
                    <w:id w:val="1580706401"/>
                    <w:lock w:val="sdtLocked"/>
                  </w:sdtPr>
                  <w:sdtContent>
                    <w:tc>
                      <w:tcPr>
                        <w:tcW w:w="1418" w:type="dxa"/>
                        <w:tcBorders>
                          <w:top w:val="single" w:sz="4" w:space="0" w:color="auto"/>
                          <w:left w:val="single" w:sz="4" w:space="0" w:color="auto"/>
                        </w:tcBorders>
                        <w:vAlign w:val="center"/>
                      </w:tcPr>
                      <w:p w:rsidR="00512B2B" w:rsidRPr="00737C8D" w:rsidRDefault="00512B2B">
                        <w:pPr>
                          <w:adjustRightInd w:val="0"/>
                          <w:snapToGrid w:val="0"/>
                          <w:jc w:val="center"/>
                          <w:rPr>
                            <w:sz w:val="15"/>
                            <w:szCs w:val="15"/>
                          </w:rPr>
                        </w:pPr>
                        <w:r w:rsidRPr="00737C8D">
                          <w:rPr>
                            <w:rFonts w:hint="eastAsia"/>
                            <w:sz w:val="15"/>
                            <w:szCs w:val="15"/>
                          </w:rPr>
                          <w:t>其他</w:t>
                        </w:r>
                      </w:p>
                    </w:tc>
                  </w:sdtContent>
                </w:sdt>
                <w:tc>
                  <w:tcPr>
                    <w:tcW w:w="1417" w:type="dxa"/>
                    <w:vMerge/>
                  </w:tcPr>
                  <w:p w:rsidR="00512B2B" w:rsidRPr="00737C8D" w:rsidRDefault="00512B2B">
                    <w:pPr>
                      <w:adjustRightInd w:val="0"/>
                      <w:snapToGrid w:val="0"/>
                      <w:jc w:val="center"/>
                      <w:rPr>
                        <w:sz w:val="15"/>
                        <w:szCs w:val="15"/>
                      </w:rPr>
                    </w:pPr>
                  </w:p>
                </w:tc>
                <w:tc>
                  <w:tcPr>
                    <w:tcW w:w="709" w:type="dxa"/>
                    <w:vMerge/>
                  </w:tcPr>
                  <w:p w:rsidR="00512B2B" w:rsidRPr="00737C8D" w:rsidRDefault="00512B2B">
                    <w:pPr>
                      <w:adjustRightInd w:val="0"/>
                      <w:snapToGrid w:val="0"/>
                      <w:jc w:val="center"/>
                      <w:rPr>
                        <w:sz w:val="15"/>
                        <w:szCs w:val="15"/>
                      </w:rPr>
                    </w:pPr>
                  </w:p>
                </w:tc>
                <w:tc>
                  <w:tcPr>
                    <w:tcW w:w="709" w:type="dxa"/>
                    <w:vMerge/>
                  </w:tcPr>
                  <w:p w:rsidR="00512B2B" w:rsidRPr="00737C8D" w:rsidRDefault="00512B2B">
                    <w:pPr>
                      <w:jc w:val="center"/>
                      <w:rPr>
                        <w:sz w:val="15"/>
                        <w:szCs w:val="15"/>
                      </w:rPr>
                    </w:pPr>
                  </w:p>
                </w:tc>
                <w:tc>
                  <w:tcPr>
                    <w:tcW w:w="567" w:type="dxa"/>
                    <w:vMerge/>
                  </w:tcPr>
                  <w:p w:rsidR="00512B2B" w:rsidRPr="00737C8D" w:rsidRDefault="00512B2B">
                    <w:pPr>
                      <w:adjustRightInd w:val="0"/>
                      <w:snapToGrid w:val="0"/>
                      <w:jc w:val="center"/>
                      <w:rPr>
                        <w:sz w:val="15"/>
                        <w:szCs w:val="15"/>
                      </w:rPr>
                    </w:pPr>
                  </w:p>
                </w:tc>
                <w:tc>
                  <w:tcPr>
                    <w:tcW w:w="1275" w:type="dxa"/>
                    <w:vMerge/>
                  </w:tcPr>
                  <w:p w:rsidR="00512B2B" w:rsidRPr="00737C8D" w:rsidRDefault="00512B2B">
                    <w:pPr>
                      <w:adjustRightInd w:val="0"/>
                      <w:snapToGrid w:val="0"/>
                      <w:jc w:val="center"/>
                      <w:rPr>
                        <w:sz w:val="15"/>
                        <w:szCs w:val="15"/>
                      </w:rPr>
                    </w:pPr>
                  </w:p>
                </w:tc>
                <w:tc>
                  <w:tcPr>
                    <w:tcW w:w="1560" w:type="dxa"/>
                    <w:vMerge/>
                  </w:tcPr>
                  <w:p w:rsidR="00512B2B" w:rsidRPr="00737C8D" w:rsidRDefault="00512B2B">
                    <w:pPr>
                      <w:adjustRightInd w:val="0"/>
                      <w:snapToGrid w:val="0"/>
                      <w:jc w:val="center"/>
                      <w:rPr>
                        <w:sz w:val="15"/>
                        <w:szCs w:val="15"/>
                      </w:rPr>
                    </w:pPr>
                  </w:p>
                </w:tc>
                <w:tc>
                  <w:tcPr>
                    <w:tcW w:w="1543" w:type="dxa"/>
                    <w:vMerge/>
                  </w:tcPr>
                  <w:p w:rsidR="00512B2B" w:rsidRPr="00737C8D" w:rsidRDefault="00512B2B">
                    <w:pPr>
                      <w:adjustRightInd w:val="0"/>
                      <w:snapToGrid w:val="0"/>
                      <w:jc w:val="center"/>
                      <w:rPr>
                        <w:sz w:val="15"/>
                        <w:szCs w:val="15"/>
                      </w:rPr>
                    </w:pPr>
                  </w:p>
                </w:tc>
              </w:tr>
              <w:tr w:rsidR="00512B2B" w:rsidRPr="00737C8D" w:rsidTr="00737C8D">
                <w:trPr>
                  <w:trHeight w:val="227"/>
                </w:trPr>
                <w:sdt>
                  <w:sdtPr>
                    <w:rPr>
                      <w:sz w:val="15"/>
                      <w:szCs w:val="15"/>
                    </w:rPr>
                    <w:tag w:val="_PLD_08f8c5f19f2b42f7ae650f62c6878570"/>
                    <w:id w:val="-1312949751"/>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一、上年</w:t>
                        </w:r>
                        <w:r w:rsidRPr="00737C8D">
                          <w:rPr>
                            <w:rFonts w:hint="eastAsia"/>
                            <w:sz w:val="15"/>
                            <w:szCs w:val="15"/>
                          </w:rPr>
                          <w:t>年</w:t>
                        </w:r>
                        <w:r w:rsidRPr="00737C8D">
                          <w:rPr>
                            <w:sz w:val="15"/>
                            <w:szCs w:val="15"/>
                          </w:rPr>
                          <w:t>末余额</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1,689,302,988.00</w:t>
                    </w: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righ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7"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2,692,645,450.01</w:t>
                    </w: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r w:rsidRPr="00737C8D">
                      <w:rPr>
                        <w:sz w:val="15"/>
                        <w:szCs w:val="15"/>
                      </w:rPr>
                      <w:t>70,724,893.09</w:t>
                    </w:r>
                  </w:p>
                </w:tc>
                <w:tc>
                  <w:tcPr>
                    <w:tcW w:w="1560" w:type="dxa"/>
                    <w:vAlign w:val="center"/>
                  </w:tcPr>
                  <w:p w:rsidR="00512B2B" w:rsidRPr="00737C8D" w:rsidRDefault="00512B2B" w:rsidP="00737C8D">
                    <w:pPr>
                      <w:jc w:val="right"/>
                      <w:rPr>
                        <w:sz w:val="15"/>
                        <w:szCs w:val="15"/>
                      </w:rPr>
                    </w:pPr>
                    <w:r w:rsidRPr="00737C8D">
                      <w:rPr>
                        <w:sz w:val="15"/>
                        <w:szCs w:val="15"/>
                      </w:rPr>
                      <w:t>-1,389,476,802.04</w:t>
                    </w:r>
                  </w:p>
                </w:tc>
                <w:tc>
                  <w:tcPr>
                    <w:tcW w:w="1543" w:type="dxa"/>
                    <w:vAlign w:val="center"/>
                  </w:tcPr>
                  <w:p w:rsidR="00512B2B" w:rsidRPr="00737C8D" w:rsidRDefault="00512B2B" w:rsidP="00737C8D">
                    <w:pPr>
                      <w:jc w:val="right"/>
                      <w:rPr>
                        <w:sz w:val="15"/>
                        <w:szCs w:val="15"/>
                      </w:rPr>
                    </w:pPr>
                    <w:r w:rsidRPr="00737C8D">
                      <w:rPr>
                        <w:sz w:val="15"/>
                        <w:szCs w:val="15"/>
                      </w:rPr>
                      <w:t>3,138,121,865.86</w:t>
                    </w:r>
                  </w:p>
                </w:tc>
              </w:tr>
              <w:tr w:rsidR="00512B2B" w:rsidRPr="00737C8D" w:rsidTr="00737C8D">
                <w:trPr>
                  <w:trHeight w:val="227"/>
                </w:trPr>
                <w:sdt>
                  <w:sdtPr>
                    <w:rPr>
                      <w:sz w:val="15"/>
                      <w:szCs w:val="15"/>
                    </w:rPr>
                    <w:tag w:val="_PLD_f977aa291b254801929edbd8e09eff6f"/>
                    <w:id w:val="-1688512245"/>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加：会计政策变更</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1dcd3d26f66745c0b48a5fac832ef867"/>
                    <w:id w:val="1372348746"/>
                    <w:lock w:val="sdtLocked"/>
                  </w:sdtPr>
                  <w:sdtContent>
                    <w:tc>
                      <w:tcPr>
                        <w:tcW w:w="2750" w:type="dxa"/>
                        <w:vAlign w:val="center"/>
                      </w:tcPr>
                      <w:p w:rsidR="00512B2B" w:rsidRPr="00737C8D" w:rsidRDefault="00512B2B" w:rsidP="00737C8D">
                        <w:pPr>
                          <w:ind w:firstLineChars="200" w:firstLine="300"/>
                          <w:jc w:val="both"/>
                          <w:rPr>
                            <w:sz w:val="15"/>
                            <w:szCs w:val="15"/>
                          </w:rPr>
                        </w:pPr>
                        <w:r w:rsidRPr="00737C8D">
                          <w:rPr>
                            <w:sz w:val="15"/>
                            <w:szCs w:val="15"/>
                          </w:rPr>
                          <w:t>前期差错更正</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1e1d4d884e6e401b8c40d08e9d6c5d32"/>
                    <w:id w:val="-1538653201"/>
                    <w:lock w:val="sdtLocked"/>
                  </w:sdtPr>
                  <w:sdtContent>
                    <w:tc>
                      <w:tcPr>
                        <w:tcW w:w="2750" w:type="dxa"/>
                        <w:vAlign w:val="center"/>
                      </w:tcPr>
                      <w:p w:rsidR="00512B2B" w:rsidRPr="00737C8D" w:rsidRDefault="00512B2B" w:rsidP="00737C8D">
                        <w:pPr>
                          <w:ind w:firstLineChars="200" w:firstLine="300"/>
                          <w:jc w:val="both"/>
                          <w:rPr>
                            <w:sz w:val="15"/>
                            <w:szCs w:val="15"/>
                          </w:rPr>
                        </w:pPr>
                        <w:r w:rsidRPr="00737C8D">
                          <w:rPr>
                            <w:rFonts w:hint="eastAsia"/>
                            <w:sz w:val="15"/>
                            <w:szCs w:val="15"/>
                          </w:rPr>
                          <w:t>其他</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abc6effbbaad4f92a93b112da199425f"/>
                    <w:id w:val="534853348"/>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二、本年</w:t>
                        </w:r>
                        <w:r w:rsidRPr="00737C8D">
                          <w:rPr>
                            <w:rFonts w:hint="eastAsia"/>
                            <w:sz w:val="15"/>
                            <w:szCs w:val="15"/>
                          </w:rPr>
                          <w:t>期</w:t>
                        </w:r>
                        <w:r w:rsidRPr="00737C8D">
                          <w:rPr>
                            <w:sz w:val="15"/>
                            <w:szCs w:val="15"/>
                          </w:rPr>
                          <w:t>初余额</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1,689,302,988.00</w:t>
                    </w: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righ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7"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2,692,645,450.01</w:t>
                    </w: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r w:rsidRPr="00737C8D">
                      <w:rPr>
                        <w:sz w:val="15"/>
                        <w:szCs w:val="15"/>
                      </w:rPr>
                      <w:t>70,724,893.09</w:t>
                    </w:r>
                  </w:p>
                </w:tc>
                <w:tc>
                  <w:tcPr>
                    <w:tcW w:w="1560" w:type="dxa"/>
                    <w:vAlign w:val="center"/>
                  </w:tcPr>
                  <w:p w:rsidR="00512B2B" w:rsidRPr="00512B2B" w:rsidRDefault="00512B2B">
                    <w:pPr>
                      <w:rPr>
                        <w:sz w:val="15"/>
                        <w:szCs w:val="15"/>
                      </w:rPr>
                    </w:pPr>
                    <w:r w:rsidRPr="00512B2B">
                      <w:rPr>
                        <w:sz w:val="15"/>
                        <w:szCs w:val="15"/>
                      </w:rPr>
                      <w:t>-1,389,476,802.04</w:t>
                    </w:r>
                  </w:p>
                </w:tc>
                <w:tc>
                  <w:tcPr>
                    <w:tcW w:w="1543" w:type="dxa"/>
                    <w:vAlign w:val="center"/>
                  </w:tcPr>
                  <w:p w:rsidR="00512B2B" w:rsidRPr="00512B2B" w:rsidRDefault="00512B2B">
                    <w:pPr>
                      <w:rPr>
                        <w:sz w:val="15"/>
                        <w:szCs w:val="15"/>
                      </w:rPr>
                    </w:pPr>
                    <w:r w:rsidRPr="00512B2B">
                      <w:rPr>
                        <w:sz w:val="15"/>
                        <w:szCs w:val="15"/>
                      </w:rPr>
                      <w:t>3,138,121,865.86</w:t>
                    </w:r>
                  </w:p>
                </w:tc>
              </w:tr>
              <w:tr w:rsidR="00512B2B" w:rsidRPr="00737C8D" w:rsidTr="00737C8D">
                <w:trPr>
                  <w:trHeight w:val="227"/>
                </w:trPr>
                <w:sdt>
                  <w:sdtPr>
                    <w:rPr>
                      <w:sz w:val="15"/>
                      <w:szCs w:val="15"/>
                    </w:rPr>
                    <w:tag w:val="_PLD_22eea8f5bd284adbb011ea489737927b"/>
                    <w:id w:val="436332100"/>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三、本</w:t>
                        </w:r>
                        <w:r w:rsidRPr="00737C8D">
                          <w:rPr>
                            <w:rFonts w:hint="eastAsia"/>
                            <w:sz w:val="15"/>
                            <w:szCs w:val="15"/>
                          </w:rPr>
                          <w:t>期</w:t>
                        </w:r>
                        <w:r w:rsidRPr="00737C8D">
                          <w:rPr>
                            <w:sz w:val="15"/>
                            <w:szCs w:val="15"/>
                          </w:rPr>
                          <w:t>增减变动金额（减少以“－”号填列）</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213,693,155.00</w:t>
                    </w: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7" w:type="dxa"/>
                    <w:vAlign w:val="center"/>
                  </w:tcPr>
                  <w:p w:rsidR="00512B2B" w:rsidRPr="00737C8D" w:rsidRDefault="00512B2B" w:rsidP="00737C8D">
                    <w:pPr>
                      <w:jc w:val="right"/>
                      <w:rPr>
                        <w:sz w:val="15"/>
                        <w:szCs w:val="15"/>
                      </w:rPr>
                    </w:pPr>
                    <w:r w:rsidRPr="00737C8D">
                      <w:rPr>
                        <w:sz w:val="15"/>
                        <w:szCs w:val="15"/>
                      </w:rPr>
                      <w:t>585,840,265.73</w:t>
                    </w: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r w:rsidRPr="00737C8D">
                      <w:rPr>
                        <w:sz w:val="15"/>
                        <w:szCs w:val="15"/>
                      </w:rPr>
                      <w:t>115,535,680.23</w:t>
                    </w:r>
                  </w:p>
                </w:tc>
                <w:tc>
                  <w:tcPr>
                    <w:tcW w:w="1543" w:type="dxa"/>
                    <w:vAlign w:val="center"/>
                  </w:tcPr>
                  <w:p w:rsidR="00512B2B" w:rsidRPr="00737C8D" w:rsidRDefault="00512B2B" w:rsidP="00737C8D">
                    <w:pPr>
                      <w:jc w:val="right"/>
                      <w:rPr>
                        <w:sz w:val="15"/>
                        <w:szCs w:val="15"/>
                      </w:rPr>
                    </w:pPr>
                    <w:r w:rsidRPr="00737C8D">
                      <w:rPr>
                        <w:sz w:val="15"/>
                        <w:szCs w:val="15"/>
                      </w:rPr>
                      <w:t>840,143,764.16</w:t>
                    </w:r>
                  </w:p>
                </w:tc>
              </w:tr>
              <w:tr w:rsidR="00512B2B" w:rsidRPr="00737C8D" w:rsidTr="00737C8D">
                <w:trPr>
                  <w:trHeight w:val="227"/>
                </w:trPr>
                <w:sdt>
                  <w:sdtPr>
                    <w:rPr>
                      <w:sz w:val="15"/>
                      <w:szCs w:val="15"/>
                    </w:rPr>
                    <w:tag w:val="_PLD_16bc7260292e4c19ad140bdfdf1ee46c"/>
                    <w:id w:val="958534467"/>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（一）综合收益总额</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r w:rsidRPr="00737C8D">
                      <w:rPr>
                        <w:sz w:val="15"/>
                        <w:szCs w:val="15"/>
                      </w:rPr>
                      <w:t>115,535,680.23</w:t>
                    </w:r>
                  </w:p>
                </w:tc>
                <w:tc>
                  <w:tcPr>
                    <w:tcW w:w="1543" w:type="dxa"/>
                    <w:vAlign w:val="center"/>
                  </w:tcPr>
                  <w:p w:rsidR="00512B2B" w:rsidRPr="00737C8D" w:rsidRDefault="00512B2B" w:rsidP="00737C8D">
                    <w:pPr>
                      <w:jc w:val="right"/>
                      <w:rPr>
                        <w:sz w:val="15"/>
                        <w:szCs w:val="15"/>
                      </w:rPr>
                    </w:pPr>
                    <w:r w:rsidRPr="00737C8D">
                      <w:rPr>
                        <w:sz w:val="15"/>
                        <w:szCs w:val="15"/>
                      </w:rPr>
                      <w:t>115,535,680.23</w:t>
                    </w:r>
                  </w:p>
                </w:tc>
              </w:tr>
              <w:tr w:rsidR="00512B2B" w:rsidRPr="00737C8D" w:rsidTr="00737C8D">
                <w:trPr>
                  <w:trHeight w:val="227"/>
                </w:trPr>
                <w:sdt>
                  <w:sdtPr>
                    <w:rPr>
                      <w:sz w:val="15"/>
                      <w:szCs w:val="15"/>
                    </w:rPr>
                    <w:tag w:val="_PLD_878006a38fe64d8788706ec54fa4a47b"/>
                    <w:id w:val="922377005"/>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w:t>
                        </w:r>
                        <w:r w:rsidRPr="00737C8D">
                          <w:rPr>
                            <w:rFonts w:hint="eastAsia"/>
                            <w:sz w:val="15"/>
                            <w:szCs w:val="15"/>
                          </w:rPr>
                          <w:t>二</w:t>
                        </w:r>
                        <w:r w:rsidRPr="00737C8D">
                          <w:rPr>
                            <w:sz w:val="15"/>
                            <w:szCs w:val="15"/>
                          </w:rPr>
                          <w:t>）所有者投入和减少资本</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213,693,155.00</w:t>
                    </w: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7" w:type="dxa"/>
                    <w:vAlign w:val="center"/>
                  </w:tcPr>
                  <w:p w:rsidR="00512B2B" w:rsidRPr="00737C8D" w:rsidRDefault="00512B2B" w:rsidP="00737C8D">
                    <w:pPr>
                      <w:jc w:val="right"/>
                      <w:rPr>
                        <w:sz w:val="15"/>
                        <w:szCs w:val="15"/>
                      </w:rPr>
                    </w:pPr>
                    <w:r w:rsidRPr="00737C8D">
                      <w:rPr>
                        <w:sz w:val="15"/>
                        <w:szCs w:val="15"/>
                      </w:rPr>
                      <w:t>585,840,265.73</w:t>
                    </w: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r w:rsidRPr="00737C8D">
                      <w:rPr>
                        <w:sz w:val="15"/>
                        <w:szCs w:val="15"/>
                      </w:rPr>
                      <w:t>724,608,083.93</w:t>
                    </w:r>
                  </w:p>
                </w:tc>
              </w:tr>
              <w:tr w:rsidR="00512B2B" w:rsidRPr="00737C8D" w:rsidTr="00737C8D">
                <w:trPr>
                  <w:trHeight w:val="227"/>
                </w:trPr>
                <w:sdt>
                  <w:sdtPr>
                    <w:rPr>
                      <w:sz w:val="15"/>
                      <w:szCs w:val="15"/>
                    </w:rPr>
                    <w:tag w:val="_PLD_87b7ce2356df4876b71161948845f6e6"/>
                    <w:id w:val="354555968"/>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1．所有者投入的普通股</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364b722055ed48639a8a73b5223e270d"/>
                    <w:id w:val="-1697689005"/>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2．其他权益工具持有者投入资本</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213,693,155.00</w:t>
                    </w: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7" w:type="dxa"/>
                    <w:vAlign w:val="center"/>
                  </w:tcPr>
                  <w:p w:rsidR="00512B2B" w:rsidRPr="00737C8D" w:rsidRDefault="00512B2B" w:rsidP="00737C8D">
                    <w:pPr>
                      <w:jc w:val="right"/>
                      <w:rPr>
                        <w:sz w:val="15"/>
                        <w:szCs w:val="15"/>
                      </w:rPr>
                    </w:pPr>
                    <w:r w:rsidRPr="00737C8D">
                      <w:rPr>
                        <w:sz w:val="15"/>
                        <w:szCs w:val="15"/>
                      </w:rPr>
                      <w:t>585,840,265.73</w:t>
                    </w: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r w:rsidRPr="00737C8D">
                      <w:rPr>
                        <w:sz w:val="15"/>
                        <w:szCs w:val="15"/>
                      </w:rPr>
                      <w:t>724,608,083.93</w:t>
                    </w:r>
                  </w:p>
                </w:tc>
              </w:tr>
              <w:tr w:rsidR="00512B2B" w:rsidRPr="00737C8D" w:rsidTr="00737C8D">
                <w:trPr>
                  <w:trHeight w:val="227"/>
                </w:trPr>
                <w:sdt>
                  <w:sdtPr>
                    <w:rPr>
                      <w:sz w:val="15"/>
                      <w:szCs w:val="15"/>
                    </w:rPr>
                    <w:tag w:val="_PLD_224ee219054e4248b57b186593db85a6"/>
                    <w:id w:val="-1821103187"/>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3</w:t>
                        </w:r>
                        <w:r w:rsidRPr="00737C8D">
                          <w:rPr>
                            <w:sz w:val="15"/>
                            <w:szCs w:val="15"/>
                          </w:rPr>
                          <w:t>．股份支付计入所有者权益的金额</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2bb07b8c813f401e9b889121fc03b9bd"/>
                    <w:id w:val="-376398020"/>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4</w:t>
                        </w:r>
                        <w:r w:rsidRPr="00737C8D">
                          <w:rPr>
                            <w:sz w:val="15"/>
                            <w:szCs w:val="15"/>
                          </w:rPr>
                          <w:t>．其他</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b280cf7ceeaa4dd8b4b782055ca20607"/>
                    <w:id w:val="494540052"/>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w:t>
                        </w:r>
                        <w:r w:rsidRPr="00737C8D">
                          <w:rPr>
                            <w:rFonts w:hint="eastAsia"/>
                            <w:sz w:val="15"/>
                            <w:szCs w:val="15"/>
                          </w:rPr>
                          <w:t>三</w:t>
                        </w:r>
                        <w:r w:rsidRPr="00737C8D">
                          <w:rPr>
                            <w:sz w:val="15"/>
                            <w:szCs w:val="15"/>
                          </w:rPr>
                          <w:t>）利润分配</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bae08be416ce4c01886da1cc65a38bd8"/>
                    <w:id w:val="-581676459"/>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1．提取盈余公积</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4deac8941f8344f99337c17d7e8feb6f"/>
                    <w:id w:val="-628559898"/>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2</w:t>
                        </w:r>
                        <w:r w:rsidRPr="00737C8D">
                          <w:rPr>
                            <w:sz w:val="15"/>
                            <w:szCs w:val="15"/>
                          </w:rPr>
                          <w:t>．对所有者（或股东）的分配</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ff58a7e98f194ea88a1175d96b9527b1"/>
                    <w:id w:val="-949924864"/>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3</w:t>
                        </w:r>
                        <w:r w:rsidRPr="00737C8D">
                          <w:rPr>
                            <w:sz w:val="15"/>
                            <w:szCs w:val="15"/>
                          </w:rPr>
                          <w:t>．其他</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8938fb7f04ef4f54b6183645ffa42f40"/>
                    <w:id w:val="-44770060"/>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w:t>
                        </w:r>
                        <w:r w:rsidRPr="00737C8D">
                          <w:rPr>
                            <w:rFonts w:hint="eastAsia"/>
                            <w:sz w:val="15"/>
                            <w:szCs w:val="15"/>
                          </w:rPr>
                          <w:t>四</w:t>
                        </w:r>
                        <w:r w:rsidRPr="00737C8D">
                          <w:rPr>
                            <w:sz w:val="15"/>
                            <w:szCs w:val="15"/>
                          </w:rPr>
                          <w:t>）所有者权益内部结转</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805f473e3b5c4efd99b4c472dc99ddb5"/>
                    <w:id w:val="-110977332"/>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1．资本公积转增资本（或股本）</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c2dd17db22d54e02ba5942412d96f3ac"/>
                    <w:id w:val="1266579406"/>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2．盈余公积转增资本（或股本）</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de8855f6aaf94578a33d614865e23362"/>
                    <w:id w:val="2102603182"/>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3．盈余公积弥补亏损</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tc>
                  <w:tcPr>
                    <w:tcW w:w="2750" w:type="dxa"/>
                    <w:vAlign w:val="center"/>
                  </w:tcPr>
                  <w:sdt>
                    <w:sdtPr>
                      <w:rPr>
                        <w:sz w:val="15"/>
                        <w:szCs w:val="15"/>
                      </w:rPr>
                      <w:tag w:val="_PLD_0a2eca501c544dfc9dfd8d666c32970b"/>
                      <w:id w:val="1333024634"/>
                      <w:lock w:val="sdtLocked"/>
                    </w:sdtPr>
                    <w:sdtContent>
                      <w:p w:rsidR="00512B2B" w:rsidRPr="00737C8D" w:rsidRDefault="00512B2B" w:rsidP="00737C8D">
                        <w:pPr>
                          <w:jc w:val="both"/>
                          <w:rPr>
                            <w:sz w:val="15"/>
                            <w:szCs w:val="15"/>
                          </w:rPr>
                        </w:pPr>
                        <w:r w:rsidRPr="00737C8D">
                          <w:rPr>
                            <w:sz w:val="15"/>
                            <w:szCs w:val="15"/>
                          </w:rPr>
                          <w:t>4．设定受益计划变动额结转留存收益</w:t>
                        </w:r>
                      </w:p>
                    </w:sdtContent>
                  </w:sdt>
                </w:tc>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tc>
                  <w:tcPr>
                    <w:tcW w:w="2750" w:type="dxa"/>
                    <w:vAlign w:val="center"/>
                  </w:tcPr>
                  <w:sdt>
                    <w:sdtPr>
                      <w:rPr>
                        <w:sz w:val="15"/>
                        <w:szCs w:val="15"/>
                      </w:rPr>
                      <w:tag w:val="_PLD_e2c794a3876347288864cf2ea4ed53e5"/>
                      <w:id w:val="1671522833"/>
                      <w:lock w:val="sdtLocked"/>
                    </w:sdtPr>
                    <w:sdtContent>
                      <w:p w:rsidR="00512B2B" w:rsidRPr="00737C8D" w:rsidRDefault="00512B2B" w:rsidP="00737C8D">
                        <w:pPr>
                          <w:jc w:val="both"/>
                          <w:rPr>
                            <w:sz w:val="15"/>
                            <w:szCs w:val="15"/>
                          </w:rPr>
                        </w:pPr>
                        <w:r w:rsidRPr="00737C8D">
                          <w:rPr>
                            <w:sz w:val="15"/>
                            <w:szCs w:val="15"/>
                          </w:rPr>
                          <w:t>5．其他综合收益结转留存收益</w:t>
                        </w:r>
                      </w:p>
                    </w:sdtContent>
                  </w:sdt>
                </w:tc>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tc>
                  <w:tcPr>
                    <w:tcW w:w="2750" w:type="dxa"/>
                    <w:vAlign w:val="center"/>
                  </w:tcPr>
                  <w:sdt>
                    <w:sdtPr>
                      <w:rPr>
                        <w:sz w:val="15"/>
                        <w:szCs w:val="15"/>
                      </w:rPr>
                      <w:tag w:val="_PLD_921b15a12ec54658b00654a6a398aa0c"/>
                      <w:id w:val="617575745"/>
                      <w:lock w:val="sdtLocked"/>
                    </w:sdtPr>
                    <w:sdtContent>
                      <w:p w:rsidR="00512B2B" w:rsidRPr="00737C8D" w:rsidRDefault="00512B2B" w:rsidP="00737C8D">
                        <w:pPr>
                          <w:jc w:val="both"/>
                          <w:rPr>
                            <w:sz w:val="15"/>
                            <w:szCs w:val="15"/>
                          </w:rPr>
                        </w:pPr>
                        <w:r w:rsidRPr="00737C8D">
                          <w:rPr>
                            <w:sz w:val="15"/>
                            <w:szCs w:val="15"/>
                          </w:rPr>
                          <w:t>6．其他</w:t>
                        </w:r>
                      </w:p>
                    </w:sdtContent>
                  </w:sdt>
                </w:tc>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ea236cbce24c48eabfeb2f3f4a19c5a8"/>
                    <w:id w:val="222951249"/>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（五）专项储备</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f798cf6aa8f24816a06eab77e71e6a42"/>
                    <w:id w:val="1074089507"/>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1．本期提取</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294f6f5256724757ad52c27b29a0bb7d"/>
                    <w:id w:val="-631719704"/>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2．本期使用</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6633049a29464fd58ed8f9bdc82f6c7b"/>
                    <w:id w:val="307447944"/>
                    <w:lock w:val="sdtLocked"/>
                  </w:sdtPr>
                  <w:sdtContent>
                    <w:tc>
                      <w:tcPr>
                        <w:tcW w:w="2750" w:type="dxa"/>
                        <w:vAlign w:val="center"/>
                      </w:tcPr>
                      <w:p w:rsidR="00512B2B" w:rsidRPr="00737C8D" w:rsidRDefault="00512B2B" w:rsidP="00737C8D">
                        <w:pPr>
                          <w:jc w:val="both"/>
                          <w:rPr>
                            <w:sz w:val="15"/>
                            <w:szCs w:val="15"/>
                          </w:rPr>
                        </w:pPr>
                        <w:r w:rsidRPr="00737C8D">
                          <w:rPr>
                            <w:rFonts w:hint="eastAsia"/>
                            <w:sz w:val="15"/>
                            <w:szCs w:val="15"/>
                          </w:rPr>
                          <w:t>（六）其他</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p>
                </w:tc>
                <w:tc>
                  <w:tcPr>
                    <w:tcW w:w="1560" w:type="dxa"/>
                    <w:vAlign w:val="center"/>
                  </w:tcPr>
                  <w:p w:rsidR="00512B2B" w:rsidRPr="00737C8D" w:rsidRDefault="00512B2B" w:rsidP="00737C8D">
                    <w:pPr>
                      <w:jc w:val="right"/>
                      <w:rPr>
                        <w:sz w:val="15"/>
                        <w:szCs w:val="15"/>
                      </w:rPr>
                    </w:pPr>
                  </w:p>
                </w:tc>
                <w:tc>
                  <w:tcPr>
                    <w:tcW w:w="1543"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0d209cea233c428da026233fffdd75cf"/>
                    <w:id w:val="-878551732"/>
                    <w:lock w:val="sdtLocked"/>
                  </w:sdtPr>
                  <w:sdtContent>
                    <w:tc>
                      <w:tcPr>
                        <w:tcW w:w="2750" w:type="dxa"/>
                        <w:vAlign w:val="center"/>
                      </w:tcPr>
                      <w:p w:rsidR="00512B2B" w:rsidRPr="00737C8D" w:rsidRDefault="00512B2B" w:rsidP="00737C8D">
                        <w:pPr>
                          <w:jc w:val="both"/>
                          <w:rPr>
                            <w:sz w:val="15"/>
                            <w:szCs w:val="15"/>
                          </w:rPr>
                        </w:pPr>
                        <w:r w:rsidRPr="00737C8D">
                          <w:rPr>
                            <w:sz w:val="15"/>
                            <w:szCs w:val="15"/>
                          </w:rPr>
                          <w:t>四、本期期末余额</w:t>
                        </w:r>
                      </w:p>
                    </w:tc>
                  </w:sdtContent>
                </w:sdt>
                <w:tc>
                  <w:tcPr>
                    <w:tcW w:w="1434"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1,902,996,143.00</w:t>
                    </w:r>
                  </w:p>
                </w:tc>
                <w:tc>
                  <w:tcPr>
                    <w:tcW w:w="708"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1417" w:type="dxa"/>
                    <w:vAlign w:val="center"/>
                  </w:tcPr>
                  <w:p w:rsidR="00512B2B" w:rsidRPr="00737C8D" w:rsidRDefault="00512B2B" w:rsidP="00737C8D">
                    <w:pPr>
                      <w:jc w:val="right"/>
                      <w:rPr>
                        <w:sz w:val="15"/>
                        <w:szCs w:val="15"/>
                      </w:rPr>
                    </w:pPr>
                    <w:r w:rsidRPr="00737C8D">
                      <w:rPr>
                        <w:sz w:val="15"/>
                        <w:szCs w:val="15"/>
                      </w:rPr>
                      <w:t>3,278,485,715.74</w:t>
                    </w:r>
                  </w:p>
                </w:tc>
                <w:tc>
                  <w:tcPr>
                    <w:tcW w:w="709" w:type="dxa"/>
                    <w:vAlign w:val="center"/>
                  </w:tcPr>
                  <w:p w:rsidR="00512B2B" w:rsidRPr="00737C8D" w:rsidRDefault="00512B2B" w:rsidP="00737C8D">
                    <w:pPr>
                      <w:jc w:val="right"/>
                      <w:rPr>
                        <w:sz w:val="15"/>
                        <w:szCs w:val="15"/>
                      </w:rPr>
                    </w:pPr>
                  </w:p>
                </w:tc>
                <w:tc>
                  <w:tcPr>
                    <w:tcW w:w="709" w:type="dxa"/>
                    <w:vAlign w:val="center"/>
                  </w:tcPr>
                  <w:p w:rsidR="00512B2B" w:rsidRPr="00737C8D" w:rsidRDefault="00512B2B" w:rsidP="00737C8D">
                    <w:pPr>
                      <w:jc w:val="right"/>
                      <w:rPr>
                        <w:sz w:val="15"/>
                        <w:szCs w:val="15"/>
                      </w:rPr>
                    </w:pPr>
                  </w:p>
                </w:tc>
                <w:tc>
                  <w:tcPr>
                    <w:tcW w:w="567" w:type="dxa"/>
                    <w:vAlign w:val="center"/>
                  </w:tcPr>
                  <w:p w:rsidR="00512B2B" w:rsidRPr="00737C8D" w:rsidRDefault="00512B2B" w:rsidP="00737C8D">
                    <w:pPr>
                      <w:jc w:val="right"/>
                      <w:rPr>
                        <w:sz w:val="15"/>
                        <w:szCs w:val="15"/>
                      </w:rPr>
                    </w:pPr>
                  </w:p>
                </w:tc>
                <w:tc>
                  <w:tcPr>
                    <w:tcW w:w="1275" w:type="dxa"/>
                    <w:vAlign w:val="center"/>
                  </w:tcPr>
                  <w:p w:rsidR="00512B2B" w:rsidRPr="00737C8D" w:rsidRDefault="00512B2B" w:rsidP="00737C8D">
                    <w:pPr>
                      <w:jc w:val="right"/>
                      <w:rPr>
                        <w:sz w:val="15"/>
                        <w:szCs w:val="15"/>
                      </w:rPr>
                    </w:pPr>
                    <w:r w:rsidRPr="00737C8D">
                      <w:rPr>
                        <w:sz w:val="15"/>
                        <w:szCs w:val="15"/>
                      </w:rPr>
                      <w:t>70,724,893.09</w:t>
                    </w:r>
                  </w:p>
                </w:tc>
                <w:tc>
                  <w:tcPr>
                    <w:tcW w:w="1560" w:type="dxa"/>
                    <w:vAlign w:val="center"/>
                  </w:tcPr>
                  <w:p w:rsidR="00512B2B" w:rsidRPr="00737C8D" w:rsidRDefault="00512B2B" w:rsidP="00512B2B">
                    <w:pPr>
                      <w:jc w:val="right"/>
                      <w:rPr>
                        <w:sz w:val="15"/>
                        <w:szCs w:val="15"/>
                      </w:rPr>
                    </w:pPr>
                    <w:r w:rsidRPr="00737C8D">
                      <w:rPr>
                        <w:sz w:val="15"/>
                        <w:szCs w:val="15"/>
                      </w:rPr>
                      <w:t>-1,273,9</w:t>
                    </w:r>
                    <w:r>
                      <w:rPr>
                        <w:rFonts w:hint="eastAsia"/>
                        <w:sz w:val="15"/>
                        <w:szCs w:val="15"/>
                      </w:rPr>
                      <w:t>41</w:t>
                    </w:r>
                    <w:r w:rsidRPr="00737C8D">
                      <w:rPr>
                        <w:sz w:val="15"/>
                        <w:szCs w:val="15"/>
                      </w:rPr>
                      <w:t>,</w:t>
                    </w:r>
                    <w:r>
                      <w:rPr>
                        <w:rFonts w:hint="eastAsia"/>
                        <w:sz w:val="15"/>
                        <w:szCs w:val="15"/>
                      </w:rPr>
                      <w:t>121</w:t>
                    </w:r>
                    <w:r w:rsidRPr="00737C8D">
                      <w:rPr>
                        <w:sz w:val="15"/>
                        <w:szCs w:val="15"/>
                      </w:rPr>
                      <w:t>.</w:t>
                    </w:r>
                    <w:r>
                      <w:rPr>
                        <w:rFonts w:hint="eastAsia"/>
                        <w:sz w:val="15"/>
                        <w:szCs w:val="15"/>
                      </w:rPr>
                      <w:t>81</w:t>
                    </w:r>
                  </w:p>
                </w:tc>
                <w:tc>
                  <w:tcPr>
                    <w:tcW w:w="1543" w:type="dxa"/>
                    <w:vAlign w:val="center"/>
                  </w:tcPr>
                  <w:p w:rsidR="00512B2B" w:rsidRPr="00737C8D" w:rsidRDefault="00512B2B" w:rsidP="00512B2B">
                    <w:pPr>
                      <w:jc w:val="right"/>
                      <w:rPr>
                        <w:sz w:val="15"/>
                        <w:szCs w:val="15"/>
                      </w:rPr>
                    </w:pPr>
                    <w:r w:rsidRPr="00737C8D">
                      <w:rPr>
                        <w:sz w:val="15"/>
                        <w:szCs w:val="15"/>
                      </w:rPr>
                      <w:t>3,978,2</w:t>
                    </w:r>
                    <w:r>
                      <w:rPr>
                        <w:rFonts w:hint="eastAsia"/>
                        <w:sz w:val="15"/>
                        <w:szCs w:val="15"/>
                      </w:rPr>
                      <w:t>65</w:t>
                    </w:r>
                    <w:r w:rsidRPr="00737C8D">
                      <w:rPr>
                        <w:sz w:val="15"/>
                        <w:szCs w:val="15"/>
                      </w:rPr>
                      <w:t>,</w:t>
                    </w:r>
                    <w:r>
                      <w:rPr>
                        <w:rFonts w:hint="eastAsia"/>
                        <w:sz w:val="15"/>
                        <w:szCs w:val="15"/>
                      </w:rPr>
                      <w:t>630</w:t>
                    </w:r>
                    <w:r w:rsidRPr="00737C8D">
                      <w:rPr>
                        <w:sz w:val="15"/>
                        <w:szCs w:val="15"/>
                      </w:rPr>
                      <w:t>.</w:t>
                    </w:r>
                    <w:r>
                      <w:rPr>
                        <w:rFonts w:hint="eastAsia"/>
                        <w:sz w:val="15"/>
                        <w:szCs w:val="15"/>
                      </w:rPr>
                      <w:t>02</w:t>
                    </w:r>
                  </w:p>
                </w:tc>
              </w:tr>
            </w:tbl>
            <w:p w:rsidR="00512B2B" w:rsidRDefault="00512B2B">
              <w:pPr>
                <w:rPr>
                  <w:szCs w:val="21"/>
                </w:rPr>
              </w:pPr>
              <w:r>
                <w:rPr>
                  <w:szCs w:val="21"/>
                </w:rPr>
                <w:br w:type="page"/>
              </w:r>
            </w:p>
            <w:p w:rsidR="00512B2B" w:rsidRDefault="00512B2B">
              <w:pPr>
                <w:rPr>
                  <w:szCs w:val="21"/>
                </w:rPr>
              </w:pPr>
            </w:p>
            <w:tbl>
              <w:tblPr>
                <w:tblW w:w="1474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94"/>
                <w:gridCol w:w="1417"/>
                <w:gridCol w:w="709"/>
                <w:gridCol w:w="709"/>
                <w:gridCol w:w="1417"/>
                <w:gridCol w:w="1418"/>
                <w:gridCol w:w="708"/>
                <w:gridCol w:w="741"/>
                <w:gridCol w:w="535"/>
                <w:gridCol w:w="1276"/>
                <w:gridCol w:w="1559"/>
                <w:gridCol w:w="1559"/>
              </w:tblGrid>
              <w:tr w:rsidR="00512B2B" w:rsidRPr="00737C8D" w:rsidTr="00737C8D">
                <w:trPr>
                  <w:trHeight w:val="227"/>
                </w:trPr>
                <w:tc>
                  <w:tcPr>
                    <w:tcW w:w="2694" w:type="dxa"/>
                    <w:vMerge w:val="restart"/>
                    <w:vAlign w:val="center"/>
                  </w:tcPr>
                  <w:sdt>
                    <w:sdtPr>
                      <w:rPr>
                        <w:rFonts w:hint="eastAsia"/>
                        <w:sz w:val="15"/>
                        <w:szCs w:val="15"/>
                      </w:rPr>
                      <w:tag w:val="_PLD_64a794ab75214f6d9d66748804bee4e8"/>
                      <w:id w:val="-1452316501"/>
                      <w:lock w:val="sdtLocked"/>
                    </w:sdtPr>
                    <w:sdtContent>
                      <w:p w:rsidR="00512B2B" w:rsidRPr="00737C8D" w:rsidRDefault="00512B2B">
                        <w:pPr>
                          <w:adjustRightInd w:val="0"/>
                          <w:snapToGrid w:val="0"/>
                          <w:jc w:val="center"/>
                          <w:rPr>
                            <w:sz w:val="15"/>
                            <w:szCs w:val="15"/>
                          </w:rPr>
                        </w:pPr>
                        <w:r w:rsidRPr="00737C8D">
                          <w:rPr>
                            <w:rFonts w:hint="eastAsia"/>
                            <w:sz w:val="15"/>
                            <w:szCs w:val="15"/>
                          </w:rPr>
                          <w:t>项目</w:t>
                        </w:r>
                      </w:p>
                    </w:sdtContent>
                  </w:sdt>
                </w:tc>
                <w:tc>
                  <w:tcPr>
                    <w:tcW w:w="12048" w:type="dxa"/>
                    <w:gridSpan w:val="11"/>
                  </w:tcPr>
                  <w:p w:rsidR="00512B2B" w:rsidRPr="00737C8D" w:rsidRDefault="00512B2B">
                    <w:pPr>
                      <w:adjustRightInd w:val="0"/>
                      <w:snapToGrid w:val="0"/>
                      <w:jc w:val="center"/>
                      <w:rPr>
                        <w:sz w:val="15"/>
                        <w:szCs w:val="15"/>
                      </w:rPr>
                    </w:pPr>
                    <w:r w:rsidRPr="00737C8D">
                      <w:rPr>
                        <w:rFonts w:hint="eastAsia"/>
                        <w:sz w:val="15"/>
                        <w:szCs w:val="15"/>
                      </w:rPr>
                      <w:t xml:space="preserve"> </w:t>
                    </w:r>
                    <w:sdt>
                      <w:sdtPr>
                        <w:rPr>
                          <w:rFonts w:hint="eastAsia"/>
                          <w:sz w:val="15"/>
                          <w:szCs w:val="15"/>
                        </w:rPr>
                        <w:tag w:val="_PLD_6226137cffd442dfb505b8cfe7d1f423"/>
                        <w:id w:val="1354069830"/>
                        <w:lock w:val="sdtLocked"/>
                      </w:sdtPr>
                      <w:sdtContent>
                        <w:r w:rsidRPr="00737C8D">
                          <w:rPr>
                            <w:rFonts w:hint="eastAsia"/>
                            <w:sz w:val="15"/>
                            <w:szCs w:val="15"/>
                          </w:rPr>
                          <w:t>2020年度</w:t>
                        </w:r>
                      </w:sdtContent>
                    </w:sdt>
                  </w:p>
                </w:tc>
              </w:tr>
              <w:tr w:rsidR="00512B2B" w:rsidRPr="00737C8D" w:rsidTr="00737C8D">
                <w:trPr>
                  <w:trHeight w:val="227"/>
                </w:trPr>
                <w:tc>
                  <w:tcPr>
                    <w:tcW w:w="2694" w:type="dxa"/>
                    <w:vMerge/>
                  </w:tcPr>
                  <w:p w:rsidR="00512B2B" w:rsidRPr="00737C8D" w:rsidRDefault="00512B2B">
                    <w:pPr>
                      <w:adjustRightInd w:val="0"/>
                      <w:snapToGrid w:val="0"/>
                      <w:rPr>
                        <w:sz w:val="15"/>
                        <w:szCs w:val="15"/>
                      </w:rPr>
                    </w:pPr>
                  </w:p>
                </w:tc>
                <w:sdt>
                  <w:sdtPr>
                    <w:rPr>
                      <w:sz w:val="15"/>
                      <w:szCs w:val="15"/>
                    </w:rPr>
                    <w:tag w:val="_PLD_e0e316f064db43a38ddec14c349b4dfa"/>
                    <w:id w:val="1246309897"/>
                    <w:lock w:val="sdtLocked"/>
                  </w:sdtPr>
                  <w:sdtContent>
                    <w:tc>
                      <w:tcPr>
                        <w:tcW w:w="1417" w:type="dxa"/>
                        <w:vMerge w:val="restart"/>
                        <w:tcBorders>
                          <w:right w:val="single" w:sz="4" w:space="0" w:color="auto"/>
                        </w:tcBorders>
                        <w:vAlign w:val="center"/>
                      </w:tcPr>
                      <w:p w:rsidR="00512B2B" w:rsidRDefault="00512B2B">
                        <w:pPr>
                          <w:adjustRightInd w:val="0"/>
                          <w:snapToGrid w:val="0"/>
                          <w:jc w:val="center"/>
                          <w:rPr>
                            <w:sz w:val="15"/>
                            <w:szCs w:val="15"/>
                          </w:rPr>
                        </w:pPr>
                        <w:r w:rsidRPr="00737C8D">
                          <w:rPr>
                            <w:sz w:val="15"/>
                            <w:szCs w:val="15"/>
                          </w:rPr>
                          <w:t xml:space="preserve">实收资本 </w:t>
                        </w:r>
                      </w:p>
                      <w:p w:rsidR="00512B2B" w:rsidRPr="00737C8D" w:rsidRDefault="00512B2B">
                        <w:pPr>
                          <w:adjustRightInd w:val="0"/>
                          <w:snapToGrid w:val="0"/>
                          <w:jc w:val="center"/>
                          <w:rPr>
                            <w:sz w:val="15"/>
                            <w:szCs w:val="15"/>
                          </w:rPr>
                        </w:pPr>
                        <w:r w:rsidRPr="00737C8D">
                          <w:rPr>
                            <w:sz w:val="15"/>
                            <w:szCs w:val="15"/>
                          </w:rPr>
                          <w:t>(或股本)</w:t>
                        </w:r>
                      </w:p>
                    </w:tc>
                  </w:sdtContent>
                </w:sdt>
                <w:sdt>
                  <w:sdtPr>
                    <w:rPr>
                      <w:sz w:val="15"/>
                      <w:szCs w:val="15"/>
                    </w:rPr>
                    <w:tag w:val="_PLD_2c82747108ee4c518651265b45dbebcd"/>
                    <w:id w:val="1627501151"/>
                    <w:lock w:val="sdtLocked"/>
                  </w:sdtPr>
                  <w:sdtContent>
                    <w:tc>
                      <w:tcPr>
                        <w:tcW w:w="2835" w:type="dxa"/>
                        <w:gridSpan w:val="3"/>
                        <w:tcBorders>
                          <w:left w:val="single" w:sz="4" w:space="0" w:color="auto"/>
                          <w:bottom w:val="single" w:sz="4" w:space="0" w:color="auto"/>
                        </w:tcBorders>
                        <w:vAlign w:val="center"/>
                      </w:tcPr>
                      <w:p w:rsidR="00512B2B" w:rsidRPr="00737C8D" w:rsidRDefault="00512B2B">
                        <w:pPr>
                          <w:adjustRightInd w:val="0"/>
                          <w:snapToGrid w:val="0"/>
                          <w:jc w:val="center"/>
                          <w:rPr>
                            <w:sz w:val="15"/>
                            <w:szCs w:val="15"/>
                          </w:rPr>
                        </w:pPr>
                        <w:r w:rsidRPr="00737C8D">
                          <w:rPr>
                            <w:rFonts w:hint="eastAsia"/>
                            <w:sz w:val="15"/>
                            <w:szCs w:val="15"/>
                          </w:rPr>
                          <w:t>其他权益工具</w:t>
                        </w:r>
                      </w:p>
                    </w:tc>
                  </w:sdtContent>
                </w:sdt>
                <w:sdt>
                  <w:sdtPr>
                    <w:rPr>
                      <w:sz w:val="15"/>
                      <w:szCs w:val="15"/>
                    </w:rPr>
                    <w:tag w:val="_PLD_c459549b516242be83fce2e92cc794e6"/>
                    <w:id w:val="1068459009"/>
                    <w:lock w:val="sdtLocked"/>
                  </w:sdtPr>
                  <w:sdtContent>
                    <w:tc>
                      <w:tcPr>
                        <w:tcW w:w="1418" w:type="dxa"/>
                        <w:vMerge w:val="restart"/>
                        <w:vAlign w:val="center"/>
                      </w:tcPr>
                      <w:p w:rsidR="00512B2B" w:rsidRPr="00737C8D" w:rsidRDefault="00512B2B">
                        <w:pPr>
                          <w:adjustRightInd w:val="0"/>
                          <w:snapToGrid w:val="0"/>
                          <w:jc w:val="center"/>
                          <w:rPr>
                            <w:sz w:val="15"/>
                            <w:szCs w:val="15"/>
                          </w:rPr>
                        </w:pPr>
                        <w:r w:rsidRPr="00737C8D">
                          <w:rPr>
                            <w:sz w:val="15"/>
                            <w:szCs w:val="15"/>
                          </w:rPr>
                          <w:t>资本公积</w:t>
                        </w:r>
                      </w:p>
                    </w:tc>
                  </w:sdtContent>
                </w:sdt>
                <w:sdt>
                  <w:sdtPr>
                    <w:rPr>
                      <w:sz w:val="15"/>
                      <w:szCs w:val="15"/>
                    </w:rPr>
                    <w:tag w:val="_PLD_9979085a666a4b7a9ee698268b0bb615"/>
                    <w:id w:val="-1038273183"/>
                    <w:lock w:val="sdtLocked"/>
                  </w:sdtPr>
                  <w:sdtContent>
                    <w:tc>
                      <w:tcPr>
                        <w:tcW w:w="708" w:type="dxa"/>
                        <w:vMerge w:val="restart"/>
                        <w:vAlign w:val="center"/>
                      </w:tcPr>
                      <w:p w:rsidR="00512B2B" w:rsidRPr="00737C8D" w:rsidRDefault="00512B2B">
                        <w:pPr>
                          <w:adjustRightInd w:val="0"/>
                          <w:snapToGrid w:val="0"/>
                          <w:jc w:val="center"/>
                          <w:rPr>
                            <w:sz w:val="15"/>
                            <w:szCs w:val="15"/>
                          </w:rPr>
                        </w:pPr>
                        <w:r w:rsidRPr="00737C8D">
                          <w:rPr>
                            <w:sz w:val="15"/>
                            <w:szCs w:val="15"/>
                          </w:rPr>
                          <w:t>减：库存股</w:t>
                        </w:r>
                      </w:p>
                    </w:tc>
                  </w:sdtContent>
                </w:sdt>
                <w:sdt>
                  <w:sdtPr>
                    <w:rPr>
                      <w:sz w:val="15"/>
                      <w:szCs w:val="15"/>
                    </w:rPr>
                    <w:tag w:val="_PLD_3b870c2efbdc421980e0e6ed21bc828a"/>
                    <w:id w:val="434254796"/>
                    <w:lock w:val="sdtLocked"/>
                  </w:sdtPr>
                  <w:sdtContent>
                    <w:tc>
                      <w:tcPr>
                        <w:tcW w:w="741" w:type="dxa"/>
                        <w:vMerge w:val="restart"/>
                        <w:vAlign w:val="center"/>
                      </w:tcPr>
                      <w:p w:rsidR="00512B2B" w:rsidRPr="00737C8D" w:rsidRDefault="00512B2B">
                        <w:pPr>
                          <w:jc w:val="center"/>
                          <w:rPr>
                            <w:sz w:val="15"/>
                            <w:szCs w:val="15"/>
                          </w:rPr>
                        </w:pPr>
                        <w:r w:rsidRPr="00737C8D">
                          <w:rPr>
                            <w:rFonts w:hint="eastAsia"/>
                            <w:sz w:val="15"/>
                            <w:szCs w:val="15"/>
                          </w:rPr>
                          <w:t>其他综合收益</w:t>
                        </w:r>
                      </w:p>
                    </w:tc>
                  </w:sdtContent>
                </w:sdt>
                <w:sdt>
                  <w:sdtPr>
                    <w:rPr>
                      <w:sz w:val="15"/>
                      <w:szCs w:val="15"/>
                    </w:rPr>
                    <w:tag w:val="_PLD_68a9918174cf4752ad67388e59bb3c51"/>
                    <w:id w:val="1628662181"/>
                    <w:lock w:val="sdtLocked"/>
                  </w:sdtPr>
                  <w:sdtContent>
                    <w:tc>
                      <w:tcPr>
                        <w:tcW w:w="535" w:type="dxa"/>
                        <w:vMerge w:val="restart"/>
                        <w:vAlign w:val="center"/>
                      </w:tcPr>
                      <w:p w:rsidR="00512B2B" w:rsidRPr="00737C8D" w:rsidRDefault="00512B2B">
                        <w:pPr>
                          <w:adjustRightInd w:val="0"/>
                          <w:snapToGrid w:val="0"/>
                          <w:jc w:val="center"/>
                          <w:rPr>
                            <w:sz w:val="15"/>
                            <w:szCs w:val="15"/>
                          </w:rPr>
                        </w:pPr>
                        <w:r w:rsidRPr="00737C8D">
                          <w:rPr>
                            <w:rFonts w:hint="eastAsia"/>
                            <w:sz w:val="15"/>
                            <w:szCs w:val="15"/>
                          </w:rPr>
                          <w:t>专项储备</w:t>
                        </w:r>
                      </w:p>
                    </w:tc>
                  </w:sdtContent>
                </w:sdt>
                <w:sdt>
                  <w:sdtPr>
                    <w:rPr>
                      <w:sz w:val="15"/>
                      <w:szCs w:val="15"/>
                    </w:rPr>
                    <w:tag w:val="_PLD_eddda9b1710646a5811c9efb65bf8703"/>
                    <w:id w:val="620502329"/>
                    <w:lock w:val="sdtLocked"/>
                  </w:sdtPr>
                  <w:sdtContent>
                    <w:tc>
                      <w:tcPr>
                        <w:tcW w:w="1276" w:type="dxa"/>
                        <w:vMerge w:val="restart"/>
                        <w:vAlign w:val="center"/>
                      </w:tcPr>
                      <w:p w:rsidR="00512B2B" w:rsidRPr="00737C8D" w:rsidRDefault="00512B2B">
                        <w:pPr>
                          <w:adjustRightInd w:val="0"/>
                          <w:snapToGrid w:val="0"/>
                          <w:jc w:val="center"/>
                          <w:rPr>
                            <w:sz w:val="15"/>
                            <w:szCs w:val="15"/>
                          </w:rPr>
                        </w:pPr>
                        <w:r w:rsidRPr="00737C8D">
                          <w:rPr>
                            <w:sz w:val="15"/>
                            <w:szCs w:val="15"/>
                          </w:rPr>
                          <w:t>盈余公积</w:t>
                        </w:r>
                      </w:p>
                    </w:tc>
                  </w:sdtContent>
                </w:sdt>
                <w:sdt>
                  <w:sdtPr>
                    <w:rPr>
                      <w:sz w:val="15"/>
                      <w:szCs w:val="15"/>
                    </w:rPr>
                    <w:tag w:val="_PLD_d210b1f3e63743b7b7ad078da7c00997"/>
                    <w:id w:val="1713308320"/>
                    <w:lock w:val="sdtLocked"/>
                  </w:sdtPr>
                  <w:sdtContent>
                    <w:tc>
                      <w:tcPr>
                        <w:tcW w:w="1559" w:type="dxa"/>
                        <w:vMerge w:val="restart"/>
                        <w:vAlign w:val="center"/>
                      </w:tcPr>
                      <w:p w:rsidR="00512B2B" w:rsidRPr="00737C8D" w:rsidRDefault="00512B2B">
                        <w:pPr>
                          <w:adjustRightInd w:val="0"/>
                          <w:snapToGrid w:val="0"/>
                          <w:jc w:val="center"/>
                          <w:rPr>
                            <w:sz w:val="15"/>
                            <w:szCs w:val="15"/>
                          </w:rPr>
                        </w:pPr>
                        <w:r w:rsidRPr="00737C8D">
                          <w:rPr>
                            <w:sz w:val="15"/>
                            <w:szCs w:val="15"/>
                          </w:rPr>
                          <w:t>未分配利润</w:t>
                        </w:r>
                      </w:p>
                    </w:tc>
                  </w:sdtContent>
                </w:sdt>
                <w:sdt>
                  <w:sdtPr>
                    <w:rPr>
                      <w:sz w:val="15"/>
                      <w:szCs w:val="15"/>
                    </w:rPr>
                    <w:tag w:val="_PLD_d0efa115b304401592a693cab0f3a46a"/>
                    <w:id w:val="4803555"/>
                    <w:lock w:val="sdtLocked"/>
                  </w:sdtPr>
                  <w:sdtContent>
                    <w:tc>
                      <w:tcPr>
                        <w:tcW w:w="1559" w:type="dxa"/>
                        <w:vMerge w:val="restart"/>
                        <w:vAlign w:val="center"/>
                      </w:tcPr>
                      <w:p w:rsidR="00512B2B" w:rsidRPr="00737C8D" w:rsidRDefault="00512B2B">
                        <w:pPr>
                          <w:adjustRightInd w:val="0"/>
                          <w:snapToGrid w:val="0"/>
                          <w:jc w:val="center"/>
                          <w:rPr>
                            <w:sz w:val="15"/>
                            <w:szCs w:val="15"/>
                          </w:rPr>
                        </w:pPr>
                        <w:r w:rsidRPr="00737C8D">
                          <w:rPr>
                            <w:sz w:val="15"/>
                            <w:szCs w:val="15"/>
                          </w:rPr>
                          <w:t>所有者权益合计</w:t>
                        </w:r>
                      </w:p>
                    </w:tc>
                  </w:sdtContent>
                </w:sdt>
              </w:tr>
              <w:tr w:rsidR="00512B2B" w:rsidRPr="00737C8D" w:rsidTr="00737C8D">
                <w:trPr>
                  <w:trHeight w:val="227"/>
                </w:trPr>
                <w:tc>
                  <w:tcPr>
                    <w:tcW w:w="2694" w:type="dxa"/>
                    <w:vMerge/>
                  </w:tcPr>
                  <w:p w:rsidR="00512B2B" w:rsidRPr="00737C8D" w:rsidRDefault="00512B2B">
                    <w:pPr>
                      <w:adjustRightInd w:val="0"/>
                      <w:snapToGrid w:val="0"/>
                      <w:rPr>
                        <w:sz w:val="15"/>
                        <w:szCs w:val="15"/>
                      </w:rPr>
                    </w:pPr>
                  </w:p>
                </w:tc>
                <w:tc>
                  <w:tcPr>
                    <w:tcW w:w="1417" w:type="dxa"/>
                    <w:vMerge/>
                    <w:tcBorders>
                      <w:right w:val="single" w:sz="4" w:space="0" w:color="auto"/>
                    </w:tcBorders>
                  </w:tcPr>
                  <w:p w:rsidR="00512B2B" w:rsidRPr="00737C8D" w:rsidRDefault="00512B2B">
                    <w:pPr>
                      <w:adjustRightInd w:val="0"/>
                      <w:snapToGrid w:val="0"/>
                      <w:jc w:val="center"/>
                      <w:rPr>
                        <w:sz w:val="15"/>
                        <w:szCs w:val="15"/>
                      </w:rPr>
                    </w:pPr>
                  </w:p>
                </w:tc>
                <w:sdt>
                  <w:sdtPr>
                    <w:rPr>
                      <w:sz w:val="15"/>
                      <w:szCs w:val="15"/>
                    </w:rPr>
                    <w:tag w:val="_PLD_f219b4732c3e4bd5a67b8c298432fd3d"/>
                    <w:id w:val="-1706163577"/>
                    <w:lock w:val="sdtLocked"/>
                  </w:sdtPr>
                  <w:sdtContent>
                    <w:tc>
                      <w:tcPr>
                        <w:tcW w:w="709" w:type="dxa"/>
                        <w:tcBorders>
                          <w:top w:val="single" w:sz="4" w:space="0" w:color="auto"/>
                          <w:left w:val="single" w:sz="4" w:space="0" w:color="auto"/>
                          <w:right w:val="single" w:sz="4" w:space="0" w:color="auto"/>
                        </w:tcBorders>
                        <w:vAlign w:val="center"/>
                      </w:tcPr>
                      <w:p w:rsidR="00512B2B" w:rsidRPr="00737C8D" w:rsidRDefault="00512B2B">
                        <w:pPr>
                          <w:adjustRightInd w:val="0"/>
                          <w:snapToGrid w:val="0"/>
                          <w:jc w:val="center"/>
                          <w:rPr>
                            <w:sz w:val="15"/>
                            <w:szCs w:val="15"/>
                          </w:rPr>
                        </w:pPr>
                        <w:r w:rsidRPr="00737C8D">
                          <w:rPr>
                            <w:rFonts w:hint="eastAsia"/>
                            <w:sz w:val="15"/>
                            <w:szCs w:val="15"/>
                          </w:rPr>
                          <w:t>优先股</w:t>
                        </w:r>
                      </w:p>
                    </w:tc>
                  </w:sdtContent>
                </w:sdt>
                <w:sdt>
                  <w:sdtPr>
                    <w:rPr>
                      <w:sz w:val="15"/>
                      <w:szCs w:val="15"/>
                    </w:rPr>
                    <w:tag w:val="_PLD_9c8ca36c728447658d99fee93d742edf"/>
                    <w:id w:val="1195655079"/>
                    <w:lock w:val="sdtLocked"/>
                  </w:sdtPr>
                  <w:sdtContent>
                    <w:tc>
                      <w:tcPr>
                        <w:tcW w:w="709" w:type="dxa"/>
                        <w:tcBorders>
                          <w:top w:val="single" w:sz="4" w:space="0" w:color="auto"/>
                          <w:left w:val="single" w:sz="4" w:space="0" w:color="auto"/>
                          <w:right w:val="single" w:sz="4" w:space="0" w:color="auto"/>
                        </w:tcBorders>
                        <w:vAlign w:val="center"/>
                      </w:tcPr>
                      <w:p w:rsidR="00512B2B" w:rsidRPr="00737C8D" w:rsidRDefault="00512B2B">
                        <w:pPr>
                          <w:adjustRightInd w:val="0"/>
                          <w:snapToGrid w:val="0"/>
                          <w:jc w:val="center"/>
                          <w:rPr>
                            <w:sz w:val="15"/>
                            <w:szCs w:val="15"/>
                          </w:rPr>
                        </w:pPr>
                        <w:r w:rsidRPr="00737C8D">
                          <w:rPr>
                            <w:rFonts w:hint="eastAsia"/>
                            <w:sz w:val="15"/>
                            <w:szCs w:val="15"/>
                          </w:rPr>
                          <w:t>永续债</w:t>
                        </w:r>
                      </w:p>
                    </w:tc>
                  </w:sdtContent>
                </w:sdt>
                <w:sdt>
                  <w:sdtPr>
                    <w:rPr>
                      <w:sz w:val="15"/>
                      <w:szCs w:val="15"/>
                    </w:rPr>
                    <w:tag w:val="_PLD_d053abd77b574111883b8fafe3a173d2"/>
                    <w:id w:val="798489403"/>
                    <w:lock w:val="sdtLocked"/>
                  </w:sdtPr>
                  <w:sdtContent>
                    <w:tc>
                      <w:tcPr>
                        <w:tcW w:w="1417" w:type="dxa"/>
                        <w:tcBorders>
                          <w:top w:val="single" w:sz="4" w:space="0" w:color="auto"/>
                          <w:left w:val="single" w:sz="4" w:space="0" w:color="auto"/>
                        </w:tcBorders>
                        <w:vAlign w:val="center"/>
                      </w:tcPr>
                      <w:p w:rsidR="00512B2B" w:rsidRPr="00737C8D" w:rsidRDefault="00512B2B">
                        <w:pPr>
                          <w:adjustRightInd w:val="0"/>
                          <w:snapToGrid w:val="0"/>
                          <w:jc w:val="center"/>
                          <w:rPr>
                            <w:sz w:val="15"/>
                            <w:szCs w:val="15"/>
                          </w:rPr>
                        </w:pPr>
                        <w:r w:rsidRPr="00737C8D">
                          <w:rPr>
                            <w:rFonts w:hint="eastAsia"/>
                            <w:sz w:val="15"/>
                            <w:szCs w:val="15"/>
                          </w:rPr>
                          <w:t>其他</w:t>
                        </w:r>
                      </w:p>
                    </w:tc>
                  </w:sdtContent>
                </w:sdt>
                <w:tc>
                  <w:tcPr>
                    <w:tcW w:w="1418" w:type="dxa"/>
                    <w:vMerge/>
                  </w:tcPr>
                  <w:p w:rsidR="00512B2B" w:rsidRPr="00737C8D" w:rsidRDefault="00512B2B">
                    <w:pPr>
                      <w:adjustRightInd w:val="0"/>
                      <w:snapToGrid w:val="0"/>
                      <w:jc w:val="center"/>
                      <w:rPr>
                        <w:sz w:val="15"/>
                        <w:szCs w:val="15"/>
                      </w:rPr>
                    </w:pPr>
                  </w:p>
                </w:tc>
                <w:tc>
                  <w:tcPr>
                    <w:tcW w:w="708" w:type="dxa"/>
                    <w:vMerge/>
                  </w:tcPr>
                  <w:p w:rsidR="00512B2B" w:rsidRPr="00737C8D" w:rsidRDefault="00512B2B">
                    <w:pPr>
                      <w:adjustRightInd w:val="0"/>
                      <w:snapToGrid w:val="0"/>
                      <w:jc w:val="center"/>
                      <w:rPr>
                        <w:sz w:val="15"/>
                        <w:szCs w:val="15"/>
                      </w:rPr>
                    </w:pPr>
                  </w:p>
                </w:tc>
                <w:tc>
                  <w:tcPr>
                    <w:tcW w:w="741" w:type="dxa"/>
                    <w:vMerge/>
                  </w:tcPr>
                  <w:p w:rsidR="00512B2B" w:rsidRPr="00737C8D" w:rsidRDefault="00512B2B">
                    <w:pPr>
                      <w:jc w:val="center"/>
                      <w:rPr>
                        <w:sz w:val="15"/>
                        <w:szCs w:val="15"/>
                      </w:rPr>
                    </w:pPr>
                  </w:p>
                </w:tc>
                <w:tc>
                  <w:tcPr>
                    <w:tcW w:w="535" w:type="dxa"/>
                    <w:vMerge/>
                  </w:tcPr>
                  <w:p w:rsidR="00512B2B" w:rsidRPr="00737C8D" w:rsidRDefault="00512B2B">
                    <w:pPr>
                      <w:adjustRightInd w:val="0"/>
                      <w:snapToGrid w:val="0"/>
                      <w:jc w:val="center"/>
                      <w:rPr>
                        <w:sz w:val="15"/>
                        <w:szCs w:val="15"/>
                      </w:rPr>
                    </w:pPr>
                  </w:p>
                </w:tc>
                <w:tc>
                  <w:tcPr>
                    <w:tcW w:w="1276" w:type="dxa"/>
                    <w:vMerge/>
                  </w:tcPr>
                  <w:p w:rsidR="00512B2B" w:rsidRPr="00737C8D" w:rsidRDefault="00512B2B">
                    <w:pPr>
                      <w:adjustRightInd w:val="0"/>
                      <w:snapToGrid w:val="0"/>
                      <w:jc w:val="center"/>
                      <w:rPr>
                        <w:sz w:val="15"/>
                        <w:szCs w:val="15"/>
                      </w:rPr>
                    </w:pPr>
                  </w:p>
                </w:tc>
                <w:tc>
                  <w:tcPr>
                    <w:tcW w:w="1559" w:type="dxa"/>
                    <w:vMerge/>
                  </w:tcPr>
                  <w:p w:rsidR="00512B2B" w:rsidRPr="00737C8D" w:rsidRDefault="00512B2B">
                    <w:pPr>
                      <w:adjustRightInd w:val="0"/>
                      <w:snapToGrid w:val="0"/>
                      <w:jc w:val="center"/>
                      <w:rPr>
                        <w:sz w:val="15"/>
                        <w:szCs w:val="15"/>
                      </w:rPr>
                    </w:pPr>
                  </w:p>
                </w:tc>
                <w:tc>
                  <w:tcPr>
                    <w:tcW w:w="1559" w:type="dxa"/>
                    <w:vMerge/>
                  </w:tcPr>
                  <w:p w:rsidR="00512B2B" w:rsidRPr="00737C8D" w:rsidRDefault="00512B2B">
                    <w:pPr>
                      <w:adjustRightInd w:val="0"/>
                      <w:snapToGrid w:val="0"/>
                      <w:jc w:val="center"/>
                      <w:rPr>
                        <w:sz w:val="15"/>
                        <w:szCs w:val="15"/>
                      </w:rPr>
                    </w:pPr>
                  </w:p>
                </w:tc>
              </w:tr>
              <w:tr w:rsidR="00512B2B" w:rsidRPr="00737C8D" w:rsidTr="00737C8D">
                <w:trPr>
                  <w:trHeight w:val="227"/>
                </w:trPr>
                <w:sdt>
                  <w:sdtPr>
                    <w:rPr>
                      <w:sz w:val="15"/>
                      <w:szCs w:val="15"/>
                    </w:rPr>
                    <w:tag w:val="_PLD_4b9f68f704bb4acfae62b3d3cbf0d790"/>
                    <w:id w:val="2008250223"/>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一、上年</w:t>
                        </w:r>
                        <w:r w:rsidRPr="00737C8D">
                          <w:rPr>
                            <w:rFonts w:hint="eastAsia"/>
                            <w:sz w:val="15"/>
                            <w:szCs w:val="15"/>
                          </w:rPr>
                          <w:t>年</w:t>
                        </w:r>
                        <w:r w:rsidRPr="00737C8D">
                          <w:rPr>
                            <w:sz w:val="15"/>
                            <w:szCs w:val="15"/>
                          </w:rPr>
                          <w:t>末余额</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999,465,230.00</w:t>
                    </w: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2,306,220,354.54</w:t>
                    </w: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r w:rsidRPr="00737C8D">
                      <w:rPr>
                        <w:sz w:val="15"/>
                        <w:szCs w:val="15"/>
                      </w:rPr>
                      <w:t>70,724,893.09</w:t>
                    </w:r>
                  </w:p>
                </w:tc>
                <w:tc>
                  <w:tcPr>
                    <w:tcW w:w="1559" w:type="dxa"/>
                    <w:vAlign w:val="center"/>
                  </w:tcPr>
                  <w:p w:rsidR="00512B2B" w:rsidRPr="00737C8D" w:rsidRDefault="00512B2B" w:rsidP="00737C8D">
                    <w:pPr>
                      <w:jc w:val="right"/>
                      <w:rPr>
                        <w:sz w:val="15"/>
                        <w:szCs w:val="15"/>
                      </w:rPr>
                    </w:pPr>
                    <w:r w:rsidRPr="00737C8D">
                      <w:rPr>
                        <w:sz w:val="15"/>
                        <w:szCs w:val="15"/>
                      </w:rPr>
                      <w:t>-1,472,848,837.65</w:t>
                    </w:r>
                  </w:p>
                </w:tc>
                <w:tc>
                  <w:tcPr>
                    <w:tcW w:w="1559" w:type="dxa"/>
                    <w:vAlign w:val="center"/>
                  </w:tcPr>
                  <w:p w:rsidR="00512B2B" w:rsidRPr="00737C8D" w:rsidRDefault="00512B2B" w:rsidP="00737C8D">
                    <w:pPr>
                      <w:jc w:val="right"/>
                      <w:rPr>
                        <w:sz w:val="15"/>
                        <w:szCs w:val="15"/>
                      </w:rPr>
                    </w:pPr>
                    <w:r w:rsidRPr="00737C8D">
                      <w:rPr>
                        <w:sz w:val="15"/>
                        <w:szCs w:val="15"/>
                      </w:rPr>
                      <w:t>1,903,561,639.98</w:t>
                    </w:r>
                  </w:p>
                </w:tc>
              </w:tr>
              <w:tr w:rsidR="00512B2B" w:rsidRPr="00737C8D" w:rsidTr="00737C8D">
                <w:trPr>
                  <w:trHeight w:val="227"/>
                </w:trPr>
                <w:sdt>
                  <w:sdtPr>
                    <w:rPr>
                      <w:sz w:val="15"/>
                      <w:szCs w:val="15"/>
                    </w:rPr>
                    <w:tag w:val="_PLD_f7c284bf05bc4bb48bad7c818c157aa9"/>
                    <w:id w:val="884301936"/>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加：会计政策变更</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b84d86ae618141938210b68f81aeafe0"/>
                    <w:id w:val="-68272166"/>
                    <w:lock w:val="sdtLocked"/>
                  </w:sdtPr>
                  <w:sdtContent>
                    <w:tc>
                      <w:tcPr>
                        <w:tcW w:w="2694" w:type="dxa"/>
                        <w:vAlign w:val="center"/>
                      </w:tcPr>
                      <w:p w:rsidR="00512B2B" w:rsidRPr="00737C8D" w:rsidRDefault="00512B2B" w:rsidP="00737C8D">
                        <w:pPr>
                          <w:ind w:firstLineChars="200" w:firstLine="300"/>
                          <w:jc w:val="both"/>
                          <w:rPr>
                            <w:sz w:val="15"/>
                            <w:szCs w:val="15"/>
                          </w:rPr>
                        </w:pPr>
                        <w:r w:rsidRPr="00737C8D">
                          <w:rPr>
                            <w:sz w:val="15"/>
                            <w:szCs w:val="15"/>
                          </w:rPr>
                          <w:t>前期差错更正</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ae13695d51ae418dba0671a598b76ffb"/>
                    <w:id w:val="-758364970"/>
                    <w:lock w:val="sdtLocked"/>
                  </w:sdtPr>
                  <w:sdtContent>
                    <w:tc>
                      <w:tcPr>
                        <w:tcW w:w="2694" w:type="dxa"/>
                        <w:vAlign w:val="center"/>
                      </w:tcPr>
                      <w:p w:rsidR="00512B2B" w:rsidRPr="00737C8D" w:rsidRDefault="00512B2B" w:rsidP="00737C8D">
                        <w:pPr>
                          <w:ind w:firstLineChars="200" w:firstLine="300"/>
                          <w:jc w:val="both"/>
                          <w:rPr>
                            <w:sz w:val="15"/>
                            <w:szCs w:val="15"/>
                          </w:rPr>
                        </w:pPr>
                        <w:r w:rsidRPr="00737C8D">
                          <w:rPr>
                            <w:rFonts w:hint="eastAsia"/>
                            <w:sz w:val="15"/>
                            <w:szCs w:val="15"/>
                          </w:rPr>
                          <w:t>其他</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4841ceb909a14a2abffb67eeb3435694"/>
                    <w:id w:val="286474407"/>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二、本年</w:t>
                        </w:r>
                        <w:r w:rsidRPr="00737C8D">
                          <w:rPr>
                            <w:rFonts w:hint="eastAsia"/>
                            <w:sz w:val="15"/>
                            <w:szCs w:val="15"/>
                          </w:rPr>
                          <w:t>期</w:t>
                        </w:r>
                        <w:r w:rsidRPr="00737C8D">
                          <w:rPr>
                            <w:sz w:val="15"/>
                            <w:szCs w:val="15"/>
                          </w:rPr>
                          <w:t>初余额</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999,465,230.00</w:t>
                    </w: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8"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2,306,220,354.54</w:t>
                    </w: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r w:rsidRPr="00737C8D">
                      <w:rPr>
                        <w:sz w:val="15"/>
                        <w:szCs w:val="15"/>
                      </w:rPr>
                      <w:t>70,724,893.09</w:t>
                    </w:r>
                  </w:p>
                </w:tc>
                <w:tc>
                  <w:tcPr>
                    <w:tcW w:w="1559" w:type="dxa"/>
                    <w:vAlign w:val="center"/>
                  </w:tcPr>
                  <w:p w:rsidR="00512B2B" w:rsidRPr="00737C8D" w:rsidRDefault="00512B2B" w:rsidP="00737C8D">
                    <w:pPr>
                      <w:jc w:val="right"/>
                      <w:rPr>
                        <w:sz w:val="15"/>
                        <w:szCs w:val="15"/>
                      </w:rPr>
                    </w:pPr>
                    <w:r w:rsidRPr="00737C8D">
                      <w:rPr>
                        <w:sz w:val="15"/>
                        <w:szCs w:val="15"/>
                      </w:rPr>
                      <w:t>-1,472,848,837.65</w:t>
                    </w:r>
                  </w:p>
                </w:tc>
                <w:tc>
                  <w:tcPr>
                    <w:tcW w:w="1559" w:type="dxa"/>
                    <w:vAlign w:val="center"/>
                  </w:tcPr>
                  <w:p w:rsidR="00512B2B" w:rsidRPr="00737C8D" w:rsidRDefault="00512B2B" w:rsidP="00737C8D">
                    <w:pPr>
                      <w:jc w:val="right"/>
                      <w:rPr>
                        <w:sz w:val="15"/>
                        <w:szCs w:val="15"/>
                      </w:rPr>
                    </w:pPr>
                    <w:r w:rsidRPr="00737C8D">
                      <w:rPr>
                        <w:sz w:val="15"/>
                        <w:szCs w:val="15"/>
                      </w:rPr>
                      <w:t>1,903,561,639.98</w:t>
                    </w:r>
                  </w:p>
                </w:tc>
              </w:tr>
              <w:tr w:rsidR="00512B2B" w:rsidRPr="00737C8D" w:rsidTr="00737C8D">
                <w:trPr>
                  <w:trHeight w:val="227"/>
                </w:trPr>
                <w:sdt>
                  <w:sdtPr>
                    <w:rPr>
                      <w:sz w:val="15"/>
                      <w:szCs w:val="15"/>
                    </w:rPr>
                    <w:tag w:val="_PLD_302909e63784410386a25e7b0c2339c7"/>
                    <w:id w:val="-1408840047"/>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三、本</w:t>
                        </w:r>
                        <w:r w:rsidRPr="00737C8D">
                          <w:rPr>
                            <w:rFonts w:hint="eastAsia"/>
                            <w:sz w:val="15"/>
                            <w:szCs w:val="15"/>
                          </w:rPr>
                          <w:t>期</w:t>
                        </w:r>
                        <w:r w:rsidRPr="00737C8D">
                          <w:rPr>
                            <w:sz w:val="15"/>
                            <w:szCs w:val="15"/>
                          </w:rPr>
                          <w:t>增减变动金额（减少以“－”号填列）</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689,837,758.00</w:t>
                    </w: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8" w:type="dxa"/>
                    <w:vAlign w:val="center"/>
                  </w:tcPr>
                  <w:p w:rsidR="00512B2B" w:rsidRPr="00737C8D" w:rsidRDefault="00512B2B" w:rsidP="005F192E">
                    <w:pPr>
                      <w:jc w:val="right"/>
                      <w:rPr>
                        <w:sz w:val="15"/>
                        <w:szCs w:val="15"/>
                      </w:rPr>
                    </w:pPr>
                    <w:r w:rsidRPr="000B7AE8">
                      <w:rPr>
                        <w:sz w:val="15"/>
                        <w:szCs w:val="15"/>
                      </w:rPr>
                      <w:t>386,4</w:t>
                    </w:r>
                    <w:r>
                      <w:rPr>
                        <w:rFonts w:hint="eastAsia"/>
                        <w:sz w:val="15"/>
                        <w:szCs w:val="15"/>
                      </w:rPr>
                      <w:t>25</w:t>
                    </w:r>
                    <w:r w:rsidRPr="000B7AE8">
                      <w:rPr>
                        <w:sz w:val="15"/>
                        <w:szCs w:val="15"/>
                      </w:rPr>
                      <w:t>,095.47</w:t>
                    </w: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r w:rsidRPr="00737C8D">
                      <w:rPr>
                        <w:sz w:val="15"/>
                        <w:szCs w:val="15"/>
                      </w:rPr>
                      <w:t>83,372,035.61</w:t>
                    </w:r>
                  </w:p>
                </w:tc>
                <w:tc>
                  <w:tcPr>
                    <w:tcW w:w="1559" w:type="dxa"/>
                    <w:vAlign w:val="center"/>
                  </w:tcPr>
                  <w:p w:rsidR="00512B2B" w:rsidRPr="00737C8D" w:rsidRDefault="00512B2B" w:rsidP="000B7AE8">
                    <w:pPr>
                      <w:jc w:val="right"/>
                      <w:rPr>
                        <w:sz w:val="15"/>
                        <w:szCs w:val="15"/>
                      </w:rPr>
                    </w:pPr>
                    <w:r w:rsidRPr="00737C8D">
                      <w:rPr>
                        <w:sz w:val="15"/>
                        <w:szCs w:val="15"/>
                      </w:rPr>
                      <w:t>1,234,5</w:t>
                    </w:r>
                    <w:r>
                      <w:rPr>
                        <w:rFonts w:hint="eastAsia"/>
                        <w:sz w:val="15"/>
                        <w:szCs w:val="15"/>
                      </w:rPr>
                      <w:t>60</w:t>
                    </w:r>
                    <w:r w:rsidRPr="00737C8D">
                      <w:rPr>
                        <w:sz w:val="15"/>
                        <w:szCs w:val="15"/>
                      </w:rPr>
                      <w:t>,</w:t>
                    </w:r>
                    <w:r>
                      <w:rPr>
                        <w:rFonts w:hint="eastAsia"/>
                        <w:sz w:val="15"/>
                        <w:szCs w:val="15"/>
                      </w:rPr>
                      <w:t>225</w:t>
                    </w:r>
                    <w:r w:rsidRPr="00737C8D">
                      <w:rPr>
                        <w:sz w:val="15"/>
                        <w:szCs w:val="15"/>
                      </w:rPr>
                      <w:t>.</w:t>
                    </w:r>
                    <w:r>
                      <w:rPr>
                        <w:rFonts w:hint="eastAsia"/>
                        <w:sz w:val="15"/>
                        <w:szCs w:val="15"/>
                      </w:rPr>
                      <w:t>8</w:t>
                    </w:r>
                    <w:r w:rsidRPr="00737C8D">
                      <w:rPr>
                        <w:sz w:val="15"/>
                        <w:szCs w:val="15"/>
                      </w:rPr>
                      <w:t>8</w:t>
                    </w:r>
                  </w:p>
                </w:tc>
              </w:tr>
              <w:tr w:rsidR="00512B2B" w:rsidRPr="00737C8D" w:rsidTr="00737C8D">
                <w:trPr>
                  <w:trHeight w:val="227"/>
                </w:trPr>
                <w:sdt>
                  <w:sdtPr>
                    <w:rPr>
                      <w:sz w:val="15"/>
                      <w:szCs w:val="15"/>
                    </w:rPr>
                    <w:tag w:val="_PLD_565b6c314fb34fb6b0c677b992754d48"/>
                    <w:id w:val="-369232802"/>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（一）综合收益总额</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r w:rsidRPr="00737C8D">
                      <w:rPr>
                        <w:sz w:val="15"/>
                        <w:szCs w:val="15"/>
                      </w:rPr>
                      <w:t>83,372,035.61</w:t>
                    </w:r>
                  </w:p>
                </w:tc>
                <w:tc>
                  <w:tcPr>
                    <w:tcW w:w="1559" w:type="dxa"/>
                    <w:vAlign w:val="center"/>
                  </w:tcPr>
                  <w:p w:rsidR="00512B2B" w:rsidRPr="00737C8D" w:rsidRDefault="00512B2B" w:rsidP="00737C8D">
                    <w:pPr>
                      <w:jc w:val="right"/>
                      <w:rPr>
                        <w:sz w:val="15"/>
                        <w:szCs w:val="15"/>
                      </w:rPr>
                    </w:pPr>
                    <w:r w:rsidRPr="00737C8D">
                      <w:rPr>
                        <w:sz w:val="15"/>
                        <w:szCs w:val="15"/>
                      </w:rPr>
                      <w:t>83,372,035.61</w:t>
                    </w:r>
                  </w:p>
                </w:tc>
              </w:tr>
              <w:tr w:rsidR="00512B2B" w:rsidRPr="00737C8D" w:rsidTr="00737C8D">
                <w:trPr>
                  <w:trHeight w:val="227"/>
                </w:trPr>
                <w:sdt>
                  <w:sdtPr>
                    <w:rPr>
                      <w:sz w:val="15"/>
                      <w:szCs w:val="15"/>
                    </w:rPr>
                    <w:tag w:val="_PLD_4f759bcfeb8744e79a2c846685bf5bf7"/>
                    <w:id w:val="362178271"/>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w:t>
                        </w:r>
                        <w:r w:rsidRPr="00737C8D">
                          <w:rPr>
                            <w:rFonts w:hint="eastAsia"/>
                            <w:sz w:val="15"/>
                            <w:szCs w:val="15"/>
                          </w:rPr>
                          <w:t>二</w:t>
                        </w:r>
                        <w:r w:rsidRPr="00737C8D">
                          <w:rPr>
                            <w:sz w:val="15"/>
                            <w:szCs w:val="15"/>
                          </w:rPr>
                          <w:t>）所有者投入和减少资本</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689,837,758.00</w:t>
                    </w: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8" w:type="dxa"/>
                    <w:vAlign w:val="center"/>
                  </w:tcPr>
                  <w:p w:rsidR="00512B2B" w:rsidRPr="00737C8D" w:rsidRDefault="00512B2B" w:rsidP="005F192E">
                    <w:pPr>
                      <w:jc w:val="right"/>
                      <w:rPr>
                        <w:sz w:val="15"/>
                        <w:szCs w:val="15"/>
                      </w:rPr>
                    </w:pPr>
                    <w:r w:rsidRPr="000B7AE8">
                      <w:rPr>
                        <w:sz w:val="15"/>
                        <w:szCs w:val="15"/>
                      </w:rPr>
                      <w:t>386,4</w:t>
                    </w:r>
                    <w:r>
                      <w:rPr>
                        <w:rFonts w:hint="eastAsia"/>
                        <w:sz w:val="15"/>
                        <w:szCs w:val="15"/>
                      </w:rPr>
                      <w:t>25</w:t>
                    </w:r>
                    <w:r w:rsidRPr="000B7AE8">
                      <w:rPr>
                        <w:sz w:val="15"/>
                        <w:szCs w:val="15"/>
                      </w:rPr>
                      <w:t>,095.47</w:t>
                    </w: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0B7AE8">
                    <w:pPr>
                      <w:jc w:val="right"/>
                      <w:rPr>
                        <w:sz w:val="15"/>
                        <w:szCs w:val="15"/>
                      </w:rPr>
                    </w:pPr>
                    <w:r w:rsidRPr="00737C8D">
                      <w:rPr>
                        <w:sz w:val="15"/>
                        <w:szCs w:val="15"/>
                      </w:rPr>
                      <w:t>1,151,</w:t>
                    </w:r>
                    <w:r>
                      <w:rPr>
                        <w:rFonts w:hint="eastAsia"/>
                        <w:sz w:val="15"/>
                        <w:szCs w:val="15"/>
                      </w:rPr>
                      <w:t>188</w:t>
                    </w:r>
                    <w:r w:rsidRPr="00737C8D">
                      <w:rPr>
                        <w:sz w:val="15"/>
                        <w:szCs w:val="15"/>
                      </w:rPr>
                      <w:t>,</w:t>
                    </w:r>
                    <w:r>
                      <w:rPr>
                        <w:rFonts w:hint="eastAsia"/>
                        <w:sz w:val="15"/>
                        <w:szCs w:val="15"/>
                      </w:rPr>
                      <w:t>190</w:t>
                    </w:r>
                    <w:r w:rsidRPr="00737C8D">
                      <w:rPr>
                        <w:sz w:val="15"/>
                        <w:szCs w:val="15"/>
                      </w:rPr>
                      <w:t>.</w:t>
                    </w:r>
                    <w:r>
                      <w:rPr>
                        <w:rFonts w:hint="eastAsia"/>
                        <w:sz w:val="15"/>
                        <w:szCs w:val="15"/>
                      </w:rPr>
                      <w:t>2</w:t>
                    </w:r>
                    <w:r w:rsidRPr="00737C8D">
                      <w:rPr>
                        <w:sz w:val="15"/>
                        <w:szCs w:val="15"/>
                      </w:rPr>
                      <w:t>7</w:t>
                    </w:r>
                  </w:p>
                </w:tc>
              </w:tr>
              <w:tr w:rsidR="00512B2B" w:rsidRPr="00737C8D" w:rsidTr="00737C8D">
                <w:trPr>
                  <w:trHeight w:val="227"/>
                </w:trPr>
                <w:sdt>
                  <w:sdtPr>
                    <w:rPr>
                      <w:sz w:val="15"/>
                      <w:szCs w:val="15"/>
                    </w:rPr>
                    <w:tag w:val="_PLD_2ca71442ff4441faa275f28e1236357f"/>
                    <w:id w:val="-902837769"/>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1．所有者投入的普通股</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689,837,758.00</w:t>
                    </w: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5F192E">
                    <w:pPr>
                      <w:jc w:val="right"/>
                      <w:rPr>
                        <w:sz w:val="15"/>
                        <w:szCs w:val="15"/>
                      </w:rPr>
                    </w:pPr>
                    <w:r w:rsidRPr="00737C8D">
                      <w:rPr>
                        <w:sz w:val="15"/>
                        <w:szCs w:val="15"/>
                      </w:rPr>
                      <w:t>386,4</w:t>
                    </w:r>
                    <w:r>
                      <w:rPr>
                        <w:rFonts w:hint="eastAsia"/>
                        <w:sz w:val="15"/>
                        <w:szCs w:val="15"/>
                      </w:rPr>
                      <w:t>25</w:t>
                    </w:r>
                    <w:r w:rsidRPr="00737C8D">
                      <w:rPr>
                        <w:sz w:val="15"/>
                        <w:szCs w:val="15"/>
                      </w:rPr>
                      <w:t>,0</w:t>
                    </w:r>
                    <w:r>
                      <w:rPr>
                        <w:rFonts w:hint="eastAsia"/>
                        <w:sz w:val="15"/>
                        <w:szCs w:val="15"/>
                      </w:rPr>
                      <w:t>95</w:t>
                    </w:r>
                    <w:r w:rsidRPr="00737C8D">
                      <w:rPr>
                        <w:sz w:val="15"/>
                        <w:szCs w:val="15"/>
                      </w:rPr>
                      <w:t>.</w:t>
                    </w:r>
                    <w:r>
                      <w:rPr>
                        <w:rFonts w:hint="eastAsia"/>
                        <w:sz w:val="15"/>
                        <w:szCs w:val="15"/>
                      </w:rPr>
                      <w:t>4</w:t>
                    </w:r>
                    <w:r w:rsidRPr="00737C8D">
                      <w:rPr>
                        <w:sz w:val="15"/>
                        <w:szCs w:val="15"/>
                      </w:rPr>
                      <w:t>7</w:t>
                    </w: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0B7AE8">
                    <w:pPr>
                      <w:jc w:val="right"/>
                      <w:rPr>
                        <w:sz w:val="15"/>
                        <w:szCs w:val="15"/>
                      </w:rPr>
                    </w:pPr>
                    <w:r w:rsidRPr="00737C8D">
                      <w:rPr>
                        <w:sz w:val="15"/>
                        <w:szCs w:val="15"/>
                      </w:rPr>
                      <w:t>1,076,2</w:t>
                    </w:r>
                    <w:r>
                      <w:rPr>
                        <w:rFonts w:hint="eastAsia"/>
                        <w:sz w:val="15"/>
                        <w:szCs w:val="15"/>
                      </w:rPr>
                      <w:t>62</w:t>
                    </w:r>
                    <w:r w:rsidRPr="00737C8D">
                      <w:rPr>
                        <w:sz w:val="15"/>
                        <w:szCs w:val="15"/>
                      </w:rPr>
                      <w:t>,</w:t>
                    </w:r>
                    <w:r>
                      <w:rPr>
                        <w:rFonts w:hint="eastAsia"/>
                        <w:sz w:val="15"/>
                        <w:szCs w:val="15"/>
                      </w:rPr>
                      <w:t>853</w:t>
                    </w:r>
                    <w:r w:rsidRPr="00737C8D">
                      <w:rPr>
                        <w:sz w:val="15"/>
                        <w:szCs w:val="15"/>
                      </w:rPr>
                      <w:t>.</w:t>
                    </w:r>
                    <w:r>
                      <w:rPr>
                        <w:rFonts w:hint="eastAsia"/>
                        <w:sz w:val="15"/>
                        <w:szCs w:val="15"/>
                      </w:rPr>
                      <w:t>4</w:t>
                    </w:r>
                    <w:r w:rsidRPr="00737C8D">
                      <w:rPr>
                        <w:sz w:val="15"/>
                        <w:szCs w:val="15"/>
                      </w:rPr>
                      <w:t>7</w:t>
                    </w:r>
                  </w:p>
                </w:tc>
              </w:tr>
              <w:tr w:rsidR="00512B2B" w:rsidRPr="00737C8D" w:rsidTr="00737C8D">
                <w:trPr>
                  <w:trHeight w:val="227"/>
                </w:trPr>
                <w:sdt>
                  <w:sdtPr>
                    <w:rPr>
                      <w:sz w:val="15"/>
                      <w:szCs w:val="15"/>
                    </w:rPr>
                    <w:tag w:val="_PLD_c9217abeeb6e46ac8415ee33ff13a461"/>
                    <w:id w:val="1751083401"/>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2．其他权益工具持有者投入资本</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r w:rsidRPr="00737C8D">
                      <w:rPr>
                        <w:sz w:val="15"/>
                        <w:szCs w:val="15"/>
                      </w:rPr>
                      <w:t>74,925,336.80</w:t>
                    </w:r>
                  </w:p>
                </w:tc>
              </w:tr>
              <w:tr w:rsidR="00512B2B" w:rsidRPr="00737C8D" w:rsidTr="00737C8D">
                <w:trPr>
                  <w:trHeight w:val="227"/>
                </w:trPr>
                <w:sdt>
                  <w:sdtPr>
                    <w:rPr>
                      <w:sz w:val="15"/>
                      <w:szCs w:val="15"/>
                    </w:rPr>
                    <w:tag w:val="_PLD_5b62e12f39a04fa3a5e1647793ab3e5e"/>
                    <w:id w:val="238833271"/>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3</w:t>
                        </w:r>
                        <w:r w:rsidRPr="00737C8D">
                          <w:rPr>
                            <w:sz w:val="15"/>
                            <w:szCs w:val="15"/>
                          </w:rPr>
                          <w:t>．股份支付计入所有者权益的金额</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09a354c759244b168ea7e28904658be8"/>
                    <w:id w:val="1952352860"/>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4</w:t>
                        </w:r>
                        <w:r w:rsidRPr="00737C8D">
                          <w:rPr>
                            <w:sz w:val="15"/>
                            <w:szCs w:val="15"/>
                          </w:rPr>
                          <w:t>．其他</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806901fee79c40f688fa2f02ab1d596d"/>
                    <w:id w:val="1544399239"/>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w:t>
                        </w:r>
                        <w:r w:rsidRPr="00737C8D">
                          <w:rPr>
                            <w:rFonts w:hint="eastAsia"/>
                            <w:sz w:val="15"/>
                            <w:szCs w:val="15"/>
                          </w:rPr>
                          <w:t>三</w:t>
                        </w:r>
                        <w:r w:rsidRPr="00737C8D">
                          <w:rPr>
                            <w:sz w:val="15"/>
                            <w:szCs w:val="15"/>
                          </w:rPr>
                          <w:t>）利润分配</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5936c2d33e22476597644c98158847c6"/>
                    <w:id w:val="235060422"/>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1．提取盈余公积</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210044b047ac492dbe47ba7aedd16fad"/>
                    <w:id w:val="1672908322"/>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2</w:t>
                        </w:r>
                        <w:r w:rsidRPr="00737C8D">
                          <w:rPr>
                            <w:sz w:val="15"/>
                            <w:szCs w:val="15"/>
                          </w:rPr>
                          <w:t>．对所有者（或股东）的分配</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65affb7384874e8facf889d04ab4dd24"/>
                    <w:id w:val="269739255"/>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3</w:t>
                        </w:r>
                        <w:r w:rsidRPr="00737C8D">
                          <w:rPr>
                            <w:sz w:val="15"/>
                            <w:szCs w:val="15"/>
                          </w:rPr>
                          <w:t>．其他</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ed39015638e6485d9ecad98bd3aaac6b"/>
                    <w:id w:val="887074642"/>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w:t>
                        </w:r>
                        <w:r w:rsidRPr="00737C8D">
                          <w:rPr>
                            <w:rFonts w:hint="eastAsia"/>
                            <w:sz w:val="15"/>
                            <w:szCs w:val="15"/>
                          </w:rPr>
                          <w:t>四</w:t>
                        </w:r>
                        <w:r w:rsidRPr="00737C8D">
                          <w:rPr>
                            <w:sz w:val="15"/>
                            <w:szCs w:val="15"/>
                          </w:rPr>
                          <w:t>）所有者权益内部结转</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16ddc46b3a95453788bdcaaebfae99fa"/>
                    <w:id w:val="1269054023"/>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1．资本公积转增资本（或股本）</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5f2b4bbca85e4693b990e3e25811eeab"/>
                    <w:id w:val="296119357"/>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2．盈余公积转增资本（或股本）</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15d6c710562e41cc9b0f916bb42a3ecd"/>
                    <w:id w:val="-876938575"/>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3．盈余公积弥补亏损</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tc>
                  <w:tcPr>
                    <w:tcW w:w="2694" w:type="dxa"/>
                    <w:vAlign w:val="center"/>
                  </w:tcPr>
                  <w:sdt>
                    <w:sdtPr>
                      <w:rPr>
                        <w:sz w:val="15"/>
                        <w:szCs w:val="15"/>
                      </w:rPr>
                      <w:tag w:val="_PLD_f4cb17050ad540c1b6765bbc5ef1d185"/>
                      <w:id w:val="-261993728"/>
                      <w:lock w:val="sdtLocked"/>
                    </w:sdtPr>
                    <w:sdtContent>
                      <w:p w:rsidR="00512B2B" w:rsidRPr="00737C8D" w:rsidRDefault="00512B2B" w:rsidP="00737C8D">
                        <w:pPr>
                          <w:jc w:val="both"/>
                          <w:rPr>
                            <w:sz w:val="15"/>
                            <w:szCs w:val="15"/>
                          </w:rPr>
                        </w:pPr>
                        <w:r w:rsidRPr="00737C8D">
                          <w:rPr>
                            <w:sz w:val="15"/>
                            <w:szCs w:val="15"/>
                          </w:rPr>
                          <w:t>4．设定受益计划变动额结转留存收益</w:t>
                        </w:r>
                      </w:p>
                    </w:sdtContent>
                  </w:sdt>
                </w:tc>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tc>
                  <w:tcPr>
                    <w:tcW w:w="2694" w:type="dxa"/>
                    <w:vAlign w:val="center"/>
                  </w:tcPr>
                  <w:sdt>
                    <w:sdtPr>
                      <w:rPr>
                        <w:sz w:val="15"/>
                        <w:szCs w:val="15"/>
                      </w:rPr>
                      <w:tag w:val="_PLD_d570b02e3d674dc1a938a4710387119c"/>
                      <w:id w:val="423312065"/>
                      <w:lock w:val="sdtLocked"/>
                    </w:sdtPr>
                    <w:sdtContent>
                      <w:p w:rsidR="00512B2B" w:rsidRPr="00737C8D" w:rsidRDefault="00512B2B" w:rsidP="00737C8D">
                        <w:pPr>
                          <w:jc w:val="both"/>
                          <w:rPr>
                            <w:sz w:val="15"/>
                            <w:szCs w:val="15"/>
                          </w:rPr>
                        </w:pPr>
                        <w:r w:rsidRPr="00737C8D">
                          <w:rPr>
                            <w:sz w:val="15"/>
                            <w:szCs w:val="15"/>
                          </w:rPr>
                          <w:t>5．其他综合收益结转留存收益</w:t>
                        </w:r>
                      </w:p>
                    </w:sdtContent>
                  </w:sdt>
                </w:tc>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tc>
                  <w:tcPr>
                    <w:tcW w:w="2694" w:type="dxa"/>
                    <w:vAlign w:val="center"/>
                  </w:tcPr>
                  <w:sdt>
                    <w:sdtPr>
                      <w:rPr>
                        <w:sz w:val="15"/>
                        <w:szCs w:val="15"/>
                      </w:rPr>
                      <w:tag w:val="_PLD_a5cd874c23c44b928dffd9bc4a74c38d"/>
                      <w:id w:val="1395402079"/>
                      <w:lock w:val="sdtLocked"/>
                    </w:sdtPr>
                    <w:sdtContent>
                      <w:p w:rsidR="00512B2B" w:rsidRPr="00737C8D" w:rsidRDefault="00512B2B" w:rsidP="00737C8D">
                        <w:pPr>
                          <w:jc w:val="both"/>
                          <w:rPr>
                            <w:sz w:val="15"/>
                            <w:szCs w:val="15"/>
                          </w:rPr>
                        </w:pPr>
                        <w:r w:rsidRPr="00737C8D">
                          <w:rPr>
                            <w:sz w:val="15"/>
                            <w:szCs w:val="15"/>
                          </w:rPr>
                          <w:t>6．其他</w:t>
                        </w:r>
                      </w:p>
                    </w:sdtContent>
                  </w:sdt>
                </w:tc>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b6b13ecec0044452bf1609cb679a8ac5"/>
                    <w:id w:val="1078097300"/>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（五）专项储备</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cbede54ab9934d5ea45cda3f59593c28"/>
                    <w:id w:val="367419987"/>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1．本期提取</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7900abe823e94277be091b3f1c7a54a5"/>
                    <w:id w:val="1333881394"/>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2．本期使用</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7cf659a70268475ea7233d8b82adad5a"/>
                    <w:id w:val="1682699713"/>
                    <w:lock w:val="sdtLocked"/>
                  </w:sdtPr>
                  <w:sdtContent>
                    <w:tc>
                      <w:tcPr>
                        <w:tcW w:w="2694" w:type="dxa"/>
                        <w:vAlign w:val="center"/>
                      </w:tcPr>
                      <w:p w:rsidR="00512B2B" w:rsidRPr="00737C8D" w:rsidRDefault="00512B2B" w:rsidP="00737C8D">
                        <w:pPr>
                          <w:jc w:val="both"/>
                          <w:rPr>
                            <w:sz w:val="15"/>
                            <w:szCs w:val="15"/>
                          </w:rPr>
                        </w:pPr>
                        <w:r w:rsidRPr="00737C8D">
                          <w:rPr>
                            <w:rFonts w:hint="eastAsia"/>
                            <w:sz w:val="15"/>
                            <w:szCs w:val="15"/>
                          </w:rPr>
                          <w:t>（六）其他</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p>
                </w:tc>
                <w:tc>
                  <w:tcPr>
                    <w:tcW w:w="1418" w:type="dxa"/>
                    <w:vAlign w:val="center"/>
                  </w:tcPr>
                  <w:p w:rsidR="00512B2B" w:rsidRPr="00737C8D" w:rsidRDefault="00512B2B" w:rsidP="00737C8D">
                    <w:pPr>
                      <w:jc w:val="right"/>
                      <w:rPr>
                        <w:sz w:val="15"/>
                        <w:szCs w:val="15"/>
                      </w:rPr>
                    </w:pP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c>
                  <w:tcPr>
                    <w:tcW w:w="1559" w:type="dxa"/>
                    <w:vAlign w:val="center"/>
                  </w:tcPr>
                  <w:p w:rsidR="00512B2B" w:rsidRPr="00737C8D" w:rsidRDefault="00512B2B" w:rsidP="00737C8D">
                    <w:pPr>
                      <w:jc w:val="right"/>
                      <w:rPr>
                        <w:sz w:val="15"/>
                        <w:szCs w:val="15"/>
                      </w:rPr>
                    </w:pPr>
                  </w:p>
                </w:tc>
              </w:tr>
              <w:tr w:rsidR="00512B2B" w:rsidRPr="00737C8D" w:rsidTr="00737C8D">
                <w:trPr>
                  <w:trHeight w:val="227"/>
                </w:trPr>
                <w:sdt>
                  <w:sdtPr>
                    <w:rPr>
                      <w:sz w:val="15"/>
                      <w:szCs w:val="15"/>
                    </w:rPr>
                    <w:tag w:val="_PLD_56eacf5a90be4746898504dda5c8a2c0"/>
                    <w:id w:val="1546485918"/>
                    <w:lock w:val="sdtLocked"/>
                  </w:sdtPr>
                  <w:sdtContent>
                    <w:tc>
                      <w:tcPr>
                        <w:tcW w:w="2694" w:type="dxa"/>
                        <w:vAlign w:val="center"/>
                      </w:tcPr>
                      <w:p w:rsidR="00512B2B" w:rsidRPr="00737C8D" w:rsidRDefault="00512B2B" w:rsidP="00737C8D">
                        <w:pPr>
                          <w:jc w:val="both"/>
                          <w:rPr>
                            <w:sz w:val="15"/>
                            <w:szCs w:val="15"/>
                          </w:rPr>
                        </w:pPr>
                        <w:r w:rsidRPr="00737C8D">
                          <w:rPr>
                            <w:sz w:val="15"/>
                            <w:szCs w:val="15"/>
                          </w:rPr>
                          <w:t>四、本期期末余额</w:t>
                        </w:r>
                      </w:p>
                    </w:tc>
                  </w:sdtContent>
                </w:sdt>
                <w:tc>
                  <w:tcPr>
                    <w:tcW w:w="1417" w:type="dxa"/>
                    <w:tcBorders>
                      <w:right w:val="single" w:sz="4" w:space="0" w:color="auto"/>
                    </w:tcBorders>
                    <w:vAlign w:val="center"/>
                  </w:tcPr>
                  <w:p w:rsidR="00512B2B" w:rsidRPr="00737C8D" w:rsidRDefault="00512B2B" w:rsidP="00737C8D">
                    <w:pPr>
                      <w:jc w:val="right"/>
                      <w:rPr>
                        <w:sz w:val="15"/>
                        <w:szCs w:val="15"/>
                      </w:rPr>
                    </w:pPr>
                    <w:r w:rsidRPr="00737C8D">
                      <w:rPr>
                        <w:sz w:val="15"/>
                        <w:szCs w:val="15"/>
                      </w:rPr>
                      <w:t>1,689,302,988.00</w:t>
                    </w: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709" w:type="dxa"/>
                    <w:tcBorders>
                      <w:left w:val="single" w:sz="4" w:space="0" w:color="auto"/>
                      <w:right w:val="single" w:sz="4" w:space="0" w:color="auto"/>
                    </w:tcBorders>
                    <w:vAlign w:val="center"/>
                  </w:tcPr>
                  <w:p w:rsidR="00512B2B" w:rsidRPr="00737C8D" w:rsidRDefault="00512B2B" w:rsidP="00737C8D">
                    <w:pPr>
                      <w:jc w:val="right"/>
                      <w:rPr>
                        <w:sz w:val="15"/>
                        <w:szCs w:val="15"/>
                      </w:rPr>
                    </w:pPr>
                  </w:p>
                </w:tc>
                <w:tc>
                  <w:tcPr>
                    <w:tcW w:w="1417" w:type="dxa"/>
                    <w:tcBorders>
                      <w:left w:val="single" w:sz="4" w:space="0" w:color="auto"/>
                    </w:tcBorders>
                    <w:vAlign w:val="center"/>
                  </w:tcPr>
                  <w:p w:rsidR="00512B2B" w:rsidRPr="00737C8D" w:rsidRDefault="00512B2B" w:rsidP="00737C8D">
                    <w:pPr>
                      <w:jc w:val="right"/>
                      <w:rPr>
                        <w:sz w:val="15"/>
                        <w:szCs w:val="15"/>
                      </w:rPr>
                    </w:pPr>
                    <w:r w:rsidRPr="00737C8D">
                      <w:rPr>
                        <w:sz w:val="15"/>
                        <w:szCs w:val="15"/>
                      </w:rPr>
                      <w:t>74,925,336.80</w:t>
                    </w:r>
                  </w:p>
                </w:tc>
                <w:tc>
                  <w:tcPr>
                    <w:tcW w:w="1418" w:type="dxa"/>
                    <w:vAlign w:val="center"/>
                  </w:tcPr>
                  <w:p w:rsidR="00512B2B" w:rsidRPr="00737C8D" w:rsidRDefault="00512B2B" w:rsidP="000B7AE8">
                    <w:pPr>
                      <w:jc w:val="right"/>
                      <w:rPr>
                        <w:sz w:val="15"/>
                        <w:szCs w:val="15"/>
                      </w:rPr>
                    </w:pPr>
                    <w:r w:rsidRPr="00737C8D">
                      <w:rPr>
                        <w:sz w:val="15"/>
                        <w:szCs w:val="15"/>
                      </w:rPr>
                      <w:t>2,692,6</w:t>
                    </w:r>
                    <w:r>
                      <w:rPr>
                        <w:rFonts w:hint="eastAsia"/>
                        <w:sz w:val="15"/>
                        <w:szCs w:val="15"/>
                      </w:rPr>
                      <w:t>45</w:t>
                    </w:r>
                    <w:r w:rsidRPr="00737C8D">
                      <w:rPr>
                        <w:sz w:val="15"/>
                        <w:szCs w:val="15"/>
                      </w:rPr>
                      <w:t>,</w:t>
                    </w:r>
                    <w:r>
                      <w:rPr>
                        <w:rFonts w:hint="eastAsia"/>
                        <w:sz w:val="15"/>
                        <w:szCs w:val="15"/>
                      </w:rPr>
                      <w:t>450</w:t>
                    </w:r>
                    <w:r w:rsidRPr="00737C8D">
                      <w:rPr>
                        <w:sz w:val="15"/>
                        <w:szCs w:val="15"/>
                      </w:rPr>
                      <w:t>.</w:t>
                    </w:r>
                    <w:r>
                      <w:rPr>
                        <w:rFonts w:hint="eastAsia"/>
                        <w:sz w:val="15"/>
                        <w:szCs w:val="15"/>
                      </w:rPr>
                      <w:t>0</w:t>
                    </w:r>
                    <w:r w:rsidRPr="00737C8D">
                      <w:rPr>
                        <w:sz w:val="15"/>
                        <w:szCs w:val="15"/>
                      </w:rPr>
                      <w:t>1</w:t>
                    </w:r>
                  </w:p>
                </w:tc>
                <w:tc>
                  <w:tcPr>
                    <w:tcW w:w="708" w:type="dxa"/>
                    <w:vAlign w:val="center"/>
                  </w:tcPr>
                  <w:p w:rsidR="00512B2B" w:rsidRPr="00737C8D" w:rsidRDefault="00512B2B" w:rsidP="00737C8D">
                    <w:pPr>
                      <w:jc w:val="right"/>
                      <w:rPr>
                        <w:sz w:val="15"/>
                        <w:szCs w:val="15"/>
                      </w:rPr>
                    </w:pPr>
                  </w:p>
                </w:tc>
                <w:tc>
                  <w:tcPr>
                    <w:tcW w:w="741" w:type="dxa"/>
                    <w:vAlign w:val="center"/>
                  </w:tcPr>
                  <w:p w:rsidR="00512B2B" w:rsidRPr="00737C8D" w:rsidRDefault="00512B2B" w:rsidP="00737C8D">
                    <w:pPr>
                      <w:jc w:val="right"/>
                      <w:rPr>
                        <w:sz w:val="15"/>
                        <w:szCs w:val="15"/>
                      </w:rPr>
                    </w:pPr>
                  </w:p>
                </w:tc>
                <w:tc>
                  <w:tcPr>
                    <w:tcW w:w="535" w:type="dxa"/>
                    <w:vAlign w:val="center"/>
                  </w:tcPr>
                  <w:p w:rsidR="00512B2B" w:rsidRPr="00737C8D" w:rsidRDefault="00512B2B" w:rsidP="00737C8D">
                    <w:pPr>
                      <w:jc w:val="right"/>
                      <w:rPr>
                        <w:sz w:val="15"/>
                        <w:szCs w:val="15"/>
                      </w:rPr>
                    </w:pPr>
                  </w:p>
                </w:tc>
                <w:tc>
                  <w:tcPr>
                    <w:tcW w:w="1276" w:type="dxa"/>
                    <w:vAlign w:val="center"/>
                  </w:tcPr>
                  <w:p w:rsidR="00512B2B" w:rsidRPr="00737C8D" w:rsidRDefault="00512B2B" w:rsidP="00737C8D">
                    <w:pPr>
                      <w:jc w:val="right"/>
                      <w:rPr>
                        <w:sz w:val="15"/>
                        <w:szCs w:val="15"/>
                      </w:rPr>
                    </w:pPr>
                    <w:r w:rsidRPr="00737C8D">
                      <w:rPr>
                        <w:sz w:val="15"/>
                        <w:szCs w:val="15"/>
                      </w:rPr>
                      <w:t>70,724,893.09</w:t>
                    </w:r>
                  </w:p>
                </w:tc>
                <w:tc>
                  <w:tcPr>
                    <w:tcW w:w="1559" w:type="dxa"/>
                    <w:vAlign w:val="center"/>
                  </w:tcPr>
                  <w:p w:rsidR="00512B2B" w:rsidRPr="00737C8D" w:rsidRDefault="00512B2B" w:rsidP="00737C8D">
                    <w:pPr>
                      <w:jc w:val="right"/>
                      <w:rPr>
                        <w:sz w:val="15"/>
                        <w:szCs w:val="15"/>
                      </w:rPr>
                    </w:pPr>
                    <w:r w:rsidRPr="00737C8D">
                      <w:rPr>
                        <w:sz w:val="15"/>
                        <w:szCs w:val="15"/>
                      </w:rPr>
                      <w:t>-1,389,476,802.04</w:t>
                    </w:r>
                  </w:p>
                </w:tc>
                <w:tc>
                  <w:tcPr>
                    <w:tcW w:w="1559" w:type="dxa"/>
                    <w:vAlign w:val="center"/>
                  </w:tcPr>
                  <w:p w:rsidR="00512B2B" w:rsidRPr="00737C8D" w:rsidRDefault="00512B2B" w:rsidP="000B7AE8">
                    <w:pPr>
                      <w:jc w:val="right"/>
                      <w:rPr>
                        <w:sz w:val="15"/>
                        <w:szCs w:val="15"/>
                      </w:rPr>
                    </w:pPr>
                    <w:r w:rsidRPr="00737C8D">
                      <w:rPr>
                        <w:sz w:val="15"/>
                        <w:szCs w:val="15"/>
                      </w:rPr>
                      <w:t>3,138,1</w:t>
                    </w:r>
                    <w:r>
                      <w:rPr>
                        <w:rFonts w:hint="eastAsia"/>
                        <w:sz w:val="15"/>
                        <w:szCs w:val="15"/>
                      </w:rPr>
                      <w:t>21</w:t>
                    </w:r>
                    <w:r w:rsidRPr="00737C8D">
                      <w:rPr>
                        <w:sz w:val="15"/>
                        <w:szCs w:val="15"/>
                      </w:rPr>
                      <w:t>,</w:t>
                    </w:r>
                    <w:r>
                      <w:rPr>
                        <w:rFonts w:hint="eastAsia"/>
                        <w:sz w:val="15"/>
                        <w:szCs w:val="15"/>
                      </w:rPr>
                      <w:t>865</w:t>
                    </w:r>
                    <w:r w:rsidRPr="00737C8D">
                      <w:rPr>
                        <w:sz w:val="15"/>
                        <w:szCs w:val="15"/>
                      </w:rPr>
                      <w:t>.</w:t>
                    </w:r>
                    <w:r>
                      <w:rPr>
                        <w:rFonts w:hint="eastAsia"/>
                        <w:sz w:val="15"/>
                        <w:szCs w:val="15"/>
                      </w:rPr>
                      <w:t>8</w:t>
                    </w:r>
                    <w:r w:rsidRPr="00737C8D">
                      <w:rPr>
                        <w:sz w:val="15"/>
                        <w:szCs w:val="15"/>
                      </w:rPr>
                      <w:t>6</w:t>
                    </w:r>
                  </w:p>
                </w:tc>
              </w:tr>
            </w:tbl>
            <w:p w:rsidR="004E33AF" w:rsidRDefault="00512B2B">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886136825"/>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张骏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游莉</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俞宙</w:t>
                  </w:r>
                </w:sdtContent>
              </w:sdt>
            </w:p>
          </w:sdtContent>
        </w:sdt>
        <w:p w:rsidR="004E33AF" w:rsidRDefault="00D37ACB">
          <w:pPr>
            <w:rPr>
              <w:color w:val="FF0000"/>
            </w:rPr>
          </w:pPr>
        </w:p>
      </w:sdtContent>
    </w:sdt>
    <w:bookmarkEnd w:id="120" w:displacedByCustomXml="prev"/>
    <w:p w:rsidR="004E33AF" w:rsidRDefault="004E33AF">
      <w:pPr>
        <w:snapToGrid w:val="0"/>
        <w:spacing w:line="240" w:lineRule="atLeast"/>
        <w:ind w:rightChars="-73" w:right="-153"/>
        <w:rPr>
          <w:b/>
          <w:bCs/>
          <w:color w:val="FF0000"/>
          <w:szCs w:val="21"/>
        </w:rPr>
      </w:pPr>
    </w:p>
    <w:p w:rsidR="004E33AF" w:rsidRDefault="004E33AF">
      <w:pPr>
        <w:snapToGrid w:val="0"/>
        <w:spacing w:line="240" w:lineRule="atLeast"/>
        <w:rPr>
          <w:szCs w:val="21"/>
        </w:rPr>
        <w:sectPr w:rsidR="004E33AF" w:rsidSect="00752296">
          <w:pgSz w:w="16838" w:h="11906" w:orient="landscape"/>
          <w:pgMar w:top="1276" w:right="1134" w:bottom="1276" w:left="1134" w:header="856" w:footer="992" w:gutter="0"/>
          <w:cols w:space="425"/>
          <w:docGrid w:linePitch="312"/>
        </w:sectPr>
      </w:pPr>
      <w:bookmarkStart w:id="121" w:name="_Hlk533930396"/>
    </w:p>
    <w:bookmarkEnd w:id="121" w:displacedByCustomXml="next"/>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4E33AF" w:rsidRDefault="00667A6F" w:rsidP="00634E97">
          <w:pPr>
            <w:pStyle w:val="2"/>
            <w:numPr>
              <w:ilvl w:val="0"/>
              <w:numId w:val="36"/>
            </w:numPr>
            <w:rPr>
              <w:rFonts w:ascii="宋体" w:hAnsi="宋体"/>
            </w:rPr>
          </w:pPr>
          <w:r>
            <w:rPr>
              <w:rFonts w:ascii="宋体" w:hAnsi="宋体"/>
            </w:rPr>
            <w:t>公司基本情况</w:t>
          </w:r>
        </w:p>
        <w:p w:rsidR="004E33AF" w:rsidRDefault="00667A6F" w:rsidP="00634E97">
          <w:pPr>
            <w:pStyle w:val="3"/>
            <w:numPr>
              <w:ilvl w:val="0"/>
              <w:numId w:val="62"/>
            </w:numPr>
          </w:pPr>
          <w:r>
            <w:rPr>
              <w:rFonts w:hint="eastAsia"/>
            </w:rPr>
            <w:t>公司概况</w:t>
          </w:r>
        </w:p>
        <w:sdt>
          <w:sdtPr>
            <w:rPr>
              <w:rFonts w:hint="eastAsia"/>
              <w:szCs w:val="21"/>
            </w:rPr>
            <w:alias w:val="是否适用：公司概况[双击切换]"/>
            <w:tag w:val="_GBC_7b613deb8c7f4027b73602e5cd1d4a2e"/>
            <w:id w:val="-955021824"/>
            <w:lock w:val="sdtLocked"/>
            <w:placeholder>
              <w:docPart w:val="GBC22222222222222222222222222222"/>
            </w:placeholder>
          </w:sdtPr>
          <w:sdtContent>
            <w:p w:rsidR="004E33AF" w:rsidRDefault="00D37ACB">
              <w:pPr>
                <w:rPr>
                  <w:szCs w:val="21"/>
                </w:rPr>
              </w:pPr>
              <w:r>
                <w:rPr>
                  <w:szCs w:val="21"/>
                </w:rPr>
                <w:fldChar w:fldCharType="begin"/>
              </w:r>
              <w:r w:rsidR="007A2334">
                <w:rPr>
                  <w:szCs w:val="21"/>
                </w:rPr>
                <w:instrText xml:space="preserve"> MACROBUTTON  SnrToggleCheckbox √适用  </w:instrText>
              </w:r>
              <w:r>
                <w:rPr>
                  <w:szCs w:val="21"/>
                </w:rPr>
                <w:fldChar w:fldCharType="end"/>
              </w:r>
              <w:r>
                <w:rPr>
                  <w:szCs w:val="21"/>
                </w:rPr>
                <w:fldChar w:fldCharType="begin"/>
              </w:r>
              <w:r w:rsidR="007A2334">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w:t>
              </w:r>
              <w:r>
                <w:rPr>
                  <w:rFonts w:asciiTheme="minorEastAsia" w:eastAsiaTheme="minorEastAsia" w:hAnsiTheme="minorEastAsia" w:cs="Times New Roman" w:hint="eastAsia"/>
                  <w:szCs w:val="21"/>
                  <w:lang w:bidi="en-US"/>
                </w:rPr>
                <w:t>1</w:t>
              </w:r>
              <w:r w:rsidRPr="009C2A7E">
                <w:rPr>
                  <w:rFonts w:asciiTheme="minorEastAsia" w:eastAsiaTheme="minorEastAsia" w:hAnsiTheme="minorEastAsia" w:cs="Times New Roman" w:hint="eastAsia"/>
                  <w:szCs w:val="21"/>
                  <w:lang w:bidi="en-US"/>
                </w:rPr>
                <w:t>）公司历史沿革</w:t>
              </w:r>
            </w:p>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中闽能源股份有限公司（以下简称公司或本公司）是1998年5月经福建省人民政府批准,由福建省轻纺工业总公司(已更名为福建省轻纺(控股)有限责任公司)独家发起，以其所属南平造纸厂主要生产经营性资产折价入股，以募集方式设立的股份有限公司。公司于1998年5月4日在上海证券交易所成功发行7,000万股社会公众股，1998年6月2日上市流通。2000年7月经中国证券监督管理委员会批准，公司以1999年末总股本27,808万股为基数，每10股配3股，实际配售2,786.664万股普通股（其中国家股股东配售686.664万股，社会公众股股东配售2,100万股），配股后公司总股本30,594.664万股。根据福建省人民政府国有资产监督管理委员会闽国资产权[2006]62号文批复，2006年5月15日，公司实施了股权分置改革方案，股改对价方案为流通股股东每持10股获得3.3股的对价，公司非流通股股东福建省轻纺（控股）有限责任公司共计支付3,003万股给流通股股东。股权分置改革实施后，公司总股本仍为30,594.664万股，其中福建省轻纺（控股）有限责任公司持有有限售条件流通股18,491.664万股，占公司总股本的60.44%；其他社会公众股东持有无限售条件的流通股12,103万股，占公司总股本的39.56%。2008年1月公司2007年非公开发行股票方案获中国证券监督管理委员会证监许可[2008]145号核准，2008年3月公司通过非公开发行股票方式成功发行股份17,500万股，本次非公开发行后公司总股本为48,094.664万股，其中公司的母公司福建省轻纺（控股）有限责任公司持有21,491.664万股，占发行后总股本的44.69%。2008年5月9日公司2007年度股东大会审议通过了《公司2007年度利润分配及资本公积金转增股本方案》，以非公开发行后总股本48,094.664万股为基数，每10股转增5股，共转增24,047.332万股，转增后公司总股本为72,141.996万股，其中公司的母公司福建省轻纺（控股）有限责任公司持有32,237.496万股，占发行后总股本的44.69%。截止2012年12月31日,公司的母公司福建省轻纺（控股）有限责任公司持有本公司股份28,611.5110万股，占公司总股本的39.66%。根据国务院国有资产监督管理委员会《关于福建省南纸股份有限公司国有股东所持股份无偿划转有关问题的批复》（国资产权〔2013〕327号），福建省轻纺（控股）有限责任公司将持有的公司28,611.5110万股股份无偿划转给福建省投资开发集团有限责任公司，股权过户手续已于2013年8月1日办理完毕。2015年4月15日，经中国证券监督管理委员会证监许可[2015]628号《关于核准福建省南纸股份有限公司重大资产重组及向福建省投资开发集团有限责任公司等发行股份购买资产并募集配套资金的批复》核准，公司重大资产置换及发行股份购买资产发行股份18,270.9905万股，募集配套资金非公开发行股份9,533.5365万股。</w:t>
              </w:r>
            </w:p>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2019年12月4日，经中国证券监督管理委员会证监许可</w:t>
              </w:r>
              <w:r w:rsidRPr="009C2A7E">
                <w:rPr>
                  <w:rFonts w:asciiTheme="minorEastAsia" w:eastAsiaTheme="minorEastAsia" w:hAnsiTheme="minorEastAsia" w:cs="Times New Roman"/>
                  <w:szCs w:val="21"/>
                  <w:lang w:bidi="en-US"/>
                </w:rPr>
                <w:t>[2019]2</w:t>
              </w:r>
              <w:r w:rsidRPr="009C2A7E">
                <w:rPr>
                  <w:rFonts w:asciiTheme="minorEastAsia" w:eastAsiaTheme="minorEastAsia" w:hAnsiTheme="minorEastAsia" w:cs="Times New Roman" w:hint="eastAsia"/>
                  <w:szCs w:val="21"/>
                  <w:lang w:bidi="en-US"/>
                </w:rPr>
                <w:t>663号《关于核准中闽能源股份有限公司向福建省投资开发集团有限责任公司发行股份和可转换公司债券购买资产并募集配套资金的批复》核准，①公司通过发行人民币普通股股票以及可转换公司债券方式向福建省投资开发集团有限责任公司支付购买标的资产（福建中闽海上风电有限公司</w:t>
              </w:r>
              <w:r w:rsidRPr="009C2A7E">
                <w:rPr>
                  <w:rFonts w:asciiTheme="minorEastAsia" w:eastAsiaTheme="minorEastAsia" w:hAnsiTheme="minorEastAsia" w:cs="Times New Roman"/>
                  <w:szCs w:val="21"/>
                  <w:lang w:bidi="en-US"/>
                </w:rPr>
                <w:t>100%</w:t>
              </w:r>
              <w:r w:rsidRPr="009C2A7E">
                <w:rPr>
                  <w:rFonts w:asciiTheme="minorEastAsia" w:eastAsiaTheme="minorEastAsia" w:hAnsiTheme="minorEastAsia" w:cs="Times New Roman" w:hint="eastAsia"/>
                  <w:szCs w:val="21"/>
                  <w:lang w:bidi="en-US"/>
                </w:rPr>
                <w:t>股权）的全部交易对价共计253,855.00万元，其中，以发行人民币普通股股票支付对价的金额为233,855.00万元，以发行可转换公司债券支付对价的金额为20,000.00万元。此</w:t>
              </w:r>
              <w:r w:rsidRPr="009C2A7E">
                <w:rPr>
                  <w:rFonts w:asciiTheme="minorEastAsia" w:eastAsiaTheme="minorEastAsia" w:hAnsiTheme="minorEastAsia" w:cs="Times New Roman"/>
                  <w:szCs w:val="21"/>
                  <w:lang w:bidi="en-US"/>
                </w:rPr>
                <w:t>次发行股份的价格为3.39元/股</w:t>
              </w:r>
              <w:r w:rsidRPr="009C2A7E">
                <w:rPr>
                  <w:rFonts w:asciiTheme="minorEastAsia" w:eastAsiaTheme="minorEastAsia" w:hAnsiTheme="minorEastAsia" w:cs="Times New Roman" w:hint="eastAsia"/>
                  <w:szCs w:val="21"/>
                  <w:lang w:bidi="en-US"/>
                </w:rPr>
                <w:t>，每股面值1元，</w:t>
              </w:r>
              <w:r w:rsidRPr="009C2A7E">
                <w:rPr>
                  <w:rFonts w:asciiTheme="minorEastAsia" w:eastAsiaTheme="minorEastAsia" w:hAnsiTheme="minorEastAsia" w:cs="Times New Roman"/>
                  <w:szCs w:val="21"/>
                  <w:lang w:bidi="en-US"/>
                </w:rPr>
                <w:t>发行数量为689,837,758股</w:t>
              </w:r>
              <w:r w:rsidRPr="009C2A7E">
                <w:rPr>
                  <w:rFonts w:asciiTheme="minorEastAsia" w:eastAsiaTheme="minorEastAsia" w:hAnsiTheme="minorEastAsia" w:cs="Times New Roman" w:hint="eastAsia"/>
                  <w:szCs w:val="21"/>
                  <w:lang w:bidi="en-US"/>
                </w:rPr>
                <w:t>；发行可转换公司债券每张面值100元，发行数量为2,000,000张。2020年2月，发行完成后，公司股本变更后的注册资本为人民币</w:t>
              </w:r>
              <w:r w:rsidRPr="009C2A7E">
                <w:rPr>
                  <w:rFonts w:asciiTheme="minorEastAsia" w:eastAsiaTheme="minorEastAsia" w:hAnsiTheme="minorEastAsia" w:cs="Times New Roman"/>
                  <w:szCs w:val="21"/>
                  <w:lang w:bidi="en-US"/>
                </w:rPr>
                <w:t>168,930.2988</w:t>
              </w:r>
              <w:r w:rsidRPr="009C2A7E">
                <w:rPr>
                  <w:rFonts w:asciiTheme="minorEastAsia" w:eastAsiaTheme="minorEastAsia" w:hAnsiTheme="minorEastAsia" w:cs="Times New Roman" w:hint="eastAsia"/>
                  <w:szCs w:val="21"/>
                  <w:lang w:bidi="en-US"/>
                </w:rPr>
                <w:t>万元、股本为人民币</w:t>
              </w:r>
              <w:r w:rsidRPr="009C2A7E">
                <w:rPr>
                  <w:rFonts w:asciiTheme="minorEastAsia" w:eastAsiaTheme="minorEastAsia" w:hAnsiTheme="minorEastAsia" w:cs="Times New Roman"/>
                  <w:szCs w:val="21"/>
                  <w:lang w:bidi="en-US"/>
                </w:rPr>
                <w:t>168,930.2988</w:t>
              </w:r>
              <w:r w:rsidRPr="009C2A7E">
                <w:rPr>
                  <w:rFonts w:asciiTheme="minorEastAsia" w:eastAsiaTheme="minorEastAsia" w:hAnsiTheme="minorEastAsia" w:cs="Times New Roman" w:hint="eastAsia"/>
                  <w:szCs w:val="21"/>
                  <w:lang w:bidi="en-US"/>
                </w:rPr>
                <w:t>万股。②核准公司发行可转换公司债券募集配套资金不超过5</w:t>
              </w:r>
              <w:r w:rsidRPr="009C2A7E">
                <w:rPr>
                  <w:rFonts w:asciiTheme="minorEastAsia" w:eastAsiaTheme="minorEastAsia" w:hAnsiTheme="minorEastAsia" w:cs="Times New Roman"/>
                  <w:szCs w:val="21"/>
                  <w:lang w:bidi="en-US"/>
                </w:rPr>
                <w:t>6</w:t>
              </w:r>
              <w:r w:rsidRPr="009C2A7E">
                <w:rPr>
                  <w:rFonts w:asciiTheme="minorEastAsia" w:eastAsiaTheme="minorEastAsia" w:hAnsiTheme="minorEastAsia" w:cs="Times New Roman" w:hint="eastAsia"/>
                  <w:szCs w:val="21"/>
                  <w:lang w:bidi="en-US"/>
                </w:rPr>
                <w:t>,0</w:t>
              </w:r>
              <w:r w:rsidRPr="009C2A7E">
                <w:rPr>
                  <w:rFonts w:asciiTheme="minorEastAsia" w:eastAsiaTheme="minorEastAsia" w:hAnsiTheme="minorEastAsia" w:cs="Times New Roman"/>
                  <w:szCs w:val="21"/>
                  <w:lang w:bidi="en-US"/>
                </w:rPr>
                <w:t>00万元</w:t>
              </w:r>
              <w:r w:rsidRPr="009C2A7E">
                <w:rPr>
                  <w:rFonts w:asciiTheme="minorEastAsia" w:eastAsiaTheme="minorEastAsia" w:hAnsiTheme="minorEastAsia" w:cs="Times New Roman" w:hint="eastAsia"/>
                  <w:szCs w:val="21"/>
                  <w:lang w:bidi="en-US"/>
                </w:rPr>
                <w:t>。2020年7月，公司实际发行可转换公司债券5,600,000张，每张面值100元，集配套资金5</w:t>
              </w:r>
              <w:r w:rsidRPr="009C2A7E">
                <w:rPr>
                  <w:rFonts w:asciiTheme="minorEastAsia" w:eastAsiaTheme="minorEastAsia" w:hAnsiTheme="minorEastAsia" w:cs="Times New Roman"/>
                  <w:szCs w:val="21"/>
                  <w:lang w:bidi="en-US"/>
                </w:rPr>
                <w:t>6</w:t>
              </w:r>
              <w:r w:rsidRPr="009C2A7E">
                <w:rPr>
                  <w:rFonts w:asciiTheme="minorEastAsia" w:eastAsiaTheme="minorEastAsia" w:hAnsiTheme="minorEastAsia" w:cs="Times New Roman" w:hint="eastAsia"/>
                  <w:szCs w:val="21"/>
                  <w:lang w:bidi="en-US"/>
                </w:rPr>
                <w:t>,0</w:t>
              </w:r>
              <w:r w:rsidRPr="009C2A7E">
                <w:rPr>
                  <w:rFonts w:asciiTheme="minorEastAsia" w:eastAsiaTheme="minorEastAsia" w:hAnsiTheme="minorEastAsia" w:cs="Times New Roman"/>
                  <w:szCs w:val="21"/>
                  <w:lang w:bidi="en-US"/>
                </w:rPr>
                <w:t>00万元</w:t>
              </w:r>
              <w:r w:rsidRPr="009C2A7E">
                <w:rPr>
                  <w:rFonts w:asciiTheme="minorEastAsia" w:eastAsiaTheme="minorEastAsia" w:hAnsiTheme="minorEastAsia" w:cs="Times New Roman" w:hint="eastAsia"/>
                  <w:szCs w:val="21"/>
                  <w:lang w:bidi="en-US"/>
                </w:rPr>
                <w:t>。2021年，上述可转换公司债券全部转换为公司股份。</w:t>
              </w:r>
            </w:p>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截至</w:t>
              </w:r>
              <w:r w:rsidRPr="009C2A7E">
                <w:rPr>
                  <w:rFonts w:asciiTheme="minorEastAsia" w:eastAsiaTheme="minorEastAsia" w:hAnsiTheme="minorEastAsia" w:cs="Times New Roman"/>
                  <w:szCs w:val="21"/>
                  <w:lang w:bidi="en-US"/>
                </w:rPr>
                <w:t>202</w:t>
              </w:r>
              <w:r w:rsidRPr="009C2A7E">
                <w:rPr>
                  <w:rFonts w:asciiTheme="minorEastAsia" w:eastAsiaTheme="minorEastAsia" w:hAnsiTheme="minorEastAsia" w:cs="Times New Roman" w:hint="eastAsia"/>
                  <w:szCs w:val="21"/>
                  <w:lang w:bidi="en-US"/>
                </w:rPr>
                <w:t>1年12月</w:t>
              </w:r>
              <w:r w:rsidRPr="009C2A7E">
                <w:rPr>
                  <w:rFonts w:asciiTheme="minorEastAsia" w:eastAsiaTheme="minorEastAsia" w:hAnsiTheme="minorEastAsia" w:cs="Times New Roman"/>
                  <w:szCs w:val="21"/>
                  <w:lang w:bidi="en-US"/>
                </w:rPr>
                <w:t>3</w:t>
              </w:r>
              <w:r w:rsidRPr="009C2A7E">
                <w:rPr>
                  <w:rFonts w:asciiTheme="minorEastAsia" w:eastAsiaTheme="minorEastAsia" w:hAnsiTheme="minorEastAsia" w:cs="Times New Roman" w:hint="eastAsia"/>
                  <w:szCs w:val="21"/>
                  <w:lang w:bidi="en-US"/>
                </w:rPr>
                <w:t>1日止，公司总股本为</w:t>
              </w:r>
              <w:r w:rsidRPr="009C2A7E">
                <w:rPr>
                  <w:rFonts w:asciiTheme="minorEastAsia" w:eastAsiaTheme="minorEastAsia" w:hAnsiTheme="minorEastAsia" w:cs="Times New Roman"/>
                  <w:szCs w:val="21"/>
                  <w:lang w:bidi="en-US"/>
                </w:rPr>
                <w:t>190,299.6143</w:t>
              </w:r>
              <w:r w:rsidRPr="009C2A7E">
                <w:rPr>
                  <w:rFonts w:asciiTheme="minorEastAsia" w:eastAsiaTheme="minorEastAsia" w:hAnsiTheme="minorEastAsia" w:cs="Times New Roman" w:hint="eastAsia"/>
                  <w:szCs w:val="21"/>
                  <w:lang w:bidi="en-US"/>
                </w:rPr>
                <w:t>万股，福建省投资开发集团有限责任公</w:t>
              </w:r>
              <w:r w:rsidRPr="009C2A7E">
                <w:rPr>
                  <w:rFonts w:asciiTheme="minorEastAsia" w:eastAsiaTheme="minorEastAsia" w:hAnsiTheme="minorEastAsia" w:cs="Times New Roman" w:hint="eastAsia"/>
                  <w:szCs w:val="21"/>
                  <w:lang w:bidi="en-US"/>
                </w:rPr>
                <w:lastRenderedPageBreak/>
                <w:t>司持有公司股份</w:t>
              </w:r>
              <w:r w:rsidRPr="009C2A7E">
                <w:rPr>
                  <w:rFonts w:asciiTheme="minorEastAsia" w:eastAsiaTheme="minorEastAsia" w:hAnsiTheme="minorEastAsia" w:cs="Times New Roman"/>
                  <w:szCs w:val="21"/>
                  <w:lang w:bidi="en-US"/>
                </w:rPr>
                <w:t>122,054.78</w:t>
              </w:r>
              <w:r w:rsidRPr="009C2A7E">
                <w:rPr>
                  <w:rFonts w:asciiTheme="minorEastAsia" w:eastAsiaTheme="minorEastAsia" w:hAnsiTheme="minorEastAsia" w:cs="Times New Roman" w:hint="eastAsia"/>
                  <w:szCs w:val="21"/>
                  <w:lang w:bidi="en-US"/>
                </w:rPr>
                <w:t>万股，占公司总股本的</w:t>
              </w:r>
              <w:r w:rsidRPr="009C2A7E">
                <w:rPr>
                  <w:rFonts w:asciiTheme="minorEastAsia" w:eastAsiaTheme="minorEastAsia" w:hAnsiTheme="minorEastAsia" w:cs="Times New Roman"/>
                  <w:szCs w:val="21"/>
                  <w:lang w:bidi="en-US"/>
                </w:rPr>
                <w:t>6</w:t>
              </w:r>
              <w:r w:rsidRPr="009C2A7E">
                <w:rPr>
                  <w:rFonts w:asciiTheme="minorEastAsia" w:eastAsiaTheme="minorEastAsia" w:hAnsiTheme="minorEastAsia" w:cs="Times New Roman" w:hint="eastAsia"/>
                  <w:szCs w:val="21"/>
                  <w:lang w:bidi="en-US"/>
                </w:rPr>
                <w:t>4</w:t>
              </w:r>
              <w:r w:rsidRPr="009C2A7E">
                <w:rPr>
                  <w:rFonts w:asciiTheme="minorEastAsia" w:eastAsiaTheme="minorEastAsia" w:hAnsiTheme="minorEastAsia" w:cs="Times New Roman"/>
                  <w:szCs w:val="21"/>
                  <w:lang w:bidi="en-US"/>
                </w:rPr>
                <w:t>.</w:t>
              </w:r>
              <w:r w:rsidRPr="009C2A7E">
                <w:rPr>
                  <w:rFonts w:asciiTheme="minorEastAsia" w:eastAsiaTheme="minorEastAsia" w:hAnsiTheme="minorEastAsia" w:cs="Times New Roman" w:hint="eastAsia"/>
                  <w:szCs w:val="21"/>
                  <w:lang w:bidi="en-US"/>
                </w:rPr>
                <w:t>14</w:t>
              </w:r>
              <w:r w:rsidRPr="009C2A7E">
                <w:rPr>
                  <w:rFonts w:asciiTheme="minorEastAsia" w:eastAsiaTheme="minorEastAsia" w:hAnsiTheme="minorEastAsia" w:cs="Times New Roman"/>
                  <w:szCs w:val="21"/>
                  <w:lang w:bidi="en-US"/>
                </w:rPr>
                <w:t>%</w:t>
              </w:r>
              <w:r w:rsidRPr="009C2A7E">
                <w:rPr>
                  <w:rFonts w:asciiTheme="minorEastAsia" w:eastAsiaTheme="minorEastAsia" w:hAnsiTheme="minorEastAsia" w:cs="Times New Roman" w:hint="eastAsia"/>
                  <w:szCs w:val="21"/>
                  <w:lang w:bidi="en-US"/>
                </w:rPr>
                <w:t>。公司注册资本：人民币</w:t>
              </w:r>
              <w:r w:rsidRPr="009C2A7E">
                <w:rPr>
                  <w:rFonts w:asciiTheme="minorEastAsia" w:eastAsiaTheme="minorEastAsia" w:hAnsiTheme="minorEastAsia" w:cs="Times New Roman"/>
                  <w:szCs w:val="21"/>
                  <w:lang w:bidi="en-US"/>
                </w:rPr>
                <w:t>190,299.6143</w:t>
              </w:r>
              <w:r w:rsidRPr="009C2A7E">
                <w:rPr>
                  <w:rFonts w:asciiTheme="minorEastAsia" w:eastAsiaTheme="minorEastAsia" w:hAnsiTheme="minorEastAsia" w:cs="Times New Roman" w:hint="eastAsia"/>
                  <w:szCs w:val="21"/>
                  <w:lang w:bidi="en-US"/>
                </w:rPr>
                <w:t>万元，注册地：福建省南平市延平区滨江北路177号，办公地址：福州市鼓楼区五四路国际大厦二十二层A、B、C座，法定代表人：张骏，公司的母公司为福建省投资开发集团有限责任公司，最终控制人为福建省人民政府国有资产监督管理委员会。</w:t>
              </w:r>
            </w:p>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（2</w:t>
              </w:r>
              <w:r w:rsidRPr="009C2A7E">
                <w:rPr>
                  <w:rFonts w:asciiTheme="minorEastAsia" w:eastAsiaTheme="minorEastAsia" w:hAnsiTheme="minorEastAsia" w:cs="Times New Roman" w:hint="eastAsia"/>
                  <w:szCs w:val="21"/>
                  <w:lang w:bidi="en-US"/>
                </w:rPr>
                <w:t>）公司所属行业及主要经营范围</w:t>
              </w:r>
            </w:p>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公司属电力行业，公司的经营范围：风力发电；对能源业的投资；电力生产；电气安装；工程咨询；建筑材料、机电设备销售；机械设备租赁。（依法须经批准的项目，经相关部门批准后方可开展经营活动）</w:t>
              </w:r>
            </w:p>
            <w:p w:rsidR="004E33AF" w:rsidRPr="00BC01CD"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（3</w:t>
              </w:r>
              <w:r w:rsidRPr="009C2A7E">
                <w:rPr>
                  <w:rFonts w:asciiTheme="minorEastAsia" w:eastAsiaTheme="minorEastAsia" w:hAnsiTheme="minorEastAsia" w:cs="Times New Roman" w:hint="eastAsia"/>
                  <w:szCs w:val="21"/>
                  <w:lang w:bidi="en-US"/>
                </w:rPr>
                <w:t>）本财务报告经本公司董事会于2022年4月</w:t>
              </w:r>
              <w:r w:rsidRPr="008247EA">
                <w:rPr>
                  <w:rFonts w:asciiTheme="minorEastAsia" w:eastAsiaTheme="minorEastAsia" w:hAnsiTheme="minorEastAsia" w:cs="Times New Roman" w:hint="eastAsia"/>
                  <w:szCs w:val="21"/>
                  <w:lang w:bidi="en-US"/>
                </w:rPr>
                <w:t>20日决议</w:t>
              </w:r>
              <w:r w:rsidRPr="009C2A7E">
                <w:rPr>
                  <w:rFonts w:asciiTheme="minorEastAsia" w:eastAsiaTheme="minorEastAsia" w:hAnsiTheme="minorEastAsia" w:cs="Times New Roman" w:hint="eastAsia"/>
                  <w:szCs w:val="21"/>
                  <w:lang w:bidi="en-US"/>
                </w:rPr>
                <w:t>批准报出。</w:t>
              </w:r>
            </w:p>
          </w:sdtContent>
        </w:sdt>
        <w:p w:rsidR="004E33AF" w:rsidRDefault="004E33AF">
          <w:pPr>
            <w:rPr>
              <w:szCs w:val="21"/>
            </w:rPr>
          </w:pPr>
        </w:p>
        <w:p w:rsidR="004E33AF" w:rsidRDefault="00667A6F" w:rsidP="00634E97">
          <w:pPr>
            <w:pStyle w:val="3"/>
            <w:numPr>
              <w:ilvl w:val="0"/>
              <w:numId w:val="62"/>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Locked"/>
            <w:placeholder>
              <w:docPart w:val="GBC22222222222222222222222222222"/>
            </w:placeholder>
          </w:sdtPr>
          <w:sdtContent>
            <w:p w:rsidR="004E33AF" w:rsidRDefault="00D37ACB">
              <w:pPr>
                <w:rPr>
                  <w:szCs w:val="21"/>
                </w:rPr>
              </w:pPr>
              <w:r>
                <w:rPr>
                  <w:szCs w:val="21"/>
                </w:rPr>
                <w:fldChar w:fldCharType="begin"/>
              </w:r>
              <w:r w:rsidR="00BC01CD">
                <w:rPr>
                  <w:szCs w:val="21"/>
                </w:rPr>
                <w:instrText xml:space="preserve"> MACROBUTTON  SnrToggleCheckbox √适用  </w:instrText>
              </w:r>
              <w:r>
                <w:rPr>
                  <w:szCs w:val="21"/>
                </w:rPr>
                <w:fldChar w:fldCharType="end"/>
              </w:r>
              <w:r>
                <w:rPr>
                  <w:szCs w:val="21"/>
                </w:rPr>
                <w:fldChar w:fldCharType="begin"/>
              </w:r>
              <w:r w:rsidR="00BC01CD">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w:t>
              </w:r>
              <w:r w:rsidRPr="009C2A7E">
                <w:rPr>
                  <w:rFonts w:asciiTheme="minorEastAsia" w:eastAsiaTheme="minorEastAsia" w:hAnsiTheme="minorEastAsia" w:cs="Times New Roman" w:hint="eastAsia"/>
                  <w:szCs w:val="21"/>
                  <w:lang w:bidi="en-US"/>
                </w:rPr>
                <w:t>1</w:t>
              </w:r>
              <w:r>
                <w:rPr>
                  <w:rFonts w:asciiTheme="minorEastAsia" w:eastAsiaTheme="minorEastAsia" w:hAnsiTheme="minorEastAsia" w:cs="Times New Roman" w:hint="eastAsia"/>
                  <w:szCs w:val="21"/>
                  <w:lang w:bidi="en-US"/>
                </w:rPr>
                <w:t>）</w:t>
              </w:r>
              <w:r w:rsidRPr="009C2A7E">
                <w:rPr>
                  <w:rFonts w:asciiTheme="minorEastAsia" w:eastAsiaTheme="minorEastAsia" w:hAnsiTheme="minorEastAsia" w:cs="Times New Roman" w:hint="eastAsia"/>
                  <w:szCs w:val="21"/>
                  <w:lang w:bidi="en-US"/>
                </w:rPr>
                <w:t>截止2021年12月31日，公司合并财务报表范围内子公司情况</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6441"/>
                <w:gridCol w:w="2482"/>
              </w:tblGrid>
              <w:tr w:rsidR="00BC01CD" w:rsidRPr="00DB4544" w:rsidTr="000D2671">
                <w:trPr>
                  <w:trHeight w:val="255"/>
                  <w:tblHeader/>
                </w:trPr>
                <w:tc>
                  <w:tcPr>
                    <w:tcW w:w="3609" w:type="pct"/>
                    <w:shd w:val="clear" w:color="auto" w:fill="auto"/>
                    <w:vAlign w:val="center"/>
                  </w:tcPr>
                  <w:p w:rsidR="00BC01CD" w:rsidRPr="00DB4544" w:rsidRDefault="00BC01CD" w:rsidP="00155029">
                    <w:pPr>
                      <w:widowControl w:val="0"/>
                      <w:adjustRightInd w:val="0"/>
                      <w:snapToGrid w:val="0"/>
                      <w:contextualSpacing/>
                      <w:jc w:val="center"/>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公司名称</w:t>
                    </w:r>
                  </w:p>
                </w:tc>
                <w:tc>
                  <w:tcPr>
                    <w:tcW w:w="1391" w:type="pct"/>
                    <w:shd w:val="clear" w:color="auto" w:fill="auto"/>
                    <w:vAlign w:val="center"/>
                  </w:tcPr>
                  <w:p w:rsidR="00BC01CD" w:rsidRPr="00DB4544" w:rsidRDefault="00BC01CD" w:rsidP="00155029">
                    <w:pPr>
                      <w:widowControl w:val="0"/>
                      <w:adjustRightInd w:val="0"/>
                      <w:snapToGrid w:val="0"/>
                      <w:contextualSpacing/>
                      <w:jc w:val="center"/>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备注</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福建中闽能源投资有限责任公司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一级子公司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中闽（福清）风电有限公司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二级子公司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中闽（平潭）风电有限公司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二级子公司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中闽（连江）风电有限公司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二级子公司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中闽（哈密）能源有限公司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二级子公司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中闽（平潭）新能源有限公司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三级子公司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黑龙江富龙风能科技开发有限责任公司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一级子公司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黑龙江富龙风力发电有限责任公司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一级子公司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中闽（富锦）生物质热电有限公司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一级子公司</w:t>
                    </w:r>
                  </w:p>
                </w:tc>
              </w:tr>
              <w:tr w:rsidR="00BC01CD" w:rsidRPr="00DB4544" w:rsidTr="000D2671">
                <w:trPr>
                  <w:trHeight w:val="255"/>
                </w:trPr>
                <w:tc>
                  <w:tcPr>
                    <w:tcW w:w="3609"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福建中闽海上风电有限公司</w:t>
                    </w:r>
                  </w:p>
                </w:tc>
                <w:tc>
                  <w:tcPr>
                    <w:tcW w:w="1391" w:type="pct"/>
                    <w:shd w:val="clear" w:color="auto" w:fill="auto"/>
                    <w:vAlign w:val="center"/>
                  </w:tcPr>
                  <w:p w:rsidR="00BC01CD" w:rsidRPr="00DB4544" w:rsidRDefault="00BC01CD" w:rsidP="00155029">
                    <w:pPr>
                      <w:widowControl w:val="0"/>
                      <w:adjustRightInd w:val="0"/>
                      <w:snapToGrid w:val="0"/>
                      <w:contextualSpacing/>
                      <w:rPr>
                        <w:rFonts w:asciiTheme="minorEastAsia" w:eastAsiaTheme="minorEastAsia" w:hAnsiTheme="minorEastAsia"/>
                        <w:snapToGrid w:val="0"/>
                        <w:sz w:val="18"/>
                        <w:szCs w:val="18"/>
                      </w:rPr>
                    </w:pPr>
                    <w:r w:rsidRPr="00DB4544">
                      <w:rPr>
                        <w:rFonts w:asciiTheme="minorEastAsia" w:eastAsiaTheme="minorEastAsia" w:hAnsiTheme="minorEastAsia" w:hint="eastAsia"/>
                        <w:snapToGrid w:val="0"/>
                        <w:sz w:val="18"/>
                        <w:szCs w:val="18"/>
                      </w:rPr>
                      <w:t>一级子公司</w:t>
                    </w:r>
                  </w:p>
                </w:tc>
              </w:tr>
            </w:tbl>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w:t>
              </w:r>
              <w:r w:rsidRPr="009C2A7E">
                <w:rPr>
                  <w:rFonts w:asciiTheme="minorEastAsia" w:eastAsiaTheme="minorEastAsia" w:hAnsiTheme="minorEastAsia" w:cs="Times New Roman" w:hint="eastAsia"/>
                  <w:szCs w:val="21"/>
                  <w:lang w:bidi="en-US"/>
                </w:rPr>
                <w:t>2</w:t>
              </w:r>
              <w:r>
                <w:rPr>
                  <w:rFonts w:asciiTheme="minorEastAsia" w:eastAsiaTheme="minorEastAsia" w:hAnsiTheme="minorEastAsia" w:cs="Times New Roman" w:hint="eastAsia"/>
                  <w:szCs w:val="21"/>
                  <w:lang w:bidi="en-US"/>
                </w:rPr>
                <w:t>）</w:t>
              </w:r>
              <w:r w:rsidRPr="009C2A7E">
                <w:rPr>
                  <w:rFonts w:asciiTheme="minorEastAsia" w:eastAsiaTheme="minorEastAsia" w:hAnsiTheme="minorEastAsia" w:cs="Times New Roman" w:hint="eastAsia"/>
                  <w:szCs w:val="21"/>
                  <w:lang w:bidi="en-US"/>
                </w:rPr>
                <w:t>本公司本期合并财务报表范围变化</w:t>
              </w:r>
            </w:p>
            <w:p w:rsidR="00BC01CD" w:rsidRPr="009C2A7E" w:rsidRDefault="00BC01CD"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本公司本期合并财务报表范围减少1家子公司，系福州市长乐区中闽风电有限公司办理注销手续。</w:t>
              </w:r>
            </w:p>
            <w:p w:rsidR="00BC01CD" w:rsidRDefault="00BC01CD" w:rsidP="00BC01CD">
              <w:pPr>
                <w:widowControl w:val="0"/>
                <w:autoSpaceDE w:val="0"/>
                <w:autoSpaceDN w:val="0"/>
                <w:ind w:firstLineChars="200" w:firstLine="420"/>
                <w:jc w:val="both"/>
                <w:outlineLvl w:val="3"/>
                <w:rPr>
                  <w:rFonts w:cs="Times New Roman"/>
                  <w:kern w:val="2"/>
                </w:rPr>
              </w:pPr>
              <w:r w:rsidRPr="009C2A7E">
                <w:rPr>
                  <w:rFonts w:asciiTheme="minorEastAsia" w:eastAsiaTheme="minorEastAsia" w:hAnsiTheme="minorEastAsia" w:cs="Times New Roman" w:hint="eastAsia"/>
                  <w:szCs w:val="21"/>
                  <w:lang w:bidi="en-US"/>
                </w:rPr>
                <w:t>本期合并财务报表范围及其变化情况详见本</w:t>
              </w:r>
              <w:r>
                <w:rPr>
                  <w:rFonts w:asciiTheme="minorEastAsia" w:eastAsiaTheme="minorEastAsia" w:hAnsiTheme="minorEastAsia" w:cs="Times New Roman" w:hint="eastAsia"/>
                  <w:szCs w:val="21"/>
                  <w:lang w:bidi="en-US"/>
                </w:rPr>
                <w:t>节的</w:t>
              </w:r>
              <w:r w:rsidRPr="009C2A7E">
                <w:rPr>
                  <w:rFonts w:asciiTheme="minorEastAsia" w:eastAsiaTheme="minorEastAsia" w:hAnsiTheme="minorEastAsia" w:cs="Times New Roman" w:hint="eastAsia"/>
                  <w:szCs w:val="21"/>
                  <w:lang w:bidi="en-US"/>
                </w:rPr>
                <w:t>“</w:t>
              </w:r>
              <w:r>
                <w:rPr>
                  <w:rFonts w:asciiTheme="minorEastAsia" w:eastAsiaTheme="minorEastAsia" w:hAnsiTheme="minorEastAsia" w:cs="Times New Roman" w:hint="eastAsia"/>
                  <w:szCs w:val="21"/>
                  <w:lang w:bidi="en-US"/>
                </w:rPr>
                <w:t>八</w:t>
              </w:r>
              <w:r w:rsidRPr="009C2A7E">
                <w:rPr>
                  <w:rFonts w:asciiTheme="minorEastAsia" w:eastAsiaTheme="minorEastAsia" w:hAnsiTheme="minorEastAsia" w:cs="Times New Roman" w:hint="eastAsia"/>
                  <w:szCs w:val="21"/>
                  <w:lang w:bidi="en-US"/>
                </w:rPr>
                <w:t>、合并范围的变</w:t>
              </w:r>
              <w:r>
                <w:rPr>
                  <w:rFonts w:asciiTheme="minorEastAsia" w:eastAsiaTheme="minorEastAsia" w:hAnsiTheme="minorEastAsia" w:cs="Times New Roman" w:hint="eastAsia"/>
                  <w:szCs w:val="21"/>
                  <w:lang w:bidi="en-US"/>
                </w:rPr>
                <w:t>更”和“九</w:t>
              </w:r>
              <w:r w:rsidRPr="009C2A7E">
                <w:rPr>
                  <w:rFonts w:asciiTheme="minorEastAsia" w:eastAsiaTheme="minorEastAsia" w:hAnsiTheme="minorEastAsia" w:cs="Times New Roman" w:hint="eastAsia"/>
                  <w:szCs w:val="21"/>
                  <w:lang w:bidi="en-US"/>
                </w:rPr>
                <w:t>、在其他主体中的权益”。</w:t>
              </w:r>
            </w:p>
          </w:sdtContent>
        </w:sdt>
      </w:sdtContent>
    </w:sdt>
    <w:p w:rsidR="004E33AF" w:rsidRPr="00BC01CD" w:rsidRDefault="004E33AF" w:rsidP="00BC01CD">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p>
    <w:p w:rsidR="004E33AF" w:rsidRDefault="00667A6F" w:rsidP="00634E97">
      <w:pPr>
        <w:pStyle w:val="2"/>
        <w:numPr>
          <w:ilvl w:val="0"/>
          <w:numId w:val="3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4E33AF" w:rsidRDefault="00455FD6">
              <w:pPr>
                <w:rPr>
                  <w:szCs w:val="21"/>
                </w:rPr>
              </w:pPr>
              <w:r>
                <w:rPr>
                  <w:rFonts w:hint="eastAsia"/>
                  <w:szCs w:val="21"/>
                </w:rPr>
                <w:t xml:space="preserve">    </w:t>
              </w:r>
              <w:r w:rsidRPr="009C2A7E">
                <w:rPr>
                  <w:rFonts w:asciiTheme="minorEastAsia" w:eastAsiaTheme="minorEastAsia" w:hAnsiTheme="minorEastAsia" w:cs="Times New Roman" w:hint="eastAsia"/>
                  <w:szCs w:val="21"/>
                  <w:lang w:bidi="en-US"/>
                </w:rPr>
                <w:t>公司以持续经营为基础，根据实际发生的交易和事项，按照《企业会计准则——基本准则》和其他各项具体会计准则、应用指南、准则解释及其他相关规定（以下合称企业会计准则）进行确认和计量，在此基础上结合中国证券监督管理委员会《公开发行证券的公司信息披露编报规则第15号——财务报告的一般规定》（2014年修订）的规定，编制财务报表。</w:t>
              </w:r>
            </w:p>
          </w:sdtContent>
        </w:sdt>
      </w:sdtContent>
    </w:sdt>
    <w:p w:rsidR="004E33AF" w:rsidRDefault="004E33AF">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4E33AF" w:rsidRDefault="00667A6F" w:rsidP="00634E97">
          <w:pPr>
            <w:pStyle w:val="3"/>
            <w:numPr>
              <w:ilvl w:val="0"/>
              <w:numId w:val="37"/>
            </w:numPr>
          </w:pPr>
          <w:r>
            <w:rPr>
              <w:rFonts w:hint="eastAsia"/>
            </w:rPr>
            <w:t>持续经营</w:t>
          </w:r>
        </w:p>
        <w:sdt>
          <w:sdtPr>
            <w:rPr>
              <w:rFonts w:hint="eastAsia"/>
              <w:szCs w:val="21"/>
            </w:rPr>
            <w:alias w:val="是否适用：持续经营[双击切换]"/>
            <w:tag w:val="_GBC_fa7177dc4f164e56b4df7bebc60acf50"/>
            <w:id w:val="1198280732"/>
            <w:lock w:val="sdtLocked"/>
            <w:placeholder>
              <w:docPart w:val="GBC22222222222222222222222222222"/>
            </w:placeholder>
          </w:sdtPr>
          <w:sdtContent>
            <w:p w:rsidR="004E33AF" w:rsidRDefault="00D37ACB">
              <w:pPr>
                <w:rPr>
                  <w:szCs w:val="21"/>
                </w:rPr>
              </w:pPr>
              <w:r>
                <w:rPr>
                  <w:szCs w:val="21"/>
                </w:rPr>
                <w:fldChar w:fldCharType="begin"/>
              </w:r>
              <w:r w:rsidR="00455FD6">
                <w:rPr>
                  <w:szCs w:val="21"/>
                </w:rPr>
                <w:instrText xml:space="preserve"> MACROBUTTON  SnrToggleCheckbox √适用  </w:instrText>
              </w:r>
              <w:r>
                <w:rPr>
                  <w:szCs w:val="21"/>
                </w:rPr>
                <w:fldChar w:fldCharType="end"/>
              </w:r>
              <w:r>
                <w:rPr>
                  <w:szCs w:val="21"/>
                </w:rPr>
                <w:fldChar w:fldCharType="begin"/>
              </w:r>
              <w:r w:rsidR="00455FD6">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455FD6" w:rsidRDefault="00455FD6">
              <w:pPr>
                <w:rPr>
                  <w:rFonts w:cs="Times New Roman"/>
                  <w:kern w:val="2"/>
                  <w:szCs w:val="21"/>
                </w:rPr>
              </w:pPr>
              <w:r w:rsidRPr="009C2A7E">
                <w:rPr>
                  <w:rFonts w:asciiTheme="minorEastAsia" w:eastAsiaTheme="minorEastAsia" w:hAnsiTheme="minorEastAsia" w:cs="Times New Roman" w:hint="eastAsia"/>
                  <w:szCs w:val="21"/>
                  <w:lang w:bidi="en-US"/>
                </w:rPr>
                <w:t xml:space="preserve">    公司自本报告期末起至少12个月内具备持续经营能力，无影响持续经营能力的重大事项。</w:t>
              </w:r>
            </w:p>
          </w:sdtContent>
        </w:sdt>
      </w:sdtContent>
    </w:sdt>
    <w:p w:rsidR="004E33AF" w:rsidRPr="00455FD6" w:rsidRDefault="004E33AF">
      <w:pPr>
        <w:rPr>
          <w:rFonts w:asciiTheme="minorEastAsia" w:eastAsiaTheme="minorEastAsia" w:hAnsiTheme="minorEastAsia"/>
          <w:szCs w:val="21"/>
        </w:rPr>
      </w:pPr>
    </w:p>
    <w:p w:rsidR="004E33AF" w:rsidRDefault="00667A6F" w:rsidP="00634E97">
      <w:pPr>
        <w:pStyle w:val="2"/>
        <w:numPr>
          <w:ilvl w:val="0"/>
          <w:numId w:val="3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4E33AF" w:rsidRDefault="00667A6F">
          <w:r>
            <w:rPr>
              <w:rFonts w:hint="eastAsia"/>
            </w:rPr>
            <w:t>具体会计政策和会计估计提示：</w:t>
          </w:r>
        </w:p>
        <w:sdt>
          <w:sdtPr>
            <w:alias w:val="是否适用：具体会计政策和会计估计提示[双击切换]"/>
            <w:tag w:val="_GBC_86fd142a599649f8a3574e6ddaba5f71"/>
            <w:id w:val="822169050"/>
            <w:lock w:val="sdtLocked"/>
            <w:placeholder>
              <w:docPart w:val="GBC22222222222222222222222222222"/>
            </w:placeholder>
          </w:sdtPr>
          <w:sdtContent>
            <w:p w:rsidR="004E33AF" w:rsidRDefault="00D37ACB" w:rsidP="00455FD6">
              <w:r>
                <w:fldChar w:fldCharType="begin"/>
              </w:r>
              <w:r w:rsidR="00455FD6">
                <w:instrText xml:space="preserve">MACROBUTTON  SnrToggleCheckbox □适用 </w:instrText>
              </w:r>
              <w:r>
                <w:fldChar w:fldCharType="end"/>
              </w:r>
              <w:r>
                <w:fldChar w:fldCharType="begin"/>
              </w:r>
              <w:r w:rsidR="00455FD6">
                <w:instrText xml:space="preserve"> MACROBUTTON  SnrToggleCheckbox √不适用 </w:instrText>
              </w:r>
              <w:r>
                <w:fldChar w:fldCharType="end"/>
              </w:r>
            </w:p>
          </w:sdtContent>
        </w:sdt>
        <w:p w:rsidR="004E33AF" w:rsidRDefault="00D37ACB"/>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4E33AF" w:rsidRPr="00455FD6" w:rsidRDefault="00455FD6">
              <w:pPr>
                <w:rPr>
                  <w:rFonts w:asciiTheme="minorEastAsia" w:eastAsiaTheme="minorEastAsia" w:hAnsiTheme="minorEastAsia"/>
                  <w:szCs w:val="21"/>
                </w:rPr>
              </w:pPr>
              <w:r>
                <w:rPr>
                  <w:rFonts w:hint="eastAsia"/>
                  <w:szCs w:val="21"/>
                </w:rPr>
                <w:t xml:space="preserve">    </w:t>
              </w:r>
              <w:r w:rsidRPr="009C2A7E">
                <w:rPr>
                  <w:rFonts w:asciiTheme="minorEastAsia" w:eastAsiaTheme="minorEastAsia" w:hAnsiTheme="minorEastAsia" w:cs="Times New Roman" w:hint="eastAsia"/>
                  <w:szCs w:val="21"/>
                  <w:lang w:bidi="en-US"/>
                </w:rPr>
                <w:t>公司编制的财务报表符合企业会计准则的要求，真实、完整地反映了公司的财务状况、经营成果、所有者权益变动和现金流量等有关信息。</w:t>
              </w:r>
            </w:p>
          </w:sdtContent>
        </w:sdt>
      </w:sdtContent>
    </w:sdt>
    <w:p w:rsidR="004E33AF" w:rsidRDefault="004E33AF">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4E33AF" w:rsidRDefault="00667A6F" w:rsidP="00634E97">
          <w:pPr>
            <w:pStyle w:val="3"/>
            <w:numPr>
              <w:ilvl w:val="0"/>
              <w:numId w:val="3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4E33AF" w:rsidRDefault="00455FD6">
              <w:pPr>
                <w:rPr>
                  <w:szCs w:val="21"/>
                </w:rPr>
              </w:pPr>
              <w:r>
                <w:rPr>
                  <w:rFonts w:hint="eastAsia"/>
                  <w:szCs w:val="21"/>
                </w:rPr>
                <w:t xml:space="preserve">    </w:t>
              </w:r>
              <w:r w:rsidR="00667A6F">
                <w:rPr>
                  <w:szCs w:val="21"/>
                </w:rPr>
                <w:t>公司会计年度自公历1月1日起至12月31日止。</w:t>
              </w:r>
            </w:p>
          </w:sdtContent>
        </w:sdt>
      </w:sdtContent>
    </w:sdt>
    <w:p w:rsidR="004E33AF" w:rsidRDefault="004E33AF">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4E33AF" w:rsidRDefault="00667A6F" w:rsidP="00634E97">
          <w:pPr>
            <w:pStyle w:val="3"/>
            <w:numPr>
              <w:ilvl w:val="0"/>
              <w:numId w:val="38"/>
            </w:numPr>
          </w:pPr>
          <w:r>
            <w:rPr>
              <w:rFonts w:hint="eastAsia"/>
            </w:rPr>
            <w:t>营业周期</w:t>
          </w:r>
        </w:p>
        <w:sdt>
          <w:sdtPr>
            <w:rPr>
              <w:rFonts w:hint="eastAsia"/>
              <w:szCs w:val="21"/>
            </w:rPr>
            <w:alias w:val="是否适用：营业周期[双击切换]"/>
            <w:tag w:val="_GBC_41bd09d0a4bd429996597e58a613259e"/>
            <w:id w:val="-111682097"/>
            <w:lock w:val="sdtLocked"/>
            <w:placeholder>
              <w:docPart w:val="GBC22222222222222222222222222222"/>
            </w:placeholder>
          </w:sdtPr>
          <w:sdtContent>
            <w:p w:rsidR="004E33AF" w:rsidRDefault="00D37ACB">
              <w:pPr>
                <w:rPr>
                  <w:szCs w:val="21"/>
                </w:rPr>
              </w:pPr>
              <w:r>
                <w:rPr>
                  <w:szCs w:val="21"/>
                </w:rPr>
                <w:fldChar w:fldCharType="begin"/>
              </w:r>
              <w:r w:rsidR="00455FD6">
                <w:rPr>
                  <w:szCs w:val="21"/>
                </w:rPr>
                <w:instrText xml:space="preserve"> MACROBUTTON  SnrToggleCheckbox √适用  </w:instrText>
              </w:r>
              <w:r>
                <w:rPr>
                  <w:szCs w:val="21"/>
                </w:rPr>
                <w:fldChar w:fldCharType="end"/>
              </w:r>
              <w:r>
                <w:rPr>
                  <w:szCs w:val="21"/>
                </w:rPr>
                <w:fldChar w:fldCharType="begin"/>
              </w:r>
              <w:r w:rsidR="00455FD6">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4E33AF" w:rsidRPr="00455FD6" w:rsidRDefault="00455FD6">
              <w:pPr>
                <w:rPr>
                  <w:rFonts w:asciiTheme="minorEastAsia" w:eastAsiaTheme="minorEastAsia" w:hAnsiTheme="minorEastAsia"/>
                  <w:szCs w:val="21"/>
                </w:rPr>
              </w:pPr>
              <w:r>
                <w:rPr>
                  <w:rFonts w:hint="eastAsia"/>
                  <w:szCs w:val="21"/>
                </w:rPr>
                <w:t xml:space="preserve">    </w:t>
              </w:r>
              <w:r w:rsidRPr="009C2A7E">
                <w:rPr>
                  <w:rFonts w:asciiTheme="minorEastAsia" w:eastAsiaTheme="minorEastAsia" w:hAnsiTheme="minorEastAsia" w:cs="Times New Roman" w:hint="eastAsia"/>
                  <w:szCs w:val="21"/>
                  <w:lang w:bidi="en-US"/>
                </w:rPr>
                <w:t>公司以12个月作为一个营业周期。</w:t>
              </w:r>
            </w:p>
          </w:sdtContent>
        </w:sdt>
      </w:sdtContent>
    </w:sdt>
    <w:p w:rsidR="004E33AF" w:rsidRDefault="004E33AF">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455FD6" w:rsidRDefault="00455FD6">
              <w:pPr>
                <w:rPr>
                  <w:rFonts w:cs="Times New Roman"/>
                  <w:kern w:val="2"/>
                  <w:szCs w:val="21"/>
                </w:rPr>
              </w:pPr>
              <w:r>
                <w:rPr>
                  <w:rFonts w:hint="eastAsia"/>
                  <w:szCs w:val="21"/>
                </w:rPr>
                <w:t xml:space="preserve">    </w:t>
              </w:r>
              <w:r w:rsidRPr="007447A3">
                <w:rPr>
                  <w:rFonts w:asciiTheme="minorEastAsia" w:eastAsiaTheme="minorEastAsia" w:hAnsiTheme="minorEastAsia" w:hint="eastAsia"/>
                  <w:szCs w:val="21"/>
                </w:rPr>
                <w:t>公司以人民币作为记账本位币。</w:t>
              </w:r>
            </w:p>
          </w:sdtContent>
        </w:sdt>
      </w:sdtContent>
    </w:sdt>
    <w:p w:rsidR="004E33AF" w:rsidRDefault="004E33AF">
      <w:pPr>
        <w:rPr>
          <w:szCs w:val="21"/>
        </w:rPr>
      </w:pPr>
    </w:p>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Content>
            <w:p w:rsidR="004E33AF" w:rsidRDefault="00D37ACB">
              <w:pPr>
                <w:rPr>
                  <w:szCs w:val="21"/>
                </w:rPr>
              </w:pPr>
              <w:r>
                <w:rPr>
                  <w:szCs w:val="21"/>
                </w:rPr>
                <w:fldChar w:fldCharType="begin"/>
              </w:r>
              <w:r w:rsidR="00455FD6">
                <w:rPr>
                  <w:szCs w:val="21"/>
                </w:rPr>
                <w:instrText xml:space="preserve"> MACROBUTTON  SnrToggleCheckbox √适用  </w:instrText>
              </w:r>
              <w:r>
                <w:rPr>
                  <w:szCs w:val="21"/>
                </w:rPr>
                <w:fldChar w:fldCharType="end"/>
              </w:r>
              <w:r>
                <w:rPr>
                  <w:szCs w:val="21"/>
                </w:rPr>
                <w:fldChar w:fldCharType="begin"/>
              </w:r>
              <w:r w:rsidR="00455FD6">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455FD6" w:rsidRPr="009C2A7E" w:rsidRDefault="00455FD6" w:rsidP="00455FD6">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（1）</w:t>
              </w:r>
              <w:r w:rsidRPr="009C2A7E">
                <w:rPr>
                  <w:rFonts w:asciiTheme="minorEastAsia" w:eastAsiaTheme="minorEastAsia" w:hAnsiTheme="minorEastAsia" w:cs="Times New Roman" w:hint="eastAsia"/>
                  <w:szCs w:val="21"/>
                  <w:lang w:bidi="en-US"/>
                </w:rPr>
                <w:t>同一控制下企业合并：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资本溢价或股本溢价，资本公积中的资本溢价或股本溢价不足冲减的，调整留存收益。</w:t>
              </w:r>
            </w:p>
            <w:p w:rsidR="00455FD6" w:rsidRPr="009C2A7E" w:rsidRDefault="00455FD6" w:rsidP="00455FD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hint="eastAsia"/>
                  <w:szCs w:val="21"/>
                </w:rPr>
                <w:t>（2）</w:t>
              </w:r>
              <w:r w:rsidRPr="009C2A7E">
                <w:rPr>
                  <w:rFonts w:asciiTheme="minorEastAsia" w:eastAsiaTheme="minorEastAsia" w:hAnsiTheme="minorEastAsia" w:cs="Times New Roman" w:hint="eastAsia"/>
                  <w:szCs w:val="21"/>
                  <w:lang w:bidi="en-US"/>
                </w:rPr>
                <w:t>非同一控制下企业合并：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对合并中取得的资产、负债的公允价值、作为合并对价的非现金资产或发行的权益性证券等的公允价值进行复核，复核结果表明所确定的各项可辨认资产和负债的公允价值确定是恰当的，将企业合并成本低于取得的被购买方可辨认净资产公允价值份额之间的差额，计入合并当期的营业外收入。</w:t>
              </w:r>
            </w:p>
            <w:p w:rsidR="00455FD6" w:rsidRPr="009C2A7E" w:rsidRDefault="00455FD6" w:rsidP="00455FD6">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通过多次交易分步实现非同一控制下的企业合并，合并成本为购买日支付的对价与购买日之前已经持有的被购买方的股权在购买日的公允价值之和；对于购买日之前已经持有的被购买方的股权，按照购买日的公允价值进行重新计量，公允价值与其账面价值之间的差额计入当期投资收益。</w:t>
              </w:r>
              <w:r w:rsidRPr="009C2A7E">
                <w:rPr>
                  <w:rFonts w:asciiTheme="minorEastAsia" w:eastAsiaTheme="minorEastAsia" w:hAnsiTheme="minorEastAsia" w:cs="Times New Roman"/>
                  <w:szCs w:val="21"/>
                  <w:lang w:bidi="en-US"/>
                </w:rPr>
                <w:t>购买日之前持有的被购买方的长期股权投资在权益法核算下的其他综合收益，采用与被投资单位直接处置相关资产或负债相同的基础进行会计处理，除净损益、其他综合收益和利润分配外的其他股东权益变动，转为购买日所属当期损益。对于购买日之前持有的被购买方的其他权益工具投资，该权益工具投资在购买日之前累计在其他综合收益的公允价值变动转入留存损益。</w:t>
              </w:r>
            </w:p>
            <w:p w:rsidR="004E33AF" w:rsidRDefault="00455FD6" w:rsidP="00455FD6">
              <w:pPr>
                <w:rPr>
                  <w:rFonts w:cs="Times New Roman"/>
                  <w:kern w:val="2"/>
                  <w:szCs w:val="21"/>
                </w:rPr>
              </w:pPr>
              <w:r>
                <w:rPr>
                  <w:rFonts w:asciiTheme="minorEastAsia" w:eastAsiaTheme="minorEastAsia" w:hAnsiTheme="minorEastAsia" w:hint="eastAsia"/>
                  <w:szCs w:val="21"/>
                </w:rPr>
                <w:t xml:space="preserve">    </w:t>
              </w:r>
              <w:r w:rsidRPr="009C2A7E">
                <w:rPr>
                  <w:rFonts w:asciiTheme="minorEastAsia" w:eastAsiaTheme="minorEastAsia" w:hAnsiTheme="minorEastAsia" w:hint="eastAsia"/>
                  <w:szCs w:val="21"/>
                </w:rPr>
                <w:t>（3）</w:t>
              </w:r>
              <w:r w:rsidRPr="009C2A7E">
                <w:rPr>
                  <w:rFonts w:asciiTheme="minorEastAsia" w:eastAsiaTheme="minorEastAsia" w:hAnsiTheme="minorEastAsia" w:cs="Times New Roman" w:hint="eastAsia"/>
                  <w:szCs w:val="21"/>
                  <w:lang w:bidi="en-US"/>
                </w:rPr>
                <w:t>企业合并中相关费用的处理：为</w:t>
              </w:r>
              <w:r w:rsidRPr="009C2A7E">
                <w:rPr>
                  <w:rFonts w:asciiTheme="minorEastAsia" w:eastAsiaTheme="minorEastAsia" w:hAnsiTheme="minorEastAsia" w:cs="Times New Roman"/>
                  <w:szCs w:val="21"/>
                  <w:lang w:bidi="en-US"/>
                </w:rPr>
                <w:t>企业合并发生的审计、</w:t>
              </w:r>
              <w:r w:rsidRPr="009C2A7E">
                <w:rPr>
                  <w:rFonts w:asciiTheme="minorEastAsia" w:eastAsiaTheme="minorEastAsia" w:hAnsiTheme="minorEastAsia" w:cs="Times New Roman" w:hint="eastAsia"/>
                  <w:szCs w:val="21"/>
                  <w:lang w:bidi="en-US"/>
                </w:rPr>
                <w:t>法律服务</w:t>
              </w:r>
              <w:r w:rsidRPr="009C2A7E">
                <w:rPr>
                  <w:rFonts w:asciiTheme="minorEastAsia" w:eastAsiaTheme="minorEastAsia" w:hAnsiTheme="minorEastAsia" w:cs="Times New Roman"/>
                  <w:szCs w:val="21"/>
                  <w:lang w:bidi="en-US"/>
                </w:rPr>
                <w:t>、</w:t>
              </w:r>
              <w:r w:rsidRPr="009C2A7E">
                <w:rPr>
                  <w:rFonts w:asciiTheme="minorEastAsia" w:eastAsiaTheme="minorEastAsia" w:hAnsiTheme="minorEastAsia" w:cs="Times New Roman" w:hint="eastAsia"/>
                  <w:szCs w:val="21"/>
                  <w:lang w:bidi="en-US"/>
                </w:rPr>
                <w:t>评估</w:t>
              </w:r>
              <w:r w:rsidRPr="009C2A7E">
                <w:rPr>
                  <w:rFonts w:asciiTheme="minorEastAsia" w:eastAsiaTheme="minorEastAsia" w:hAnsiTheme="minorEastAsia" w:cs="Times New Roman"/>
                  <w:szCs w:val="21"/>
                  <w:lang w:bidi="en-US"/>
                </w:rPr>
                <w:t>咨询等中介费用及其他</w:t>
              </w:r>
              <w:r w:rsidRPr="009C2A7E">
                <w:rPr>
                  <w:rFonts w:asciiTheme="minorEastAsia" w:eastAsiaTheme="minorEastAsia" w:hAnsiTheme="minorEastAsia" w:cs="Times New Roman" w:hint="eastAsia"/>
                  <w:szCs w:val="21"/>
                  <w:lang w:bidi="en-US"/>
                </w:rPr>
                <w:t>相关</w:t>
              </w:r>
              <w:r w:rsidRPr="009C2A7E">
                <w:rPr>
                  <w:rFonts w:asciiTheme="minorEastAsia" w:eastAsiaTheme="minorEastAsia" w:hAnsiTheme="minorEastAsia" w:cs="Times New Roman"/>
                  <w:szCs w:val="21"/>
                  <w:lang w:bidi="en-US"/>
                </w:rPr>
                <w:t>管理费用，于发生时计入当期损益</w:t>
              </w:r>
              <w:r w:rsidRPr="009C2A7E">
                <w:rPr>
                  <w:rFonts w:asciiTheme="minorEastAsia" w:eastAsiaTheme="minorEastAsia" w:hAnsiTheme="minorEastAsia" w:cs="Times New Roman" w:hint="eastAsia"/>
                  <w:szCs w:val="21"/>
                  <w:lang w:bidi="en-US"/>
                </w:rPr>
                <w:t>；作为</w:t>
              </w:r>
              <w:r w:rsidRPr="009C2A7E">
                <w:rPr>
                  <w:rFonts w:asciiTheme="minorEastAsia" w:eastAsiaTheme="minorEastAsia" w:hAnsiTheme="minorEastAsia" w:cs="Times New Roman"/>
                  <w:szCs w:val="21"/>
                  <w:lang w:bidi="en-US"/>
                </w:rPr>
                <w:t>合并对价发行的权益性证券或债务性证券</w:t>
              </w:r>
              <w:r w:rsidRPr="009C2A7E">
                <w:rPr>
                  <w:rFonts w:asciiTheme="minorEastAsia" w:eastAsiaTheme="minorEastAsia" w:hAnsiTheme="minorEastAsia" w:cs="Times New Roman" w:hint="eastAsia"/>
                  <w:szCs w:val="21"/>
                  <w:lang w:bidi="en-US"/>
                </w:rPr>
                <w:t>的</w:t>
              </w:r>
              <w:r w:rsidRPr="009C2A7E">
                <w:rPr>
                  <w:rFonts w:asciiTheme="minorEastAsia" w:eastAsiaTheme="minorEastAsia" w:hAnsiTheme="minorEastAsia" w:cs="Times New Roman"/>
                  <w:szCs w:val="21"/>
                  <w:lang w:bidi="en-US"/>
                </w:rPr>
                <w:t>交易费用</w:t>
              </w:r>
              <w:r w:rsidRPr="009C2A7E">
                <w:rPr>
                  <w:rFonts w:asciiTheme="minorEastAsia" w:eastAsiaTheme="minorEastAsia" w:hAnsiTheme="minorEastAsia" w:cs="Times New Roman" w:hint="eastAsia"/>
                  <w:szCs w:val="21"/>
                  <w:lang w:bidi="en-US"/>
                </w:rPr>
                <w:t>，</w:t>
              </w:r>
              <w:r w:rsidRPr="009C2A7E">
                <w:rPr>
                  <w:rFonts w:asciiTheme="minorEastAsia" w:eastAsiaTheme="minorEastAsia" w:hAnsiTheme="minorEastAsia" w:cs="Times New Roman"/>
                  <w:szCs w:val="21"/>
                  <w:lang w:bidi="en-US"/>
                </w:rPr>
                <w:t>计入权益性证券或债务性证券的初始确认金额</w:t>
              </w:r>
              <w:r w:rsidRPr="009C2A7E">
                <w:rPr>
                  <w:rFonts w:asciiTheme="minorEastAsia" w:eastAsiaTheme="minorEastAsia" w:hAnsiTheme="minorEastAsia" w:cs="Times New Roman" w:hint="eastAsia"/>
                  <w:szCs w:val="21"/>
                  <w:lang w:bidi="en-US"/>
                </w:rPr>
                <w:t>。</w:t>
              </w:r>
            </w:p>
          </w:sdtContent>
        </w:sdt>
      </w:sdtContent>
    </w:sdt>
    <w:p w:rsidR="004E33AF" w:rsidRDefault="004E33AF">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4E33AF" w:rsidRDefault="00667A6F" w:rsidP="00634E97">
          <w:pPr>
            <w:pStyle w:val="3"/>
            <w:numPr>
              <w:ilvl w:val="0"/>
              <w:numId w:val="38"/>
            </w:numPr>
          </w:pPr>
          <w:r>
            <w:t>合并财务报表的编制方法</w:t>
          </w:r>
        </w:p>
        <w:sdt>
          <w:sdtPr>
            <w:rPr>
              <w:rFonts w:hint="eastAsia"/>
              <w:szCs w:val="21"/>
            </w:rPr>
            <w:alias w:val="是否适用：合并财务报表的编制方法[双击切换]"/>
            <w:tag w:val="_GBC_d8312ea572e647a59b796bf708b54713"/>
            <w:id w:val="113342161"/>
            <w:lock w:val="sdtLocked"/>
            <w:placeholder>
              <w:docPart w:val="GBC22222222222222222222222222222"/>
            </w:placeholder>
          </w:sdtPr>
          <w:sdtContent>
            <w:p w:rsidR="004E33AF" w:rsidRDefault="00D37ACB">
              <w:pPr>
                <w:rPr>
                  <w:szCs w:val="21"/>
                </w:rPr>
              </w:pPr>
              <w:r>
                <w:rPr>
                  <w:szCs w:val="21"/>
                </w:rPr>
                <w:fldChar w:fldCharType="begin"/>
              </w:r>
              <w:r w:rsidR="00455FD6">
                <w:rPr>
                  <w:szCs w:val="21"/>
                </w:rPr>
                <w:instrText xml:space="preserve"> MACROBUTTON  SnrToggleCheckbox √适用  </w:instrText>
              </w:r>
              <w:r>
                <w:rPr>
                  <w:szCs w:val="21"/>
                </w:rPr>
                <w:fldChar w:fldCharType="end"/>
              </w:r>
              <w:r>
                <w:rPr>
                  <w:szCs w:val="21"/>
                </w:rPr>
                <w:fldChar w:fldCharType="begin"/>
              </w:r>
              <w:r w:rsidR="00455FD6">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455FD6" w:rsidRPr="009C2A7E" w:rsidRDefault="00455FD6" w:rsidP="00455FD6">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（1）合并报表编制范围</w:t>
              </w:r>
            </w:p>
            <w:p w:rsidR="00455FD6" w:rsidRPr="009C2A7E" w:rsidRDefault="00455FD6" w:rsidP="00455FD6">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lastRenderedPageBreak/>
                <w:t>合并财务报表的合并范围以控制为基础予以确定，不仅包括根据表决权（或类似权利）本身或者结合其他安排确定的子公司，也包括基于一项或多项合同安排决定的结构化主体。控制，是指投资方拥有对被投资方的权力,通过参与被投资方的相关活动而享有可变回报，并且有能力运用对被投资方的权力影响其回报金额。</w:t>
              </w:r>
            </w:p>
            <w:p w:rsidR="00455FD6" w:rsidRPr="009C2A7E" w:rsidRDefault="00455FD6" w:rsidP="00455FD6">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（2）合并程序</w:t>
              </w:r>
            </w:p>
            <w:p w:rsidR="00455FD6" w:rsidRPr="009C2A7E" w:rsidRDefault="00455FD6" w:rsidP="00455FD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合并财务报表以公司和其子公司的财务报表为基础，根据其他有关资料，编制合并财务报表。</w:t>
              </w:r>
            </w:p>
            <w:p w:rsidR="00455FD6" w:rsidRPr="009C2A7E" w:rsidRDefault="00455FD6" w:rsidP="00455FD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统一子公司所采用的会计政策及会计期间，使子公司采用的会计政策、会计期间与公司保持一致。在编制合并财务报表时，遵循重要性原则，抵销母公司与子公司、子公司与子公司之间的内部往来、内部交易及权益性投资项目。</w:t>
              </w:r>
            </w:p>
            <w:p w:rsidR="00455FD6" w:rsidRPr="009C2A7E" w:rsidRDefault="00455FD6" w:rsidP="00455FD6">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子公司少数股东应占的权益和损益分别在合并资产负债表中所有者权益项目下和合并利润表中净利润项目下单独列示。子公司少数股东分担的当期亏损超过了少数股东在该子公司期初所有者权益中所享有份额而形成的余额，冲减少数股东权益。</w:t>
              </w:r>
            </w:p>
            <w:p w:rsidR="00455FD6" w:rsidRPr="009C2A7E" w:rsidRDefault="00455FD6" w:rsidP="00455FD6">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①增加子公司以及业务</w:t>
              </w:r>
            </w:p>
            <w:p w:rsidR="00455FD6" w:rsidRPr="009C2A7E" w:rsidRDefault="00455FD6" w:rsidP="00455FD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在报告期内因同一控制下企业合并增加的子公司以及业务，编制合并资产负债表时，调整合并资产负债表的期初数；编制利润表时，将该子公司以及业务合并当期期初至报告期末的收入、费用、利润纳入合并利润表；合并现金流量表时，将该子公司以及业务合并当期期初至报告期末的现金流量纳入合并现金流量表；同时应当对比较报表的相关项目进行调整，视同合并后的报告主体自最终控制方开始控制时点起一直存在。</w:t>
              </w:r>
            </w:p>
            <w:p w:rsidR="00455FD6" w:rsidRPr="009C2A7E" w:rsidRDefault="00455FD6" w:rsidP="00455FD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在报告期内因非同一控制下企业合并或其他方式增加的子公司以及业务，编制合并资产负债表时，不调整合并资产负债表的期初数。编制利润表时，将该子公司以及业务购买日至报告期末的收入、费用、利润纳入合并利润表。编制现金流量表时，将该子公司购买日至报告期末的现金流量纳入合并现金流量表。</w:t>
              </w:r>
            </w:p>
            <w:p w:rsidR="00455FD6" w:rsidRPr="009C2A7E" w:rsidRDefault="00455FD6" w:rsidP="00455FD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以子公司的个别财务报表反映为在购买日公允价值基础上确定的可辨认资产、负债及或有负债在本期资产负债表日的金额进行编制合并财务报表。对合并成本大于合并中取得的被购买方可辨认净资产公允价值份额的差额，确认为商誉。合并成本小于合并中取得的被购买方可辨认净资产公允价值份额的差额，经复核后，计入当期损益。</w:t>
              </w:r>
            </w:p>
            <w:p w:rsidR="00455FD6" w:rsidRPr="009C2A7E" w:rsidRDefault="00455FD6" w:rsidP="00455FD6">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通过多次交易分步实现非同一控制下企业合并的，在合并财务报表中，对于购买日之前持有的被购买方的股权，应当按照该股权在购买日的公允价值进行重新计量，公允价值与其账面价值的差额计入当期投资收益。</w:t>
              </w:r>
              <w:r w:rsidRPr="009C2A7E">
                <w:rPr>
                  <w:rFonts w:asciiTheme="minorEastAsia" w:eastAsiaTheme="minorEastAsia" w:hAnsiTheme="minorEastAsia" w:cs="Times New Roman"/>
                  <w:szCs w:val="21"/>
                  <w:lang w:bidi="en-US"/>
                </w:rPr>
                <w:t>购买日之前持有的被购买方的长期股权投资在权益法核算下的其他综合收益，采用与被投资单位直接处置相关资产或负债相同的基础进行会计处理，除净损益、其他综合收益和利润分配外的其他股东权益变动，转为购买日所属当期损益。对于购买日之前持有的被购买方的其他权益工具投资，该权益工具投资在购买日之前累计在其他综合收益的公允价值变动转入留存损益。</w:t>
              </w:r>
            </w:p>
            <w:p w:rsidR="00455FD6" w:rsidRPr="009C2A7E" w:rsidRDefault="00455FD6" w:rsidP="00455FD6">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②处置子公司以及业务</w:t>
              </w:r>
            </w:p>
            <w:p w:rsidR="00455FD6" w:rsidRPr="009C2A7E" w:rsidRDefault="00455FD6" w:rsidP="00455FD6">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A、一般处理方法</w:t>
              </w:r>
            </w:p>
            <w:p w:rsidR="00455FD6" w:rsidRPr="009C2A7E" w:rsidRDefault="00455FD6" w:rsidP="00455FD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在报告期内，本公司处置子公司以及业务，则该子公司以及业务期初至处置日的收入、费用、利润纳入合并利润表；该子公司以及业务期初至处置日的现金流量纳入合并现金流量表。</w:t>
              </w:r>
            </w:p>
            <w:p w:rsidR="00455FD6" w:rsidRPr="009C2A7E" w:rsidRDefault="00455FD6" w:rsidP="00455FD6">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公司因处置部分股权投资等原因丧失了对原有子公司控制权的，在合并财务报表中，对于剩余股权，按照其在丧失控制权日的公允价值进行重新计量。处置股权取得的对价和剩余股权公允价值之和，减去按原持股比例计算应享有原有子公司自购买日或合并日开始持续计算的净资产的份额之间的差额，计入丧失控制权当期的投资收益，同时冲减商誉。</w:t>
              </w:r>
              <w:r w:rsidRPr="009C2A7E">
                <w:rPr>
                  <w:rFonts w:asciiTheme="minorEastAsia" w:eastAsiaTheme="minorEastAsia" w:hAnsiTheme="minorEastAsia" w:cs="Times New Roman"/>
                  <w:szCs w:val="21"/>
                  <w:lang w:bidi="en-US"/>
                </w:rPr>
                <w:t>与原有子公司股权投资相关的其他综合收益，在丧失控制权时采用与子公司直接处置相关资产或负债相同的基础进行会计处理，因原有子公司相关的除净损益、其他综合收益和利润分配以外的其他股东权益变动而确认的股东权益，在丧失控制权时转为当期损益。</w:t>
              </w:r>
            </w:p>
            <w:p w:rsidR="00455FD6" w:rsidRPr="009C2A7E" w:rsidRDefault="00455FD6" w:rsidP="00455FD6">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lastRenderedPageBreak/>
                <w:t>B、分步处置股权至丧失控制权</w:t>
              </w:r>
            </w:p>
            <w:p w:rsidR="00455FD6" w:rsidRPr="009C2A7E" w:rsidRDefault="00455FD6" w:rsidP="00455FD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企业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455FD6" w:rsidRPr="009C2A7E" w:rsidRDefault="00455FD6" w:rsidP="00455FD6">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处置对子公司股权投资的各项交易的条款、条件以及经济影响符合下列一种或多种情况，通常表明应将多次交易事项作为一揽子交易进行会计处理：</w:t>
              </w:r>
            </w:p>
            <w:p w:rsidR="00455FD6" w:rsidRPr="009C2A7E" w:rsidRDefault="00455FD6" w:rsidP="00455FD6">
              <w:pPr>
                <w:widowControl w:val="0"/>
                <w:autoSpaceDE w:val="0"/>
                <w:autoSpaceDN w:val="0"/>
                <w:ind w:firstLineChars="200" w:firstLine="420"/>
                <w:jc w:val="both"/>
                <w:outlineLvl w:val="6"/>
                <w:rPr>
                  <w:rFonts w:asciiTheme="minorEastAsia" w:eastAsiaTheme="minorEastAsia" w:hAnsiTheme="minorEastAsia"/>
                  <w:szCs w:val="21"/>
                </w:rPr>
              </w:pPr>
              <w:r w:rsidRPr="009C2A7E">
                <w:rPr>
                  <w:rFonts w:asciiTheme="minorEastAsia" w:eastAsiaTheme="minorEastAsia" w:hAnsiTheme="minorEastAsia" w:hint="eastAsia"/>
                  <w:szCs w:val="21"/>
                </w:rPr>
                <w:t>（A）这些交易是同时或者在考虑了彼此影响的情况下订立的；</w:t>
              </w:r>
            </w:p>
            <w:p w:rsidR="00455FD6" w:rsidRPr="009C2A7E" w:rsidRDefault="00455FD6" w:rsidP="00455FD6">
              <w:pPr>
                <w:widowControl w:val="0"/>
                <w:autoSpaceDE w:val="0"/>
                <w:autoSpaceDN w:val="0"/>
                <w:ind w:firstLineChars="200" w:firstLine="420"/>
                <w:jc w:val="both"/>
                <w:outlineLvl w:val="6"/>
                <w:rPr>
                  <w:rFonts w:asciiTheme="minorEastAsia" w:eastAsiaTheme="minorEastAsia" w:hAnsiTheme="minorEastAsia"/>
                  <w:szCs w:val="21"/>
                </w:rPr>
              </w:pPr>
              <w:r w:rsidRPr="009C2A7E">
                <w:rPr>
                  <w:rFonts w:asciiTheme="minorEastAsia" w:eastAsiaTheme="minorEastAsia" w:hAnsiTheme="minorEastAsia" w:hint="eastAsia"/>
                  <w:szCs w:val="21"/>
                </w:rPr>
                <w:t>（B）这些交易整体才能达成一项完整的商业结果；</w:t>
              </w:r>
            </w:p>
            <w:p w:rsidR="00455FD6" w:rsidRPr="009C2A7E" w:rsidRDefault="00455FD6" w:rsidP="00455FD6">
              <w:pPr>
                <w:widowControl w:val="0"/>
                <w:autoSpaceDE w:val="0"/>
                <w:autoSpaceDN w:val="0"/>
                <w:ind w:firstLineChars="200" w:firstLine="420"/>
                <w:jc w:val="both"/>
                <w:outlineLvl w:val="6"/>
                <w:rPr>
                  <w:rFonts w:asciiTheme="minorEastAsia" w:eastAsiaTheme="minorEastAsia" w:hAnsiTheme="minorEastAsia"/>
                  <w:szCs w:val="21"/>
                </w:rPr>
              </w:pPr>
              <w:r w:rsidRPr="009C2A7E">
                <w:rPr>
                  <w:rFonts w:asciiTheme="minorEastAsia" w:eastAsiaTheme="minorEastAsia" w:hAnsiTheme="minorEastAsia" w:hint="eastAsia"/>
                  <w:szCs w:val="21"/>
                </w:rPr>
                <w:t>（C）一项交易的发生取决于其他至少一项交易的发生；</w:t>
              </w:r>
            </w:p>
            <w:p w:rsidR="00455FD6" w:rsidRPr="009C2A7E" w:rsidRDefault="00455FD6" w:rsidP="00455FD6">
              <w:pPr>
                <w:widowControl w:val="0"/>
                <w:autoSpaceDE w:val="0"/>
                <w:autoSpaceDN w:val="0"/>
                <w:ind w:firstLineChars="200" w:firstLine="420"/>
                <w:jc w:val="both"/>
                <w:outlineLvl w:val="6"/>
                <w:rPr>
                  <w:rFonts w:asciiTheme="minorEastAsia" w:eastAsiaTheme="minorEastAsia" w:hAnsiTheme="minorEastAsia"/>
                  <w:szCs w:val="21"/>
                </w:rPr>
              </w:pPr>
              <w:r w:rsidRPr="009C2A7E">
                <w:rPr>
                  <w:rFonts w:asciiTheme="minorEastAsia" w:eastAsiaTheme="minorEastAsia" w:hAnsiTheme="minorEastAsia" w:hint="eastAsia"/>
                  <w:szCs w:val="21"/>
                </w:rPr>
                <w:t>（D）一项交易单独考虑时是不经济的，但是和其他交易一并考虑时是经济的。</w:t>
              </w:r>
            </w:p>
            <w:p w:rsidR="00455FD6" w:rsidRPr="009C2A7E" w:rsidRDefault="00455FD6" w:rsidP="00455FD6">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③购买子公司少数股权</w:t>
              </w:r>
            </w:p>
            <w:p w:rsidR="00455FD6" w:rsidRPr="009C2A7E" w:rsidRDefault="00455FD6" w:rsidP="00455FD6">
              <w:pPr>
                <w:ind w:firstLineChars="200" w:firstLine="420"/>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本公司因购买少数股权新取得的长期股权投资与按照新增持股比例计算应享有子公司自购买日（或合并日）开始持续计算的可辨认净资产份额之间的差额，调整合并资产负债表中的资本公积中的资本溢价或股本溢价，资本公积中的资本溢价或股本溢价不足冲减的，调整留存收益。</w:t>
              </w:r>
            </w:p>
            <w:p w:rsidR="00455FD6" w:rsidRPr="009C2A7E" w:rsidRDefault="00455FD6" w:rsidP="00455FD6">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color w:val="000000"/>
                  <w:szCs w:val="21"/>
                </w:rPr>
                <w:t>④</w:t>
              </w:r>
              <w:r w:rsidRPr="009C2A7E">
                <w:rPr>
                  <w:rFonts w:asciiTheme="minorEastAsia" w:eastAsiaTheme="minorEastAsia" w:hAnsiTheme="minorEastAsia" w:hint="eastAsia"/>
                  <w:szCs w:val="21"/>
                </w:rPr>
                <w:t>不丧失控制权的情况下部分处置对子公司的股权投资</w:t>
              </w:r>
            </w:p>
            <w:p w:rsidR="004E33AF" w:rsidRPr="00455FD6" w:rsidRDefault="00455FD6" w:rsidP="00455FD6">
              <w:pPr>
                <w:ind w:firstLineChars="200" w:firstLine="420"/>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资本溢价或股本溢价，资本公积中的资本溢价或股本溢价不足冲减的，调整留存收益。</w:t>
              </w:r>
            </w:p>
          </w:sdtContent>
        </w:sdt>
      </w:sdtContent>
    </w:sdt>
    <w:p w:rsidR="004E33AF" w:rsidRDefault="004E33AF">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4E33AF" w:rsidRDefault="00667A6F" w:rsidP="00634E97">
          <w:pPr>
            <w:pStyle w:val="3"/>
            <w:numPr>
              <w:ilvl w:val="0"/>
              <w:numId w:val="3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Locked"/>
            <w:placeholder>
              <w:docPart w:val="GBC22222222222222222222222222222"/>
            </w:placeholder>
          </w:sdtPr>
          <w:sdtContent>
            <w:p w:rsidR="004E33AF" w:rsidRDefault="00D37ACB">
              <w:r>
                <w:fldChar w:fldCharType="begin"/>
              </w:r>
              <w:r w:rsidR="00455FD6">
                <w:instrText xml:space="preserve"> MACROBUTTON  SnrToggleCheckbox √适用  </w:instrText>
              </w:r>
              <w:r>
                <w:fldChar w:fldCharType="end"/>
              </w:r>
              <w:r>
                <w:fldChar w:fldCharType="begin"/>
              </w:r>
              <w:r w:rsidR="00455FD6">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455FD6" w:rsidRPr="009C2A7E" w:rsidRDefault="00455FD6" w:rsidP="00455FD6">
              <w:pPr>
                <w:widowControl w:val="0"/>
                <w:adjustRightInd w:val="0"/>
                <w:snapToGrid w:val="0"/>
                <w:ind w:firstLineChars="200" w:firstLine="420"/>
                <w:contextualSpacing/>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合营安排是指一项由两个或两个以上的参与方共同控制的安排。合营安排分为共同经营和合营企业。</w:t>
              </w:r>
            </w:p>
            <w:p w:rsidR="00455FD6" w:rsidRPr="009C2A7E" w:rsidRDefault="00455FD6" w:rsidP="00455FD6">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（1）</w:t>
              </w:r>
              <w:r w:rsidRPr="009C2A7E">
                <w:rPr>
                  <w:rFonts w:asciiTheme="minorEastAsia" w:eastAsiaTheme="minorEastAsia" w:hAnsiTheme="minorEastAsia" w:cs="Times New Roman" w:hint="eastAsia"/>
                  <w:szCs w:val="21"/>
                  <w:lang w:bidi="en-US"/>
                </w:rPr>
                <w:t>共同经营是指本公司享有该安排相关资产且承担该安排相关负债的合营安排。本公司确认与共同经营中利益份额相关的下列项目：</w:t>
              </w:r>
            </w:p>
            <w:p w:rsidR="00455FD6" w:rsidRPr="009C2A7E" w:rsidRDefault="00455FD6" w:rsidP="00455FD6">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①确认单独所持有的资产，以及按其份额确认共同持有的资产；</w:t>
              </w:r>
            </w:p>
            <w:p w:rsidR="00455FD6" w:rsidRPr="009C2A7E" w:rsidRDefault="00455FD6" w:rsidP="00455FD6">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②确认单独所承担的负债，以及按其份额确认共同承担的负债；</w:t>
              </w:r>
            </w:p>
            <w:p w:rsidR="00455FD6" w:rsidRPr="009C2A7E" w:rsidRDefault="00455FD6" w:rsidP="00455FD6">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③确认出售其享有的共同经营产出份额所产生的收入；</w:t>
              </w:r>
            </w:p>
            <w:p w:rsidR="00455FD6" w:rsidRPr="009C2A7E" w:rsidRDefault="00455FD6" w:rsidP="00455FD6">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④按其份额确认共同经营因出售产出所产生的收入；</w:t>
              </w:r>
            </w:p>
            <w:p w:rsidR="00455FD6" w:rsidRPr="009C2A7E" w:rsidRDefault="00455FD6" w:rsidP="00455FD6">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⑤确认单独所发生的费用，以及按其份额确认共同经营发生的费用。</w:t>
              </w:r>
            </w:p>
            <w:p w:rsidR="004E33AF" w:rsidRDefault="00455FD6" w:rsidP="00455FD6">
              <w:pPr>
                <w:rPr>
                  <w:b/>
                  <w:bCs/>
                  <w:szCs w:val="21"/>
                </w:rPr>
              </w:pPr>
              <w:r>
                <w:rPr>
                  <w:rFonts w:asciiTheme="minorEastAsia" w:eastAsiaTheme="minorEastAsia" w:hAnsiTheme="minorEastAsia" w:hint="eastAsia"/>
                  <w:szCs w:val="21"/>
                </w:rPr>
                <w:t xml:space="preserve">    </w:t>
              </w:r>
              <w:r w:rsidRPr="009C2A7E">
                <w:rPr>
                  <w:rFonts w:asciiTheme="minorEastAsia" w:eastAsiaTheme="minorEastAsia" w:hAnsiTheme="minorEastAsia" w:hint="eastAsia"/>
                  <w:szCs w:val="21"/>
                </w:rPr>
                <w:t>（2）</w:t>
              </w:r>
              <w:r w:rsidRPr="009C2A7E">
                <w:rPr>
                  <w:rFonts w:asciiTheme="minorEastAsia" w:eastAsiaTheme="minorEastAsia" w:hAnsiTheme="minorEastAsia" w:cs="Times New Roman" w:hint="eastAsia"/>
                  <w:szCs w:val="21"/>
                  <w:lang w:bidi="en-US"/>
                </w:rPr>
                <w:t>合营企业是指本公司仅对该安排的净资产享有权利的合营安排。本公司按照长期股权投资有关权益法核算的规定对合营企业的投资进行会计处理。</w:t>
              </w:r>
            </w:p>
          </w:sdtContent>
        </w:sdt>
      </w:sdtContent>
    </w:sdt>
    <w:p w:rsidR="004E33AF" w:rsidRDefault="004E33AF"/>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4E33AF" w:rsidRDefault="00667A6F" w:rsidP="00634E97">
          <w:pPr>
            <w:pStyle w:val="3"/>
            <w:numPr>
              <w:ilvl w:val="0"/>
              <w:numId w:val="3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4E33AF" w:rsidRDefault="00EF086B">
              <w:pPr>
                <w:rPr>
                  <w:szCs w:val="21"/>
                </w:rPr>
              </w:pPr>
              <w:r>
                <w:rPr>
                  <w:rFonts w:hint="eastAsia"/>
                  <w:szCs w:val="21"/>
                </w:rPr>
                <w:t xml:space="preserve">    </w:t>
              </w:r>
              <w:r w:rsidRPr="009C2A7E">
                <w:rPr>
                  <w:rFonts w:asciiTheme="minorEastAsia" w:eastAsiaTheme="minorEastAsia" w:hAnsiTheme="minorEastAsia" w:cs="Times New Roman" w:hint="eastAsia"/>
                  <w:szCs w:val="21"/>
                  <w:lang w:bidi="en-US"/>
                </w:rPr>
                <w:t>公司在编制现金流量表时，将本公司库存现金以及可以随时用于支付的存款确认为现金。将同时具备期限短（一般指从购买日起三个月内到期）、流动性强、易于转换为已知金额现金、价值变动风险很小的投资，确定为现金等价物。受到限制的银行存款，不作为现金流量表中的现金及现金等价物。</w:t>
              </w:r>
            </w:p>
          </w:sdtContent>
        </w:sdt>
      </w:sdtContent>
    </w:sdt>
    <w:p w:rsidR="004E33AF" w:rsidRDefault="004E33AF">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外币业务和外币报表折算</w:t>
          </w:r>
        </w:p>
        <w:sdt>
          <w:sdtPr>
            <w:rPr>
              <w:rFonts w:hint="eastAsia"/>
              <w:szCs w:val="21"/>
            </w:rPr>
            <w:alias w:val="是否适用：外币业务和外币报表折算[双击切换]"/>
            <w:tag w:val="_GBC_9c9def5a1d2241b5a3ee696d03433778"/>
            <w:id w:val="-1081132740"/>
            <w:lock w:val="sdtLocked"/>
            <w:placeholder>
              <w:docPart w:val="GBC22222222222222222222222222222"/>
            </w:placeholder>
          </w:sdtPr>
          <w:sdtContent>
            <w:p w:rsidR="004E33AF" w:rsidRDefault="00D37ACB">
              <w:pPr>
                <w:rPr>
                  <w:szCs w:val="21"/>
                </w:rPr>
              </w:pPr>
              <w:r>
                <w:rPr>
                  <w:szCs w:val="21"/>
                </w:rPr>
                <w:fldChar w:fldCharType="begin"/>
              </w:r>
              <w:r w:rsidR="00EF086B">
                <w:rPr>
                  <w:szCs w:val="21"/>
                </w:rPr>
                <w:instrText xml:space="preserve"> MACROBUTTON  SnrToggleCheckbox √适用  </w:instrText>
              </w:r>
              <w:r>
                <w:rPr>
                  <w:szCs w:val="21"/>
                </w:rPr>
                <w:fldChar w:fldCharType="end"/>
              </w:r>
              <w:r>
                <w:rPr>
                  <w:szCs w:val="21"/>
                </w:rPr>
                <w:fldChar w:fldCharType="begin"/>
              </w:r>
              <w:r w:rsidR="00EF086B">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CA7EFA" w:rsidRPr="009C2A7E" w:rsidRDefault="00CA7EFA" w:rsidP="00CA7EFA">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（1）外币业务</w:t>
              </w:r>
            </w:p>
            <w:p w:rsidR="00CA7EFA" w:rsidRPr="009C2A7E" w:rsidRDefault="00CA7EFA" w:rsidP="00CA7EFA">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发生外币业务时，外币金额按交易发生日的即期汇率折算为人民币入账，期末按照下列方法对外币货币性项目和外币非货币性项目进行处理：</w:t>
              </w:r>
            </w:p>
            <w:p w:rsidR="00CA7EFA" w:rsidRPr="009C2A7E" w:rsidRDefault="00CA7EFA" w:rsidP="00CA7EFA">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w:t>
              </w:r>
              <w:r w:rsidRPr="009C2A7E">
                <w:rPr>
                  <w:rFonts w:asciiTheme="minorEastAsia" w:eastAsiaTheme="minorEastAsia" w:hAnsiTheme="minorEastAsia" w:cs="Times New Roman" w:hint="eastAsia"/>
                  <w:szCs w:val="21"/>
                  <w:lang w:bidi="en-US"/>
                </w:rPr>
                <w:t>外币货币性项目，采用资产负债表日即期汇率折算。因资产负债表日即期汇率与初始确认或者前一资产负债表日即期汇率不同而产生的汇兑差额，计入当期损益。</w:t>
              </w:r>
            </w:p>
            <w:p w:rsidR="00CA7EFA" w:rsidRPr="009C2A7E" w:rsidRDefault="00CA7EFA" w:rsidP="00CA7EFA">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w:t>
              </w:r>
              <w:r w:rsidRPr="009C2A7E">
                <w:rPr>
                  <w:rFonts w:asciiTheme="minorEastAsia" w:eastAsiaTheme="minorEastAsia" w:hAnsiTheme="minorEastAsia" w:cs="Times New Roman" w:hint="eastAsia"/>
                  <w:szCs w:val="21"/>
                  <w:lang w:bidi="en-US"/>
                </w:rPr>
                <w:t>以历史成本计量的外币非货币性项目，仍采用交易发生日的即期汇率折算，不改变其记账本位币金额。</w:t>
              </w:r>
            </w:p>
            <w:p w:rsidR="00CA7EFA" w:rsidRPr="009C2A7E" w:rsidRDefault="00CA7EFA" w:rsidP="00CA7EFA">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③</w:t>
              </w:r>
              <w:r w:rsidRPr="009C2A7E">
                <w:rPr>
                  <w:rFonts w:asciiTheme="minorEastAsia" w:eastAsiaTheme="minorEastAsia" w:hAnsiTheme="minorEastAsia" w:cs="Times New Roman" w:hint="eastAsia"/>
                  <w:szCs w:val="21"/>
                  <w:lang w:bidi="en-US"/>
                </w:rPr>
                <w:tab/>
                <w:t>对以公允价值计量的外币非货币性项目，按公允价值确定日即期汇率折算，由此产生的汇兑损益计入当期损益或其他综合收益。</w:t>
              </w:r>
            </w:p>
            <w:p w:rsidR="00CA7EFA" w:rsidRPr="009C2A7E" w:rsidRDefault="00CA7EFA" w:rsidP="00CA7EFA">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④</w:t>
              </w:r>
              <w:r w:rsidRPr="009C2A7E">
                <w:rPr>
                  <w:rFonts w:asciiTheme="minorEastAsia" w:eastAsiaTheme="minorEastAsia" w:hAnsiTheme="minorEastAsia" w:cs="Times New Roman" w:hint="eastAsia"/>
                  <w:szCs w:val="21"/>
                  <w:lang w:bidi="en-US"/>
                </w:rPr>
                <w:t>外币汇兑损益除与购建或者生产符合资本化条件的资产有关的外币专门借款产生的汇兑损益，在资产达到预定可使用或者可销售状态前计入符合资本化条件的资产的成本，其余均计入当期损益。</w:t>
              </w:r>
            </w:p>
            <w:p w:rsidR="00CA7EFA" w:rsidRPr="009C2A7E" w:rsidRDefault="00CA7EFA" w:rsidP="00CA7EFA">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（2）外币财务报表的折算</w:t>
              </w:r>
            </w:p>
            <w:p w:rsidR="00CA7EFA" w:rsidRPr="009C2A7E" w:rsidRDefault="00CA7EFA" w:rsidP="00CA7EFA">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w:t>
              </w:r>
              <w:r w:rsidRPr="009C2A7E">
                <w:rPr>
                  <w:rFonts w:asciiTheme="minorEastAsia" w:eastAsiaTheme="minorEastAsia" w:hAnsiTheme="minorEastAsia" w:cs="Times New Roman" w:hint="eastAsia"/>
                  <w:szCs w:val="21"/>
                  <w:lang w:bidi="en-US"/>
                </w:rPr>
                <w:t>资产负债表中的资产和负债项目，采用资产负债表日的即期汇率折算；所有者权益项目除“未分配利润”项目外，其他项目采用发生时的即期汇率折算。</w:t>
              </w:r>
            </w:p>
            <w:p w:rsidR="00CA7EFA" w:rsidRPr="009C2A7E" w:rsidRDefault="00CA7EFA" w:rsidP="00CA7EFA">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w:t>
              </w:r>
              <w:r w:rsidRPr="009C2A7E">
                <w:rPr>
                  <w:rFonts w:asciiTheme="minorEastAsia" w:eastAsiaTheme="minorEastAsia" w:hAnsiTheme="minorEastAsia" w:cs="Times New Roman" w:hint="eastAsia"/>
                  <w:szCs w:val="21"/>
                  <w:lang w:bidi="en-US"/>
                </w:rPr>
                <w:t>利润表中的收入和费用项目，采用交易发生日的即期汇率折算。</w:t>
              </w:r>
            </w:p>
            <w:p w:rsidR="00CA7EFA" w:rsidRPr="009C2A7E" w:rsidRDefault="00CA7EFA" w:rsidP="00CA7EFA">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③按</w:t>
              </w:r>
              <w:r w:rsidRPr="009C2A7E">
                <w:rPr>
                  <w:rFonts w:asciiTheme="minorEastAsia" w:eastAsiaTheme="minorEastAsia" w:hAnsiTheme="minorEastAsia" w:cs="Times New Roman" w:hint="eastAsia"/>
                  <w:szCs w:val="21"/>
                  <w:lang w:bidi="en-US"/>
                </w:rPr>
                <w:t>按照上述折算产生的外币财务报表折算差额，计入其他综合收益。处置境外经营时，将与该境外经营相关的外币财务报表折算差额，自所有者权益项目转入处置当期损益。</w:t>
              </w:r>
            </w:p>
            <w:p w:rsidR="004E33AF" w:rsidRPr="00CA7EFA" w:rsidRDefault="00CA7EFA">
              <w:pPr>
                <w:rPr>
                  <w:rFonts w:asciiTheme="minorEastAsia" w:eastAsiaTheme="minorEastAsia" w:hAnsiTheme="minorEastAsia"/>
                  <w:szCs w:val="21"/>
                </w:rPr>
              </w:pPr>
              <w:r w:rsidRPr="009C2A7E">
                <w:rPr>
                  <w:rFonts w:asciiTheme="minorEastAsia" w:eastAsiaTheme="minorEastAsia" w:hAnsiTheme="minorEastAsia" w:hint="eastAsia"/>
                  <w:szCs w:val="21"/>
                </w:rPr>
                <w:t xml:space="preserve">     ④</w:t>
              </w:r>
              <w:r w:rsidRPr="009C2A7E">
                <w:rPr>
                  <w:rFonts w:asciiTheme="minorEastAsia" w:eastAsiaTheme="minorEastAsia" w:hAnsiTheme="minorEastAsia" w:cs="Times New Roman" w:hint="eastAsia"/>
                  <w:szCs w:val="21"/>
                  <w:lang w:bidi="en-US"/>
                </w:rPr>
                <w:tab/>
                <w:t>现金流量表采用现金流量发生日的即期汇率折算。汇率变动对现金的影响额作为调节项目，在现金流量表中单独列示。</w:t>
              </w:r>
            </w:p>
          </w:sdtContent>
        </w:sdt>
      </w:sdtContent>
    </w:sdt>
    <w:p w:rsidR="004E33AF" w:rsidRDefault="004E33AF">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4E33AF" w:rsidRDefault="00667A6F" w:rsidP="00634E97">
          <w:pPr>
            <w:pStyle w:val="3"/>
            <w:numPr>
              <w:ilvl w:val="0"/>
              <w:numId w:val="38"/>
            </w:numPr>
          </w:pPr>
          <w:r>
            <w:t>金融工具</w:t>
          </w:r>
        </w:p>
        <w:sdt>
          <w:sdtPr>
            <w:rPr>
              <w:rFonts w:hint="eastAsia"/>
              <w:szCs w:val="21"/>
            </w:rPr>
            <w:alias w:val="是否适用：金融工具_重要会计政策和估计[双击切换]"/>
            <w:tag w:val="_GBC_1537cea503f244c2af870a2a0d5fd7a9"/>
            <w:id w:val="-336768443"/>
            <w:lock w:val="sdtLocked"/>
            <w:placeholder>
              <w:docPart w:val="GBC22222222222222222222222222222"/>
            </w:placeholder>
          </w:sdtPr>
          <w:sdtContent>
            <w:p w:rsidR="004E33AF" w:rsidRDefault="00D37ACB">
              <w:pPr>
                <w:rPr>
                  <w:szCs w:val="21"/>
                </w:rPr>
              </w:pPr>
              <w:r>
                <w:rPr>
                  <w:szCs w:val="21"/>
                </w:rPr>
                <w:fldChar w:fldCharType="begin"/>
              </w:r>
              <w:r w:rsidR="00F15A19">
                <w:rPr>
                  <w:szCs w:val="21"/>
                </w:rPr>
                <w:instrText xml:space="preserve"> MACROBUTTON  SnrToggleCheckbox √适用  </w:instrText>
              </w:r>
              <w:r>
                <w:rPr>
                  <w:szCs w:val="21"/>
                </w:rPr>
                <w:fldChar w:fldCharType="end"/>
              </w:r>
              <w:r>
                <w:rPr>
                  <w:szCs w:val="21"/>
                </w:rPr>
                <w:fldChar w:fldCharType="begin"/>
              </w:r>
              <w:r w:rsidR="00F15A19">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当公司成为金融工具合同的一方时，确认与之相关的一项金融资产或金融负债。</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（1）金融资产的分类、确认依据和计量方法</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公司根据所管理金融资产的业务模式和金融资产的合同现金流量特征，将金融资产划分为三类：</w:t>
              </w:r>
              <w:r w:rsidRPr="009C2A7E">
                <w:rPr>
                  <w:rFonts w:asciiTheme="minorEastAsia" w:eastAsiaTheme="minorEastAsia" w:hAnsiTheme="minorEastAsia" w:cs="Times New Roman" w:hint="eastAsia"/>
                  <w:szCs w:val="21"/>
                  <w:lang w:bidi="en-US"/>
                </w:rPr>
                <w:tab/>
                <w:t>以摊余成本计量的金融资产、</w:t>
              </w:r>
              <w:r w:rsidRPr="009C2A7E">
                <w:rPr>
                  <w:rFonts w:asciiTheme="minorEastAsia" w:eastAsiaTheme="minorEastAsia" w:hAnsiTheme="minorEastAsia" w:cs="Times New Roman" w:hint="eastAsia"/>
                  <w:szCs w:val="21"/>
                  <w:lang w:bidi="en-US"/>
                </w:rPr>
                <w:tab/>
                <w:t>以公允价值计量且其变动计入其他综合收益的金融资产、以公允价值计量且其变动计入当期损益的金融资产。</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金融资产在初始确认时以公允价值计量。</w:t>
              </w:r>
              <w:r w:rsidRPr="009C2A7E">
                <w:rPr>
                  <w:rFonts w:asciiTheme="minorEastAsia" w:eastAsiaTheme="minorEastAsia" w:hAnsiTheme="minorEastAsia" w:cs="Times New Roman"/>
                  <w:szCs w:val="21"/>
                  <w:lang w:bidi="en-US"/>
                </w:rPr>
                <w:t>对于以公允价值计量且其变动计入当期损益的金融资产</w:t>
              </w:r>
              <w:r w:rsidRPr="009C2A7E">
                <w:rPr>
                  <w:rFonts w:asciiTheme="minorEastAsia" w:eastAsiaTheme="minorEastAsia" w:hAnsiTheme="minorEastAsia" w:cs="Times New Roman" w:hint="eastAsia"/>
                  <w:szCs w:val="21"/>
                  <w:lang w:bidi="en-US"/>
                </w:rPr>
                <w:t>，</w:t>
              </w:r>
              <w:r w:rsidRPr="009C2A7E">
                <w:rPr>
                  <w:rFonts w:asciiTheme="minorEastAsia" w:eastAsiaTheme="minorEastAsia" w:hAnsiTheme="minorEastAsia" w:cs="Times New Roman"/>
                  <w:szCs w:val="21"/>
                  <w:lang w:bidi="en-US"/>
                </w:rPr>
                <w:t>相关交易费用直接计入当期损益；对于其他类别的金融资产，相关交易费用计入初始确认金额。</w:t>
              </w:r>
              <w:r w:rsidRPr="009C2A7E">
                <w:rPr>
                  <w:rFonts w:asciiTheme="minorEastAsia" w:eastAsiaTheme="minorEastAsia" w:hAnsiTheme="minorEastAsia" w:cs="Times New Roman" w:hint="eastAsia"/>
                  <w:szCs w:val="21"/>
                  <w:lang w:bidi="en-US"/>
                </w:rPr>
                <w:t>对于</w:t>
              </w:r>
              <w:r w:rsidRPr="009C2A7E">
                <w:rPr>
                  <w:rFonts w:asciiTheme="minorEastAsia" w:eastAsiaTheme="minorEastAsia" w:hAnsiTheme="minorEastAsia" w:cs="Times New Roman"/>
                  <w:szCs w:val="21"/>
                  <w:lang w:bidi="en-US"/>
                </w:rPr>
                <w:t>公司初始确认的应收账款未包含《企业会计准则第14号——收入》所定义的重大融资成分或根据《企业会计准则第14号——收入》规定不考虑不超过一年的合同中的融资成分的，按照</w:t>
              </w:r>
              <w:r w:rsidRPr="009C2A7E">
                <w:rPr>
                  <w:rFonts w:asciiTheme="minorEastAsia" w:eastAsiaTheme="minorEastAsia" w:hAnsiTheme="minorEastAsia" w:cs="Times New Roman" w:hint="eastAsia"/>
                  <w:szCs w:val="21"/>
                  <w:lang w:bidi="en-US"/>
                </w:rPr>
                <w:t>预期有权收取的对价</w:t>
              </w:r>
              <w:r w:rsidRPr="009C2A7E">
                <w:rPr>
                  <w:rFonts w:asciiTheme="minorEastAsia" w:eastAsiaTheme="minorEastAsia" w:hAnsiTheme="minorEastAsia" w:cs="Times New Roman"/>
                  <w:szCs w:val="21"/>
                  <w:lang w:bidi="en-US"/>
                </w:rPr>
                <w:t>的交易价格进行初始计量。</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①以摊余成本计量的金融资产</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公司管理此类金融资产的业务模式为以收取合同现金流量为目标，且在特定日期产生的现金流量，仅为对本金和以未偿付本金金额为基础的利息的支付。公司对于此类金融资产，采用实际利率法，按照摊余成本进行后续计量，其摊销或减值产生的利得或损失，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②以公允价值计量且其变动计入其他综合收益的金融资产</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管理此类金融资产的业务模式为既以收取合同现金流量为目标又以出售为目标，且在特定日期产生的现金流量，仅为对本金和以未偿付本金金额为基础的利息的支付。此类金融资产按照公允价值计量且其变动计入其他综合收益，但减值损失或利得、汇兑损益和按照实际利率法计算的利息收入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对于非交易性权益工具投资，公司可在初始确认时将其不可撤销地指定为以公允价值计量且其变动计入其他综合收益的金融资产。该指定在单项投资的基础上作出，相关投资从发行方的角</w:t>
              </w:r>
              <w:r w:rsidRPr="009C2A7E">
                <w:rPr>
                  <w:rFonts w:asciiTheme="minorEastAsia" w:eastAsiaTheme="minorEastAsia" w:hAnsiTheme="minorEastAsia" w:cs="Times New Roman" w:hint="eastAsia"/>
                  <w:szCs w:val="21"/>
                  <w:lang w:bidi="en-US"/>
                </w:rPr>
                <w:lastRenderedPageBreak/>
                <w:t>度符合权益工具的定义。公司将该类金融资产的相关股利收入计入当期损益，公允价值变动计入其他综合收益。当该金融资产终止确认时，之前计入其他综合收益的累计利得或损失将从其他综合收益转入留存收益，不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③以公允价值计量且其变动计入当期损益的金融资产</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除上述以摊余成本计量的金融资产和以公允价值计量且其变动计入其他综合收益的金融资产外，公司将其余所有的金融资产分类为以公允价值计量且其变动计入当期损益的金融资产。此外，在初始确认时，公司为了消除或显著减少会计错配，将部分金融资产指定为以公允价值计量且其变动计入当期损益的金融资产。此类金融资产按公允价值进行后续计量，公允价值变动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（2）金融负债的分类、确认依据和计量方法</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公司金融负债于初始确认时分类为：以公允价值计量且其变动计入当期损益的金融负债、其他金融负债。对于以公允价值计量且其变动计入当期损益的金融负债，相关交易费用直接计入当期损益，其他金融负债的相关交易费用计入其初始确认金额。</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①以公允价值计量且其变动计入当期损益的金融负债</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以公允价值计量且其变动计入当期损益的金融负债，包括交易性金融负债（含属于金融负债的衍生工具）和指定为以公允价值计量且其变动计入当期损益的金融负债。</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交易性金融负债（含属于金融负债的衍生工具），按照公允价值进行后续计量，除与套期会计有关外，公允价值变动计入当期损益。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公司在金融负债初始确认时，被指定为以公允价值计量且其变动计入当期损益的金融负债，由公司自身信用风险变动引起的公允价值变动计入其他综合收益，且终止确认该负债时，计入其他综合收益的自身信用风险变动引起的其公允价值累计变动额转入留存收益。其他公允价值变动计入当期损益。若按上述方式对该等金融负债的自身信用风险变动的影响进行处理会造成或扩大损益中的会计错配的，公司将该金融负债的全部利得或损失（包括企业自身信用风险变动的影响金额）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②其他金融负债</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除</w:t>
              </w:r>
              <w:r w:rsidRPr="009C2A7E">
                <w:rPr>
                  <w:rFonts w:asciiTheme="minorEastAsia" w:eastAsiaTheme="minorEastAsia" w:hAnsiTheme="minorEastAsia" w:cs="Times New Roman"/>
                  <w:szCs w:val="21"/>
                  <w:lang w:bidi="en-US"/>
                </w:rPr>
                <w:t>不符合终止确认条件的金融资产转移或继续涉入被转移金融资产所形</w:t>
              </w:r>
              <w:r w:rsidRPr="009C2A7E">
                <w:rPr>
                  <w:rFonts w:asciiTheme="minorEastAsia" w:eastAsiaTheme="minorEastAsia" w:hAnsiTheme="minorEastAsia" w:cs="Times New Roman" w:hint="eastAsia"/>
                  <w:szCs w:val="21"/>
                  <w:lang w:bidi="en-US"/>
                </w:rPr>
                <w:t>成的金融负债、财务担保合同外的其他金融负债分类为以摊余成本计量的金融负债，按摊余成本进行后续计量，终止确认或摊销产生的利得或损失计入当期损益。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（3）金融资产和金融负债的公允价值确定方法</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（4）金融资产转移的确认依据和计量方法</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金融资产转移的确认</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3307"/>
                <w:gridCol w:w="2407"/>
                <w:gridCol w:w="3209"/>
              </w:tblGrid>
              <w:tr w:rsidR="00F15A19" w:rsidRPr="00F15A19" w:rsidTr="00F15A19">
                <w:trPr>
                  <w:trHeight w:val="227"/>
                  <w:tblHeader/>
                </w:trPr>
                <w:tc>
                  <w:tcPr>
                    <w:tcW w:w="3202" w:type="pct"/>
                    <w:gridSpan w:val="2"/>
                    <w:shd w:val="clear" w:color="auto" w:fill="auto"/>
                    <w:vAlign w:val="center"/>
                  </w:tcPr>
                  <w:p w:rsidR="00F15A19" w:rsidRPr="00F15A19" w:rsidRDefault="00F15A19" w:rsidP="00155029">
                    <w:pPr>
                      <w:adjustRightInd w:val="0"/>
                      <w:snapToGrid w:val="0"/>
                      <w:jc w:val="center"/>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情形</w:t>
                    </w:r>
                  </w:p>
                </w:tc>
                <w:tc>
                  <w:tcPr>
                    <w:tcW w:w="1798" w:type="pct"/>
                    <w:shd w:val="clear" w:color="auto" w:fill="auto"/>
                    <w:vAlign w:val="center"/>
                  </w:tcPr>
                  <w:p w:rsidR="00F15A19" w:rsidRPr="00F15A19" w:rsidRDefault="00F15A19" w:rsidP="00155029">
                    <w:pPr>
                      <w:adjustRightInd w:val="0"/>
                      <w:snapToGrid w:val="0"/>
                      <w:jc w:val="center"/>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确认结果</w:t>
                    </w:r>
                  </w:p>
                </w:tc>
              </w:tr>
              <w:tr w:rsidR="00F15A19" w:rsidRPr="00F15A19" w:rsidTr="00F15A19">
                <w:trPr>
                  <w:trHeight w:val="227"/>
                </w:trPr>
                <w:tc>
                  <w:tcPr>
                    <w:tcW w:w="3202" w:type="pct"/>
                    <w:gridSpan w:val="2"/>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已转移金融资产所有权上几乎所有的风险和报酬</w:t>
                    </w:r>
                  </w:p>
                </w:tc>
                <w:tc>
                  <w:tcPr>
                    <w:tcW w:w="1798" w:type="pct"/>
                    <w:vMerge w:val="restart"/>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终止确认该金融资产(确认新资产/负债)</w:t>
                    </w:r>
                  </w:p>
                </w:tc>
              </w:tr>
              <w:tr w:rsidR="00F15A19" w:rsidRPr="00F15A19" w:rsidTr="00F15A19">
                <w:trPr>
                  <w:trHeight w:val="227"/>
                </w:trPr>
                <w:tc>
                  <w:tcPr>
                    <w:tcW w:w="1853" w:type="pct"/>
                    <w:vMerge w:val="restart"/>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既没有转移也没有保留金融资产所有权上几乎所有的风险和报酬</w:t>
                    </w:r>
                  </w:p>
                </w:tc>
                <w:tc>
                  <w:tcPr>
                    <w:tcW w:w="1349" w:type="pct"/>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放弃了对该金融资产的控制</w:t>
                    </w:r>
                  </w:p>
                </w:tc>
                <w:tc>
                  <w:tcPr>
                    <w:tcW w:w="1798" w:type="pct"/>
                    <w:vMerge/>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p>
                </w:tc>
              </w:tr>
              <w:tr w:rsidR="00F15A19" w:rsidRPr="00F15A19" w:rsidTr="00F15A19">
                <w:trPr>
                  <w:trHeight w:val="227"/>
                </w:trPr>
                <w:tc>
                  <w:tcPr>
                    <w:tcW w:w="1853" w:type="pct"/>
                    <w:vMerge/>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p>
                </w:tc>
                <w:tc>
                  <w:tcPr>
                    <w:tcW w:w="1349" w:type="pct"/>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未放弃对该金融资产的控制</w:t>
                    </w:r>
                  </w:p>
                </w:tc>
                <w:tc>
                  <w:tcPr>
                    <w:tcW w:w="1798" w:type="pct"/>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按照继续涉入被转移金融资产的程度确认有关资产和负债</w:t>
                    </w:r>
                  </w:p>
                </w:tc>
              </w:tr>
              <w:tr w:rsidR="00F15A19" w:rsidRPr="00F15A19" w:rsidTr="00F15A19">
                <w:trPr>
                  <w:trHeight w:val="227"/>
                </w:trPr>
                <w:tc>
                  <w:tcPr>
                    <w:tcW w:w="1853" w:type="pct"/>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保留了金融资产所有权上几乎所有的风险和报酬</w:t>
                    </w:r>
                  </w:p>
                </w:tc>
                <w:tc>
                  <w:tcPr>
                    <w:tcW w:w="3147" w:type="pct"/>
                    <w:gridSpan w:val="2"/>
                    <w:shd w:val="clear" w:color="auto" w:fill="auto"/>
                    <w:vAlign w:val="center"/>
                  </w:tcPr>
                  <w:p w:rsidR="00F15A19" w:rsidRPr="00F15A19" w:rsidRDefault="00F15A19" w:rsidP="00155029">
                    <w:pPr>
                      <w:adjustRightInd w:val="0"/>
                      <w:snapToGrid w:val="0"/>
                      <w:rPr>
                        <w:rFonts w:asciiTheme="minorEastAsia" w:eastAsiaTheme="minorEastAsia" w:hAnsiTheme="minorEastAsia"/>
                        <w:snapToGrid w:val="0"/>
                        <w:sz w:val="18"/>
                        <w:szCs w:val="18"/>
                      </w:rPr>
                    </w:pPr>
                    <w:r w:rsidRPr="00F15A19">
                      <w:rPr>
                        <w:rFonts w:asciiTheme="minorEastAsia" w:eastAsiaTheme="minorEastAsia" w:hAnsiTheme="minorEastAsia" w:hint="eastAsia"/>
                        <w:snapToGrid w:val="0"/>
                        <w:sz w:val="18"/>
                        <w:szCs w:val="18"/>
                      </w:rPr>
                      <w:t>继续确认该金融资产,并将收到的对价确认为金融负债</w:t>
                    </w:r>
                  </w:p>
                </w:tc>
              </w:tr>
            </w:tbl>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公司将金融资产转移区分为金融资产整体转移和部分转移。</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w:t>
              </w:r>
              <w:r w:rsidRPr="009C2A7E">
                <w:rPr>
                  <w:rFonts w:asciiTheme="minorEastAsia" w:eastAsiaTheme="minorEastAsia" w:hAnsiTheme="minorEastAsia" w:cs="Times New Roman" w:hint="eastAsia"/>
                  <w:szCs w:val="21"/>
                  <w:lang w:bidi="en-US"/>
                </w:rPr>
                <w:t>金融资产整体转移满足终止确认条件的，应当将下列两项金额的差额计入当期损益：被转</w:t>
              </w:r>
              <w:r w:rsidRPr="009C2A7E">
                <w:rPr>
                  <w:rFonts w:asciiTheme="minorEastAsia" w:eastAsiaTheme="minorEastAsia" w:hAnsiTheme="minorEastAsia" w:cs="Times New Roman" w:hint="eastAsia"/>
                  <w:szCs w:val="21"/>
                  <w:lang w:bidi="en-US"/>
                </w:rPr>
                <w:lastRenderedPageBreak/>
                <w:t>移金融资产在终止确认日的账面价值；因转移金融资产而收到的对价，与原直接计入其他综合收益的公允价值变动累计额（涉及转移的金融资产为《企业会计准则第22号——金融工具确认和计量》第十八条分类为以公允价值计量且其变动计入其他综合收益的金融资产的情形）之和。</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hint="eastAsia"/>
                  <w:szCs w:val="21"/>
                </w:rPr>
                <w:t>②</w:t>
              </w:r>
              <w:r w:rsidRPr="009C2A7E">
                <w:rPr>
                  <w:rFonts w:asciiTheme="minorEastAsia" w:eastAsiaTheme="minorEastAsia" w:hAnsiTheme="minorEastAsia" w:cs="Times New Roman" w:hint="eastAsia"/>
                  <w:szCs w:val="21"/>
                  <w:lang w:bidi="en-US"/>
                </w:rPr>
                <w:t>转移金融资产的一部分，且该被转移部分整体满足终止确认条件的，应当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终止确认部分在终止确认日的账面价值；终止确认部分收到的对价（包括获得的所有新资产减去承担的所有新负债），与原计入其他综合收益的公允价值变动累计额中对应终止确认部分的金额（涉及部分转移的金融资产为《企业会计准则第22号——金融工具确认和计量》第十八条分类为以公允价值计量且其变动计入其他综合收益的金融资产的情形）之和。</w:t>
              </w:r>
            </w:p>
            <w:p w:rsidR="00F15A19" w:rsidRPr="009C2A7E" w:rsidRDefault="00F15A19" w:rsidP="00F15A19">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金融资产转移不满足终止确认条件的，继续确认所转移的金融资产整体，并将收到的对价确认为一项金融负债。</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（5）金融负债的终止确认条件</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金融负债（或其一部分）的现时义务已经解除的，应当终止确认该金融负债（或该部分金融负债）。如存在下列情况：</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w:t>
              </w:r>
              <w:r w:rsidRPr="009C2A7E">
                <w:rPr>
                  <w:rFonts w:asciiTheme="minorEastAsia" w:eastAsiaTheme="minorEastAsia" w:hAnsiTheme="minorEastAsia" w:cs="Times New Roman" w:hint="eastAsia"/>
                  <w:szCs w:val="21"/>
                  <w:lang w:bidi="en-US"/>
                </w:rPr>
                <w:t>公司将用于偿付金融负债的资产转入某个机构或设立信托，偿付债务的义务仍存在的，不应当终止确认该金融负债。</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hint="eastAsia"/>
                  <w:szCs w:val="21"/>
                </w:rPr>
                <w:t>②</w:t>
              </w:r>
              <w:r w:rsidRPr="009C2A7E">
                <w:rPr>
                  <w:rFonts w:asciiTheme="minorEastAsia" w:eastAsiaTheme="minorEastAsia" w:hAnsiTheme="minorEastAsia" w:cs="Times New Roman" w:hint="eastAsia"/>
                  <w:szCs w:val="21"/>
                  <w:lang w:bidi="en-US"/>
                </w:rPr>
                <w:t>公司（借入方）与借出方之间签订协议，以承担新金融负债方式替换原金融负债（或其一部分），且合同条款实质上是不同的，公司应当终止确认原金融负债（或其一部分），同时确认一项新金融负债。</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金融负债（或其一部分）终止确认的，公司将其账面价值与支付的对价（包括转出的非现金资产或承担的负债）之间的差额，计入当期损益。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（6）金融资产减值</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①减值准备的确认方法</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对以摊余成本计量的金融资产（含应收款项）、以公允价值计量且其变动计入其他综合收益的债务工具投资和租赁应收款以预期信用损失为基础进行减值会计处理并确认损失准备。此外，对合同资产、贷款承诺及财务担保合同，也按照本部分所述会计政策计提减值准备和确认减值损失。</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szCs w:val="21"/>
                  <w:lang w:bidi="en-US"/>
                </w:rPr>
                <w:t>预期信用损失，是指以发生违约的风险为权重的金融工具信用损失的加权平均值</w:t>
              </w:r>
              <w:r w:rsidRPr="009C2A7E">
                <w:rPr>
                  <w:rFonts w:asciiTheme="minorEastAsia" w:eastAsiaTheme="minorEastAsia" w:hAnsiTheme="minorEastAsia" w:cs="Times New Roman" w:hint="eastAsia"/>
                  <w:szCs w:val="21"/>
                  <w:lang w:bidi="en-US"/>
                </w:rPr>
                <w:t>。信用损失，是指本公司按照原实际利率折现的、根据合同应收的所有合同现金流量与预期收取的所有现金流量之间的差额，即全部现金短缺的现值。</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除购买或源生的已发生信用减值的金融资产外，公司在每个资产负债表日评估相关金融资产的信用风险自初始确认后是否已显著增加。如果信用风险自初始确认后并未显著增加，处于第一阶段，本公司按照相当于该金融资产未来12个月内预期信用损失的金额计量损失准备；如果信用风险自初始确认后已显著增加但尚未发生信用减值的，处于第二阶段，本公司按照相当于该金融资产整个存续期内预期信用损失的金额计量损失准备；如果金融资产自初始确认后已经发生信用减值的，处于第三阶段，本公司按照相当于该金融资产整个存续期内预期信用损失的金额计量损失准备。本公司在评估预期信用损失时，考虑在资产负债表日无须付出不必要的额外成本或努力即可获得的有关过去事项、当前状况以及未来经济状况预测的合理且有依据的信息，包括前瞻性信息。</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未来12个月内预期信用损失，是指因资产负债表日后12个月内（若金融资产的预计存续期少于12个月，则为预计存续期）可能发生的金融资产违约事件而导致的预期信用损失，是整个存续期预期信用损失的一部分。</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对于在资产负债表日具有较低信用风险的金融工具，本公司假设其信用风险自初始确认后并</w:t>
              </w:r>
              <w:r w:rsidRPr="009C2A7E">
                <w:rPr>
                  <w:rFonts w:asciiTheme="minorEastAsia" w:eastAsiaTheme="minorEastAsia" w:hAnsiTheme="minorEastAsia" w:cs="Times New Roman" w:hint="eastAsia"/>
                  <w:szCs w:val="21"/>
                  <w:lang w:bidi="en-US"/>
                </w:rPr>
                <w:lastRenderedPageBreak/>
                <w:t>未显著增加，选择按照未来</w:t>
              </w:r>
              <w:r w:rsidRPr="009C2A7E">
                <w:rPr>
                  <w:rFonts w:asciiTheme="minorEastAsia" w:eastAsiaTheme="minorEastAsia" w:hAnsiTheme="minorEastAsia" w:cs="Times New Roman"/>
                  <w:szCs w:val="21"/>
                  <w:lang w:bidi="en-US"/>
                </w:rPr>
                <w:t>12</w:t>
              </w:r>
              <w:r w:rsidRPr="009C2A7E">
                <w:rPr>
                  <w:rFonts w:asciiTheme="minorEastAsia" w:eastAsiaTheme="minorEastAsia" w:hAnsiTheme="minorEastAsia" w:cs="Times New Roman" w:hint="eastAsia"/>
                  <w:szCs w:val="21"/>
                  <w:lang w:bidi="en-US"/>
                </w:rPr>
                <w:t>个月内的预期信用损失计量损失准备。</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本公司对于处于第一阶段和第二阶段、以及较低信用风险的金融资产，按照其未扣除减值准备的账面余额和实际利率计算利息收入。对于处于第三阶段的金融资产，按照其账面余额减已计提减值准备后的摊余成本和实际利率计算利息收入。</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②已发生减值的金融资产</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本公司对金融资产预期未来现金流量具有不利影响的一项或多项事件发生时，该金融资产成为已发生信用减值的金融资产。金融资产已发生信用减值的证据包括下列可观察信息：</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A、发行方或债务人发生重大财务困难；</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B、债务人违反合同，如偿付利息或本金违约或逾期等；</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C、债权人出于与债务人财务困难有关的经济或合同考虑，给予债务人在任何其他情况下都不会做出的让步；</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D、债务人很可能破产或进行其他财务重组；</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E、发行方或债务人财务困难导致该金融资产的活跃市场消失；</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F、以大幅折扣购买或源生一项金融资产，该折扣反映了发生信用损失的事实。</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金融资产发生信用减值，有可能是多个事件的共同作用所致，未必是可单独识别的事件所致。</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③购买或源生的已发生信用减值的金融资产</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公司对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④信用风险显著增加的判断标准</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如果某项金融资产在资产负债表日确定的预计存续期内的违约概率显著高于在初始确认时确定的预计存续期内的违约概率，则表明该项金融资产的信用风险显著增加。除特殊情况外，本公司采用未来</w:t>
              </w:r>
              <w:r w:rsidRPr="009C2A7E">
                <w:rPr>
                  <w:rFonts w:asciiTheme="minorEastAsia" w:eastAsiaTheme="minorEastAsia" w:hAnsiTheme="minorEastAsia" w:cs="Times New Roman"/>
                  <w:szCs w:val="21"/>
                  <w:lang w:bidi="en-US"/>
                </w:rPr>
                <w:t>12</w:t>
              </w:r>
              <w:r w:rsidRPr="009C2A7E">
                <w:rPr>
                  <w:rFonts w:asciiTheme="minorEastAsia" w:eastAsiaTheme="minorEastAsia" w:hAnsiTheme="minorEastAsia" w:cs="Times New Roman" w:hint="eastAsia"/>
                  <w:szCs w:val="21"/>
                  <w:lang w:bidi="en-US"/>
                </w:rPr>
                <w:t>个月内发生的违约风险的变化作为整个存续期内发生违约风险变化的合理估计，以确定自初始确认后信用风险是否显著增加。</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⑤评估金融资产预期信用损失的方法</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本公司基于单项和组合评估金融资产的预期信用损失。对信用风险显著不同的金融资产单项评估信用风险，如：应收关联方款项；应收政府机关单位款项；已有明显迹象表明债务人很可能无法履行还款义务的应收款项等。</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除了单项评估信用风险的金融资产外，本公司基于共同风险特征将金融资产划分为不同的组别，在组合的基础上评估信用风险。</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⑥金融资产减值的会计处理方法</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公司在资产负债表日计算各类金融资产的预计信用损失，</w:t>
              </w:r>
              <w:r w:rsidRPr="009C2A7E">
                <w:rPr>
                  <w:rFonts w:asciiTheme="minorEastAsia" w:eastAsiaTheme="minorEastAsia" w:hAnsiTheme="minorEastAsia" w:cs="Times New Roman"/>
                  <w:szCs w:val="21"/>
                  <w:lang w:bidi="en-US"/>
                </w:rPr>
                <w:t>由此形成的损失准备的增加或转回金额，作为减值损失或利得计入当期损益。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公司</w:t>
              </w:r>
              <w:r w:rsidRPr="009C2A7E">
                <w:rPr>
                  <w:rFonts w:asciiTheme="minorEastAsia" w:eastAsiaTheme="minorEastAsia" w:hAnsiTheme="minorEastAsia" w:cs="Times New Roman"/>
                  <w:szCs w:val="21"/>
                  <w:lang w:bidi="en-US"/>
                </w:rPr>
                <w:t>实际发生信用损失，认定相关金融资产无法收回，经批准予以核销的，直接减记该金融资产的账面余额</w:t>
              </w:r>
              <w:r w:rsidRPr="009C2A7E">
                <w:rPr>
                  <w:rFonts w:asciiTheme="minorEastAsia" w:eastAsiaTheme="minorEastAsia" w:hAnsiTheme="minorEastAsia" w:cs="Times New Roman" w:hint="eastAsia"/>
                  <w:szCs w:val="21"/>
                  <w:lang w:bidi="en-US"/>
                </w:rPr>
                <w:t>。</w:t>
              </w:r>
              <w:r w:rsidRPr="009C2A7E">
                <w:rPr>
                  <w:rFonts w:asciiTheme="minorEastAsia" w:eastAsiaTheme="minorEastAsia" w:hAnsiTheme="minorEastAsia" w:cs="Times New Roman"/>
                  <w:szCs w:val="21"/>
                  <w:lang w:bidi="en-US"/>
                </w:rPr>
                <w:t>已减记的金融资产以后又收回的，作为减值损失的转回计入收回当期的损益。</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（7）财务担保合同</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财务担保合同，是指债务人到期不能按照最初或修改后的债务工具条款偿付债务时，发行方向蒙受损失的合同持有人赔付特定金额的合同。财务担保合同在初始确认时按照公允价值计量。不属于指定为以公允价值计量且其变动计入当期损益的金融负债的财务担保合同，在初始确认后，按照资产负债表日确定的预期信用损失准备金额和初始确认金额扣除按照收入确认原则确定的累计摊销额后的余额，以两者之中的较高者进行后续计量。</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（8）金融资产和金融负债的抵销</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lastRenderedPageBreak/>
                <w:t>金融资产和金融负债在资产负债表内分别列示，没有相互抵销。但是，同时满足下列条件的，以相互抵销后的净额在资产负债表内列示：</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w:t>
              </w:r>
              <w:r w:rsidRPr="009C2A7E">
                <w:rPr>
                  <w:rFonts w:asciiTheme="minorEastAsia" w:eastAsiaTheme="minorEastAsia" w:hAnsiTheme="minorEastAsia" w:cs="Times New Roman" w:hint="eastAsia"/>
                  <w:szCs w:val="21"/>
                  <w:lang w:bidi="en-US"/>
                </w:rPr>
                <w:t>公司具有抵销已确认金融资产和金融负债的法定权利，且该种法定权利现在是可执行的；</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w:t>
              </w:r>
              <w:r w:rsidRPr="009C2A7E">
                <w:rPr>
                  <w:rFonts w:asciiTheme="minorEastAsia" w:eastAsiaTheme="minorEastAsia" w:hAnsiTheme="minorEastAsia" w:cs="Times New Roman" w:hint="eastAsia"/>
                  <w:szCs w:val="21"/>
                  <w:lang w:bidi="en-US"/>
                </w:rPr>
                <w:t>公司计划以净额结算，或同时变现该金融资产和清偿该金融负债。</w:t>
              </w:r>
            </w:p>
            <w:p w:rsidR="00F15A19" w:rsidRPr="009C2A7E" w:rsidRDefault="00F15A19" w:rsidP="00F15A1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（9）权益工具</w:t>
              </w:r>
            </w:p>
            <w:p w:rsidR="00F15A19" w:rsidRPr="009C2A7E" w:rsidRDefault="00F15A19" w:rsidP="00F15A1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权益工具是指能证明拥有公司在扣除所有负债后的资产中的剩余权益的合同。公司发行（含再融资）、回购、出售或注销权益工具作为权益的变动处理。公司不确认权益工具的公允价值变动。与权益性交易相关的交易费用从权益中扣减。</w:t>
              </w:r>
            </w:p>
            <w:p w:rsidR="004E33AF" w:rsidRPr="00F15A19" w:rsidRDefault="00F15A19" w:rsidP="00F15A19">
              <w:pPr>
                <w:ind w:firstLineChars="200" w:firstLine="420"/>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公司对权益工具持有方的各种分配（不包括股票股利），作为利润分配，减少所有者权益。发放的股票股利不影响所有者权益总额。</w:t>
              </w:r>
            </w:p>
          </w:sdtContent>
        </w:sdt>
      </w:sdtContent>
    </w:sdt>
    <w:p w:rsidR="004E33AF" w:rsidRDefault="004E33AF">
      <w:pPr>
        <w:rPr>
          <w:szCs w:val="21"/>
        </w:rPr>
      </w:pPr>
    </w:p>
    <w:p w:rsidR="004E33AF" w:rsidRDefault="00667A6F" w:rsidP="00634E97">
      <w:pPr>
        <w:pStyle w:val="3"/>
        <w:numPr>
          <w:ilvl w:val="0"/>
          <w:numId w:val="38"/>
        </w:numPr>
        <w:rPr>
          <w:rFonts w:ascii="宋体" w:hAnsi="宋体" w:cs="宋体"/>
          <w:kern w:val="0"/>
          <w:szCs w:val="21"/>
        </w:rPr>
      </w:pPr>
      <w:bookmarkStart w:id="122"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hint="default"/>
          <w:szCs w:val="21"/>
        </w:rPr>
      </w:sdtEndPr>
      <w:sdtContent>
        <w:p w:rsidR="004E33AF" w:rsidRDefault="00667A6F">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279177163"/>
            <w:lock w:val="sdtLocked"/>
            <w:placeholder>
              <w:docPart w:val="GBC22222222222222222222222222222"/>
            </w:placeholder>
          </w:sdtPr>
          <w:sdtContent>
            <w:p w:rsidR="004E33AF" w:rsidRDefault="00D37ACB" w:rsidP="00F15A19">
              <w:pPr>
                <w:rPr>
                  <w:szCs w:val="21"/>
                </w:rPr>
              </w:pPr>
              <w:r>
                <w:rPr>
                  <w:szCs w:val="21"/>
                </w:rPr>
                <w:fldChar w:fldCharType="begin"/>
              </w:r>
              <w:r w:rsidR="00F15A19">
                <w:rPr>
                  <w:szCs w:val="21"/>
                </w:rPr>
                <w:instrText xml:space="preserve"> MACROBUTTON  SnrToggleCheckbox □适用 </w:instrText>
              </w:r>
              <w:r>
                <w:rPr>
                  <w:szCs w:val="21"/>
                </w:rPr>
                <w:fldChar w:fldCharType="end"/>
              </w:r>
              <w:r>
                <w:rPr>
                  <w:szCs w:val="21"/>
                </w:rPr>
                <w:fldChar w:fldCharType="begin"/>
              </w:r>
              <w:r w:rsidR="00F15A19">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End w:id="122" w:displacedByCustomXml="prev"/>
    <w:bookmarkStart w:id="123"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hint="default"/>
        </w:rPr>
      </w:sdtEndPr>
      <w:sdtContent>
        <w:p w:rsidR="004E33AF" w:rsidRDefault="00667A6F" w:rsidP="00634E97">
          <w:pPr>
            <w:pStyle w:val="3"/>
            <w:numPr>
              <w:ilvl w:val="0"/>
              <w:numId w:val="38"/>
            </w:numPr>
            <w:rPr>
              <w:rFonts w:ascii="宋体" w:hAnsi="宋体" w:cs="宋体"/>
              <w:kern w:val="0"/>
              <w:szCs w:val="21"/>
            </w:rPr>
          </w:pPr>
          <w:r>
            <w:rPr>
              <w:rFonts w:ascii="宋体" w:hAnsi="宋体" w:cs="宋体" w:hint="eastAsia"/>
              <w:kern w:val="0"/>
              <w:szCs w:val="21"/>
            </w:rPr>
            <w:t>应收账款</w:t>
          </w:r>
        </w:p>
        <w:p w:rsidR="004E33AF" w:rsidRDefault="00667A6F">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891621721"/>
            <w:lock w:val="sdtLocked"/>
            <w:placeholder>
              <w:docPart w:val="GBC22222222222222222222222222222"/>
            </w:placeholder>
          </w:sdtPr>
          <w:sdtContent>
            <w:p w:rsidR="004E33AF" w:rsidRDefault="00D37ACB">
              <w:pPr>
                <w:rPr>
                  <w:szCs w:val="21"/>
                </w:rPr>
              </w:pPr>
              <w:r>
                <w:rPr>
                  <w:szCs w:val="21"/>
                </w:rPr>
                <w:fldChar w:fldCharType="begin"/>
              </w:r>
              <w:r w:rsidR="00F15A19">
                <w:rPr>
                  <w:szCs w:val="21"/>
                </w:rPr>
                <w:instrText xml:space="preserve"> MACROBUTTON  SnrToggleCheckbox √适用 </w:instrText>
              </w:r>
              <w:r>
                <w:rPr>
                  <w:szCs w:val="21"/>
                </w:rPr>
                <w:fldChar w:fldCharType="end"/>
              </w:r>
              <w:r>
                <w:rPr>
                  <w:szCs w:val="21"/>
                </w:rPr>
                <w:fldChar w:fldCharType="begin"/>
              </w:r>
              <w:r w:rsidR="00F15A19">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836026598"/>
            <w:lock w:val="sdtLocked"/>
            <w:placeholder>
              <w:docPart w:val="GBC22222222222222222222222222222"/>
            </w:placeholder>
          </w:sdtPr>
          <w:sdtContent>
            <w:p w:rsidR="00F15A19" w:rsidRDefault="00F15A19">
              <w:pPr>
                <w:rPr>
                  <w:szCs w:val="21"/>
                </w:rPr>
              </w:pPr>
              <w:r>
                <w:rPr>
                  <w:rFonts w:hint="eastAsia"/>
                  <w:szCs w:val="21"/>
                </w:rPr>
                <w:t xml:space="preserve">    </w:t>
              </w:r>
              <w:r w:rsidRPr="009C2A7E">
                <w:rPr>
                  <w:rFonts w:asciiTheme="minorEastAsia" w:eastAsiaTheme="minorEastAsia" w:hAnsiTheme="minorEastAsia" w:cs="Times New Roman" w:hint="eastAsia"/>
                  <w:szCs w:val="21"/>
                  <w:lang w:bidi="en-US"/>
                </w:rPr>
                <w:t>对于应收账款，无论是否包含重大融资成分，本公司始终按照相当于整个存续期内预期信用损失的金额计量其损失准备，由此形成的损失准备的增加或转回金额，作为减值损失或利得计入当期损益。本公司在资产负债表日复核按摊余成本计量的应收款项，以评估是否出现信用损失风险，并在出现信用损失风险情况时评估信用损失的具体金额。本公司根据应收款项的性质、债务人的信用情况、以往冲销的经验及时间分布等因素做出估计。</w:t>
              </w:r>
            </w:p>
          </w:sdtContent>
        </w:sdt>
      </w:sdtContent>
    </w:sdt>
    <w:bookmarkEnd w:id="123" w:displacedByCustomXml="prev"/>
    <w:p w:rsidR="004E33AF" w:rsidRPr="00F15A19" w:rsidRDefault="004E33AF">
      <w:pPr>
        <w:rPr>
          <w:rFonts w:asciiTheme="minorEastAsia" w:eastAsiaTheme="minorEastAsia" w:hAnsiTheme="minorEastAsia"/>
          <w:szCs w:val="21"/>
        </w:rPr>
      </w:pPr>
    </w:p>
    <w:bookmarkStart w:id="124" w:name="_Hlk24102310" w:displacedByCustomXml="next"/>
    <w:sdt>
      <w:sdtPr>
        <w:rPr>
          <w:rFonts w:ascii="宋体" w:hAnsi="宋体" w:cs="宋体"/>
          <w:b w:val="0"/>
          <w:bCs w:val="0"/>
          <w:kern w:val="0"/>
          <w:szCs w:val="24"/>
        </w:rPr>
        <w:alias w:val="模块:应收款项融资"/>
        <w:tag w:val="_SEC_53a8085b738a461ab82c366601a4ec80"/>
        <w:id w:val="1582873437"/>
        <w:lock w:val="sdtLocked"/>
        <w:placeholder>
          <w:docPart w:val="GBC22222222222222222222222222222"/>
        </w:placeholder>
      </w:sdtPr>
      <w:sdtContent>
        <w:p w:rsidR="004E33AF" w:rsidRDefault="00667A6F" w:rsidP="00634E97">
          <w:pPr>
            <w:pStyle w:val="3"/>
            <w:numPr>
              <w:ilvl w:val="0"/>
              <w:numId w:val="38"/>
            </w:numPr>
          </w:pPr>
          <w:r>
            <w:rPr>
              <w:rFonts w:hint="eastAsia"/>
            </w:rPr>
            <w:t>应收款项融资</w:t>
          </w:r>
        </w:p>
        <w:sdt>
          <w:sdtPr>
            <w:alias w:val="是否适用：应收款项融资_重要会计政策和估计[双击切换]"/>
            <w:tag w:val="_GBC_0096d3b0df9d4e67bcab21d747dee092"/>
            <w:id w:val="-1240481798"/>
            <w:lock w:val="sdtLocked"/>
            <w:placeholder>
              <w:docPart w:val="GBC22222222222222222222222222222"/>
            </w:placeholder>
          </w:sdtPr>
          <w:sdtContent>
            <w:p w:rsidR="004E33AF" w:rsidRDefault="00D37ACB" w:rsidP="006F5791">
              <w:r>
                <w:fldChar w:fldCharType="begin"/>
              </w:r>
              <w:r w:rsidR="006F5791">
                <w:instrText xml:space="preserve"> MACROBUTTON  SnrToggleCheckbox □适用 </w:instrText>
              </w:r>
              <w:r>
                <w:fldChar w:fldCharType="end"/>
              </w:r>
              <w:r>
                <w:fldChar w:fldCharType="begin"/>
              </w:r>
              <w:r w:rsidR="006F5791">
                <w:instrText xml:space="preserve"> MACROBUTTON  SnrToggleCheckbox √不适用 </w:instrText>
              </w:r>
              <w:r>
                <w:fldChar w:fldCharType="end"/>
              </w:r>
            </w:p>
          </w:sdtContent>
        </w:sdt>
        <w:p w:rsidR="004E33AF" w:rsidRDefault="00D37ACB"/>
      </w:sdtContent>
    </w:sdt>
    <w:bookmarkEnd w:id="124" w:displacedByCustomXml="prev"/>
    <w:bookmarkStart w:id="125"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hint="default"/>
        </w:rPr>
      </w:sdtEndPr>
      <w:sdtContent>
        <w:p w:rsidR="004E33AF" w:rsidRDefault="00667A6F" w:rsidP="00634E97">
          <w:pPr>
            <w:pStyle w:val="3"/>
            <w:numPr>
              <w:ilvl w:val="0"/>
              <w:numId w:val="38"/>
            </w:numPr>
            <w:rPr>
              <w:szCs w:val="21"/>
            </w:rPr>
          </w:pPr>
          <w:r>
            <w:rPr>
              <w:rFonts w:hint="eastAsia"/>
              <w:szCs w:val="21"/>
            </w:rPr>
            <w:t>其他应收款</w:t>
          </w:r>
        </w:p>
        <w:p w:rsidR="004E33AF" w:rsidRDefault="00667A6F">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712616041"/>
            <w:lock w:val="sdtLocked"/>
            <w:placeholder>
              <w:docPart w:val="GBC22222222222222222222222222222"/>
            </w:placeholder>
          </w:sdtPr>
          <w:sdtContent>
            <w:p w:rsidR="004E33AF" w:rsidRDefault="00D37ACB">
              <w:pPr>
                <w:rPr>
                  <w:szCs w:val="21"/>
                </w:rPr>
              </w:pPr>
              <w:r>
                <w:rPr>
                  <w:szCs w:val="21"/>
                </w:rPr>
                <w:fldChar w:fldCharType="begin"/>
              </w:r>
              <w:r w:rsidR="006F5791">
                <w:rPr>
                  <w:szCs w:val="21"/>
                </w:rPr>
                <w:instrText xml:space="preserve"> MACROBUTTON  SnrToggleCheckbox √适用 </w:instrText>
              </w:r>
              <w:r>
                <w:rPr>
                  <w:szCs w:val="21"/>
                </w:rPr>
                <w:fldChar w:fldCharType="end"/>
              </w:r>
              <w:r>
                <w:rPr>
                  <w:szCs w:val="21"/>
                </w:rPr>
                <w:fldChar w:fldCharType="begin"/>
              </w:r>
              <w:r w:rsidR="006F5791">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1361813336"/>
            <w:lock w:val="sdtLocked"/>
            <w:placeholder>
              <w:docPart w:val="GBC22222222222222222222222222222"/>
            </w:placeholder>
          </w:sdtPr>
          <w:sdtContent>
            <w:p w:rsidR="006F5791" w:rsidRPr="009C2A7E" w:rsidRDefault="006F5791" w:rsidP="006F5791">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对其他应收款按历史经验数据和前瞻性信息，确定预期信用损失。本公司依据其他应收款信用风险自初始确认后是否已经显著增加，采用相当于未来</w:t>
              </w:r>
              <w:r w:rsidRPr="009C2A7E">
                <w:rPr>
                  <w:rFonts w:asciiTheme="minorEastAsia" w:eastAsiaTheme="minorEastAsia" w:hAnsiTheme="minorEastAsia" w:cs="Times New Roman"/>
                  <w:szCs w:val="21"/>
                  <w:lang w:bidi="en-US"/>
                </w:rPr>
                <w:t>12</w:t>
              </w:r>
              <w:r w:rsidRPr="009C2A7E">
                <w:rPr>
                  <w:rFonts w:asciiTheme="minorEastAsia" w:eastAsiaTheme="minorEastAsia" w:hAnsiTheme="minorEastAsia" w:cs="Times New Roman" w:hint="eastAsia"/>
                  <w:szCs w:val="21"/>
                  <w:lang w:bidi="en-US"/>
                </w:rPr>
                <w:t>个月内、或整个存续期的预期信用损失的金额计量减值损失。</w:t>
              </w:r>
            </w:p>
            <w:p w:rsidR="006F5791" w:rsidRPr="009C2A7E" w:rsidRDefault="006F5791" w:rsidP="006F5791">
              <w:pPr>
                <w:widowControl w:val="0"/>
                <w:autoSpaceDE w:val="0"/>
                <w:autoSpaceDN w:val="0"/>
                <w:ind w:firstLineChars="200" w:firstLine="420"/>
                <w:jc w:val="both"/>
                <w:outlineLvl w:val="2"/>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本公司以共同风险特征为依据，将其他应收款分为不同组别：</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4353"/>
                <w:gridCol w:w="4570"/>
              </w:tblGrid>
              <w:tr w:rsidR="006F5791" w:rsidRPr="00640663" w:rsidTr="00907C95">
                <w:trPr>
                  <w:trHeight w:val="284"/>
                  <w:tblHeader/>
                </w:trPr>
                <w:tc>
                  <w:tcPr>
                    <w:tcW w:w="2439" w:type="pct"/>
                    <w:shd w:val="clear" w:color="auto" w:fill="auto"/>
                    <w:vAlign w:val="center"/>
                  </w:tcPr>
                  <w:p w:rsidR="006F5791" w:rsidRPr="00640663" w:rsidRDefault="006F5791" w:rsidP="00155029">
                    <w:pPr>
                      <w:adjustRightInd w:val="0"/>
                      <w:snapToGrid w:val="0"/>
                      <w:jc w:val="center"/>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项目</w:t>
                    </w:r>
                  </w:p>
                </w:tc>
                <w:tc>
                  <w:tcPr>
                    <w:tcW w:w="2561" w:type="pct"/>
                    <w:shd w:val="clear" w:color="auto" w:fill="auto"/>
                    <w:vAlign w:val="center"/>
                  </w:tcPr>
                  <w:p w:rsidR="006F5791" w:rsidRPr="00640663" w:rsidRDefault="006F5791" w:rsidP="00155029">
                    <w:pPr>
                      <w:adjustRightInd w:val="0"/>
                      <w:snapToGrid w:val="0"/>
                      <w:jc w:val="center"/>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确定组合的依据</w:t>
                    </w:r>
                  </w:p>
                </w:tc>
              </w:tr>
              <w:tr w:rsidR="006F5791" w:rsidRPr="00640663" w:rsidTr="00907C95">
                <w:trPr>
                  <w:trHeight w:val="284"/>
                </w:trPr>
                <w:tc>
                  <w:tcPr>
                    <w:tcW w:w="2439" w:type="pct"/>
                    <w:shd w:val="clear" w:color="auto" w:fill="auto"/>
                    <w:vAlign w:val="center"/>
                  </w:tcPr>
                  <w:p w:rsidR="006F5791" w:rsidRPr="00640663" w:rsidRDefault="006F5791" w:rsidP="00155029">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snapToGrid w:val="0"/>
                        <w:sz w:val="18"/>
                        <w:szCs w:val="18"/>
                      </w:rPr>
                      <w:t>其他应收款组合1</w:t>
                    </w:r>
                  </w:p>
                </w:tc>
                <w:tc>
                  <w:tcPr>
                    <w:tcW w:w="2561" w:type="pct"/>
                    <w:shd w:val="clear" w:color="auto" w:fill="auto"/>
                    <w:vAlign w:val="center"/>
                  </w:tcPr>
                  <w:p w:rsidR="006F5791" w:rsidRPr="00640663" w:rsidRDefault="006F5791" w:rsidP="00155029">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应收利息</w:t>
                    </w:r>
                  </w:p>
                </w:tc>
              </w:tr>
              <w:tr w:rsidR="006F5791" w:rsidRPr="00640663" w:rsidTr="00907C95">
                <w:trPr>
                  <w:trHeight w:val="284"/>
                </w:trPr>
                <w:tc>
                  <w:tcPr>
                    <w:tcW w:w="2439" w:type="pct"/>
                    <w:shd w:val="clear" w:color="auto" w:fill="auto"/>
                    <w:vAlign w:val="center"/>
                  </w:tcPr>
                  <w:p w:rsidR="006F5791" w:rsidRPr="00640663" w:rsidRDefault="006F5791" w:rsidP="00155029">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snapToGrid w:val="0"/>
                        <w:sz w:val="18"/>
                        <w:szCs w:val="18"/>
                      </w:rPr>
                      <w:t>其他应收款组合</w:t>
                    </w:r>
                    <w:r w:rsidRPr="00640663">
                      <w:rPr>
                        <w:rFonts w:asciiTheme="minorEastAsia" w:eastAsiaTheme="minorEastAsia" w:hAnsiTheme="minorEastAsia" w:hint="eastAsia"/>
                        <w:snapToGrid w:val="0"/>
                        <w:sz w:val="18"/>
                        <w:szCs w:val="18"/>
                      </w:rPr>
                      <w:t>2</w:t>
                    </w:r>
                  </w:p>
                </w:tc>
                <w:tc>
                  <w:tcPr>
                    <w:tcW w:w="2561" w:type="pct"/>
                    <w:shd w:val="clear" w:color="auto" w:fill="auto"/>
                    <w:vAlign w:val="center"/>
                  </w:tcPr>
                  <w:p w:rsidR="006F5791" w:rsidRPr="00640663" w:rsidRDefault="006F5791" w:rsidP="00155029">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应收股利</w:t>
                    </w:r>
                  </w:p>
                </w:tc>
              </w:tr>
              <w:tr w:rsidR="006F5791" w:rsidRPr="00640663" w:rsidTr="00907C95">
                <w:trPr>
                  <w:trHeight w:val="284"/>
                </w:trPr>
                <w:tc>
                  <w:tcPr>
                    <w:tcW w:w="2439" w:type="pct"/>
                    <w:shd w:val="clear" w:color="auto" w:fill="auto"/>
                    <w:vAlign w:val="center"/>
                  </w:tcPr>
                  <w:p w:rsidR="006F5791" w:rsidRPr="00640663" w:rsidRDefault="006F5791" w:rsidP="00155029">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snapToGrid w:val="0"/>
                        <w:sz w:val="18"/>
                        <w:szCs w:val="18"/>
                      </w:rPr>
                      <w:t>其他应收款组合</w:t>
                    </w:r>
                    <w:r w:rsidRPr="00640663">
                      <w:rPr>
                        <w:rFonts w:asciiTheme="minorEastAsia" w:eastAsiaTheme="minorEastAsia" w:hAnsiTheme="minorEastAsia" w:hint="eastAsia"/>
                        <w:snapToGrid w:val="0"/>
                        <w:sz w:val="18"/>
                        <w:szCs w:val="18"/>
                      </w:rPr>
                      <w:t>3</w:t>
                    </w:r>
                  </w:p>
                </w:tc>
                <w:tc>
                  <w:tcPr>
                    <w:tcW w:w="2561" w:type="pct"/>
                    <w:shd w:val="clear" w:color="auto" w:fill="auto"/>
                    <w:vAlign w:val="center"/>
                  </w:tcPr>
                  <w:p w:rsidR="006F5791" w:rsidRPr="00640663" w:rsidRDefault="006F5791" w:rsidP="00155029">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应收押金</w:t>
                    </w:r>
                    <w:r>
                      <w:rPr>
                        <w:rFonts w:asciiTheme="minorEastAsia" w:eastAsiaTheme="minorEastAsia" w:hAnsiTheme="minorEastAsia" w:hint="eastAsia"/>
                        <w:snapToGrid w:val="0"/>
                        <w:sz w:val="18"/>
                        <w:szCs w:val="18"/>
                      </w:rPr>
                      <w:t>、</w:t>
                    </w:r>
                    <w:r w:rsidRPr="00640663">
                      <w:rPr>
                        <w:rFonts w:asciiTheme="minorEastAsia" w:eastAsiaTheme="minorEastAsia" w:hAnsiTheme="minorEastAsia" w:hint="eastAsia"/>
                        <w:snapToGrid w:val="0"/>
                        <w:sz w:val="18"/>
                        <w:szCs w:val="18"/>
                      </w:rPr>
                      <w:t>保证金</w:t>
                    </w:r>
                  </w:p>
                </w:tc>
              </w:tr>
              <w:tr w:rsidR="006F5791" w:rsidRPr="00640663" w:rsidTr="00907C95">
                <w:trPr>
                  <w:trHeight w:val="284"/>
                </w:trPr>
                <w:tc>
                  <w:tcPr>
                    <w:tcW w:w="2439" w:type="pct"/>
                    <w:shd w:val="clear" w:color="auto" w:fill="auto"/>
                    <w:vAlign w:val="center"/>
                  </w:tcPr>
                  <w:p w:rsidR="006F5791" w:rsidRPr="00640663" w:rsidRDefault="006F5791" w:rsidP="00155029">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snapToGrid w:val="0"/>
                        <w:sz w:val="18"/>
                        <w:szCs w:val="18"/>
                      </w:rPr>
                      <w:t>其他应收款组合</w:t>
                    </w:r>
                    <w:r w:rsidRPr="00640663">
                      <w:rPr>
                        <w:rFonts w:asciiTheme="minorEastAsia" w:eastAsiaTheme="minorEastAsia" w:hAnsiTheme="minorEastAsia" w:hint="eastAsia"/>
                        <w:snapToGrid w:val="0"/>
                        <w:sz w:val="18"/>
                        <w:szCs w:val="18"/>
                      </w:rPr>
                      <w:t>4</w:t>
                    </w:r>
                  </w:p>
                </w:tc>
                <w:tc>
                  <w:tcPr>
                    <w:tcW w:w="2561" w:type="pct"/>
                    <w:shd w:val="clear" w:color="auto" w:fill="auto"/>
                    <w:vAlign w:val="center"/>
                  </w:tcPr>
                  <w:p w:rsidR="006F5791" w:rsidRPr="00640663" w:rsidRDefault="006F5791" w:rsidP="00155029">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应收备用金</w:t>
                    </w:r>
                  </w:p>
                </w:tc>
              </w:tr>
              <w:tr w:rsidR="006F5791" w:rsidRPr="00640663" w:rsidTr="00907C95">
                <w:trPr>
                  <w:trHeight w:val="284"/>
                </w:trPr>
                <w:tc>
                  <w:tcPr>
                    <w:tcW w:w="2439" w:type="pct"/>
                    <w:shd w:val="clear" w:color="auto" w:fill="auto"/>
                    <w:vAlign w:val="center"/>
                  </w:tcPr>
                  <w:p w:rsidR="006F5791" w:rsidRPr="0047507F" w:rsidRDefault="006F5791" w:rsidP="00155029">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snapToGrid w:val="0"/>
                        <w:sz w:val="18"/>
                        <w:szCs w:val="18"/>
                      </w:rPr>
                      <w:t>其他应收款组合</w:t>
                    </w:r>
                    <w:r w:rsidRPr="0047507F">
                      <w:rPr>
                        <w:rFonts w:asciiTheme="minorEastAsia" w:eastAsiaTheme="minorEastAsia" w:hAnsiTheme="minorEastAsia" w:hint="eastAsia"/>
                        <w:snapToGrid w:val="0"/>
                        <w:sz w:val="18"/>
                        <w:szCs w:val="18"/>
                      </w:rPr>
                      <w:t>5</w:t>
                    </w:r>
                  </w:p>
                </w:tc>
                <w:tc>
                  <w:tcPr>
                    <w:tcW w:w="2561" w:type="pct"/>
                    <w:shd w:val="clear" w:color="auto" w:fill="auto"/>
                    <w:vAlign w:val="center"/>
                  </w:tcPr>
                  <w:p w:rsidR="006F5791" w:rsidRPr="0047507F" w:rsidRDefault="006F5791" w:rsidP="00155029">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hint="eastAsia"/>
                        <w:snapToGrid w:val="0"/>
                        <w:sz w:val="18"/>
                        <w:szCs w:val="18"/>
                      </w:rPr>
                      <w:t>应收往来款及其他</w:t>
                    </w:r>
                  </w:p>
                </w:tc>
              </w:tr>
              <w:tr w:rsidR="006F5791" w:rsidRPr="00640663" w:rsidTr="00907C95">
                <w:trPr>
                  <w:trHeight w:val="284"/>
                </w:trPr>
                <w:tc>
                  <w:tcPr>
                    <w:tcW w:w="2439" w:type="pct"/>
                    <w:shd w:val="clear" w:color="auto" w:fill="auto"/>
                    <w:vAlign w:val="center"/>
                  </w:tcPr>
                  <w:p w:rsidR="006F5791" w:rsidRPr="0047507F" w:rsidRDefault="006F5791" w:rsidP="00155029">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snapToGrid w:val="0"/>
                        <w:sz w:val="18"/>
                        <w:szCs w:val="18"/>
                      </w:rPr>
                      <w:t>其他应收款组合</w:t>
                    </w:r>
                    <w:r w:rsidRPr="0047507F">
                      <w:rPr>
                        <w:rFonts w:asciiTheme="minorEastAsia" w:eastAsiaTheme="minorEastAsia" w:hAnsiTheme="minorEastAsia" w:hint="eastAsia"/>
                        <w:snapToGrid w:val="0"/>
                        <w:sz w:val="18"/>
                        <w:szCs w:val="18"/>
                      </w:rPr>
                      <w:t>6</w:t>
                    </w:r>
                  </w:p>
                </w:tc>
                <w:tc>
                  <w:tcPr>
                    <w:tcW w:w="2561" w:type="pct"/>
                    <w:shd w:val="clear" w:color="auto" w:fill="auto"/>
                    <w:vAlign w:val="center"/>
                  </w:tcPr>
                  <w:p w:rsidR="006F5791" w:rsidRPr="0047507F" w:rsidRDefault="006F5791" w:rsidP="00155029">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hint="eastAsia"/>
                        <w:snapToGrid w:val="0"/>
                        <w:sz w:val="18"/>
                        <w:szCs w:val="18"/>
                      </w:rPr>
                      <w:t>应收政府补助</w:t>
                    </w:r>
                  </w:p>
                </w:tc>
              </w:tr>
              <w:tr w:rsidR="006F5791" w:rsidRPr="00640663" w:rsidTr="00907C95">
                <w:trPr>
                  <w:trHeight w:val="284"/>
                </w:trPr>
                <w:tc>
                  <w:tcPr>
                    <w:tcW w:w="2439" w:type="pct"/>
                    <w:shd w:val="clear" w:color="auto" w:fill="auto"/>
                    <w:vAlign w:val="center"/>
                  </w:tcPr>
                  <w:p w:rsidR="006F5791" w:rsidRPr="0047507F" w:rsidRDefault="006F5791" w:rsidP="00155029">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snapToGrid w:val="0"/>
                        <w:sz w:val="18"/>
                        <w:szCs w:val="18"/>
                      </w:rPr>
                      <w:t>其他应收款组合</w:t>
                    </w:r>
                    <w:r w:rsidRPr="0047507F">
                      <w:rPr>
                        <w:rFonts w:asciiTheme="minorEastAsia" w:eastAsiaTheme="minorEastAsia" w:hAnsiTheme="minorEastAsia" w:hint="eastAsia"/>
                        <w:snapToGrid w:val="0"/>
                        <w:sz w:val="18"/>
                        <w:szCs w:val="18"/>
                      </w:rPr>
                      <w:t>7</w:t>
                    </w:r>
                  </w:p>
                </w:tc>
                <w:tc>
                  <w:tcPr>
                    <w:tcW w:w="2561" w:type="pct"/>
                    <w:shd w:val="clear" w:color="auto" w:fill="auto"/>
                    <w:vAlign w:val="center"/>
                  </w:tcPr>
                  <w:p w:rsidR="006F5791" w:rsidRPr="0047507F" w:rsidRDefault="006F5791" w:rsidP="00155029">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hint="eastAsia"/>
                        <w:snapToGrid w:val="0"/>
                        <w:sz w:val="18"/>
                        <w:szCs w:val="18"/>
                      </w:rPr>
                      <w:t>应收代垫款</w:t>
                    </w:r>
                  </w:p>
                </w:tc>
              </w:tr>
            </w:tbl>
            <w:p w:rsidR="004E33AF" w:rsidRDefault="00D37ACB">
              <w:pPr>
                <w:rPr>
                  <w:szCs w:val="21"/>
                </w:rPr>
              </w:pPr>
            </w:p>
          </w:sdtContent>
        </w:sdt>
      </w:sdtContent>
    </w:sdt>
    <w:bookmarkEnd w:id="125" w:displacedByCustomXml="prev"/>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4E33AF" w:rsidRDefault="00667A6F" w:rsidP="00634E97">
          <w:pPr>
            <w:pStyle w:val="3"/>
            <w:numPr>
              <w:ilvl w:val="0"/>
              <w:numId w:val="38"/>
            </w:numPr>
          </w:pPr>
          <w:r>
            <w:t>存货</w:t>
          </w:r>
        </w:p>
        <w:sdt>
          <w:sdtPr>
            <w:rPr>
              <w:rFonts w:hint="eastAsia"/>
              <w:szCs w:val="21"/>
            </w:rPr>
            <w:alias w:val="是否适用：存货_重要会计政策和估计[双击切换]"/>
            <w:tag w:val="_GBC_dcacbe0db27e4ea5b80fa4aefb3bdbac"/>
            <w:id w:val="28539246"/>
            <w:lock w:val="sdtLocked"/>
            <w:placeholder>
              <w:docPart w:val="GBC22222222222222222222222222222"/>
            </w:placeholder>
          </w:sdtPr>
          <w:sdtContent>
            <w:p w:rsidR="004E33AF" w:rsidRDefault="00D37ACB">
              <w:pPr>
                <w:rPr>
                  <w:szCs w:val="21"/>
                </w:rPr>
              </w:pPr>
              <w:r>
                <w:rPr>
                  <w:szCs w:val="21"/>
                </w:rPr>
                <w:fldChar w:fldCharType="begin"/>
              </w:r>
              <w:r w:rsidR="00155029">
                <w:rPr>
                  <w:szCs w:val="21"/>
                </w:rPr>
                <w:instrText xml:space="preserve"> MACROBUTTON  SnrToggleCheckbox √适用  </w:instrText>
              </w:r>
              <w:r>
                <w:rPr>
                  <w:szCs w:val="21"/>
                </w:rPr>
                <w:fldChar w:fldCharType="end"/>
              </w:r>
              <w:r>
                <w:rPr>
                  <w:szCs w:val="21"/>
                </w:rPr>
                <w:fldChar w:fldCharType="begin"/>
              </w:r>
              <w:r w:rsidR="00155029">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155029" w:rsidRPr="009C2A7E" w:rsidRDefault="00155029" w:rsidP="00155029">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（1）存货的分类</w:t>
              </w:r>
            </w:p>
            <w:p w:rsidR="00155029" w:rsidRPr="009C2A7E" w:rsidRDefault="00DC664A" w:rsidP="00155029">
              <w:pPr>
                <w:widowControl w:val="0"/>
                <w:autoSpaceDE w:val="0"/>
                <w:autoSpaceDN w:val="0"/>
                <w:ind w:firstLineChars="200" w:firstLine="420"/>
                <w:jc w:val="both"/>
                <w:rPr>
                  <w:rFonts w:asciiTheme="minorEastAsia" w:eastAsiaTheme="minorEastAsia" w:hAnsiTheme="minorEastAsia"/>
                  <w:szCs w:val="21"/>
                </w:rPr>
              </w:pPr>
              <w:r w:rsidRPr="008B20F6">
                <w:rPr>
                  <w:rFonts w:asciiTheme="minorEastAsia" w:eastAsiaTheme="minorEastAsia" w:hAnsiTheme="minorEastAsia" w:cs="Times New Roman" w:hint="eastAsia"/>
                  <w:szCs w:val="22"/>
                  <w:lang w:bidi="en-US"/>
                </w:rPr>
                <w:t>公司存货是指在生产经营过程中持有以备销售，或者仍然处在生产过程，或者在生产或提供劳务过程中将消耗的材料或物资等，包括</w:t>
              </w:r>
              <w:r w:rsidRPr="008B20F6">
                <w:rPr>
                  <w:rFonts w:asciiTheme="minorEastAsia" w:eastAsiaTheme="minorEastAsia" w:hAnsiTheme="minorEastAsia" w:hint="eastAsia"/>
                </w:rPr>
                <w:t>原材料、低值易耗品、备品备件等。</w:t>
              </w:r>
            </w:p>
            <w:p w:rsidR="00155029" w:rsidRPr="009C2A7E" w:rsidRDefault="00155029" w:rsidP="00155029">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（2）存货取得和发出的计价方法</w:t>
              </w:r>
            </w:p>
            <w:p w:rsidR="00155029" w:rsidRPr="009C2A7E" w:rsidRDefault="00155029" w:rsidP="0015502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存货按照成本进行初始计量。存货成本包括采购成本、加工成本和其他成本。应计入存货成本的借款费用，按照《企业会计准则第17号——借款费用》处理。投资者投入存货的成本，应当按照投资合同或协议约定的价值确定，但合同或协议约定价值不公允的除外。</w:t>
              </w:r>
            </w:p>
            <w:p w:rsidR="00155029" w:rsidRPr="009C2A7E" w:rsidRDefault="00155029" w:rsidP="00155029">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发出存货的计价方法：采用加权平均法核算。</w:t>
              </w:r>
            </w:p>
            <w:p w:rsidR="00155029" w:rsidRPr="009C2A7E" w:rsidRDefault="00155029" w:rsidP="00155029">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（3）存货的盘存制度</w:t>
              </w:r>
            </w:p>
            <w:p w:rsidR="00155029" w:rsidRPr="009C2A7E" w:rsidRDefault="00155029" w:rsidP="00155029">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hint="eastAsia"/>
                  <w:szCs w:val="21"/>
                </w:rPr>
                <w:t>采用永续盘存制。</w:t>
              </w:r>
            </w:p>
            <w:p w:rsidR="00155029" w:rsidRPr="009C2A7E" w:rsidRDefault="00155029" w:rsidP="00155029">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（4）低值易耗品及包装物的摊销方法</w:t>
              </w:r>
            </w:p>
            <w:p w:rsidR="00155029" w:rsidRPr="009C2A7E" w:rsidRDefault="00155029" w:rsidP="00155029">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hint="eastAsia"/>
                  <w:szCs w:val="21"/>
                </w:rPr>
                <w:t>采用“一次摊销法”核算。</w:t>
              </w:r>
            </w:p>
            <w:p w:rsidR="00155029" w:rsidRPr="009C2A7E" w:rsidRDefault="00155029" w:rsidP="00155029">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（5）存货可变现净值的确定依据及存货跌价准备计提方法</w:t>
              </w:r>
            </w:p>
            <w:p w:rsidR="00155029" w:rsidRPr="009C2A7E" w:rsidRDefault="00155029" w:rsidP="00155029">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期末存货按成本与可变现净值孰低计价，存货期末可变现净值低于账面成本的，按差额计提存货跌价准备。可变现净值，是指在日常活动中，存货的估计售价减去至完工时估计将要发生的成本、估计的销售费用以及相关税费后的金额。</w:t>
              </w:r>
            </w:p>
            <w:p w:rsidR="00155029" w:rsidRPr="009C2A7E" w:rsidRDefault="00155029" w:rsidP="0015502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hint="eastAsia"/>
                  <w:szCs w:val="21"/>
                </w:rPr>
                <w:t>①</w:t>
              </w:r>
              <w:r w:rsidRPr="009C2A7E">
                <w:rPr>
                  <w:rFonts w:asciiTheme="minorEastAsia" w:eastAsiaTheme="minorEastAsia" w:hAnsiTheme="minorEastAsia" w:cs="Times New Roman" w:hint="eastAsia"/>
                  <w:szCs w:val="21"/>
                  <w:lang w:bidi="en-US"/>
                </w:rPr>
                <w:t>存货可变现净值的确定依据：为生产而持有的材料等，用其生产的产成品的可变现净值高于成本的，该材料仍然按照成本计量；材料价格的下降表明产成品的可变现净值低于成本的，该材料应当按照可变现净值计量。</w:t>
              </w:r>
            </w:p>
            <w:p w:rsidR="00155029" w:rsidRPr="009C2A7E" w:rsidRDefault="00155029" w:rsidP="00155029">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为执行销售合同或者劳务合同而持有的存货，其可变现净值应当以合同价格为基础计算。企业持有存货的数量多于销售合同订购数量的，超出部分的存货的可变现净值以一般销售价格为基础计算。</w:t>
              </w:r>
            </w:p>
            <w:p w:rsidR="00155029" w:rsidRDefault="00155029">
              <w:pPr>
                <w:rPr>
                  <w:rFonts w:cs="Times New Roman"/>
                  <w:szCs w:val="21"/>
                </w:rPr>
              </w:pPr>
              <w:r w:rsidRPr="009C2A7E">
                <w:rPr>
                  <w:rFonts w:asciiTheme="minorEastAsia" w:eastAsiaTheme="minorEastAsia" w:hAnsiTheme="minorEastAsia" w:hint="eastAsia"/>
                  <w:szCs w:val="21"/>
                </w:rPr>
                <w:t xml:space="preserve">    ②</w:t>
              </w:r>
              <w:r w:rsidRPr="009C2A7E">
                <w:rPr>
                  <w:rFonts w:asciiTheme="minorEastAsia" w:eastAsiaTheme="minorEastAsia" w:hAnsiTheme="minorEastAsia" w:cs="Times New Roman" w:hint="eastAsia"/>
                  <w:szCs w:val="21"/>
                  <w:lang w:bidi="en-US"/>
                </w:rPr>
                <w:t>存货跌价准备的计提方法：按单个存货项目的成本与可变现净值孰低法计提存货跌价准备；但对于数量繁多、单价较低的存货按存货类别计提存货跌价准备。</w:t>
              </w:r>
            </w:p>
          </w:sdtContent>
        </w:sdt>
      </w:sdtContent>
    </w:sdt>
    <w:p w:rsidR="004E33AF" w:rsidRPr="00155029" w:rsidRDefault="004E33AF">
      <w:pPr>
        <w:rPr>
          <w:rFonts w:asciiTheme="minorEastAsia" w:eastAsiaTheme="minorEastAsia" w:hAnsiTheme="minorEastAsia"/>
          <w:szCs w:val="21"/>
        </w:rPr>
      </w:pPr>
    </w:p>
    <w:bookmarkStart w:id="126"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90495912"/>
        <w:lock w:val="sdtLocked"/>
        <w:placeholder>
          <w:docPart w:val="GBC22222222222222222222222222222"/>
        </w:placeholder>
      </w:sdtPr>
      <w:sdtEndPr>
        <w:rPr>
          <w:rFonts w:hint="default"/>
        </w:rPr>
      </w:sdtEndPr>
      <w:sdtContent>
        <w:p w:rsidR="004E33AF" w:rsidRDefault="00667A6F" w:rsidP="00634E97">
          <w:pPr>
            <w:pStyle w:val="3"/>
            <w:numPr>
              <w:ilvl w:val="0"/>
              <w:numId w:val="38"/>
            </w:numPr>
            <w:rPr>
              <w:szCs w:val="21"/>
            </w:rPr>
          </w:pPr>
          <w:r>
            <w:rPr>
              <w:rFonts w:hint="eastAsia"/>
              <w:szCs w:val="21"/>
            </w:rPr>
            <w:t>合同资产</w:t>
          </w:r>
        </w:p>
        <w:p w:rsidR="004E33AF" w:rsidRDefault="00667A6F" w:rsidP="00634E97">
          <w:pPr>
            <w:pStyle w:val="4"/>
            <w:numPr>
              <w:ilvl w:val="0"/>
              <w:numId w:val="114"/>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73356361"/>
            <w:lock w:val="sdtLocked"/>
            <w:placeholder>
              <w:docPart w:val="GBC22222222222222222222222222222"/>
            </w:placeholder>
          </w:sdtPr>
          <w:sdtContent>
            <w:p w:rsidR="004E33AF" w:rsidRDefault="00D37ACB">
              <w:pPr>
                <w:rPr>
                  <w:szCs w:val="21"/>
                </w:rPr>
              </w:pPr>
              <w:r>
                <w:rPr>
                  <w:szCs w:val="21"/>
                </w:rPr>
                <w:fldChar w:fldCharType="begin"/>
              </w:r>
              <w:r w:rsidR="00155029">
                <w:rPr>
                  <w:szCs w:val="21"/>
                </w:rPr>
                <w:instrText xml:space="preserve"> MACROBUTTON  SnrToggleCheckbox √适用 </w:instrText>
              </w:r>
              <w:r>
                <w:rPr>
                  <w:szCs w:val="21"/>
                </w:rPr>
                <w:fldChar w:fldCharType="end"/>
              </w:r>
              <w:r>
                <w:rPr>
                  <w:szCs w:val="21"/>
                </w:rPr>
                <w:fldChar w:fldCharType="begin"/>
              </w:r>
              <w:r w:rsidR="00155029">
                <w:rPr>
                  <w:szCs w:val="21"/>
                </w:rPr>
                <w:instrText xml:space="preserve"> MACROBUTTON  SnrToggleCheckbox □不适用 </w:instrText>
              </w:r>
              <w:r>
                <w:rPr>
                  <w:szCs w:val="21"/>
                </w:rPr>
                <w:fldChar w:fldCharType="end"/>
              </w:r>
            </w:p>
          </w:sdtContent>
        </w:sdt>
        <w:p w:rsidR="00155029" w:rsidRDefault="00D37ACB">
          <w:pPr>
            <w:rPr>
              <w:szCs w:val="21"/>
            </w:rPr>
          </w:pPr>
          <w:sdt>
            <w:sdtPr>
              <w:rPr>
                <w:szCs w:val="21"/>
              </w:rPr>
              <w:alias w:val="合同资产的确定方法、摊销方法和减值测试方法"/>
              <w:tag w:val="_GBC_82d4491d0bbc4d81ab154bd0c0c35176"/>
              <w:id w:val="-1566258491"/>
              <w:lock w:val="sdtLocked"/>
              <w:placeholder>
                <w:docPart w:val="GBC22222222222222222222222222222"/>
              </w:placeholder>
            </w:sdtPr>
            <w:sdtContent>
              <w:r w:rsidR="00155029" w:rsidRPr="009C2A7E">
                <w:rPr>
                  <w:rFonts w:asciiTheme="minorEastAsia" w:eastAsiaTheme="minorEastAsia" w:hAnsiTheme="minorEastAsia" w:cs="Times New Roman" w:hint="eastAsia"/>
                  <w:szCs w:val="21"/>
                  <w:lang w:bidi="en-US"/>
                </w:rPr>
                <w:t>合同资产，是指本公司已向客户转让商品而有权收取对价的权利，且该权利取决于时间流逝之外的其他因素。</w:t>
              </w:r>
            </w:sdtContent>
          </w:sdt>
        </w:p>
      </w:sdtContent>
    </w:sdt>
    <w:bookmarkEnd w:id="126" w:displacedByCustomXml="prev"/>
    <w:p w:rsidR="004E33AF" w:rsidRDefault="004E33AF">
      <w:pPr>
        <w:rPr>
          <w:szCs w:val="21"/>
        </w:rPr>
      </w:pPr>
    </w:p>
    <w:bookmarkStart w:id="127"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728032538"/>
        <w:lock w:val="sdtLocked"/>
        <w:placeholder>
          <w:docPart w:val="GBC22222222222222222222222222222"/>
        </w:placeholder>
      </w:sdtPr>
      <w:sdtEndPr>
        <w:rPr>
          <w:rFonts w:hint="default"/>
        </w:rPr>
      </w:sdtEndPr>
      <w:sdtContent>
        <w:p w:rsidR="004E33AF" w:rsidRDefault="00667A6F" w:rsidP="00634E97">
          <w:pPr>
            <w:pStyle w:val="4"/>
            <w:numPr>
              <w:ilvl w:val="0"/>
              <w:numId w:val="114"/>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201904276"/>
            <w:lock w:val="sdtLocked"/>
            <w:placeholder>
              <w:docPart w:val="GBC22222222222222222222222222222"/>
            </w:placeholder>
          </w:sdtPr>
          <w:sdtContent>
            <w:p w:rsidR="004E33AF" w:rsidRDefault="00D37ACB">
              <w:pPr>
                <w:rPr>
                  <w:szCs w:val="21"/>
                </w:rPr>
              </w:pPr>
              <w:r>
                <w:rPr>
                  <w:szCs w:val="21"/>
                </w:rPr>
                <w:fldChar w:fldCharType="begin"/>
              </w:r>
              <w:r w:rsidR="00155029">
                <w:rPr>
                  <w:szCs w:val="21"/>
                </w:rPr>
                <w:instrText xml:space="preserve"> MACROBUTTON  SnrToggleCheckbox √适用 </w:instrText>
              </w:r>
              <w:r>
                <w:rPr>
                  <w:szCs w:val="21"/>
                </w:rPr>
                <w:fldChar w:fldCharType="end"/>
              </w:r>
              <w:r>
                <w:rPr>
                  <w:szCs w:val="21"/>
                </w:rPr>
                <w:fldChar w:fldCharType="begin"/>
              </w:r>
              <w:r w:rsidR="00155029">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831338473"/>
            <w:lock w:val="sdtLocked"/>
            <w:placeholder>
              <w:docPart w:val="GBC22222222222222222222222222222"/>
            </w:placeholder>
          </w:sdtPr>
          <w:sdtContent>
            <w:p w:rsidR="00155029" w:rsidRPr="009C2A7E" w:rsidRDefault="00155029" w:rsidP="0015502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对于合同资产，无论是否包含重大融资成分，本公司始终按照相当于整个存续期内预期信用损失的金额计量其损失准备，由此形成的损失准备的增加或转回金额，作为减值损失或利得计入当期损益。</w:t>
              </w:r>
            </w:p>
            <w:p w:rsidR="00155029" w:rsidRDefault="00155029">
              <w:pPr>
                <w:rPr>
                  <w:szCs w:val="21"/>
                </w:rPr>
              </w:pPr>
              <w:r>
                <w:rPr>
                  <w:rFonts w:asciiTheme="minorEastAsia" w:eastAsiaTheme="minorEastAsia" w:hAnsiTheme="minorEastAsia" w:cs="Times New Roman" w:hint="eastAsia"/>
                  <w:szCs w:val="21"/>
                  <w:lang w:bidi="en-US"/>
                </w:rPr>
                <w:t xml:space="preserve">    </w:t>
              </w:r>
              <w:r w:rsidRPr="009C2A7E">
                <w:rPr>
                  <w:rFonts w:asciiTheme="minorEastAsia" w:eastAsiaTheme="minorEastAsia" w:hAnsiTheme="minorEastAsia" w:cs="Times New Roman" w:hint="eastAsia"/>
                  <w:szCs w:val="21"/>
                  <w:lang w:bidi="en-US"/>
                </w:rPr>
                <w:t>本公司在资产负债表日计算合同资产预期信用损失，如果该预期信</w:t>
              </w:r>
              <w:r w:rsidRPr="009C2A7E">
                <w:rPr>
                  <w:rFonts w:asciiTheme="minorEastAsia" w:eastAsiaTheme="minorEastAsia" w:hAnsiTheme="minorEastAsia" w:cs="Times New Roman"/>
                  <w:szCs w:val="21"/>
                  <w:lang w:bidi="en-US"/>
                </w:rPr>
                <w:t>用损失大于当前合同资产减值准备的账面金额，将其差额确认为减值损失</w:t>
              </w:r>
              <w:r w:rsidRPr="009C2A7E">
                <w:rPr>
                  <w:rFonts w:asciiTheme="minorEastAsia" w:eastAsiaTheme="minorEastAsia" w:hAnsiTheme="minorEastAsia" w:cs="Times New Roman" w:hint="eastAsia"/>
                  <w:szCs w:val="21"/>
                  <w:lang w:bidi="en-US"/>
                </w:rPr>
                <w:t>；每个资产负债表日重新计量预期信用损失，由此形成的损失准备的转回金额，确认为减值利得。</w:t>
              </w:r>
            </w:p>
          </w:sdtContent>
        </w:sdt>
      </w:sdtContent>
    </w:sdt>
    <w:bookmarkEnd w:id="127" w:displacedByCustomXml="prev"/>
    <w:p w:rsidR="004E33AF" w:rsidRDefault="004E33AF">
      <w:pPr>
        <w:rPr>
          <w:szCs w:val="21"/>
        </w:rPr>
      </w:pPr>
    </w:p>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Content>
        <w:p w:rsidR="004E33AF" w:rsidRDefault="00667A6F" w:rsidP="00634E97">
          <w:pPr>
            <w:pStyle w:val="3"/>
            <w:numPr>
              <w:ilvl w:val="0"/>
              <w:numId w:val="38"/>
            </w:numPr>
            <w:rPr>
              <w:szCs w:val="21"/>
            </w:rPr>
          </w:pPr>
          <w:r>
            <w:rPr>
              <w:rFonts w:hint="eastAsia"/>
            </w:rPr>
            <w:t>持有</w:t>
          </w:r>
          <w:r>
            <w:rPr>
              <w:rFonts w:hint="eastAsia"/>
              <w:szCs w:val="21"/>
            </w:rPr>
            <w:t>待售资产</w:t>
          </w:r>
        </w:p>
        <w:bookmarkStart w:id="128" w:name="_Hlk533151067" w:displacedByCustomXml="next"/>
        <w:sdt>
          <w:sdtPr>
            <w:rPr>
              <w:rFonts w:hint="eastAsia"/>
              <w:szCs w:val="21"/>
            </w:rPr>
            <w:alias w:val="是否适用：划分为持有待售资产_重要会计政策和估计[双击切换]"/>
            <w:tag w:val="_GBC_f860c57547b540e0980c826c493b2d75"/>
            <w:id w:val="-1313564249"/>
            <w:lock w:val="sdtLocked"/>
            <w:placeholder>
              <w:docPart w:val="GBC22222222222222222222222222222"/>
            </w:placeholder>
          </w:sdtPr>
          <w:sdtContent>
            <w:p w:rsidR="004E33AF" w:rsidRDefault="00D37ACB">
              <w:pPr>
                <w:rPr>
                  <w:szCs w:val="21"/>
                </w:rPr>
              </w:pPr>
              <w:r>
                <w:rPr>
                  <w:szCs w:val="21"/>
                </w:rPr>
                <w:fldChar w:fldCharType="begin"/>
              </w:r>
              <w:r w:rsidR="00155029">
                <w:rPr>
                  <w:szCs w:val="21"/>
                </w:rPr>
                <w:instrText xml:space="preserve"> MACROBUTTON  SnrToggleCheckbox √适用  </w:instrText>
              </w:r>
              <w:r>
                <w:rPr>
                  <w:szCs w:val="21"/>
                </w:rPr>
                <w:fldChar w:fldCharType="end"/>
              </w:r>
              <w:r>
                <w:rPr>
                  <w:szCs w:val="21"/>
                </w:rPr>
                <w:fldChar w:fldCharType="begin"/>
              </w:r>
              <w:r w:rsidR="00155029">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155029" w:rsidRPr="009C2A7E" w:rsidRDefault="00155029" w:rsidP="00155029">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（1）划分为持有待售的依据</w:t>
              </w:r>
            </w:p>
            <w:p w:rsidR="00155029" w:rsidRPr="009C2A7E" w:rsidRDefault="00155029" w:rsidP="00155029">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本公司将同时满足下列条件的组成部分（或非流动资产）确认为持有待售类别：</w:t>
              </w:r>
            </w:p>
            <w:p w:rsidR="00155029" w:rsidRPr="009C2A7E" w:rsidRDefault="00155029" w:rsidP="0015502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①</w:t>
              </w:r>
              <w:r w:rsidRPr="009C2A7E">
                <w:rPr>
                  <w:rFonts w:asciiTheme="minorEastAsia" w:eastAsiaTheme="minorEastAsia" w:hAnsiTheme="minorEastAsia" w:cs="Times New Roman" w:hint="eastAsia"/>
                  <w:szCs w:val="21"/>
                  <w:lang w:bidi="en-US"/>
                </w:rPr>
                <w:tab/>
                <w:t>根据类似交易中出售此类资产或处置组的惯例，在当前状况下即可立即出售；</w:t>
              </w:r>
            </w:p>
            <w:p w:rsidR="00155029" w:rsidRPr="009C2A7E" w:rsidRDefault="00155029" w:rsidP="0015502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②出售极可能发生，即企业已经就一项出售计划作出决议且获得确定的购买承诺，预计出售将在一年内完成。有关规定要求企业相关权力机构或者监管部门批准后方可出售的，应当已经获得批准。</w:t>
              </w:r>
            </w:p>
            <w:p w:rsidR="00155029" w:rsidRPr="009C2A7E" w:rsidRDefault="00155029" w:rsidP="00155029">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确定的购买承诺，是指企业与其他方签订的具有法律约束力的购买协议，该协议包含交易价格、时间和足够严厉的违约惩罚等重要条款，使协议出现重大调整或者撤销的可能性极小。</w:t>
              </w:r>
            </w:p>
            <w:p w:rsidR="00155029" w:rsidRPr="009C2A7E" w:rsidRDefault="00155029" w:rsidP="00155029">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（2）持有待售的会计处理方法</w:t>
              </w:r>
            </w:p>
            <w:p w:rsidR="00155029" w:rsidRPr="009C2A7E" w:rsidRDefault="00155029" w:rsidP="0015502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后续资产负债表日持有待售的非流动资产公允价值减去出售费用后的净额增加的，以前减记的金额予以恢复，并在划分为持有待售类别后确认的资产减值损失金额内转回，转回金额计入当期损益。划分为持有待售类别前确认的资产减值损失不得转回。</w:t>
              </w:r>
            </w:p>
            <w:p w:rsidR="00155029" w:rsidRPr="009C2A7E" w:rsidRDefault="00155029" w:rsidP="0015502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对于持有待售的处置组确认的资产减值损失金额，先抵减处置组中商誉的账面价值，再根据处置组中各项非流动资产账面价值所占比重，按比例抵减其账面价值。持有待售的处置组确认的资产减值损失后续转回金额，根据处置组中除商誉外各项非流动资产账面价值所占比重，按比例增加其账面价值。</w:t>
              </w:r>
            </w:p>
            <w:p w:rsidR="00155029" w:rsidRPr="009C2A7E" w:rsidRDefault="00155029" w:rsidP="0015502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持有待售的非流动资产或处置组中的非流动资产不计提折旧或摊销，持有待售的处置组中负债的利息和其他费用继续予以确认。</w:t>
              </w:r>
            </w:p>
            <w:p w:rsidR="00155029" w:rsidRPr="009C2A7E" w:rsidRDefault="00155029" w:rsidP="0015502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公司终止确认持有待售的非流动资产或处置组时，将尚未确认的利得或损失计入当期损益。</w:t>
              </w:r>
            </w:p>
            <w:p w:rsidR="00155029" w:rsidRPr="009C2A7E" w:rsidRDefault="00155029" w:rsidP="00155029">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非流动资产或处置组因不再满足持有待售类别的划分条件而不再继续划分为持有待售类别或非流动资产从持有待售的处置组中移除时，按照以下两者孰低计量：</w:t>
              </w:r>
            </w:p>
            <w:p w:rsidR="00155029" w:rsidRPr="009C2A7E" w:rsidRDefault="00155029" w:rsidP="00155029">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①划分为持有待售类别前的账面价值，按照假定不划分为持有待售类别情况下本应确认的折旧、摊销或减值等进行调整后的金额；</w:t>
              </w:r>
            </w:p>
            <w:p w:rsidR="00155029" w:rsidRDefault="00155029">
              <w:pPr>
                <w:rPr>
                  <w:szCs w:val="21"/>
                </w:rPr>
              </w:pPr>
              <w:r w:rsidRPr="009C2A7E">
                <w:rPr>
                  <w:rFonts w:asciiTheme="minorEastAsia" w:eastAsiaTheme="minorEastAsia" w:hAnsiTheme="minorEastAsia" w:hint="eastAsia"/>
                  <w:szCs w:val="21"/>
                  <w:lang w:bidi="en-US"/>
                </w:rPr>
                <w:t xml:space="preserve">    ②</w:t>
              </w:r>
              <w:r w:rsidRPr="009C2A7E">
                <w:rPr>
                  <w:rFonts w:asciiTheme="minorEastAsia" w:eastAsiaTheme="minorEastAsia" w:hAnsiTheme="minorEastAsia" w:hint="eastAsia"/>
                  <w:szCs w:val="21"/>
                </w:rPr>
                <w:t>可收回金额。</w:t>
              </w:r>
            </w:p>
          </w:sdtContent>
        </w:sdt>
      </w:sdtContent>
    </w:sdt>
    <w:bookmarkEnd w:id="128" w:displacedByCustomXml="prev"/>
    <w:p w:rsidR="004E33AF" w:rsidRPr="00155029" w:rsidRDefault="004E33AF">
      <w:pPr>
        <w:rPr>
          <w:rFonts w:asciiTheme="minorEastAsia" w:eastAsiaTheme="minorEastAsia" w:hAnsiTheme="minorEastAsia"/>
          <w:szCs w:val="21"/>
        </w:rPr>
      </w:pPr>
    </w:p>
    <w:bookmarkStart w:id="129" w:name="_Hlk533667896" w:displacedByCustomXml="next"/>
    <w:sdt>
      <w:sdtPr>
        <w:rPr>
          <w:rFonts w:ascii="宋体" w:hAnsi="宋体" w:cs="宋体" w:hint="eastAsia"/>
          <w:b w:val="0"/>
          <w:bCs w:val="0"/>
          <w:kern w:val="0"/>
          <w:szCs w:val="21"/>
        </w:rPr>
        <w:alias w:val="模块:债权投资"/>
        <w:tag w:val="_SEC_e844286f55704dad967ec5918d6d8015"/>
        <w:id w:val="-354727149"/>
        <w:lock w:val="sdtLocked"/>
        <w:placeholder>
          <w:docPart w:val="GBC22222222222222222222222222222"/>
        </w:placeholder>
      </w:sdtPr>
      <w:sdtEndPr>
        <w:rPr>
          <w:rFonts w:hint="default"/>
        </w:rPr>
      </w:sdtEndPr>
      <w:sdtContent>
        <w:p w:rsidR="004E33AF" w:rsidRDefault="00667A6F" w:rsidP="00634E97">
          <w:pPr>
            <w:pStyle w:val="3"/>
            <w:numPr>
              <w:ilvl w:val="0"/>
              <w:numId w:val="38"/>
            </w:numPr>
            <w:rPr>
              <w:szCs w:val="21"/>
            </w:rPr>
          </w:pPr>
          <w:r>
            <w:rPr>
              <w:rFonts w:hint="eastAsia"/>
              <w:szCs w:val="21"/>
            </w:rPr>
            <w:t>债权投资</w:t>
          </w:r>
        </w:p>
        <w:p w:rsidR="004E33AF" w:rsidRDefault="00667A6F" w:rsidP="00634E97">
          <w:pPr>
            <w:pStyle w:val="4"/>
            <w:numPr>
              <w:ilvl w:val="0"/>
              <w:numId w:val="115"/>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317377161"/>
            <w:lock w:val="sdtLocked"/>
            <w:placeholder>
              <w:docPart w:val="GBC22222222222222222222222222222"/>
            </w:placeholder>
          </w:sdtPr>
          <w:sdtContent>
            <w:p w:rsidR="004E33AF" w:rsidRDefault="00D37ACB">
              <w:pPr>
                <w:rPr>
                  <w:szCs w:val="21"/>
                </w:rPr>
              </w:pPr>
              <w:r>
                <w:rPr>
                  <w:szCs w:val="21"/>
                </w:rPr>
                <w:fldChar w:fldCharType="begin"/>
              </w:r>
              <w:r w:rsidR="00155029">
                <w:rPr>
                  <w:szCs w:val="21"/>
                </w:rPr>
                <w:instrText xml:space="preserve"> MACROBUTTON  SnrToggleCheckbox √适用 </w:instrText>
              </w:r>
              <w:r>
                <w:rPr>
                  <w:szCs w:val="21"/>
                </w:rPr>
                <w:fldChar w:fldCharType="end"/>
              </w:r>
              <w:r>
                <w:rPr>
                  <w:szCs w:val="21"/>
                </w:rPr>
                <w:fldChar w:fldCharType="begin"/>
              </w:r>
              <w:r w:rsidR="00155029">
                <w:rPr>
                  <w:szCs w:val="21"/>
                </w:rPr>
                <w:instrText xml:space="preserve"> MACROBUTTON  SnrToggleCheckbox □不适用 </w:instrText>
              </w:r>
              <w:r>
                <w:rPr>
                  <w:szCs w:val="21"/>
                </w:rPr>
                <w:fldChar w:fldCharType="end"/>
              </w:r>
            </w:p>
          </w:sdtContent>
        </w:sdt>
        <w:p w:rsidR="00E92DDE" w:rsidRDefault="00D37ACB">
          <w:pPr>
            <w:rPr>
              <w:szCs w:val="21"/>
            </w:rPr>
          </w:pPr>
          <w:sdt>
            <w:sdtPr>
              <w:rPr>
                <w:szCs w:val="21"/>
              </w:rPr>
              <w:alias w:val="债权投资预期信用损失的确定方法及会计处理方法"/>
              <w:tag w:val="_GBC_7a13725a402a4a13a3e950b014e0d9c3"/>
              <w:id w:val="-2060238784"/>
              <w:lock w:val="sdtLocked"/>
              <w:placeholder>
                <w:docPart w:val="GBC22222222222222222222222222222"/>
              </w:placeholder>
            </w:sdtPr>
            <w:sdtContent>
              <w:r w:rsidR="00E92DDE">
                <w:rPr>
                  <w:rFonts w:hint="eastAsia"/>
                  <w:szCs w:val="21"/>
                </w:rPr>
                <w:t xml:space="preserve">    </w:t>
              </w:r>
              <w:r w:rsidR="00E92DDE">
                <w:rPr>
                  <w:rFonts w:asciiTheme="minorEastAsia" w:eastAsiaTheme="minorEastAsia" w:hAnsiTheme="minorEastAsia" w:cs="Times New Roman" w:hint="eastAsia"/>
                  <w:szCs w:val="21"/>
                  <w:lang w:bidi="en-US"/>
                </w:rPr>
                <w:t>对于债权投资</w:t>
              </w:r>
              <w:r w:rsidR="00E92DDE" w:rsidRPr="009C2A7E">
                <w:rPr>
                  <w:rFonts w:asciiTheme="minorEastAsia" w:eastAsiaTheme="minorEastAsia" w:hAnsiTheme="minorEastAsia" w:cs="Times New Roman" w:hint="eastAsia"/>
                  <w:szCs w:val="21"/>
                  <w:lang w:bidi="en-US"/>
                </w:rPr>
                <w:t>，本公司于每个资产负债表日，根据交易对手和风险敞口的各种类型，考虑历史的违约情况与行业前瞻性信息或各种外部实际与预期经济信息确定预期信用损失。</w:t>
              </w:r>
              <w:r w:rsidR="00E92DDE" w:rsidRPr="009C2A7E">
                <w:rPr>
                  <w:rFonts w:asciiTheme="minorEastAsia" w:eastAsiaTheme="minorEastAsia" w:hAnsiTheme="minorEastAsia" w:cs="Times New Roman"/>
                  <w:szCs w:val="21"/>
                  <w:lang w:bidi="en-US"/>
                </w:rPr>
                <w:t>预期信用损失的确定方法及会计处理方法</w:t>
              </w:r>
              <w:r w:rsidR="00E92DDE">
                <w:rPr>
                  <w:rFonts w:asciiTheme="minorEastAsia" w:eastAsiaTheme="minorEastAsia" w:hAnsiTheme="minorEastAsia" w:cs="Times New Roman" w:hint="eastAsia"/>
                  <w:szCs w:val="21"/>
                  <w:lang w:bidi="en-US"/>
                </w:rPr>
                <w:t>参</w:t>
              </w:r>
              <w:r w:rsidR="00907C95">
                <w:rPr>
                  <w:rFonts w:asciiTheme="minorEastAsia" w:eastAsiaTheme="minorEastAsia" w:hAnsiTheme="minorEastAsia" w:cs="Times New Roman" w:hint="eastAsia"/>
                  <w:szCs w:val="21"/>
                  <w:lang w:bidi="en-US"/>
                </w:rPr>
                <w:t>见</w:t>
              </w:r>
              <w:r w:rsidR="00E92DDE">
                <w:rPr>
                  <w:rFonts w:asciiTheme="minorEastAsia" w:eastAsiaTheme="minorEastAsia" w:hAnsiTheme="minorEastAsia" w:cs="Times New Roman" w:hint="eastAsia"/>
                  <w:szCs w:val="21"/>
                  <w:lang w:bidi="en-US"/>
                </w:rPr>
                <w:t>本节的五、“10.</w:t>
              </w:r>
              <w:r w:rsidR="00E92DDE" w:rsidRPr="009C2A7E">
                <w:rPr>
                  <w:rFonts w:asciiTheme="minorEastAsia" w:eastAsiaTheme="minorEastAsia" w:hAnsiTheme="minorEastAsia" w:cs="Times New Roman" w:hint="eastAsia"/>
                  <w:szCs w:val="21"/>
                  <w:lang w:bidi="en-US"/>
                </w:rPr>
                <w:t>金融工具</w:t>
              </w:r>
              <w:r w:rsidR="00E92DDE">
                <w:rPr>
                  <w:rFonts w:asciiTheme="minorEastAsia" w:eastAsiaTheme="minorEastAsia" w:hAnsiTheme="minorEastAsia" w:cs="Times New Roman" w:hint="eastAsia"/>
                  <w:szCs w:val="21"/>
                  <w:lang w:bidi="en-US"/>
                </w:rPr>
                <w:t>”</w:t>
              </w:r>
              <w:r w:rsidR="00E92DDE" w:rsidRPr="009C2A7E">
                <w:rPr>
                  <w:rFonts w:asciiTheme="minorEastAsia" w:eastAsiaTheme="minorEastAsia" w:hAnsiTheme="minorEastAsia" w:cs="Times New Roman" w:hint="eastAsia"/>
                  <w:szCs w:val="21"/>
                  <w:lang w:bidi="en-US"/>
                </w:rPr>
                <w:t>的规定。</w:t>
              </w:r>
            </w:sdtContent>
          </w:sdt>
        </w:p>
      </w:sdtContent>
    </w:sdt>
    <w:bookmarkEnd w:id="129" w:displacedByCustomXml="prev"/>
    <w:p w:rsidR="004E33AF" w:rsidRDefault="004E33AF">
      <w:pPr>
        <w:rPr>
          <w:szCs w:val="21"/>
        </w:rPr>
      </w:pPr>
    </w:p>
    <w:bookmarkStart w:id="130" w:name="_Hlk533667949" w:displacedByCustomXml="next"/>
    <w:sdt>
      <w:sdtPr>
        <w:rPr>
          <w:rFonts w:ascii="宋体" w:hAnsi="宋体" w:cs="宋体" w:hint="eastAsia"/>
          <w:b w:val="0"/>
          <w:bCs w:val="0"/>
          <w:kern w:val="0"/>
          <w:szCs w:val="21"/>
        </w:rPr>
        <w:alias w:val="模块:其他债权投资"/>
        <w:tag w:val="_SEC_c45e287df635454da1fc932b5d7bc19c"/>
        <w:id w:val="-1214038480"/>
        <w:lock w:val="sdtLocked"/>
        <w:placeholder>
          <w:docPart w:val="GBC22222222222222222222222222222"/>
        </w:placeholder>
      </w:sdtPr>
      <w:sdtEndPr>
        <w:rPr>
          <w:rFonts w:hint="default"/>
          <w:szCs w:val="24"/>
        </w:rPr>
      </w:sdtEndPr>
      <w:sdtContent>
        <w:p w:rsidR="004E33AF" w:rsidRDefault="00667A6F" w:rsidP="00634E97">
          <w:pPr>
            <w:pStyle w:val="3"/>
            <w:numPr>
              <w:ilvl w:val="0"/>
              <w:numId w:val="38"/>
            </w:numPr>
            <w:rPr>
              <w:szCs w:val="21"/>
            </w:rPr>
          </w:pPr>
          <w:r>
            <w:rPr>
              <w:rFonts w:hint="eastAsia"/>
              <w:szCs w:val="21"/>
            </w:rPr>
            <w:t>其他债权投资</w:t>
          </w:r>
        </w:p>
        <w:p w:rsidR="004E33AF" w:rsidRDefault="00667A6F" w:rsidP="00634E97">
          <w:pPr>
            <w:pStyle w:val="4"/>
            <w:numPr>
              <w:ilvl w:val="0"/>
              <w:numId w:val="116"/>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562485501"/>
            <w:lock w:val="sdtLocked"/>
            <w:placeholder>
              <w:docPart w:val="GBC22222222222222222222222222222"/>
            </w:placeholder>
          </w:sdtPr>
          <w:sdtContent>
            <w:p w:rsidR="004E33AF" w:rsidRDefault="00D37ACB">
              <w:r>
                <w:fldChar w:fldCharType="begin"/>
              </w:r>
              <w:r w:rsidR="00E92DDE">
                <w:instrText xml:space="preserve"> MACROBUTTON  SnrToggleCheckbox √适用 </w:instrText>
              </w:r>
              <w:r>
                <w:fldChar w:fldCharType="end"/>
              </w:r>
              <w:r>
                <w:fldChar w:fldCharType="begin"/>
              </w:r>
              <w:r w:rsidR="00E92DDE">
                <w:instrText xml:space="preserve"> MACROBUTTON  SnrToggleCheckbox □不适用 </w:instrText>
              </w:r>
              <w:r>
                <w:fldChar w:fldCharType="end"/>
              </w:r>
            </w:p>
          </w:sdtContent>
        </w:sdt>
        <w:p w:rsidR="00E92DDE" w:rsidRDefault="00D37ACB">
          <w:sdt>
            <w:sdtPr>
              <w:alias w:val="其他债权投资预期信用损失的确定方法及会计处理方法"/>
              <w:tag w:val="_GBC_a1442d78d83647d382de7a32e39d7247"/>
              <w:id w:val="-413868905"/>
              <w:lock w:val="sdtLocked"/>
              <w:placeholder>
                <w:docPart w:val="GBC22222222222222222222222222222"/>
              </w:placeholder>
            </w:sdtPr>
            <w:sdtContent>
              <w:r w:rsidR="00E92DDE" w:rsidRPr="009C2A7E">
                <w:rPr>
                  <w:rFonts w:asciiTheme="minorEastAsia" w:eastAsiaTheme="minorEastAsia" w:hAnsiTheme="minorEastAsia" w:cs="Times New Roman" w:hint="eastAsia"/>
                  <w:szCs w:val="21"/>
                  <w:lang w:bidi="en-US"/>
                </w:rPr>
                <w:t>对于其他债权投资，本公司于每个资产负债表日，根据交易对手和风险敞口的各种类型，考虑历史的违约情况与行业前瞻性信息或各种外部实际与预期经济信息确定预期信用损失。</w:t>
              </w:r>
              <w:r w:rsidR="00E92DDE" w:rsidRPr="009C2A7E">
                <w:rPr>
                  <w:rFonts w:asciiTheme="minorEastAsia" w:eastAsiaTheme="minorEastAsia" w:hAnsiTheme="minorEastAsia" w:cs="Times New Roman"/>
                  <w:szCs w:val="21"/>
                  <w:lang w:bidi="en-US"/>
                </w:rPr>
                <w:t>预期信用损失的确定方法及会计处理方法</w:t>
              </w:r>
              <w:r w:rsidR="00E92DDE">
                <w:rPr>
                  <w:rFonts w:asciiTheme="minorEastAsia" w:eastAsiaTheme="minorEastAsia" w:hAnsiTheme="minorEastAsia" w:cs="Times New Roman" w:hint="eastAsia"/>
                  <w:szCs w:val="21"/>
                  <w:lang w:bidi="en-US"/>
                </w:rPr>
                <w:t>参</w:t>
              </w:r>
              <w:r w:rsidR="008D0704">
                <w:rPr>
                  <w:rFonts w:asciiTheme="minorEastAsia" w:eastAsiaTheme="minorEastAsia" w:hAnsiTheme="minorEastAsia" w:cs="Times New Roman" w:hint="eastAsia"/>
                  <w:szCs w:val="21"/>
                  <w:lang w:bidi="en-US"/>
                </w:rPr>
                <w:t>见</w:t>
              </w:r>
              <w:r w:rsidR="00E92DDE">
                <w:rPr>
                  <w:rFonts w:asciiTheme="minorEastAsia" w:eastAsiaTheme="minorEastAsia" w:hAnsiTheme="minorEastAsia" w:cs="Times New Roman" w:hint="eastAsia"/>
                  <w:szCs w:val="21"/>
                  <w:lang w:bidi="en-US"/>
                </w:rPr>
                <w:t>本节的五、“10.</w:t>
              </w:r>
              <w:r w:rsidR="00E92DDE" w:rsidRPr="009C2A7E">
                <w:rPr>
                  <w:rFonts w:asciiTheme="minorEastAsia" w:eastAsiaTheme="minorEastAsia" w:hAnsiTheme="minorEastAsia" w:cs="Times New Roman" w:hint="eastAsia"/>
                  <w:szCs w:val="21"/>
                  <w:lang w:bidi="en-US"/>
                </w:rPr>
                <w:t>金融工具</w:t>
              </w:r>
              <w:r w:rsidR="00E92DDE">
                <w:rPr>
                  <w:rFonts w:asciiTheme="minorEastAsia" w:eastAsiaTheme="minorEastAsia" w:hAnsiTheme="minorEastAsia" w:cs="Times New Roman" w:hint="eastAsia"/>
                  <w:szCs w:val="21"/>
                  <w:lang w:bidi="en-US"/>
                </w:rPr>
                <w:t>”</w:t>
              </w:r>
              <w:r w:rsidR="00E92DDE" w:rsidRPr="009C2A7E">
                <w:rPr>
                  <w:rFonts w:asciiTheme="minorEastAsia" w:eastAsiaTheme="minorEastAsia" w:hAnsiTheme="minorEastAsia" w:cs="Times New Roman" w:hint="eastAsia"/>
                  <w:szCs w:val="21"/>
                  <w:lang w:bidi="en-US"/>
                </w:rPr>
                <w:t>的规定。</w:t>
              </w:r>
            </w:sdtContent>
          </w:sdt>
        </w:p>
      </w:sdtContent>
    </w:sdt>
    <w:bookmarkEnd w:id="130" w:displacedByCustomXml="prev"/>
    <w:p w:rsidR="004E33AF" w:rsidRDefault="004E33AF"/>
    <w:bookmarkStart w:id="131" w:name="_Hlk533667970" w:displacedByCustomXml="next"/>
    <w:sdt>
      <w:sdtPr>
        <w:rPr>
          <w:rFonts w:ascii="宋体" w:hAnsi="宋体" w:cs="宋体" w:hint="eastAsia"/>
          <w:b w:val="0"/>
          <w:bCs w:val="0"/>
          <w:kern w:val="0"/>
          <w:szCs w:val="24"/>
        </w:rPr>
        <w:alias w:val="模块:长期应收款"/>
        <w:tag w:val="_SEC_90d4e338ecdf40dbbf3e9d454acdaa20"/>
        <w:id w:val="579341085"/>
        <w:lock w:val="sdtLocked"/>
        <w:placeholder>
          <w:docPart w:val="GBC22222222222222222222222222222"/>
        </w:placeholder>
      </w:sdtPr>
      <w:sdtEndPr>
        <w:rPr>
          <w:rFonts w:hint="default"/>
        </w:rPr>
      </w:sdtEndPr>
      <w:sdtContent>
        <w:p w:rsidR="004E33AF" w:rsidRDefault="00667A6F" w:rsidP="00634E97">
          <w:pPr>
            <w:pStyle w:val="3"/>
            <w:numPr>
              <w:ilvl w:val="0"/>
              <w:numId w:val="38"/>
            </w:numPr>
          </w:pPr>
          <w:r>
            <w:rPr>
              <w:rFonts w:hint="eastAsia"/>
            </w:rPr>
            <w:t>长期应收款</w:t>
          </w:r>
        </w:p>
        <w:p w:rsidR="004E33AF" w:rsidRDefault="00667A6F" w:rsidP="00634E97">
          <w:pPr>
            <w:pStyle w:val="4"/>
            <w:numPr>
              <w:ilvl w:val="0"/>
              <w:numId w:val="117"/>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891876903"/>
            <w:lock w:val="sdtLocked"/>
            <w:placeholder>
              <w:docPart w:val="GBC22222222222222222222222222222"/>
            </w:placeholder>
          </w:sdtPr>
          <w:sdtContent>
            <w:p w:rsidR="004E33AF" w:rsidRDefault="00D37ACB" w:rsidP="00E92DDE">
              <w:r>
                <w:fldChar w:fldCharType="begin"/>
              </w:r>
              <w:r w:rsidR="00E92DDE">
                <w:instrText xml:space="preserve"> MACROBUTTON  SnrToggleCheckbox □适用 </w:instrText>
              </w:r>
              <w:r>
                <w:fldChar w:fldCharType="end"/>
              </w:r>
              <w:r>
                <w:fldChar w:fldCharType="begin"/>
              </w:r>
              <w:r w:rsidR="00E92DDE">
                <w:instrText xml:space="preserve"> MACROBUTTON  SnrToggleCheckbox √不适用 </w:instrText>
              </w:r>
              <w:r>
                <w:fldChar w:fldCharType="end"/>
              </w:r>
            </w:p>
          </w:sdtContent>
        </w:sdt>
        <w:p w:rsidR="004E33AF" w:rsidRDefault="00D37ACB"/>
      </w:sdtContent>
    </w:sdt>
    <w:bookmarkEnd w:id="131" w:displacedByCustomXml="prev"/>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4E33AF" w:rsidRDefault="00667A6F" w:rsidP="00634E97">
          <w:pPr>
            <w:pStyle w:val="3"/>
            <w:numPr>
              <w:ilvl w:val="0"/>
              <w:numId w:val="38"/>
            </w:numPr>
          </w:pPr>
          <w:r>
            <w:t>长期股权投资</w:t>
          </w:r>
        </w:p>
        <w:sdt>
          <w:sdtPr>
            <w:rPr>
              <w:rFonts w:hint="eastAsia"/>
              <w:szCs w:val="21"/>
            </w:rPr>
            <w:alias w:val="是否适用：长期股权投资_重要会计政策和估计[双击切换]"/>
            <w:tag w:val="_GBC_990faa4da4e64a5389a573293ba4981b"/>
            <w:id w:val="912589436"/>
            <w:lock w:val="sdtLocked"/>
            <w:placeholder>
              <w:docPart w:val="GBC22222222222222222222222222222"/>
            </w:placeholder>
          </w:sdtPr>
          <w:sdtContent>
            <w:p w:rsidR="004E33AF" w:rsidRDefault="00D37ACB">
              <w:pPr>
                <w:rPr>
                  <w:szCs w:val="21"/>
                </w:rPr>
              </w:pPr>
              <w:r>
                <w:rPr>
                  <w:szCs w:val="21"/>
                </w:rPr>
                <w:fldChar w:fldCharType="begin"/>
              </w:r>
              <w:r w:rsidR="00E92DDE">
                <w:rPr>
                  <w:szCs w:val="21"/>
                </w:rPr>
                <w:instrText xml:space="preserve"> MACROBUTTON  SnrToggleCheckbox √适用  </w:instrText>
              </w:r>
              <w:r>
                <w:rPr>
                  <w:szCs w:val="21"/>
                </w:rPr>
                <w:fldChar w:fldCharType="end"/>
              </w:r>
              <w:r>
                <w:rPr>
                  <w:szCs w:val="21"/>
                </w:rPr>
                <w:fldChar w:fldCharType="begin"/>
              </w:r>
              <w:r w:rsidR="00E92DDE">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（1）确定对被投资单位具有共同控制、重大影响的依据</w:t>
              </w:r>
            </w:p>
            <w:p w:rsidR="00E92DDE" w:rsidRPr="009C2A7E" w:rsidRDefault="00E92DDE" w:rsidP="00E92DDE">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cs="Times New Roman" w:hint="eastAsia"/>
                  <w:szCs w:val="21"/>
                  <w:lang w:bidi="en-US"/>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当且仅当相关活动的决策要求集体控制该安排的参与方一致同意时，才形成共同控制。如果存在两个或两个以上的参与方组合能够集体控制某项安排的，不构成共同控制。判断是否存在共同控制时，不考虑享有的保护性权利。</w:t>
              </w:r>
            </w:p>
            <w:p w:rsidR="00E92DDE" w:rsidRPr="009C2A7E" w:rsidRDefault="00E92DDE" w:rsidP="00E92DDE">
              <w:pPr>
                <w:widowControl w:val="0"/>
                <w:autoSpaceDE w:val="0"/>
                <w:autoSpaceDN w:val="0"/>
                <w:ind w:firstLineChars="200" w:firstLine="420"/>
                <w:jc w:val="both"/>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对外投资符合下列情况时，一般确定为对投资单位具有重大影响：①在被投资单位的董事会或类似权力机构中派有代表；②参与被投资单位财务和经营政策的制定过程；③与被投资单位之间发生重要交易；④向被投资单位派出管理人员；⑤向被投资单位提供关键技术资料。直接或通过子公司间接拥有被投资企业20%以上但低于50%的表决权股份时，一般认为对被投资单位具有重大影响。</w:t>
              </w:r>
            </w:p>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（2）初始投资成本确定</w:t>
              </w:r>
            </w:p>
            <w:p w:rsidR="00E92DDE" w:rsidRPr="009C2A7E" w:rsidRDefault="00E92DDE" w:rsidP="00E92DDE">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①企业合并形成的长期股权投资</w:t>
              </w:r>
            </w:p>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A、</w:t>
              </w:r>
              <w:r w:rsidRPr="009C2A7E">
                <w:rPr>
                  <w:rFonts w:asciiTheme="minorEastAsia" w:eastAsiaTheme="minorEastAsia" w:hAnsiTheme="minorEastAsia" w:cs="Times New Roman" w:hint="eastAsia"/>
                  <w:szCs w:val="21"/>
                  <w:lang w:bidi="en-US"/>
                </w:rPr>
                <w:t>同一控制下的企业合并,以支付现金、转让非现金资产或承担债务方式以及以发行权益性证券作为合并对价的，在合并日按照取得被合并方所有者权益在最终控制方合并财务报表中的账面价值的份额作为长期股权投资的初始投资成本。因追加投资等原因能够对同一控制下的被投资单位实施控制的，在合并日根据合并后应享有被合并方净资产在最终控制方合并财务报表中的账面价值的份额，确定长期股权投资的初始投资成本。合并日长期股权投资的初始投资成本，与达到合并前的长期股权投资账面价值加上合并日进一步取得股份新支付对价的账面价值之和的差额，调整资本溢价或股本溢价，资本溢价或股本溢价不足冲减的，冲减留存收益。</w:t>
              </w:r>
            </w:p>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B、</w:t>
              </w:r>
              <w:r w:rsidRPr="009C2A7E">
                <w:rPr>
                  <w:rFonts w:asciiTheme="minorEastAsia" w:eastAsiaTheme="minorEastAsia" w:hAnsiTheme="minorEastAsia" w:cs="Times New Roman"/>
                  <w:szCs w:val="21"/>
                  <w:lang w:bidi="en-US"/>
                </w:rPr>
                <w:tab/>
              </w:r>
              <w:r w:rsidRPr="009C2A7E">
                <w:rPr>
                  <w:rFonts w:asciiTheme="minorEastAsia" w:eastAsiaTheme="minorEastAsia" w:hAnsiTheme="minorEastAsia" w:cs="Times New Roman" w:hint="eastAsia"/>
                  <w:szCs w:val="21"/>
                  <w:lang w:bidi="en-US"/>
                </w:rPr>
                <w:t>非同一控制下的企业合并,在购买日按照《企业会计准则第20号——企业合并》的相关规定确定的合并成本作为长期股权投资的初始投资成本。因追加投资等原因能够对非同一控制下的被投资单位实施控制的，按照原持有的股权投资账面价值加上新增投资成本之和，作为改按成本法核算的初始投资成本。</w:t>
              </w:r>
            </w:p>
            <w:p w:rsidR="00E92DDE" w:rsidRPr="009C2A7E" w:rsidRDefault="00E92DDE" w:rsidP="00E92DDE">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②</w:t>
              </w:r>
              <w:r w:rsidRPr="009C2A7E">
                <w:rPr>
                  <w:rFonts w:asciiTheme="minorEastAsia" w:eastAsiaTheme="minorEastAsia" w:hAnsiTheme="minorEastAsia" w:cs="Times New Roman" w:hint="eastAsia"/>
                  <w:szCs w:val="21"/>
                  <w:lang w:bidi="en-US"/>
                </w:rPr>
                <w:t>除企业合并形成的长期股权投资以外，其他方式取得的长期股权投资，按照下列规定确定其初始投资成本：</w:t>
              </w:r>
            </w:p>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A、</w:t>
              </w:r>
              <w:r w:rsidRPr="009C2A7E">
                <w:rPr>
                  <w:rFonts w:asciiTheme="minorEastAsia" w:eastAsiaTheme="minorEastAsia" w:hAnsiTheme="minorEastAsia" w:cs="Times New Roman" w:hint="eastAsia"/>
                  <w:szCs w:val="21"/>
                  <w:lang w:bidi="en-US"/>
                </w:rPr>
                <w:t>以支付现金取得的长期股权投资，应当按照实际支付的购买价款作为初始投资成本。初始投资成本包括与取得长期股权投资直接相关的费用、税金及其他必要支出。</w:t>
              </w:r>
            </w:p>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B、</w:t>
              </w:r>
              <w:r w:rsidRPr="009C2A7E">
                <w:rPr>
                  <w:rFonts w:asciiTheme="minorEastAsia" w:eastAsiaTheme="minorEastAsia" w:hAnsiTheme="minorEastAsia" w:cs="Times New Roman" w:hint="eastAsia"/>
                  <w:szCs w:val="21"/>
                  <w:lang w:bidi="en-US"/>
                </w:rPr>
                <w:t>以发行权益性证券取得的长期股权投资，按照发行权益性证券的公允价值作为初始投资成本。</w:t>
              </w:r>
            </w:p>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lastRenderedPageBreak/>
                <w:t>C、</w:t>
              </w:r>
              <w:r w:rsidRPr="009C2A7E">
                <w:rPr>
                  <w:rFonts w:asciiTheme="minorEastAsia" w:eastAsiaTheme="minorEastAsia" w:hAnsiTheme="minorEastAsia" w:cs="Times New Roman" w:hint="eastAsia"/>
                  <w:szCs w:val="21"/>
                  <w:lang w:bidi="en-US"/>
                </w:rPr>
                <w:t>通过非货币性资产交换取得的长期股权投资，其初始投资成本按照《企业会计准则第7号——非货币性资产交换》确定。</w:t>
              </w:r>
            </w:p>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D、</w:t>
              </w:r>
              <w:r w:rsidRPr="009C2A7E">
                <w:rPr>
                  <w:rFonts w:asciiTheme="minorEastAsia" w:eastAsiaTheme="minorEastAsia" w:hAnsiTheme="minorEastAsia" w:cs="Times New Roman" w:hint="eastAsia"/>
                  <w:szCs w:val="21"/>
                  <w:lang w:bidi="en-US"/>
                </w:rPr>
                <w:t>通过债务重组取得的长期股权投资，其初始投资成本按照《企业会计准则第12号——债务重组》确定。</w:t>
              </w:r>
            </w:p>
            <w:p w:rsidR="00E92DDE" w:rsidRPr="009C2A7E" w:rsidRDefault="00E92DDE" w:rsidP="00E92DDE">
              <w:pPr>
                <w:widowControl w:val="0"/>
                <w:autoSpaceDE w:val="0"/>
                <w:autoSpaceDN w:val="0"/>
                <w:ind w:firstLineChars="200" w:firstLine="420"/>
                <w:jc w:val="both"/>
                <w:outlineLvl w:val="5"/>
                <w:rPr>
                  <w:rFonts w:asciiTheme="minorEastAsia" w:eastAsiaTheme="minorEastAsia" w:hAnsiTheme="minorEastAsia"/>
                  <w:szCs w:val="21"/>
                </w:rPr>
              </w:pPr>
              <w:r w:rsidRPr="009C2A7E">
                <w:rPr>
                  <w:rFonts w:asciiTheme="minorEastAsia" w:eastAsiaTheme="minorEastAsia" w:hAnsiTheme="minorEastAsia" w:hint="eastAsia"/>
                  <w:szCs w:val="21"/>
                </w:rPr>
                <w:t>（3）后续计量和损益确认方法</w:t>
              </w:r>
            </w:p>
            <w:p w:rsidR="00E92DDE" w:rsidRPr="009C2A7E" w:rsidRDefault="00E92DDE" w:rsidP="00E92DDE">
              <w:pPr>
                <w:widowControl w:val="0"/>
                <w:autoSpaceDE w:val="0"/>
                <w:autoSpaceDN w:val="0"/>
                <w:ind w:firstLineChars="200" w:firstLine="420"/>
                <w:jc w:val="both"/>
                <w:outlineLvl w:val="4"/>
                <w:rPr>
                  <w:rFonts w:asciiTheme="minorEastAsia" w:eastAsiaTheme="minorEastAsia" w:hAnsiTheme="minorEastAsia"/>
                  <w:szCs w:val="21"/>
                </w:rPr>
              </w:pPr>
              <w:r w:rsidRPr="009C2A7E">
                <w:rPr>
                  <w:rFonts w:asciiTheme="minorEastAsia" w:eastAsiaTheme="minorEastAsia" w:hAnsiTheme="minorEastAsia" w:hint="eastAsia"/>
                  <w:szCs w:val="21"/>
                </w:rPr>
                <w:t>①</w:t>
              </w:r>
              <w:r w:rsidRPr="009C2A7E">
                <w:rPr>
                  <w:rFonts w:asciiTheme="minorEastAsia" w:eastAsiaTheme="minorEastAsia" w:hAnsiTheme="minorEastAsia" w:cs="Times New Roman" w:hint="eastAsia"/>
                  <w:szCs w:val="21"/>
                  <w:lang w:bidi="en-US"/>
                </w:rPr>
                <w:t>成本法核算：能够对被投资单位实施控制的长期股权投资，采用成本法核算。采用成本法核算时，追加或收回投资调整长期股权投资的成本。采用成本法核算的长期股权投资，除取得投资时实际支付的价款或对价中包含的已宣告但尚未发放的现金股利或利润外，公司应当按照享有被投资单位宣告发放的现金股利或利润确认投资收益，不再划分是否属于投资前和投资后被投资单位实现的净利润。</w:t>
              </w:r>
            </w:p>
            <w:p w:rsidR="00E92DDE" w:rsidRPr="009C2A7E" w:rsidRDefault="00E92DDE" w:rsidP="00E92DDE">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C2A7E">
                <w:rPr>
                  <w:rFonts w:asciiTheme="minorEastAsia" w:eastAsiaTheme="minorEastAsia" w:hAnsiTheme="minorEastAsia" w:hint="eastAsia"/>
                  <w:szCs w:val="21"/>
                </w:rPr>
                <w:t>②</w:t>
              </w:r>
              <w:r w:rsidRPr="009C2A7E">
                <w:rPr>
                  <w:rFonts w:asciiTheme="minorEastAsia" w:eastAsiaTheme="minorEastAsia" w:hAnsiTheme="minorEastAsia" w:cs="Times New Roman" w:hint="eastAsia"/>
                  <w:szCs w:val="21"/>
                  <w:lang w:bidi="en-US"/>
                </w:rPr>
                <w:t>权益法核算：对被投资单位共同控制或重大影响的长期股权投资，除对联营企业的权益性投资，其中一部分通过风险投资机构、共同基金、信托公司或包括投连险基金在内的类似主体间接持有的，无论以上主体是否对这部分投资具有重大影响，公司按照《企业会计准则第22号——金融工具确认和计量》的有关规定，对间接持有的该部分投资选择以公允价值计量且其变动计入损益外，采用权益法核算。采用权益法核算时，公司取得长期股权投资后，按照应享有或应分担的被投资单位实现的净损益和其他综合收益的份额，分别确认投资收益和其他综合收益，同时调整长期股权投资的账面价值；公司按照被投资单位宣告分派的利润或现金股利计算应享有的部分，相应减少长期股权投资的账面价值；公司对于被投资单位除净损益、其他综合收益和利润分配以外所有者权益的其他变动，应当调整长期股权投资的账面价值并计入所有者权益。公司确认被投资单位发生的净亏损，以长期股权投资的账面价值以及其他实质上构成对被投资单位净投资的长期权益减记至零为限，公司负有承担额外损失义务的除外。被投资单位以后实现净利润的，公司在收益分享额弥补未确认的亏损分担额后，恢复确认收益分享额。公司在确认应享有被投资单位净损益的份额时，以取得投资时被投资单位各项可辨认资产的公允价值为基础，对被投资单位的净利润进行调整，并且将公司与联营企业及合营企业之间发生的内部交易损益予以抵销，在此基础上确认投资损益。公司与被投资单位发生的内部交易损失，按照《企业会计准则第8号——资产减值》等规定属于资产减值损失的则全额确认。如果被投资单位采用的会计政策及会计期间与公司不一致的，按照公司的会计政策及会计期间对被投资单位的财务报表进行调整，并据以确认投资损益。</w:t>
              </w:r>
            </w:p>
            <w:p w:rsidR="00E92DDE" w:rsidRPr="009C2A7E" w:rsidRDefault="00E92DDE" w:rsidP="00E92DDE">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9C2A7E">
                <w:rPr>
                  <w:rFonts w:asciiTheme="minorEastAsia" w:eastAsiaTheme="minorEastAsia" w:hAnsiTheme="minorEastAsia" w:cs="Times New Roman" w:hint="eastAsia"/>
                  <w:szCs w:val="21"/>
                  <w:lang w:bidi="en-US"/>
                </w:rPr>
                <w:t>对于首次执行日之前已经持有的对联营企业和合营企业的长期股权投资，如存在与该投资相关的股权投资借方差额，按原剩余期限直线法摊销，摊销金额计入当期损益。</w:t>
              </w:r>
            </w:p>
            <w:p w:rsidR="00E92DDE" w:rsidRDefault="00E92DDE">
              <w:pPr>
                <w:rPr>
                  <w:rFonts w:cs="Times New Roman"/>
                  <w:szCs w:val="21"/>
                </w:rPr>
              </w:pPr>
              <w:r w:rsidRPr="009C2A7E">
                <w:rPr>
                  <w:rFonts w:asciiTheme="minorEastAsia" w:eastAsiaTheme="minorEastAsia" w:hAnsiTheme="minorEastAsia" w:hint="eastAsia"/>
                  <w:szCs w:val="21"/>
                </w:rPr>
                <w:t xml:space="preserve">     ③</w:t>
              </w:r>
              <w:r w:rsidRPr="009C2A7E">
                <w:rPr>
                  <w:rFonts w:asciiTheme="minorEastAsia" w:eastAsiaTheme="minorEastAsia" w:hAnsiTheme="minorEastAsia" w:cs="Times New Roman" w:hint="eastAsia"/>
                  <w:szCs w:val="21"/>
                  <w:lang w:bidi="en-US"/>
                </w:rPr>
                <w:t>处置长期股权投资，其账面价值与实际取得价款差额，计入当期损益。采用权益法核算的长期股权投资，因被投资单位除净损益以外所有者权益的其他变动而计入所有者权益的，处置该项投资时将原计入所有者权益的部分按相应比例转入当期损益，由于被投资方重新计量设定受益计划净负债或净资产变动而产生的其他综合收益除外。</w:t>
              </w:r>
            </w:p>
          </w:sdtContent>
        </w:sdt>
      </w:sdtContent>
    </w:sdt>
    <w:p w:rsidR="004E33AF" w:rsidRPr="00E92DDE" w:rsidRDefault="004E33AF">
      <w:pPr>
        <w:rPr>
          <w:rFonts w:asciiTheme="minorEastAsia" w:eastAsiaTheme="minorEastAsia" w:hAnsiTheme="minorEastAsia"/>
          <w:szCs w:val="21"/>
        </w:rPr>
      </w:pPr>
    </w:p>
    <w:p w:rsidR="004E33AF" w:rsidRDefault="00667A6F" w:rsidP="00634E97">
      <w:pPr>
        <w:pStyle w:val="3"/>
        <w:numPr>
          <w:ilvl w:val="0"/>
          <w:numId w:val="38"/>
        </w:numPr>
      </w:pPr>
      <w:r>
        <w:t>投资性房地产</w:t>
      </w:r>
    </w:p>
    <w:sdt>
      <w:sdtPr>
        <w:rPr>
          <w:rFonts w:hint="eastAsia"/>
        </w:rPr>
        <w:tag w:val="_GBC_6983d9e24ed54c18a335cb0386f36c2c"/>
        <w:id w:val="-292835151"/>
        <w:lock w:val="sdtLocked"/>
        <w:placeholder>
          <w:docPart w:val="GBC22222222222222222222222222222"/>
        </w:placeholder>
      </w:sdtPr>
      <w:sdtEndPr>
        <w:rPr>
          <w:szCs w:val="21"/>
        </w:rPr>
      </w:sdtEndPr>
      <w:sdtContent>
        <w:p w:rsidR="00383CDC" w:rsidRDefault="00667A6F" w:rsidP="00F76B60">
          <w:pPr>
            <w:rPr>
              <w:szCs w:val="21"/>
            </w:rPr>
          </w:pPr>
          <w:r>
            <w:rPr>
              <w:rFonts w:hint="eastAsia"/>
              <w:szCs w:val="21"/>
            </w:rPr>
            <w:t>不适用</w:t>
          </w:r>
        </w:p>
      </w:sdtContent>
    </w:sdt>
    <w:p w:rsidR="004E33AF" w:rsidRPr="00337E6B" w:rsidRDefault="004E33AF" w:rsidP="00F76B60">
      <w:pPr>
        <w:rPr>
          <w:szCs w:val="21"/>
        </w:rPr>
      </w:pPr>
    </w:p>
    <w:p w:rsidR="004E33AF" w:rsidRDefault="00667A6F" w:rsidP="00634E97">
      <w:pPr>
        <w:pStyle w:val="3"/>
        <w:numPr>
          <w:ilvl w:val="0"/>
          <w:numId w:val="38"/>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4E33AF" w:rsidRDefault="00667A6F" w:rsidP="00634E97">
          <w:pPr>
            <w:pStyle w:val="4"/>
            <w:numPr>
              <w:ilvl w:val="0"/>
              <w:numId w:val="39"/>
            </w:numPr>
          </w:pPr>
          <w:r>
            <w:rPr>
              <w:rFonts w:hint="eastAsia"/>
            </w:rPr>
            <w:t>确认条件</w:t>
          </w:r>
        </w:p>
        <w:sdt>
          <w:sdtPr>
            <w:alias w:val="是否适用：固定资产确认条件[双击切换]"/>
            <w:tag w:val="_GBC_4c768c6eca804bab9e4fc027185bcda6"/>
            <w:id w:val="-1227062113"/>
            <w:lock w:val="sdtLocked"/>
            <w:placeholder>
              <w:docPart w:val="GBC22222222222222222222222222222"/>
            </w:placeholder>
          </w:sdtPr>
          <w:sdtContent>
            <w:p w:rsidR="004E33AF" w:rsidRDefault="00D37ACB">
              <w:r>
                <w:fldChar w:fldCharType="begin"/>
              </w:r>
              <w:r w:rsidR="00383CDC">
                <w:instrText xml:space="preserve">MACROBUTTON  SnrToggleCheckbox √适用 </w:instrText>
              </w:r>
              <w:r>
                <w:fldChar w:fldCharType="end"/>
              </w:r>
              <w:r>
                <w:fldChar w:fldCharType="begin"/>
              </w:r>
              <w:r w:rsidR="00383CDC">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4E33AF" w:rsidRDefault="00383CDC">
              <w:pPr>
                <w:rPr>
                  <w:b/>
                  <w:bCs/>
                  <w:szCs w:val="21"/>
                </w:rPr>
              </w:pPr>
              <w:r>
                <w:rPr>
                  <w:rFonts w:hint="eastAsia"/>
                  <w:bCs/>
                  <w:szCs w:val="21"/>
                </w:rPr>
                <w:t xml:space="preserve">    </w:t>
              </w:r>
              <w:r w:rsidRPr="007A4057">
                <w:rPr>
                  <w:rFonts w:asciiTheme="minorEastAsia" w:eastAsiaTheme="minorEastAsia" w:hAnsiTheme="minorEastAsia" w:cs="Times New Roman" w:hint="eastAsia"/>
                  <w:szCs w:val="21"/>
                  <w:lang w:bidi="en-US"/>
                </w:rPr>
                <w:t>固定资产系使用寿命超过一个会计年度，为生产商品、提供劳务、出租或经营管理所持有的有形资产。</w:t>
              </w:r>
            </w:p>
          </w:sdtContent>
        </w:sdt>
      </w:sdtContent>
    </w:sdt>
    <w:p w:rsidR="004E33AF" w:rsidRDefault="004E33AF">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4E33AF" w:rsidRDefault="00667A6F" w:rsidP="00634E97">
          <w:pPr>
            <w:pStyle w:val="4"/>
            <w:numPr>
              <w:ilvl w:val="0"/>
              <w:numId w:val="39"/>
            </w:numPr>
          </w:pPr>
          <w:r>
            <w:t>折旧方法</w:t>
          </w:r>
        </w:p>
        <w:p w:rsidR="004E33AF" w:rsidRDefault="00D37ACB">
          <w:sdt>
            <w:sdtPr>
              <w:alias w:val="是否适用：固定资产折旧方法[双击切换]"/>
              <w:tag w:val="_GBC_f89f129fe73045168ebdc30031da9fdd"/>
              <w:id w:val="-1135404166"/>
              <w:lock w:val="sdtLocked"/>
              <w:placeholder>
                <w:docPart w:val="GBC22222222222222222222222222222"/>
              </w:placeholder>
            </w:sdtPr>
            <w:sdtContent>
              <w:r>
                <w:fldChar w:fldCharType="begin"/>
              </w:r>
              <w:r w:rsidR="00383CDC">
                <w:instrText xml:space="preserve">MACROBUTTON  SnrToggleCheckbox √适用 </w:instrText>
              </w:r>
              <w:r>
                <w:fldChar w:fldCharType="end"/>
              </w:r>
              <w:r>
                <w:fldChar w:fldCharType="begin"/>
              </w:r>
              <w:r w:rsidR="00383CDC">
                <w:instrText xml:space="preserve"> MACROBUTTON  SnrToggleCheckbox □不适用 </w:instrText>
              </w:r>
              <w:r>
                <w:fldChar w:fldCharType="end"/>
              </w:r>
            </w:sdtContent>
          </w:sdt>
          <w:r w:rsidR="00E80B17">
            <w:t xml:space="preserve"> </w:t>
          </w:r>
        </w:p>
        <w:p w:rsidR="00E80B17" w:rsidRPr="00E80B17" w:rsidRDefault="00E80B17">
          <w:r>
            <w:rPr>
              <w:rFonts w:asciiTheme="minorEastAsia" w:eastAsiaTheme="minorEastAsia" w:hAnsiTheme="minorEastAsia" w:hint="eastAsia"/>
            </w:rPr>
            <w:t xml:space="preserve">    </w:t>
          </w:r>
          <w:r w:rsidRPr="00520B1B">
            <w:rPr>
              <w:rFonts w:asciiTheme="minorEastAsia" w:eastAsiaTheme="minorEastAsia" w:hAnsiTheme="minorEastAsia" w:hint="eastAsia"/>
            </w:rPr>
            <w:t>本公司从固定资产达到预定可使用状态的次月起按年限平均法计提折旧，按固定资产的类别、估计的经济使用年限和预计的净残值率分别确定折旧年限和年折旧率如下：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383CDC" w:rsidRPr="00383CDC" w:rsidTr="00907C95">
            <w:sdt>
              <w:sdtPr>
                <w:rPr>
                  <w:sz w:val="18"/>
                  <w:szCs w:val="18"/>
                </w:rPr>
                <w:tag w:val="_PLD_b93b748ee97a4a8bae6f8263364d91d5"/>
                <w:id w:val="23668761"/>
                <w:lock w:val="sdtLocked"/>
              </w:sdtPr>
              <w:sdtContent>
                <w:tc>
                  <w:tcPr>
                    <w:tcW w:w="949" w:type="pct"/>
                    <w:vAlign w:val="center"/>
                  </w:tcPr>
                  <w:p w:rsidR="00383CDC" w:rsidRPr="00383CDC" w:rsidRDefault="00383CDC" w:rsidP="00907C95">
                    <w:pPr>
                      <w:jc w:val="center"/>
                      <w:rPr>
                        <w:sz w:val="18"/>
                        <w:szCs w:val="18"/>
                      </w:rPr>
                    </w:pPr>
                    <w:r w:rsidRPr="00383CDC">
                      <w:rPr>
                        <w:sz w:val="18"/>
                        <w:szCs w:val="18"/>
                      </w:rPr>
                      <w:t>类别</w:t>
                    </w:r>
                  </w:p>
                </w:tc>
              </w:sdtContent>
            </w:sdt>
            <w:sdt>
              <w:sdtPr>
                <w:rPr>
                  <w:sz w:val="18"/>
                  <w:szCs w:val="18"/>
                </w:rPr>
                <w:tag w:val="_PLD_8eb75a8ba4fb45a3be1c35e2609526fb"/>
                <w:id w:val="23668762"/>
                <w:lock w:val="sdtLocked"/>
              </w:sdtPr>
              <w:sdtContent>
                <w:tc>
                  <w:tcPr>
                    <w:tcW w:w="1012" w:type="pct"/>
                    <w:vAlign w:val="center"/>
                  </w:tcPr>
                  <w:p w:rsidR="00383CDC" w:rsidRPr="00383CDC" w:rsidRDefault="00383CDC" w:rsidP="00907C95">
                    <w:pPr>
                      <w:jc w:val="center"/>
                      <w:rPr>
                        <w:sz w:val="18"/>
                        <w:szCs w:val="18"/>
                      </w:rPr>
                    </w:pPr>
                    <w:r w:rsidRPr="00383CDC">
                      <w:rPr>
                        <w:rFonts w:hint="eastAsia"/>
                        <w:sz w:val="18"/>
                        <w:szCs w:val="18"/>
                      </w:rPr>
                      <w:t>折旧方法</w:t>
                    </w:r>
                  </w:p>
                </w:tc>
              </w:sdtContent>
            </w:sdt>
            <w:sdt>
              <w:sdtPr>
                <w:rPr>
                  <w:sz w:val="18"/>
                  <w:szCs w:val="18"/>
                </w:rPr>
                <w:tag w:val="_PLD_288e4cb255e44ed98e0c53f336ac01e0"/>
                <w:id w:val="23668763"/>
                <w:lock w:val="sdtLocked"/>
              </w:sdtPr>
              <w:sdtContent>
                <w:tc>
                  <w:tcPr>
                    <w:tcW w:w="1013" w:type="pct"/>
                    <w:vAlign w:val="center"/>
                  </w:tcPr>
                  <w:p w:rsidR="00383CDC" w:rsidRPr="00383CDC" w:rsidRDefault="00383CDC" w:rsidP="00907C95">
                    <w:pPr>
                      <w:jc w:val="center"/>
                      <w:rPr>
                        <w:sz w:val="18"/>
                        <w:szCs w:val="18"/>
                      </w:rPr>
                    </w:pPr>
                    <w:r w:rsidRPr="00383CDC">
                      <w:rPr>
                        <w:sz w:val="18"/>
                        <w:szCs w:val="18"/>
                      </w:rPr>
                      <w:t>折旧年限（年）</w:t>
                    </w:r>
                  </w:p>
                </w:tc>
              </w:sdtContent>
            </w:sdt>
            <w:sdt>
              <w:sdtPr>
                <w:rPr>
                  <w:sz w:val="18"/>
                  <w:szCs w:val="18"/>
                </w:rPr>
                <w:tag w:val="_PLD_b978331f5a784568b426597e450ebc7a"/>
                <w:id w:val="23668764"/>
                <w:lock w:val="sdtLocked"/>
              </w:sdtPr>
              <w:sdtContent>
                <w:tc>
                  <w:tcPr>
                    <w:tcW w:w="1013" w:type="pct"/>
                    <w:vAlign w:val="center"/>
                  </w:tcPr>
                  <w:p w:rsidR="00383CDC" w:rsidRPr="00383CDC" w:rsidRDefault="00383CDC" w:rsidP="00907C95">
                    <w:pPr>
                      <w:jc w:val="center"/>
                      <w:rPr>
                        <w:sz w:val="18"/>
                        <w:szCs w:val="18"/>
                      </w:rPr>
                    </w:pPr>
                    <w:r w:rsidRPr="00383CDC">
                      <w:rPr>
                        <w:sz w:val="18"/>
                        <w:szCs w:val="18"/>
                      </w:rPr>
                      <w:t>残值率</w:t>
                    </w:r>
                  </w:p>
                </w:tc>
              </w:sdtContent>
            </w:sdt>
            <w:sdt>
              <w:sdtPr>
                <w:rPr>
                  <w:sz w:val="18"/>
                  <w:szCs w:val="18"/>
                </w:rPr>
                <w:tag w:val="_PLD_02921e2cbb3b427bb4fe2aba2949e56a"/>
                <w:id w:val="23668765"/>
                <w:lock w:val="sdtLocked"/>
              </w:sdtPr>
              <w:sdtContent>
                <w:tc>
                  <w:tcPr>
                    <w:tcW w:w="1013" w:type="pct"/>
                    <w:vAlign w:val="center"/>
                  </w:tcPr>
                  <w:p w:rsidR="00383CDC" w:rsidRPr="00383CDC" w:rsidRDefault="00383CDC" w:rsidP="00907C95">
                    <w:pPr>
                      <w:jc w:val="center"/>
                      <w:rPr>
                        <w:sz w:val="18"/>
                        <w:szCs w:val="18"/>
                      </w:rPr>
                    </w:pPr>
                    <w:r w:rsidRPr="00383CDC">
                      <w:rPr>
                        <w:sz w:val="18"/>
                        <w:szCs w:val="18"/>
                      </w:rPr>
                      <w:t>年折旧率</w:t>
                    </w:r>
                  </w:p>
                </w:tc>
              </w:sdtContent>
            </w:sdt>
          </w:tr>
          <w:sdt>
            <w:sdtPr>
              <w:rPr>
                <w:sz w:val="18"/>
                <w:szCs w:val="18"/>
              </w:rPr>
              <w:alias w:val="其他固定资产计价、折旧、减值方法"/>
              <w:tag w:val="_GBC_f1ad6125c5d74d2a98f593d2ba574474"/>
              <w:id w:val="23668766"/>
              <w:lock w:val="sdtLocked"/>
            </w:sdtPr>
            <w:sdtContent>
              <w:tr w:rsidR="00383CDC" w:rsidRPr="00383CDC" w:rsidTr="00907C95">
                <w:tc>
                  <w:tcPr>
                    <w:tcW w:w="949" w:type="pct"/>
                  </w:tcPr>
                  <w:p w:rsidR="00383CDC" w:rsidRPr="00383CDC" w:rsidRDefault="00383CDC" w:rsidP="00907C95">
                    <w:pPr>
                      <w:rPr>
                        <w:sz w:val="18"/>
                        <w:szCs w:val="18"/>
                      </w:rPr>
                    </w:pPr>
                    <w:r w:rsidRPr="00383CDC">
                      <w:rPr>
                        <w:sz w:val="18"/>
                        <w:szCs w:val="18"/>
                      </w:rPr>
                      <w:t>房屋及建筑物</w:t>
                    </w:r>
                  </w:p>
                </w:tc>
                <w:tc>
                  <w:tcPr>
                    <w:tcW w:w="1012" w:type="pct"/>
                  </w:tcPr>
                  <w:p w:rsidR="00383CDC" w:rsidRPr="00383CDC" w:rsidRDefault="00383CDC" w:rsidP="00383CDC">
                    <w:pPr>
                      <w:jc w:val="center"/>
                      <w:rPr>
                        <w:sz w:val="18"/>
                        <w:szCs w:val="18"/>
                      </w:rPr>
                    </w:pPr>
                    <w:r w:rsidRPr="00383CDC">
                      <w:rPr>
                        <w:sz w:val="18"/>
                        <w:szCs w:val="18"/>
                      </w:rPr>
                      <w:t>年限平均法</w:t>
                    </w:r>
                  </w:p>
                </w:tc>
                <w:tc>
                  <w:tcPr>
                    <w:tcW w:w="1013" w:type="pct"/>
                  </w:tcPr>
                  <w:p w:rsidR="00383CDC" w:rsidRPr="00383CDC" w:rsidRDefault="00383CDC" w:rsidP="00383CDC">
                    <w:pPr>
                      <w:jc w:val="right"/>
                      <w:rPr>
                        <w:sz w:val="18"/>
                        <w:szCs w:val="18"/>
                      </w:rPr>
                    </w:pPr>
                    <w:r w:rsidRPr="00383CDC">
                      <w:rPr>
                        <w:sz w:val="18"/>
                        <w:szCs w:val="18"/>
                      </w:rPr>
                      <w:t>20－30</w:t>
                    </w:r>
                  </w:p>
                </w:tc>
                <w:tc>
                  <w:tcPr>
                    <w:tcW w:w="1013" w:type="pct"/>
                  </w:tcPr>
                  <w:p w:rsidR="00383CDC" w:rsidRPr="00383CDC" w:rsidRDefault="00383CDC" w:rsidP="00383CDC">
                    <w:pPr>
                      <w:jc w:val="right"/>
                      <w:rPr>
                        <w:sz w:val="18"/>
                        <w:szCs w:val="18"/>
                      </w:rPr>
                    </w:pPr>
                    <w:r w:rsidRPr="00383CDC">
                      <w:rPr>
                        <w:sz w:val="18"/>
                        <w:szCs w:val="18"/>
                      </w:rPr>
                      <w:t>5%</w:t>
                    </w:r>
                  </w:p>
                </w:tc>
                <w:tc>
                  <w:tcPr>
                    <w:tcW w:w="1013" w:type="pct"/>
                  </w:tcPr>
                  <w:p w:rsidR="00383CDC" w:rsidRPr="00383CDC" w:rsidRDefault="00383CDC" w:rsidP="00383CDC">
                    <w:pPr>
                      <w:jc w:val="right"/>
                      <w:rPr>
                        <w:sz w:val="18"/>
                        <w:szCs w:val="18"/>
                      </w:rPr>
                    </w:pPr>
                    <w:r w:rsidRPr="00383CDC">
                      <w:rPr>
                        <w:sz w:val="18"/>
                        <w:szCs w:val="18"/>
                      </w:rPr>
                      <w:t>4.75%－3.17%</w:t>
                    </w:r>
                  </w:p>
                </w:tc>
              </w:tr>
            </w:sdtContent>
          </w:sdt>
          <w:sdt>
            <w:sdtPr>
              <w:rPr>
                <w:sz w:val="18"/>
                <w:szCs w:val="18"/>
              </w:rPr>
              <w:alias w:val="其他固定资产计价、折旧、减值方法"/>
              <w:tag w:val="_GBC_f1ad6125c5d74d2a98f593d2ba574474"/>
              <w:id w:val="23668767"/>
              <w:lock w:val="sdtLocked"/>
            </w:sdtPr>
            <w:sdtContent>
              <w:tr w:rsidR="00383CDC" w:rsidRPr="00383CDC" w:rsidTr="00907C95">
                <w:tc>
                  <w:tcPr>
                    <w:tcW w:w="949" w:type="pct"/>
                  </w:tcPr>
                  <w:p w:rsidR="00383CDC" w:rsidRPr="00383CDC" w:rsidRDefault="00383CDC" w:rsidP="00907C95">
                    <w:pPr>
                      <w:rPr>
                        <w:sz w:val="18"/>
                        <w:szCs w:val="18"/>
                      </w:rPr>
                    </w:pPr>
                    <w:r w:rsidRPr="00383CDC">
                      <w:rPr>
                        <w:sz w:val="18"/>
                        <w:szCs w:val="18"/>
                      </w:rPr>
                      <w:t>机器设备</w:t>
                    </w:r>
                  </w:p>
                </w:tc>
                <w:tc>
                  <w:tcPr>
                    <w:tcW w:w="1012" w:type="pct"/>
                  </w:tcPr>
                  <w:p w:rsidR="00383CDC" w:rsidRPr="00383CDC" w:rsidRDefault="00383CDC" w:rsidP="00383CDC">
                    <w:pPr>
                      <w:jc w:val="center"/>
                      <w:rPr>
                        <w:sz w:val="18"/>
                        <w:szCs w:val="18"/>
                      </w:rPr>
                    </w:pPr>
                    <w:r w:rsidRPr="00383CDC">
                      <w:rPr>
                        <w:sz w:val="18"/>
                        <w:szCs w:val="18"/>
                      </w:rPr>
                      <w:t>年限平均法</w:t>
                    </w:r>
                  </w:p>
                </w:tc>
                <w:tc>
                  <w:tcPr>
                    <w:tcW w:w="1013" w:type="pct"/>
                  </w:tcPr>
                  <w:p w:rsidR="00383CDC" w:rsidRPr="00383CDC" w:rsidRDefault="00383CDC" w:rsidP="00383CDC">
                    <w:pPr>
                      <w:jc w:val="right"/>
                      <w:rPr>
                        <w:sz w:val="18"/>
                        <w:szCs w:val="18"/>
                      </w:rPr>
                    </w:pPr>
                    <w:r w:rsidRPr="00383CDC">
                      <w:rPr>
                        <w:sz w:val="18"/>
                        <w:szCs w:val="18"/>
                      </w:rPr>
                      <w:t>8－20</w:t>
                    </w:r>
                  </w:p>
                </w:tc>
                <w:tc>
                  <w:tcPr>
                    <w:tcW w:w="1013" w:type="pct"/>
                  </w:tcPr>
                  <w:p w:rsidR="00383CDC" w:rsidRPr="00383CDC" w:rsidRDefault="00383CDC" w:rsidP="00383CDC">
                    <w:pPr>
                      <w:jc w:val="right"/>
                      <w:rPr>
                        <w:sz w:val="18"/>
                        <w:szCs w:val="18"/>
                      </w:rPr>
                    </w:pPr>
                    <w:r w:rsidRPr="00383CDC">
                      <w:rPr>
                        <w:sz w:val="18"/>
                        <w:szCs w:val="18"/>
                      </w:rPr>
                      <w:t>5%</w:t>
                    </w:r>
                  </w:p>
                </w:tc>
                <w:tc>
                  <w:tcPr>
                    <w:tcW w:w="1013" w:type="pct"/>
                  </w:tcPr>
                  <w:p w:rsidR="00383CDC" w:rsidRPr="00383CDC" w:rsidRDefault="00383CDC" w:rsidP="00383CDC">
                    <w:pPr>
                      <w:jc w:val="right"/>
                      <w:rPr>
                        <w:sz w:val="18"/>
                        <w:szCs w:val="18"/>
                      </w:rPr>
                    </w:pPr>
                    <w:r w:rsidRPr="00383CDC">
                      <w:rPr>
                        <w:sz w:val="18"/>
                        <w:szCs w:val="18"/>
                      </w:rPr>
                      <w:t>11.88%－4.75%</w:t>
                    </w:r>
                  </w:p>
                </w:tc>
              </w:tr>
            </w:sdtContent>
          </w:sdt>
          <w:sdt>
            <w:sdtPr>
              <w:rPr>
                <w:sz w:val="18"/>
                <w:szCs w:val="18"/>
              </w:rPr>
              <w:alias w:val="其他固定资产计价、折旧、减值方法"/>
              <w:tag w:val="_GBC_f1ad6125c5d74d2a98f593d2ba574474"/>
              <w:id w:val="23668768"/>
              <w:lock w:val="sdtLocked"/>
            </w:sdtPr>
            <w:sdtContent>
              <w:tr w:rsidR="00383CDC" w:rsidRPr="00383CDC" w:rsidTr="00907C95">
                <w:tc>
                  <w:tcPr>
                    <w:tcW w:w="949" w:type="pct"/>
                  </w:tcPr>
                  <w:p w:rsidR="00383CDC" w:rsidRPr="00383CDC" w:rsidRDefault="00383CDC" w:rsidP="00907C95">
                    <w:pPr>
                      <w:rPr>
                        <w:sz w:val="18"/>
                        <w:szCs w:val="18"/>
                      </w:rPr>
                    </w:pPr>
                    <w:r w:rsidRPr="00383CDC">
                      <w:rPr>
                        <w:sz w:val="18"/>
                        <w:szCs w:val="18"/>
                      </w:rPr>
                      <w:t>运输设备</w:t>
                    </w:r>
                  </w:p>
                </w:tc>
                <w:tc>
                  <w:tcPr>
                    <w:tcW w:w="1012" w:type="pct"/>
                  </w:tcPr>
                  <w:p w:rsidR="00383CDC" w:rsidRPr="00383CDC" w:rsidRDefault="00383CDC" w:rsidP="00383CDC">
                    <w:pPr>
                      <w:jc w:val="center"/>
                      <w:rPr>
                        <w:sz w:val="18"/>
                        <w:szCs w:val="18"/>
                      </w:rPr>
                    </w:pPr>
                    <w:r w:rsidRPr="00383CDC">
                      <w:rPr>
                        <w:sz w:val="18"/>
                        <w:szCs w:val="18"/>
                      </w:rPr>
                      <w:t>年限平均法</w:t>
                    </w:r>
                  </w:p>
                </w:tc>
                <w:tc>
                  <w:tcPr>
                    <w:tcW w:w="1013" w:type="pct"/>
                  </w:tcPr>
                  <w:p w:rsidR="00383CDC" w:rsidRPr="00383CDC" w:rsidRDefault="00383CDC" w:rsidP="00383CDC">
                    <w:pPr>
                      <w:jc w:val="right"/>
                      <w:rPr>
                        <w:sz w:val="18"/>
                        <w:szCs w:val="18"/>
                      </w:rPr>
                    </w:pPr>
                    <w:r w:rsidRPr="00383CDC">
                      <w:rPr>
                        <w:sz w:val="18"/>
                        <w:szCs w:val="18"/>
                      </w:rPr>
                      <w:t>5</w:t>
                    </w:r>
                  </w:p>
                </w:tc>
                <w:tc>
                  <w:tcPr>
                    <w:tcW w:w="1013" w:type="pct"/>
                  </w:tcPr>
                  <w:p w:rsidR="00383CDC" w:rsidRPr="00383CDC" w:rsidRDefault="00383CDC" w:rsidP="00383CDC">
                    <w:pPr>
                      <w:jc w:val="right"/>
                      <w:rPr>
                        <w:sz w:val="18"/>
                        <w:szCs w:val="18"/>
                      </w:rPr>
                    </w:pPr>
                    <w:r w:rsidRPr="00383CDC">
                      <w:rPr>
                        <w:sz w:val="18"/>
                        <w:szCs w:val="18"/>
                      </w:rPr>
                      <w:t>5%</w:t>
                    </w:r>
                  </w:p>
                </w:tc>
                <w:tc>
                  <w:tcPr>
                    <w:tcW w:w="1013" w:type="pct"/>
                  </w:tcPr>
                  <w:p w:rsidR="00383CDC" w:rsidRPr="00383CDC" w:rsidRDefault="00383CDC" w:rsidP="00383CDC">
                    <w:pPr>
                      <w:jc w:val="right"/>
                      <w:rPr>
                        <w:sz w:val="18"/>
                        <w:szCs w:val="18"/>
                      </w:rPr>
                    </w:pPr>
                    <w:r w:rsidRPr="00383CDC">
                      <w:rPr>
                        <w:sz w:val="18"/>
                        <w:szCs w:val="18"/>
                      </w:rPr>
                      <w:t>19.00%</w:t>
                    </w:r>
                  </w:p>
                </w:tc>
              </w:tr>
            </w:sdtContent>
          </w:sdt>
          <w:sdt>
            <w:sdtPr>
              <w:rPr>
                <w:sz w:val="18"/>
                <w:szCs w:val="18"/>
              </w:rPr>
              <w:alias w:val="其他固定资产计价、折旧、减值方法"/>
              <w:tag w:val="_GBC_f1ad6125c5d74d2a98f593d2ba574474"/>
              <w:id w:val="23668769"/>
              <w:lock w:val="sdtLocked"/>
            </w:sdtPr>
            <w:sdtContent>
              <w:tr w:rsidR="00383CDC" w:rsidRPr="00383CDC" w:rsidTr="00907C95">
                <w:tc>
                  <w:tcPr>
                    <w:tcW w:w="949" w:type="pct"/>
                  </w:tcPr>
                  <w:p w:rsidR="00383CDC" w:rsidRPr="00383CDC" w:rsidRDefault="00383CDC" w:rsidP="00907C95">
                    <w:pPr>
                      <w:rPr>
                        <w:sz w:val="18"/>
                        <w:szCs w:val="18"/>
                      </w:rPr>
                    </w:pPr>
                    <w:r w:rsidRPr="00383CDC">
                      <w:rPr>
                        <w:sz w:val="18"/>
                        <w:szCs w:val="18"/>
                      </w:rPr>
                      <w:t>电子及其他设备</w:t>
                    </w:r>
                  </w:p>
                </w:tc>
                <w:tc>
                  <w:tcPr>
                    <w:tcW w:w="1012" w:type="pct"/>
                  </w:tcPr>
                  <w:p w:rsidR="00383CDC" w:rsidRPr="00383CDC" w:rsidRDefault="00383CDC" w:rsidP="00383CDC">
                    <w:pPr>
                      <w:jc w:val="center"/>
                      <w:rPr>
                        <w:sz w:val="18"/>
                        <w:szCs w:val="18"/>
                      </w:rPr>
                    </w:pPr>
                    <w:r w:rsidRPr="00383CDC">
                      <w:rPr>
                        <w:sz w:val="18"/>
                        <w:szCs w:val="18"/>
                      </w:rPr>
                      <w:t>年限平均法</w:t>
                    </w:r>
                  </w:p>
                </w:tc>
                <w:tc>
                  <w:tcPr>
                    <w:tcW w:w="1013" w:type="pct"/>
                  </w:tcPr>
                  <w:p w:rsidR="00383CDC" w:rsidRPr="00383CDC" w:rsidRDefault="00383CDC" w:rsidP="00383CDC">
                    <w:pPr>
                      <w:jc w:val="right"/>
                      <w:rPr>
                        <w:sz w:val="18"/>
                        <w:szCs w:val="18"/>
                      </w:rPr>
                    </w:pPr>
                    <w:r w:rsidRPr="00383CDC">
                      <w:rPr>
                        <w:sz w:val="18"/>
                        <w:szCs w:val="18"/>
                      </w:rPr>
                      <w:t>3－5</w:t>
                    </w:r>
                  </w:p>
                </w:tc>
                <w:tc>
                  <w:tcPr>
                    <w:tcW w:w="1013" w:type="pct"/>
                  </w:tcPr>
                  <w:p w:rsidR="00383CDC" w:rsidRPr="00383CDC" w:rsidRDefault="00383CDC" w:rsidP="00383CDC">
                    <w:pPr>
                      <w:jc w:val="right"/>
                      <w:rPr>
                        <w:sz w:val="18"/>
                        <w:szCs w:val="18"/>
                      </w:rPr>
                    </w:pPr>
                  </w:p>
                </w:tc>
                <w:tc>
                  <w:tcPr>
                    <w:tcW w:w="1013" w:type="pct"/>
                  </w:tcPr>
                  <w:p w:rsidR="00383CDC" w:rsidRPr="00383CDC" w:rsidRDefault="00383CDC" w:rsidP="00383CDC">
                    <w:pPr>
                      <w:jc w:val="right"/>
                      <w:rPr>
                        <w:sz w:val="18"/>
                        <w:szCs w:val="18"/>
                      </w:rPr>
                    </w:pPr>
                    <w:r w:rsidRPr="00383CDC">
                      <w:rPr>
                        <w:sz w:val="18"/>
                        <w:szCs w:val="18"/>
                      </w:rPr>
                      <w:t>33.33%－20.00%</w:t>
                    </w:r>
                  </w:p>
                </w:tc>
              </w:tr>
            </w:sdtContent>
          </w:sdt>
        </w:tbl>
        <w:p w:rsidR="00E80B17" w:rsidRDefault="00383CDC" w:rsidP="00E80B17">
          <w:pPr>
            <w:rPr>
              <w:rFonts w:asciiTheme="minorEastAsia" w:eastAsiaTheme="minorEastAsia" w:hAnsiTheme="minorEastAsia"/>
              <w:szCs w:val="21"/>
            </w:rPr>
          </w:pPr>
          <w:r>
            <w:rPr>
              <w:rFonts w:hint="eastAsia"/>
              <w:szCs w:val="21"/>
            </w:rPr>
            <w:t xml:space="preserve">    </w:t>
          </w:r>
          <w:r w:rsidR="00E80B17" w:rsidRPr="00520B1B">
            <w:rPr>
              <w:rFonts w:asciiTheme="minorEastAsia" w:eastAsiaTheme="minorEastAsia" w:hAnsiTheme="minorEastAsia" w:hint="eastAsia"/>
              <w:szCs w:val="21"/>
            </w:rPr>
            <w:t>对于已经计提减值准备的固定资产，在计提折旧时扣除已计提的固定资产减值准备</w:t>
          </w:r>
          <w:r w:rsidR="00E80B17">
            <w:rPr>
              <w:rFonts w:asciiTheme="minorEastAsia" w:eastAsiaTheme="minorEastAsia" w:hAnsiTheme="minorEastAsia" w:hint="eastAsia"/>
              <w:szCs w:val="21"/>
            </w:rPr>
            <w:t>。</w:t>
          </w:r>
        </w:p>
        <w:p w:rsidR="00383CDC" w:rsidRDefault="00E80B17" w:rsidP="00E80B17">
          <w:r>
            <w:rPr>
              <w:rFonts w:asciiTheme="minorEastAsia" w:eastAsiaTheme="minorEastAsia" w:hAnsiTheme="minorEastAsia" w:hint="eastAsia"/>
              <w:szCs w:val="21"/>
            </w:rPr>
            <w:t xml:space="preserve">    </w:t>
          </w:r>
          <w:r w:rsidRPr="00520B1B">
            <w:rPr>
              <w:rFonts w:asciiTheme="minorEastAsia" w:eastAsiaTheme="minorEastAsia" w:hAnsiTheme="minorEastAsia" w:hint="eastAsia"/>
              <w:szCs w:val="21"/>
            </w:rPr>
            <w:t>公司于每年年度终了，对固定资产的使用寿命、预计净残值和折旧方法进行复核，使用寿命预计数与原先估计数有差异的，调整固定资产使用寿命。</w:t>
          </w:r>
        </w:p>
      </w:sdtContent>
    </w:sdt>
    <w:p w:rsidR="004E33AF" w:rsidRPr="00383CDC" w:rsidRDefault="004E33AF"/>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4E33AF" w:rsidRDefault="00667A6F" w:rsidP="00634E97">
          <w:pPr>
            <w:pStyle w:val="4"/>
            <w:numPr>
              <w:ilvl w:val="0"/>
              <w:numId w:val="39"/>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Content>
            <w:p w:rsidR="004E33AF" w:rsidRDefault="00D37ACB" w:rsidP="004F09C2">
              <w:pPr>
                <w:rPr>
                  <w:szCs w:val="21"/>
                </w:rPr>
              </w:pPr>
              <w:r>
                <w:rPr>
                  <w:szCs w:val="21"/>
                </w:rPr>
                <w:fldChar w:fldCharType="begin"/>
              </w:r>
              <w:r w:rsidR="004F09C2">
                <w:rPr>
                  <w:szCs w:val="21"/>
                </w:rPr>
                <w:instrText xml:space="preserve"> MACROBUTTON  SnrToggleCheckbox □适用  </w:instrText>
              </w:r>
              <w:r>
                <w:rPr>
                  <w:szCs w:val="21"/>
                </w:rPr>
                <w:fldChar w:fldCharType="end"/>
              </w:r>
              <w:r>
                <w:rPr>
                  <w:szCs w:val="21"/>
                </w:rPr>
                <w:fldChar w:fldCharType="begin"/>
              </w:r>
              <w:r w:rsidR="004F09C2">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4E33AF" w:rsidRDefault="00667A6F" w:rsidP="00634E97">
          <w:pPr>
            <w:pStyle w:val="3"/>
            <w:numPr>
              <w:ilvl w:val="0"/>
              <w:numId w:val="38"/>
            </w:numPr>
          </w:pPr>
          <w:r>
            <w:t>在建工程</w:t>
          </w:r>
        </w:p>
        <w:sdt>
          <w:sdtPr>
            <w:rPr>
              <w:rFonts w:hint="eastAsia"/>
              <w:szCs w:val="21"/>
            </w:rPr>
            <w:alias w:val="是否适用：在建工程_重要会计政策和估计[双击切换]"/>
            <w:tag w:val="_GBC_00730441e5ea4f57b3cd3ff1ecc5c1bd"/>
            <w:id w:val="2100593817"/>
            <w:lock w:val="sdtLocked"/>
            <w:placeholder>
              <w:docPart w:val="GBC22222222222222222222222222222"/>
            </w:placeholder>
          </w:sdtPr>
          <w:sdtContent>
            <w:p w:rsidR="004E33AF" w:rsidRDefault="00D37ACB">
              <w:pPr>
                <w:rPr>
                  <w:szCs w:val="21"/>
                </w:rPr>
              </w:pPr>
              <w:r>
                <w:rPr>
                  <w:szCs w:val="21"/>
                </w:rPr>
                <w:fldChar w:fldCharType="begin"/>
              </w:r>
              <w:r w:rsidR="004F09C2">
                <w:rPr>
                  <w:szCs w:val="21"/>
                </w:rPr>
                <w:instrText xml:space="preserve"> MACROBUTTON  SnrToggleCheckbox √适用  </w:instrText>
              </w:r>
              <w:r>
                <w:rPr>
                  <w:szCs w:val="21"/>
                </w:rPr>
                <w:fldChar w:fldCharType="end"/>
              </w:r>
              <w:r>
                <w:rPr>
                  <w:szCs w:val="21"/>
                </w:rPr>
                <w:fldChar w:fldCharType="begin"/>
              </w:r>
              <w:r w:rsidR="004F09C2">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4E33AF" w:rsidRPr="004F09C2" w:rsidRDefault="004F09C2">
              <w:pPr>
                <w:rPr>
                  <w:rFonts w:asciiTheme="minorEastAsia" w:eastAsiaTheme="minorEastAsia" w:hAnsiTheme="minorEastAsia"/>
                  <w:szCs w:val="21"/>
                </w:rPr>
              </w:pPr>
              <w:r>
                <w:rPr>
                  <w:rFonts w:hint="eastAsia"/>
                  <w:szCs w:val="21"/>
                </w:rPr>
                <w:t xml:space="preserve">    </w:t>
              </w:r>
              <w:r w:rsidRPr="007A4057">
                <w:rPr>
                  <w:rFonts w:asciiTheme="minorEastAsia" w:eastAsiaTheme="minorEastAsia" w:hAnsiTheme="minorEastAsia" w:cs="Times New Roman" w:hint="eastAsia"/>
                  <w:szCs w:val="21"/>
                  <w:lang w:bidi="en-US"/>
                </w:rPr>
                <w:t>在建工程以实际成本计价。其中为工程建设项目而发生的借款利息支出和外币折算差额按照《企业会计准则第17号——借款费用》的有关规定资本化或计入当期损益。在建工程在达到预计使用状态之日起不论工程是否办理竣工决算均转入固定资产，对于未办理竣工决算手续的待办理完毕后再作调整。</w:t>
              </w:r>
            </w:p>
          </w:sdtContent>
        </w:sdt>
      </w:sdtContent>
    </w:sdt>
    <w:p w:rsidR="004E33AF" w:rsidRDefault="004E33AF">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借款费用</w:t>
          </w:r>
        </w:p>
        <w:sdt>
          <w:sdtPr>
            <w:rPr>
              <w:rFonts w:hint="eastAsia"/>
              <w:szCs w:val="21"/>
            </w:rPr>
            <w:alias w:val="是否适用：借款费用_重要会计政策和估计[双击切换]"/>
            <w:tag w:val="_GBC_84ea3b60fd54474487b81f25f176d989"/>
            <w:id w:val="-882021006"/>
            <w:lock w:val="sdtLocked"/>
            <w:placeholder>
              <w:docPart w:val="GBC22222222222222222222222222222"/>
            </w:placeholder>
          </w:sdtPr>
          <w:sdtContent>
            <w:p w:rsidR="004E33AF" w:rsidRDefault="00D37ACB">
              <w:pPr>
                <w:rPr>
                  <w:szCs w:val="21"/>
                </w:rPr>
              </w:pPr>
              <w:r>
                <w:rPr>
                  <w:szCs w:val="21"/>
                </w:rPr>
                <w:fldChar w:fldCharType="begin"/>
              </w:r>
              <w:r w:rsidR="004F09C2">
                <w:rPr>
                  <w:szCs w:val="21"/>
                </w:rPr>
                <w:instrText xml:space="preserve"> MACROBUTTON  SnrToggleCheckbox √适用  </w:instrText>
              </w:r>
              <w:r>
                <w:rPr>
                  <w:szCs w:val="21"/>
                </w:rPr>
                <w:fldChar w:fldCharType="end"/>
              </w:r>
              <w:r>
                <w:rPr>
                  <w:szCs w:val="21"/>
                </w:rPr>
                <w:fldChar w:fldCharType="begin"/>
              </w:r>
              <w:r w:rsidR="004F09C2">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4F09C2" w:rsidRPr="007A4057" w:rsidRDefault="004F09C2" w:rsidP="004F09C2">
              <w:pPr>
                <w:widowControl w:val="0"/>
                <w:autoSpaceDE w:val="0"/>
                <w:autoSpaceDN w:val="0"/>
                <w:ind w:firstLineChars="200" w:firstLine="420"/>
                <w:jc w:val="both"/>
                <w:outlineLvl w:val="5"/>
                <w:rPr>
                  <w:rFonts w:asciiTheme="minorEastAsia" w:eastAsiaTheme="minorEastAsia" w:hAnsiTheme="minorEastAsia"/>
                  <w:szCs w:val="21"/>
                </w:rPr>
              </w:pPr>
              <w:r w:rsidRPr="007A4057">
                <w:rPr>
                  <w:rFonts w:asciiTheme="minorEastAsia" w:eastAsiaTheme="minorEastAsia" w:hAnsiTheme="minorEastAsia" w:hint="eastAsia"/>
                  <w:szCs w:val="21"/>
                </w:rPr>
                <w:t>（1）借款费用资本化的确认原则</w:t>
              </w:r>
            </w:p>
            <w:p w:rsidR="004F09C2" w:rsidRPr="007A4057" w:rsidRDefault="004F09C2" w:rsidP="004F09C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7A4057">
                <w:rPr>
                  <w:rFonts w:asciiTheme="minorEastAsia" w:eastAsiaTheme="minorEastAsia" w:hAnsiTheme="minorEastAsia" w:cs="Times New Roman" w:hint="eastAsia"/>
                  <w:szCs w:val="21"/>
                  <w:lang w:bidi="en-US"/>
                </w:rPr>
                <w:t>借款费用包括因借款发生的利息、折价或溢价的摊销和辅助费用，以及因外币借款而发生的汇兑差额。公司发生的借款费用，可直接归属于符合资本化条件的资产的购建或者生产的，应予以资本化，计入相关资产成本；其他借款费用，在发生时根据其发生额确认为费用，计入当期损益。</w:t>
              </w:r>
            </w:p>
            <w:p w:rsidR="004F09C2" w:rsidRPr="007A4057" w:rsidRDefault="004F09C2" w:rsidP="004F09C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7A4057">
                <w:rPr>
                  <w:rFonts w:asciiTheme="minorEastAsia" w:eastAsiaTheme="minorEastAsia" w:hAnsiTheme="minorEastAsia" w:cs="Times New Roman" w:hint="eastAsia"/>
                  <w:szCs w:val="21"/>
                  <w:lang w:bidi="en-US"/>
                </w:rPr>
                <w:t>符合资本化条件的资产，包括需要经过相当长时间的购建或者生产活动才能达到预定可使用或者可销售状态的固定资产、投资性房地产和存货等资产。</w:t>
              </w:r>
            </w:p>
            <w:p w:rsidR="004F09C2" w:rsidRPr="007A4057" w:rsidRDefault="004F09C2" w:rsidP="004F09C2">
              <w:pPr>
                <w:widowControl w:val="0"/>
                <w:autoSpaceDE w:val="0"/>
                <w:autoSpaceDN w:val="0"/>
                <w:ind w:firstLineChars="200" w:firstLine="420"/>
                <w:jc w:val="both"/>
                <w:rPr>
                  <w:rFonts w:asciiTheme="minorEastAsia" w:eastAsiaTheme="minorEastAsia" w:hAnsiTheme="minorEastAsia"/>
                  <w:szCs w:val="21"/>
                </w:rPr>
              </w:pPr>
              <w:r w:rsidRPr="007A4057">
                <w:rPr>
                  <w:rFonts w:asciiTheme="minorEastAsia" w:eastAsiaTheme="minorEastAsia" w:hAnsiTheme="minorEastAsia" w:cs="Times New Roman" w:hint="eastAsia"/>
                  <w:szCs w:val="21"/>
                  <w:lang w:bidi="en-US"/>
                </w:rPr>
                <w:t>借款费用同时满足下列条件，开始资本化：</w:t>
              </w:r>
            </w:p>
            <w:p w:rsidR="004F09C2" w:rsidRPr="007A4057" w:rsidRDefault="004F09C2" w:rsidP="004F09C2">
              <w:pPr>
                <w:widowControl w:val="0"/>
                <w:autoSpaceDE w:val="0"/>
                <w:autoSpaceDN w:val="0"/>
                <w:ind w:firstLineChars="200" w:firstLine="420"/>
                <w:jc w:val="both"/>
                <w:outlineLvl w:val="4"/>
                <w:rPr>
                  <w:rFonts w:asciiTheme="minorEastAsia" w:eastAsiaTheme="minorEastAsia" w:hAnsiTheme="minorEastAsia"/>
                  <w:szCs w:val="21"/>
                </w:rPr>
              </w:pPr>
              <w:r w:rsidRPr="007A4057">
                <w:rPr>
                  <w:rFonts w:asciiTheme="minorEastAsia" w:eastAsiaTheme="minorEastAsia" w:hAnsiTheme="minorEastAsia" w:hint="eastAsia"/>
                  <w:szCs w:val="21"/>
                </w:rPr>
                <w:t>①</w:t>
              </w:r>
              <w:r w:rsidRPr="007A4057">
                <w:rPr>
                  <w:rFonts w:asciiTheme="minorEastAsia" w:eastAsiaTheme="minorEastAsia" w:hAnsiTheme="minorEastAsia" w:cs="Times New Roman" w:hint="eastAsia"/>
                  <w:szCs w:val="21"/>
                  <w:lang w:bidi="en-US"/>
                </w:rPr>
                <w:t>资产支出已经发生，资产支出包括为购建或者生产符合资本化条件的资产而以支付现金、转移非现金资产或者承担带息债务形式发生的支出；</w:t>
              </w:r>
            </w:p>
            <w:p w:rsidR="004F09C2" w:rsidRPr="007A4057" w:rsidRDefault="004F09C2" w:rsidP="004F09C2">
              <w:pPr>
                <w:widowControl w:val="0"/>
                <w:autoSpaceDE w:val="0"/>
                <w:autoSpaceDN w:val="0"/>
                <w:ind w:firstLineChars="200" w:firstLine="420"/>
                <w:jc w:val="both"/>
                <w:outlineLvl w:val="4"/>
                <w:rPr>
                  <w:rFonts w:asciiTheme="minorEastAsia" w:eastAsiaTheme="minorEastAsia" w:hAnsiTheme="minorEastAsia"/>
                  <w:szCs w:val="21"/>
                </w:rPr>
              </w:pPr>
              <w:r w:rsidRPr="007A4057">
                <w:rPr>
                  <w:rFonts w:asciiTheme="minorEastAsia" w:eastAsiaTheme="minorEastAsia" w:hAnsiTheme="minorEastAsia" w:hint="eastAsia"/>
                  <w:szCs w:val="21"/>
                </w:rPr>
                <w:t>②借款费用已发生；</w:t>
              </w:r>
            </w:p>
            <w:p w:rsidR="004F09C2" w:rsidRPr="007A4057" w:rsidRDefault="004F09C2" w:rsidP="004F09C2">
              <w:pPr>
                <w:widowControl w:val="0"/>
                <w:autoSpaceDE w:val="0"/>
                <w:autoSpaceDN w:val="0"/>
                <w:ind w:firstLineChars="200" w:firstLine="420"/>
                <w:jc w:val="both"/>
                <w:outlineLvl w:val="4"/>
                <w:rPr>
                  <w:rFonts w:asciiTheme="minorEastAsia" w:eastAsiaTheme="minorEastAsia" w:hAnsiTheme="minorEastAsia"/>
                  <w:szCs w:val="21"/>
                </w:rPr>
              </w:pPr>
              <w:r w:rsidRPr="007A4057">
                <w:rPr>
                  <w:rFonts w:asciiTheme="minorEastAsia" w:eastAsiaTheme="minorEastAsia" w:hAnsiTheme="minorEastAsia" w:hint="eastAsia"/>
                  <w:szCs w:val="21"/>
                </w:rPr>
                <w:t>③</w:t>
              </w:r>
              <w:r w:rsidRPr="007A4057">
                <w:rPr>
                  <w:rFonts w:asciiTheme="minorEastAsia" w:eastAsiaTheme="minorEastAsia" w:hAnsiTheme="minorEastAsia" w:cs="Times New Roman" w:hint="eastAsia"/>
                  <w:szCs w:val="21"/>
                  <w:lang w:bidi="en-US"/>
                </w:rPr>
                <w:t>为使资产达到预计可使用或者可销售状态所必要的购建或者生产活动已经开始。</w:t>
              </w:r>
            </w:p>
            <w:p w:rsidR="004F09C2" w:rsidRPr="007A4057" w:rsidRDefault="004F09C2" w:rsidP="004F09C2">
              <w:pPr>
                <w:widowControl w:val="0"/>
                <w:autoSpaceDE w:val="0"/>
                <w:autoSpaceDN w:val="0"/>
                <w:ind w:firstLineChars="200" w:firstLine="420"/>
                <w:jc w:val="both"/>
                <w:outlineLvl w:val="5"/>
                <w:rPr>
                  <w:rFonts w:asciiTheme="minorEastAsia" w:eastAsiaTheme="minorEastAsia" w:hAnsiTheme="minorEastAsia"/>
                  <w:szCs w:val="21"/>
                </w:rPr>
              </w:pPr>
              <w:r w:rsidRPr="007A4057">
                <w:rPr>
                  <w:rFonts w:asciiTheme="minorEastAsia" w:eastAsiaTheme="minorEastAsia" w:hAnsiTheme="minorEastAsia" w:hint="eastAsia"/>
                  <w:szCs w:val="21"/>
                </w:rPr>
                <w:t>（2）借款费用资本化的期间</w:t>
              </w:r>
            </w:p>
            <w:p w:rsidR="004F09C2" w:rsidRPr="007A4057" w:rsidRDefault="004F09C2" w:rsidP="004F09C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7A4057">
                <w:rPr>
                  <w:rFonts w:asciiTheme="minorEastAsia" w:eastAsiaTheme="minorEastAsia" w:hAnsiTheme="minorEastAsia" w:cs="Times New Roman" w:hint="eastAsia"/>
                  <w:szCs w:val="21"/>
                  <w:lang w:bidi="en-US"/>
                </w:rPr>
                <w:t>为购建或者生产符合资本化条件的资产发生的借款费用，满足上述资本化条件的，在该资产达到预定可使用或者可销售状态前所发生的，计入该资产的成本，若资产的购建或者生产活动发生非正常中断，并且中断时间连续超过3个月，暂停借款费用的资本化，将其确认为当期费用，直</w:t>
              </w:r>
              <w:r w:rsidRPr="007A4057">
                <w:rPr>
                  <w:rFonts w:asciiTheme="minorEastAsia" w:eastAsiaTheme="minorEastAsia" w:hAnsiTheme="minorEastAsia" w:cs="Times New Roman" w:hint="eastAsia"/>
                  <w:szCs w:val="21"/>
                  <w:lang w:bidi="en-US"/>
                </w:rPr>
                <w:lastRenderedPageBreak/>
                <w:t>至资产的购建或者生产活动重新开始；当所购建或生产的资产达到预定可使用或者销售状态时，停止其借款费用的资本化。在达到预定可使用或者可销售状态后所发生的借款费用，于发生当期直接计入财务费用。</w:t>
              </w:r>
            </w:p>
            <w:p w:rsidR="004F09C2" w:rsidRPr="007A4057" w:rsidRDefault="004F09C2" w:rsidP="004F09C2">
              <w:pPr>
                <w:widowControl w:val="0"/>
                <w:autoSpaceDE w:val="0"/>
                <w:autoSpaceDN w:val="0"/>
                <w:ind w:firstLineChars="200" w:firstLine="420"/>
                <w:jc w:val="both"/>
                <w:outlineLvl w:val="5"/>
                <w:rPr>
                  <w:rFonts w:asciiTheme="minorEastAsia" w:eastAsiaTheme="minorEastAsia" w:hAnsiTheme="minorEastAsia"/>
                  <w:szCs w:val="21"/>
                </w:rPr>
              </w:pPr>
              <w:r w:rsidRPr="007A4057">
                <w:rPr>
                  <w:rFonts w:asciiTheme="minorEastAsia" w:eastAsiaTheme="minorEastAsia" w:hAnsiTheme="minorEastAsia" w:hint="eastAsia"/>
                  <w:szCs w:val="21"/>
                </w:rPr>
                <w:t>（3）借款费用资本化金额的计算方法</w:t>
              </w:r>
            </w:p>
            <w:p w:rsidR="004F09C2" w:rsidRPr="007A4057" w:rsidRDefault="004F09C2" w:rsidP="004F09C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7A4057">
                <w:rPr>
                  <w:rFonts w:asciiTheme="minorEastAsia" w:eastAsiaTheme="minorEastAsia" w:hAnsiTheme="minorEastAsia" w:cs="Times New Roman" w:hint="eastAsia"/>
                  <w:szCs w:val="21"/>
                  <w:lang w:bidi="en-US"/>
                </w:rPr>
                <w:t>在资本化期间内，每一会计期间的利息（包括折价或溢价的摊销）资本化金额，按照下列规定确定：</w:t>
              </w:r>
            </w:p>
            <w:p w:rsidR="004F09C2" w:rsidRPr="007A4057" w:rsidRDefault="004F09C2" w:rsidP="004F09C2">
              <w:pPr>
                <w:widowControl w:val="0"/>
                <w:autoSpaceDE w:val="0"/>
                <w:autoSpaceDN w:val="0"/>
                <w:ind w:firstLineChars="200" w:firstLine="420"/>
                <w:jc w:val="both"/>
                <w:outlineLvl w:val="4"/>
                <w:rPr>
                  <w:rFonts w:asciiTheme="minorEastAsia" w:eastAsiaTheme="minorEastAsia" w:hAnsiTheme="minorEastAsia"/>
                  <w:szCs w:val="21"/>
                </w:rPr>
              </w:pPr>
              <w:r w:rsidRPr="007A4057">
                <w:rPr>
                  <w:rFonts w:asciiTheme="minorEastAsia" w:eastAsiaTheme="minorEastAsia" w:hAnsiTheme="minorEastAsia" w:hint="eastAsia"/>
                  <w:szCs w:val="21"/>
                </w:rPr>
                <w:t>①</w:t>
              </w:r>
              <w:r w:rsidRPr="007A4057">
                <w:rPr>
                  <w:rFonts w:asciiTheme="minorEastAsia" w:eastAsiaTheme="minorEastAsia" w:hAnsiTheme="minorEastAsia" w:cs="Times New Roman" w:hint="eastAsia"/>
                  <w:szCs w:val="21"/>
                  <w:lang w:bidi="en-US"/>
                </w:rPr>
                <w:t>为购建或者生产符合资本化条件的资产而借入专门借款的，以专门借款当期实际发生的利息费用，减去将尚未动用的借款资金存入银行取得的利息收入或进行暂时性投资取得的投资收益后的金额确定。</w:t>
              </w:r>
            </w:p>
            <w:p w:rsidR="004E33AF" w:rsidRPr="004F09C2" w:rsidRDefault="004F09C2">
              <w:pPr>
                <w:rPr>
                  <w:rFonts w:asciiTheme="minorEastAsia" w:eastAsiaTheme="minorEastAsia" w:hAnsiTheme="minorEastAsia"/>
                  <w:szCs w:val="21"/>
                </w:rPr>
              </w:pPr>
              <w:r w:rsidRPr="007A4057">
                <w:rPr>
                  <w:rFonts w:asciiTheme="minorEastAsia" w:eastAsiaTheme="minorEastAsia" w:hAnsiTheme="minorEastAsia" w:hint="eastAsia"/>
                  <w:szCs w:val="21"/>
                </w:rPr>
                <w:t xml:space="preserve">    ②</w:t>
              </w:r>
              <w:r w:rsidRPr="007A4057">
                <w:rPr>
                  <w:rFonts w:asciiTheme="minorEastAsia" w:eastAsiaTheme="minorEastAsia" w:hAnsiTheme="minorEastAsia" w:cs="Times New Roman" w:hint="eastAsia"/>
                  <w:szCs w:val="21"/>
                  <w:lang w:bidi="en-US"/>
                </w:rPr>
                <w:t>为购建或者生产符合资本化条件的资产而占用了一般借款的，根据累计资产支出超过专门借款部分的资产支出加权平均数乘以所占用一般借款的资本化率，计算确定一般借款应予资本化的利息金额。</w:t>
              </w:r>
            </w:p>
          </w:sdtContent>
        </w:sdt>
      </w:sdtContent>
    </w:sdt>
    <w:p w:rsidR="004E33AF" w:rsidRDefault="004E33AF">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生物资产</w:t>
          </w:r>
        </w:p>
        <w:sdt>
          <w:sdtPr>
            <w:rPr>
              <w:rFonts w:hint="eastAsia"/>
              <w:szCs w:val="21"/>
            </w:rPr>
            <w:alias w:val="是否适用：生物资产_重要会计政策和估计[双击切换]"/>
            <w:tag w:val="_GBC_f511e8d0a6dc417eb1d10eeecb5b05a5"/>
            <w:id w:val="1071622327"/>
            <w:lock w:val="sdtLocked"/>
            <w:placeholder>
              <w:docPart w:val="GBC22222222222222222222222222222"/>
            </w:placeholder>
          </w:sdtPr>
          <w:sdtContent>
            <w:p w:rsidR="004E33AF" w:rsidRDefault="00D37ACB" w:rsidP="00D86175">
              <w:pPr>
                <w:rPr>
                  <w:rFonts w:cs="Times New Roman"/>
                  <w:kern w:val="2"/>
                  <w:szCs w:val="21"/>
                </w:rPr>
              </w:pPr>
              <w:r>
                <w:rPr>
                  <w:szCs w:val="21"/>
                </w:rPr>
                <w:fldChar w:fldCharType="begin"/>
              </w:r>
              <w:r w:rsidR="00D86175">
                <w:rPr>
                  <w:szCs w:val="21"/>
                </w:rPr>
                <w:instrText xml:space="preserve"> MACROBUTTON  SnrToggleCheckbox □适用  </w:instrText>
              </w:r>
              <w:r>
                <w:rPr>
                  <w:szCs w:val="21"/>
                </w:rPr>
                <w:fldChar w:fldCharType="end"/>
              </w:r>
              <w:r>
                <w:rPr>
                  <w:szCs w:val="21"/>
                </w:rPr>
                <w:fldChar w:fldCharType="begin"/>
              </w:r>
              <w:r w:rsidR="00D86175">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油气资产</w:t>
          </w:r>
        </w:p>
        <w:sdt>
          <w:sdtPr>
            <w:rPr>
              <w:rFonts w:hint="eastAsia"/>
              <w:szCs w:val="21"/>
            </w:rPr>
            <w:alias w:val="是否适用：油气资产_重要会计政策和估计[双击切换]"/>
            <w:tag w:val="_GBC_fb60dd1d8d2346fb9b2e461875c070c9"/>
            <w:id w:val="-1043287651"/>
            <w:lock w:val="sdtLocked"/>
            <w:placeholder>
              <w:docPart w:val="GBC22222222222222222222222222222"/>
            </w:placeholder>
          </w:sdtPr>
          <w:sdtContent>
            <w:p w:rsidR="004E33AF" w:rsidRDefault="00D37ACB" w:rsidP="00D86175">
              <w:pPr>
                <w:rPr>
                  <w:rFonts w:cs="Times New Roman"/>
                  <w:kern w:val="2"/>
                  <w:szCs w:val="21"/>
                </w:rPr>
              </w:pPr>
              <w:r>
                <w:rPr>
                  <w:szCs w:val="21"/>
                </w:rPr>
                <w:fldChar w:fldCharType="begin"/>
              </w:r>
              <w:r w:rsidR="00D86175">
                <w:rPr>
                  <w:szCs w:val="21"/>
                </w:rPr>
                <w:instrText xml:space="preserve"> MACROBUTTON  SnrToggleCheckbox □适用  </w:instrText>
              </w:r>
              <w:r>
                <w:rPr>
                  <w:szCs w:val="21"/>
                </w:rPr>
                <w:fldChar w:fldCharType="end"/>
              </w:r>
              <w:r>
                <w:rPr>
                  <w:szCs w:val="21"/>
                </w:rPr>
                <w:fldChar w:fldCharType="begin"/>
              </w:r>
              <w:r w:rsidR="00D86175">
                <w:rPr>
                  <w:szCs w:val="21"/>
                </w:rPr>
                <w:instrText xml:space="preserve"> MACROBUTTON  SnrToggleCheckbox √不适用 </w:instrText>
              </w:r>
              <w:r>
                <w:rPr>
                  <w:szCs w:val="21"/>
                </w:rPr>
                <w:fldChar w:fldCharType="end"/>
              </w:r>
            </w:p>
          </w:sdtContent>
        </w:sdt>
      </w:sdtContent>
    </w:sdt>
    <w:p w:rsidR="004E33AF" w:rsidRDefault="004E33AF">
      <w:pPr>
        <w:rPr>
          <w:szCs w:val="21"/>
        </w:rPr>
      </w:pPr>
    </w:p>
    <w:bookmarkStart w:id="132" w:name="_Hlk24378536" w:displacedByCustomXml="next"/>
    <w:sdt>
      <w:sdtPr>
        <w:rPr>
          <w:rFonts w:ascii="宋体" w:hAnsi="宋体" w:cs="宋体"/>
          <w:b w:val="0"/>
          <w:bCs w:val="0"/>
          <w:kern w:val="0"/>
          <w:szCs w:val="21"/>
        </w:rPr>
        <w:alias w:val="模块:使用权资产"/>
        <w:tag w:val="_SEC_c609e6522cb94604b2ba3e771a8bd22e"/>
        <w:id w:val="189183755"/>
        <w:lock w:val="sdtLocked"/>
        <w:placeholder>
          <w:docPart w:val="GBC22222222222222222222222222222"/>
        </w:placeholder>
      </w:sdtPr>
      <w:sdtContent>
        <w:p w:rsidR="004E33AF" w:rsidRDefault="00667A6F" w:rsidP="00634E97">
          <w:pPr>
            <w:pStyle w:val="3"/>
            <w:numPr>
              <w:ilvl w:val="0"/>
              <w:numId w:val="38"/>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864890109"/>
            <w:lock w:val="sdtLocked"/>
            <w:placeholder>
              <w:docPart w:val="GBC22222222222222222222222222222"/>
            </w:placeholder>
          </w:sdtPr>
          <w:sdtContent>
            <w:p w:rsidR="004E33AF" w:rsidRDefault="00D37ACB">
              <w:pPr>
                <w:rPr>
                  <w:szCs w:val="21"/>
                </w:rPr>
              </w:pPr>
              <w:r>
                <w:rPr>
                  <w:szCs w:val="21"/>
                </w:rPr>
                <w:fldChar w:fldCharType="begin"/>
              </w:r>
              <w:r w:rsidR="00D86175">
                <w:rPr>
                  <w:szCs w:val="21"/>
                </w:rPr>
                <w:instrText xml:space="preserve"> MACROBUTTON  SnrToggleCheckbox √适用 </w:instrText>
              </w:r>
              <w:r>
                <w:rPr>
                  <w:szCs w:val="21"/>
                </w:rPr>
                <w:fldChar w:fldCharType="end"/>
              </w:r>
              <w:r>
                <w:rPr>
                  <w:szCs w:val="21"/>
                </w:rPr>
                <w:fldChar w:fldCharType="begin"/>
              </w:r>
              <w:r w:rsidR="00D86175">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2108719831"/>
            <w:lock w:val="sdtLocked"/>
            <w:placeholder>
              <w:docPart w:val="GBC22222222222222222222222222222"/>
            </w:placeholder>
          </w:sdtPr>
          <w:sdtContent>
            <w:p w:rsidR="003B5F96" w:rsidRPr="00F0301E" w:rsidRDefault="003B5F96" w:rsidP="003B5F96">
              <w:pPr>
                <w:ind w:firstLineChars="200" w:firstLine="420"/>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在租赁期开始日，本公司作为承租人将可在租赁期内使用租赁资产的权利确认为使用权资产，短期租赁和低价值资产租赁除外。</w:t>
              </w:r>
            </w:p>
            <w:p w:rsidR="003B5F96" w:rsidRPr="00F0301E" w:rsidRDefault="003B5F96" w:rsidP="003B5F96">
              <w:pPr>
                <w:ind w:firstLineChars="200" w:firstLine="420"/>
                <w:rPr>
                  <w:rFonts w:asciiTheme="minorEastAsia" w:eastAsiaTheme="minorEastAsia" w:hAnsiTheme="minorEastAsia"/>
                  <w:szCs w:val="21"/>
                </w:rPr>
              </w:pPr>
              <w:r w:rsidRPr="00F0301E">
                <w:rPr>
                  <w:rFonts w:asciiTheme="minorEastAsia" w:eastAsiaTheme="minorEastAsia" w:hAnsiTheme="minorEastAsia" w:hint="eastAsia"/>
                  <w:szCs w:val="21"/>
                </w:rPr>
                <w:t>（1）使用权资产的确认依据</w:t>
              </w:r>
            </w:p>
            <w:p w:rsidR="003B5F96" w:rsidRPr="00F0301E" w:rsidRDefault="003B5F96" w:rsidP="003B5F96">
              <w:pPr>
                <w:ind w:firstLineChars="200" w:firstLine="420"/>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使用权资产按照成本进行初始计量，该成本包括：</w:t>
              </w:r>
            </w:p>
            <w:p w:rsidR="003B5F96" w:rsidRPr="00F0301E" w:rsidRDefault="003B5F96" w:rsidP="003B5F9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①租赁负债的初始计量金额；</w:t>
              </w:r>
            </w:p>
            <w:p w:rsidR="003B5F96" w:rsidRPr="00F0301E" w:rsidRDefault="003B5F96" w:rsidP="003B5F9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②在租赁期开始日或之前支付的租赁付款额，存在租赁激励的，扣除已享受的租赁激励相关金额；</w:t>
              </w:r>
            </w:p>
            <w:p w:rsidR="003B5F96" w:rsidRPr="00F0301E" w:rsidRDefault="003B5F96" w:rsidP="003B5F9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③发生的初始直接费用；</w:t>
              </w:r>
            </w:p>
            <w:p w:rsidR="003B5F96" w:rsidRPr="00F0301E" w:rsidRDefault="003B5F96" w:rsidP="003B5F96">
              <w:pPr>
                <w:ind w:firstLineChars="200" w:firstLine="420"/>
                <w:rPr>
                  <w:rFonts w:asciiTheme="minorEastAsia" w:eastAsiaTheme="minorEastAsia" w:hAnsiTheme="minorEastAsia"/>
                  <w:szCs w:val="21"/>
                </w:rPr>
              </w:pPr>
              <w:r w:rsidRPr="00F0301E">
                <w:rPr>
                  <w:rFonts w:asciiTheme="minorEastAsia" w:eastAsiaTheme="minorEastAsia" w:hAnsiTheme="minorEastAsia" w:cs="Times New Roman" w:hint="eastAsia"/>
                  <w:szCs w:val="21"/>
                  <w:lang w:bidi="en-US"/>
                </w:rPr>
                <w:t>④为拆卸及移除租赁资产、复原租赁资产所在场地或将租赁资产恢复至租赁条款约定状态预计将发生的成本，属于为生产存货而发生的除外。</w:t>
              </w:r>
            </w:p>
            <w:p w:rsidR="003B5F96" w:rsidRPr="00F0301E" w:rsidRDefault="003B5F96" w:rsidP="003B5F9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（2）使用权资产的折旧方法及减值</w:t>
              </w:r>
            </w:p>
            <w:p w:rsidR="003B5F96" w:rsidRPr="00F0301E" w:rsidRDefault="003B5F96" w:rsidP="003B5F9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①</w:t>
              </w:r>
              <w:r w:rsidRPr="00F0301E">
                <w:rPr>
                  <w:rFonts w:asciiTheme="minorEastAsia" w:eastAsiaTheme="minorEastAsia" w:hAnsiTheme="minorEastAsia" w:cs="Times New Roman"/>
                  <w:szCs w:val="21"/>
                  <w:lang w:bidi="en-US"/>
                </w:rPr>
                <w:t>本</w:t>
              </w:r>
              <w:r w:rsidRPr="00F0301E">
                <w:rPr>
                  <w:rFonts w:asciiTheme="minorEastAsia" w:eastAsiaTheme="minorEastAsia" w:hAnsiTheme="minorEastAsia" w:cs="Times New Roman" w:hint="eastAsia"/>
                  <w:szCs w:val="21"/>
                  <w:lang w:bidi="en-US"/>
                </w:rPr>
                <w:t>公司采用成本模式对使用权资产进行后续计量。</w:t>
              </w:r>
            </w:p>
            <w:p w:rsidR="003B5F96" w:rsidRPr="00F0301E" w:rsidRDefault="003B5F96" w:rsidP="003B5F9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②本公司对各类使用权资产的采用年限平均法计提折旧。</w:t>
              </w:r>
            </w:p>
            <w:p w:rsidR="003B5F96" w:rsidRPr="00F0301E" w:rsidRDefault="003B5F96" w:rsidP="003B5F9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本公司能够合理确定租赁期届满时取得租赁资产所有权的，在租赁资产剩余使用寿命内计提折旧；无法合理确定租赁期届满时能够取得租赁资产所有权的，在租赁期与租赁资产剩余使用寿命两者孰短的期间内计提折旧。如果使用权资产发生减值，本公司按照扣除减值损失之后的使用权资产的账面价值，进行后续折旧。</w:t>
              </w:r>
            </w:p>
            <w:p w:rsidR="003B5F96" w:rsidRPr="00F0301E" w:rsidRDefault="003B5F96" w:rsidP="003B5F9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③</w:t>
              </w:r>
              <w:r w:rsidRPr="00F0301E">
                <w:rPr>
                  <w:rFonts w:asciiTheme="minorEastAsia" w:eastAsiaTheme="minorEastAsia" w:hAnsiTheme="minorEastAsia" w:cs="Times New Roman"/>
                  <w:szCs w:val="21"/>
                  <w:lang w:bidi="en-US"/>
                </w:rPr>
                <w:t>本</w:t>
              </w:r>
              <w:r w:rsidRPr="00F0301E">
                <w:rPr>
                  <w:rFonts w:asciiTheme="minorEastAsia" w:eastAsiaTheme="minorEastAsia" w:hAnsiTheme="minorEastAsia" w:cs="Times New Roman" w:hint="eastAsia"/>
                  <w:szCs w:val="21"/>
                  <w:lang w:bidi="en-US"/>
                </w:rPr>
                <w:t>公司按照变动后的租赁付款额的现值重新计量租赁负债，并相应调整使用权资产的账面价值时，如使用权资产账面价值已调减至零，但租赁负债仍需进一步调减的，将剩余金额计入当期损益。</w:t>
              </w:r>
            </w:p>
            <w:p w:rsidR="003B5F96" w:rsidRDefault="003B5F96" w:rsidP="003B5F96">
              <w:pPr>
                <w:ind w:firstLineChars="200" w:firstLine="420"/>
                <w:rPr>
                  <w:szCs w:val="21"/>
                </w:rPr>
              </w:pPr>
              <w:r w:rsidRPr="00F0301E">
                <w:rPr>
                  <w:rFonts w:asciiTheme="minorEastAsia" w:eastAsiaTheme="minorEastAsia" w:hAnsiTheme="minorEastAsia" w:cs="Times New Roman" w:hint="eastAsia"/>
                  <w:szCs w:val="21"/>
                  <w:lang w:bidi="en-US"/>
                </w:rPr>
                <w:t>④使用权资产的减值测试方法、减值准备计提方法详</w:t>
              </w:r>
              <w:r w:rsidR="000127A8">
                <w:rPr>
                  <w:rFonts w:asciiTheme="minorEastAsia" w:eastAsiaTheme="minorEastAsia" w:hAnsiTheme="minorEastAsia" w:cs="Times New Roman" w:hint="eastAsia"/>
                  <w:szCs w:val="21"/>
                  <w:lang w:bidi="en-US"/>
                </w:rPr>
                <w:t>本节的五、“30.</w:t>
              </w:r>
              <w:r w:rsidR="000127A8" w:rsidRPr="000127A8">
                <w:rPr>
                  <w:rFonts w:asciiTheme="minorEastAsia" w:eastAsiaTheme="minorEastAsia" w:hAnsiTheme="minorEastAsia" w:cs="Times New Roman" w:hint="eastAsia"/>
                  <w:szCs w:val="21"/>
                  <w:lang w:bidi="en-US"/>
                </w:rPr>
                <w:t xml:space="preserve"> </w:t>
              </w:r>
              <w:r w:rsidR="000127A8" w:rsidRPr="00F0301E">
                <w:rPr>
                  <w:rFonts w:asciiTheme="minorEastAsia" w:eastAsiaTheme="minorEastAsia" w:hAnsiTheme="minorEastAsia" w:cs="Times New Roman" w:hint="eastAsia"/>
                  <w:szCs w:val="21"/>
                  <w:lang w:bidi="en-US"/>
                </w:rPr>
                <w:t>长期资产减值</w:t>
              </w:r>
              <w:r w:rsidR="000127A8">
                <w:rPr>
                  <w:rFonts w:asciiTheme="minorEastAsia" w:eastAsiaTheme="minorEastAsia" w:hAnsiTheme="minorEastAsia" w:cs="Times New Roman" w:hint="eastAsia"/>
                  <w:szCs w:val="21"/>
                  <w:lang w:bidi="en-US"/>
                </w:rPr>
                <w:t>”</w:t>
              </w:r>
              <w:r w:rsidRPr="00F0301E">
                <w:rPr>
                  <w:rFonts w:asciiTheme="minorEastAsia" w:eastAsiaTheme="minorEastAsia" w:hAnsiTheme="minorEastAsia" w:cs="Times New Roman" w:hint="eastAsia"/>
                  <w:szCs w:val="21"/>
                  <w:lang w:bidi="en-US"/>
                </w:rPr>
                <w:t>。</w:t>
              </w:r>
            </w:p>
          </w:sdtContent>
        </w:sdt>
      </w:sdtContent>
    </w:sdt>
    <w:bookmarkEnd w:id="132" w:displacedByCustomXml="prev"/>
    <w:p w:rsidR="004E33AF" w:rsidRPr="003B5F96" w:rsidRDefault="004E33AF" w:rsidP="003B5F96">
      <w:pPr>
        <w:ind w:firstLineChars="200" w:firstLine="420"/>
        <w:rPr>
          <w:rFonts w:asciiTheme="minorEastAsia" w:eastAsiaTheme="minorEastAsia" w:hAnsiTheme="minorEastAsia"/>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无形资产</w:t>
          </w:r>
        </w:p>
        <w:p w:rsidR="004E33AF" w:rsidRDefault="00667A6F" w:rsidP="00634E97">
          <w:pPr>
            <w:pStyle w:val="4"/>
            <w:numPr>
              <w:ilvl w:val="3"/>
              <w:numId w:val="40"/>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Locked"/>
            <w:placeholder>
              <w:docPart w:val="GBC22222222222222222222222222222"/>
            </w:placeholder>
          </w:sdtPr>
          <w:sdtContent>
            <w:p w:rsidR="004E33AF" w:rsidRDefault="00D37ACB">
              <w:r>
                <w:fldChar w:fldCharType="begin"/>
              </w:r>
              <w:r w:rsidR="001E17D4">
                <w:instrText xml:space="preserve">MACROBUTTON  SnrToggleCheckbox √适用 </w:instrText>
              </w:r>
              <w:r>
                <w:fldChar w:fldCharType="end"/>
              </w:r>
              <w:r>
                <w:fldChar w:fldCharType="begin"/>
              </w:r>
              <w:r w:rsidR="001E17D4">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1E17D4" w:rsidRPr="00F0301E" w:rsidRDefault="001E17D4" w:rsidP="001E17D4">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无形资产按实际成本计量。外购的无形资产，其成本包括购买价款、相关税费以及直接归属于使该项资产达到预定用途所发生的其他支出。采用分期付款方式购买无形资产，购买无形资产的价款超过正常信用条件延期支付，实际上具有融资性质的，无形资产的成本为购买价款的现值。投资者投入的无形资产的成本，应当按照投资合同或协议约定的价值确定，在投资合同或协议约定价值不公允的情况下，应按无形资产的公允价值入账。通过非货币性资产交换取得的无形资产，其初始投资成本按照《企业会计准则第7号——非货币性资产交换》确定。通过债务重组取得的无形资产，其初始投资成本按照《企业会计准则第12号——债务重组》确定。以同一控制下的企业吸收合并方式取得的无形资产按被合并方的账面价值确定其入账价值；以非同一控制下的企业吸收合并方式取得的无形资产按公允价值确定其入账价值。</w:t>
              </w:r>
            </w:p>
            <w:p w:rsidR="001E17D4" w:rsidRPr="00F0301E" w:rsidRDefault="001E17D4" w:rsidP="001E17D4">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公司于取得无形资产时分析判断其使用寿命。使用寿命有限的无形资产自无形资产可供使用时起，至不再作为无形资产确认时止，采用直线法分期平均摊销，计入损益。对于使用寿命不确定的无形资产不进行摊销。</w:t>
              </w:r>
            </w:p>
            <w:p w:rsidR="001E17D4" w:rsidRPr="00F0301E" w:rsidRDefault="001E17D4" w:rsidP="001E17D4">
              <w:pPr>
                <w:widowControl w:val="0"/>
                <w:autoSpaceDE w:val="0"/>
                <w:autoSpaceDN w:val="0"/>
                <w:ind w:firstLineChars="200" w:firstLine="420"/>
                <w:jc w:val="both"/>
                <w:rPr>
                  <w:rFonts w:asciiTheme="minorEastAsia" w:eastAsiaTheme="minorEastAsia" w:hAnsiTheme="minorEastAsia"/>
                  <w:szCs w:val="21"/>
                </w:rPr>
              </w:pPr>
              <w:r w:rsidRPr="00F0301E">
                <w:rPr>
                  <w:rFonts w:asciiTheme="minorEastAsia" w:eastAsiaTheme="minorEastAsia" w:hAnsiTheme="minorEastAsia" w:cs="Times New Roman" w:hint="eastAsia"/>
                  <w:szCs w:val="21"/>
                  <w:lang w:bidi="en-US"/>
                </w:rPr>
                <w:t>使用寿命有限的无形资产的使用寿命估计情况：</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307"/>
                <w:gridCol w:w="3641"/>
                <w:gridCol w:w="2975"/>
              </w:tblGrid>
              <w:tr w:rsidR="001E17D4" w:rsidRPr="001211B7" w:rsidTr="00907C95">
                <w:trPr>
                  <w:trHeight w:val="284"/>
                  <w:tblHeader/>
                </w:trPr>
                <w:tc>
                  <w:tcPr>
                    <w:tcW w:w="1293" w:type="pct"/>
                    <w:shd w:val="clear" w:color="auto" w:fill="auto"/>
                    <w:vAlign w:val="center"/>
                  </w:tcPr>
                  <w:p w:rsidR="001E17D4" w:rsidRPr="001211B7" w:rsidRDefault="001E17D4" w:rsidP="00907C95">
                    <w:pPr>
                      <w:widowControl w:val="0"/>
                      <w:autoSpaceDE w:val="0"/>
                      <w:autoSpaceDN w:val="0"/>
                      <w:adjustRightInd w:val="0"/>
                      <w:snapToGrid w:val="0"/>
                      <w:jc w:val="center"/>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项 目</w:t>
                    </w:r>
                  </w:p>
                </w:tc>
                <w:tc>
                  <w:tcPr>
                    <w:tcW w:w="2040" w:type="pct"/>
                    <w:shd w:val="clear" w:color="auto" w:fill="auto"/>
                    <w:vAlign w:val="center"/>
                  </w:tcPr>
                  <w:p w:rsidR="001E17D4" w:rsidRPr="001211B7" w:rsidRDefault="001E17D4" w:rsidP="00907C95">
                    <w:pPr>
                      <w:widowControl w:val="0"/>
                      <w:autoSpaceDE w:val="0"/>
                      <w:autoSpaceDN w:val="0"/>
                      <w:adjustRightInd w:val="0"/>
                      <w:snapToGrid w:val="0"/>
                      <w:jc w:val="center"/>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预计使用寿命</w:t>
                    </w:r>
                  </w:p>
                </w:tc>
                <w:tc>
                  <w:tcPr>
                    <w:tcW w:w="1667" w:type="pct"/>
                    <w:shd w:val="clear" w:color="auto" w:fill="auto"/>
                    <w:vAlign w:val="center"/>
                  </w:tcPr>
                  <w:p w:rsidR="001E17D4" w:rsidRPr="001211B7" w:rsidRDefault="001E17D4" w:rsidP="00907C95">
                    <w:pPr>
                      <w:widowControl w:val="0"/>
                      <w:autoSpaceDE w:val="0"/>
                      <w:autoSpaceDN w:val="0"/>
                      <w:adjustRightInd w:val="0"/>
                      <w:snapToGrid w:val="0"/>
                      <w:jc w:val="center"/>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依据</w:t>
                    </w:r>
                  </w:p>
                </w:tc>
              </w:tr>
              <w:tr w:rsidR="001E17D4" w:rsidRPr="001211B7" w:rsidTr="00907C95">
                <w:trPr>
                  <w:trHeight w:val="284"/>
                </w:trPr>
                <w:tc>
                  <w:tcPr>
                    <w:tcW w:w="1293"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 xml:space="preserve">土地使用权 </w:t>
                    </w:r>
                  </w:p>
                </w:tc>
                <w:tc>
                  <w:tcPr>
                    <w:tcW w:w="2040"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取得的土地使用证上的剩余使用年限</w:t>
                    </w:r>
                  </w:p>
                </w:tc>
                <w:tc>
                  <w:tcPr>
                    <w:tcW w:w="1667"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土地证</w:t>
                    </w:r>
                  </w:p>
                </w:tc>
              </w:tr>
              <w:tr w:rsidR="001E17D4" w:rsidRPr="001211B7" w:rsidTr="00907C95">
                <w:trPr>
                  <w:trHeight w:val="284"/>
                </w:trPr>
                <w:tc>
                  <w:tcPr>
                    <w:tcW w:w="1293"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 xml:space="preserve">软件 </w:t>
                    </w:r>
                  </w:p>
                </w:tc>
                <w:tc>
                  <w:tcPr>
                    <w:tcW w:w="2040"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10年</w:t>
                    </w:r>
                  </w:p>
                </w:tc>
                <w:tc>
                  <w:tcPr>
                    <w:tcW w:w="1667"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p>
                </w:tc>
              </w:tr>
              <w:tr w:rsidR="001E17D4" w:rsidRPr="001211B7" w:rsidTr="00907C95">
                <w:trPr>
                  <w:trHeight w:val="284"/>
                </w:trPr>
                <w:tc>
                  <w:tcPr>
                    <w:tcW w:w="1293"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特许经营权</w:t>
                    </w:r>
                  </w:p>
                </w:tc>
                <w:tc>
                  <w:tcPr>
                    <w:tcW w:w="2040"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电力业务许可证的剩余年限</w:t>
                    </w:r>
                  </w:p>
                </w:tc>
                <w:tc>
                  <w:tcPr>
                    <w:tcW w:w="1667" w:type="pct"/>
                    <w:shd w:val="clear" w:color="auto" w:fill="auto"/>
                    <w:vAlign w:val="center"/>
                  </w:tcPr>
                  <w:p w:rsidR="001E17D4" w:rsidRPr="001211B7" w:rsidRDefault="001E17D4" w:rsidP="00907C95">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电力业务许可证</w:t>
                    </w:r>
                  </w:p>
                </w:tc>
              </w:tr>
            </w:tbl>
            <w:p w:rsidR="001E17D4" w:rsidRPr="00F0301E" w:rsidRDefault="001E17D4" w:rsidP="001E17D4">
              <w:pPr>
                <w:widowControl w:val="0"/>
                <w:adjustRightInd w:val="0"/>
                <w:snapToGrid w:val="0"/>
                <w:ind w:firstLineChars="200" w:firstLine="420"/>
                <w:contextualSpacing/>
                <w:mirrorIndents/>
                <w:jc w:val="both"/>
                <w:rPr>
                  <w:rFonts w:asciiTheme="minorEastAsia" w:eastAsiaTheme="minorEastAsia" w:hAnsiTheme="minorEastAsia"/>
                  <w:szCs w:val="21"/>
                </w:rPr>
              </w:pPr>
              <w:r w:rsidRPr="00F0301E">
                <w:rPr>
                  <w:rFonts w:asciiTheme="minorEastAsia" w:eastAsiaTheme="minorEastAsia" w:hAnsiTheme="minorEastAsia" w:cs="Times New Roman" w:hint="eastAsia"/>
                  <w:szCs w:val="21"/>
                  <w:lang w:bidi="en-US"/>
                </w:rPr>
                <w:t>公司于每年年度终了，对使用寿命有限的无形资产的使用寿命及摊销方法进行复核。如果无形资产的使用寿命及摊销方法与以前估计不同的，改变摊销期限和摊销方法。公司在每个会计期间对使用寿命不确定的无形资产的使用寿命进行复核。如果有证据表明无形资产的使用寿命是有限的，估计其使用寿命，并按上述规定处理。</w:t>
              </w:r>
            </w:p>
            <w:p w:rsidR="004E33AF" w:rsidRDefault="001E17D4" w:rsidP="001E17D4">
              <w:pPr>
                <w:rPr>
                  <w:szCs w:val="21"/>
                </w:rPr>
              </w:pPr>
              <w:r w:rsidRPr="00F0301E">
                <w:rPr>
                  <w:rFonts w:asciiTheme="minorEastAsia" w:eastAsiaTheme="minorEastAsia" w:hAnsiTheme="minorEastAsia" w:hint="eastAsia"/>
                  <w:color w:val="000000"/>
                  <w:szCs w:val="21"/>
                </w:rPr>
                <w:t xml:space="preserve">    无形资产的减值测试方法和减值准备计提方</w:t>
              </w:r>
              <w:r w:rsidRPr="00F0301E">
                <w:rPr>
                  <w:rFonts w:asciiTheme="minorEastAsia" w:eastAsiaTheme="minorEastAsia" w:hAnsiTheme="minorEastAsia" w:hint="eastAsia"/>
                  <w:szCs w:val="21"/>
                </w:rPr>
                <w:t>法详见本</w:t>
              </w:r>
              <w:r w:rsidRPr="00F0301E">
                <w:rPr>
                  <w:rFonts w:asciiTheme="minorEastAsia" w:eastAsiaTheme="minorEastAsia" w:hAnsiTheme="minorEastAsia"/>
                  <w:szCs w:val="21"/>
                </w:rPr>
                <w:t>节</w:t>
              </w:r>
              <w:r w:rsidRPr="00F0301E">
                <w:rPr>
                  <w:rFonts w:asciiTheme="minorEastAsia" w:eastAsiaTheme="minorEastAsia" w:hAnsiTheme="minorEastAsia" w:hint="eastAsia"/>
                  <w:szCs w:val="21"/>
                </w:rPr>
                <w:t>的五、“30.长期资产减值”。</w:t>
              </w:r>
            </w:p>
          </w:sdtContent>
        </w:sdt>
        <w:p w:rsidR="004E33AF" w:rsidRDefault="004E33AF">
          <w:pPr>
            <w:rPr>
              <w:szCs w:val="21"/>
            </w:rPr>
          </w:pPr>
        </w:p>
        <w:p w:rsidR="004E33AF" w:rsidRDefault="00667A6F" w:rsidP="00634E97">
          <w:pPr>
            <w:pStyle w:val="4"/>
            <w:numPr>
              <w:ilvl w:val="3"/>
              <w:numId w:val="40"/>
            </w:numPr>
            <w:ind w:left="426" w:hanging="426"/>
          </w:pPr>
          <w:r>
            <w:rPr>
              <w:rFonts w:hint="eastAsia"/>
            </w:rPr>
            <w:t>内部研究开发支出会计政策</w:t>
          </w:r>
        </w:p>
        <w:sdt>
          <w:sdtPr>
            <w:alias w:val="是否适用：无形资产内部研究开发支出会计政策[双击切换]"/>
            <w:tag w:val="_GBC_8f6b939ea36a42808f60b7c024994f2b"/>
            <w:id w:val="270979609"/>
            <w:lock w:val="sdtLocked"/>
            <w:placeholder>
              <w:docPart w:val="GBC22222222222222222222222222222"/>
            </w:placeholder>
          </w:sdtPr>
          <w:sdtContent>
            <w:p w:rsidR="004E33AF" w:rsidRDefault="00D37ACB">
              <w:r>
                <w:fldChar w:fldCharType="begin"/>
              </w:r>
              <w:r w:rsidR="001E17D4">
                <w:instrText xml:space="preserve">MACROBUTTON  SnrToggleCheckbox √适用 </w:instrText>
              </w:r>
              <w:r>
                <w:fldChar w:fldCharType="end"/>
              </w:r>
              <w:r>
                <w:fldChar w:fldCharType="begin"/>
              </w:r>
              <w:r w:rsidR="001E17D4">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1E17D4" w:rsidRPr="00F0301E" w:rsidRDefault="001E17D4" w:rsidP="001E17D4">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研究开发项目研究阶段支出与开发阶段支出的划分标准：研究阶段支出指为获取并理解新的科学或技术知识而进行的独创性的有计划调查所发生的支出；开发阶段支出是指在进行商业性生产或使用前，将研究成果或其他知识应用于某项计划或设计，以生产出新的或具有实质性改进的材料、装置、产品等所发生的支出。</w:t>
              </w:r>
            </w:p>
            <w:p w:rsidR="001E17D4" w:rsidRPr="00F0301E" w:rsidRDefault="001E17D4" w:rsidP="001E17D4">
              <w:pPr>
                <w:widowControl w:val="0"/>
                <w:autoSpaceDE w:val="0"/>
                <w:autoSpaceDN w:val="0"/>
                <w:ind w:firstLineChars="200" w:firstLine="420"/>
                <w:jc w:val="both"/>
                <w:rPr>
                  <w:rFonts w:asciiTheme="minorEastAsia" w:eastAsiaTheme="minorEastAsia" w:hAnsiTheme="minorEastAsia"/>
                  <w:szCs w:val="21"/>
                </w:rPr>
              </w:pPr>
              <w:r w:rsidRPr="00F0301E">
                <w:rPr>
                  <w:rFonts w:asciiTheme="minorEastAsia" w:eastAsiaTheme="minorEastAsia" w:hAnsiTheme="minorEastAsia" w:cs="Times New Roman" w:hint="eastAsia"/>
                  <w:szCs w:val="21"/>
                  <w:lang w:bidi="en-US"/>
                </w:rPr>
                <w:t>公司内部自行开发的无形资产，在研究开发项目研究阶段的支出，于发生时计入当期损益。开发项目开发阶段的支出，只有同时满足下列条件的，才能确认为无形资产：</w:t>
              </w:r>
            </w:p>
            <w:p w:rsidR="001E17D4" w:rsidRPr="00F0301E" w:rsidRDefault="001E17D4" w:rsidP="001E17D4">
              <w:pPr>
                <w:ind w:firstLineChars="200" w:firstLine="420"/>
                <w:rPr>
                  <w:rFonts w:asciiTheme="minorEastAsia" w:eastAsiaTheme="minorEastAsia" w:hAnsiTheme="minorEastAsia"/>
                  <w:szCs w:val="21"/>
                </w:rPr>
              </w:pPr>
              <w:r w:rsidRPr="00F0301E">
                <w:rPr>
                  <w:rFonts w:asciiTheme="minorEastAsia" w:eastAsiaTheme="minorEastAsia" w:hAnsiTheme="minorEastAsia" w:hint="eastAsia"/>
                  <w:szCs w:val="21"/>
                </w:rPr>
                <w:t>①完成该无形资产以使其能够使用或出售在技术上具有可行性；</w:t>
              </w:r>
            </w:p>
            <w:p w:rsidR="001E17D4" w:rsidRPr="00F0301E" w:rsidRDefault="001E17D4" w:rsidP="001E17D4">
              <w:pPr>
                <w:ind w:firstLineChars="200" w:firstLine="420"/>
                <w:rPr>
                  <w:rFonts w:asciiTheme="minorEastAsia" w:eastAsiaTheme="minorEastAsia" w:hAnsiTheme="minorEastAsia"/>
                  <w:szCs w:val="21"/>
                </w:rPr>
              </w:pPr>
              <w:r w:rsidRPr="00F0301E">
                <w:rPr>
                  <w:rFonts w:asciiTheme="minorEastAsia" w:eastAsiaTheme="minorEastAsia" w:hAnsiTheme="minorEastAsia" w:hint="eastAsia"/>
                  <w:szCs w:val="21"/>
                </w:rPr>
                <w:t>②具有完成该无形资产并使用或出售的意图；</w:t>
              </w:r>
            </w:p>
            <w:p w:rsidR="001E17D4" w:rsidRPr="00F0301E" w:rsidRDefault="001E17D4" w:rsidP="001E17D4">
              <w:pPr>
                <w:widowControl w:val="0"/>
                <w:autoSpaceDE w:val="0"/>
                <w:autoSpaceDN w:val="0"/>
                <w:ind w:firstLineChars="200" w:firstLine="420"/>
                <w:jc w:val="both"/>
                <w:outlineLvl w:val="4"/>
                <w:rPr>
                  <w:rFonts w:asciiTheme="minorEastAsia" w:eastAsiaTheme="minorEastAsia" w:hAnsiTheme="minorEastAsia"/>
                  <w:szCs w:val="21"/>
                </w:rPr>
              </w:pPr>
              <w:r w:rsidRPr="00F0301E">
                <w:rPr>
                  <w:rFonts w:asciiTheme="minorEastAsia" w:eastAsiaTheme="minorEastAsia" w:hAnsiTheme="minorEastAsia" w:hint="eastAsia"/>
                  <w:szCs w:val="21"/>
                </w:rPr>
                <w:t>③</w:t>
              </w:r>
              <w:r w:rsidRPr="00F0301E">
                <w:rPr>
                  <w:rFonts w:asciiTheme="minorEastAsia" w:eastAsiaTheme="minorEastAsia" w:hAnsiTheme="minorEastAsia" w:cs="Times New Roman" w:hint="eastAsia"/>
                  <w:szCs w:val="21"/>
                  <w:lang w:bidi="en-US"/>
                </w:rPr>
                <w:t>无形资产产生经济利益的方式，包括能够证明运用该无形资产生产的产品存在市场或无形资产自身存在市场，无形资产将在内部使用的，应当证明其有用性；</w:t>
              </w:r>
            </w:p>
            <w:p w:rsidR="001E17D4" w:rsidRPr="00F0301E" w:rsidRDefault="001E17D4" w:rsidP="001E17D4">
              <w:pPr>
                <w:widowControl w:val="0"/>
                <w:autoSpaceDE w:val="0"/>
                <w:autoSpaceDN w:val="0"/>
                <w:ind w:firstLineChars="200" w:firstLine="420"/>
                <w:jc w:val="both"/>
                <w:outlineLvl w:val="4"/>
                <w:rPr>
                  <w:rFonts w:asciiTheme="minorEastAsia" w:eastAsiaTheme="minorEastAsia" w:hAnsiTheme="minorEastAsia"/>
                  <w:szCs w:val="21"/>
                </w:rPr>
              </w:pPr>
              <w:r w:rsidRPr="00F0301E">
                <w:rPr>
                  <w:rFonts w:asciiTheme="minorEastAsia" w:eastAsiaTheme="minorEastAsia" w:hAnsiTheme="minorEastAsia" w:hint="eastAsia"/>
                  <w:szCs w:val="21"/>
                </w:rPr>
                <w:t>④有足够的技术、财务资源和其他资源支持，以完成该无形资产的开发，并有能力使用或出售无形资产；</w:t>
              </w:r>
            </w:p>
            <w:p w:rsidR="001E17D4" w:rsidRPr="00F0301E" w:rsidRDefault="001E17D4" w:rsidP="001E17D4">
              <w:pPr>
                <w:widowControl w:val="0"/>
                <w:autoSpaceDE w:val="0"/>
                <w:autoSpaceDN w:val="0"/>
                <w:ind w:firstLineChars="200" w:firstLine="420"/>
                <w:jc w:val="both"/>
                <w:outlineLvl w:val="4"/>
                <w:rPr>
                  <w:rFonts w:asciiTheme="minorEastAsia" w:eastAsiaTheme="minorEastAsia" w:hAnsiTheme="minorEastAsia"/>
                  <w:szCs w:val="21"/>
                </w:rPr>
              </w:pPr>
              <w:r w:rsidRPr="00F0301E">
                <w:rPr>
                  <w:rFonts w:asciiTheme="minorEastAsia" w:eastAsiaTheme="minorEastAsia" w:hAnsiTheme="minorEastAsia" w:hint="eastAsia"/>
                  <w:szCs w:val="21"/>
                </w:rPr>
                <w:t>⑤归属于该无形资产开发阶段的支出能够可靠地计量。</w:t>
              </w:r>
            </w:p>
            <w:p w:rsidR="004E33AF" w:rsidRPr="001E17D4" w:rsidRDefault="001E17D4">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F0301E">
                <w:rPr>
                  <w:rFonts w:asciiTheme="minorEastAsia" w:eastAsiaTheme="minorEastAsia" w:hAnsiTheme="minorEastAsia" w:hint="eastAsia"/>
                  <w:szCs w:val="21"/>
                </w:rPr>
                <w:t>对于以前期间已经费用化的开发阶段的支出不再调整。</w:t>
              </w:r>
            </w:p>
          </w:sdtContent>
        </w:sdt>
      </w:sdtContent>
    </w:sdt>
    <w:p w:rsidR="004E33AF" w:rsidRDefault="004E33AF"/>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4E33AF" w:rsidRDefault="00667A6F" w:rsidP="00634E97">
          <w:pPr>
            <w:pStyle w:val="3"/>
            <w:numPr>
              <w:ilvl w:val="0"/>
              <w:numId w:val="3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Locked"/>
            <w:placeholder>
              <w:docPart w:val="GBC22222222222222222222222222222"/>
            </w:placeholder>
          </w:sdtPr>
          <w:sdtContent>
            <w:p w:rsidR="004E33AF" w:rsidRDefault="00D37ACB">
              <w:pPr>
                <w:rPr>
                  <w:szCs w:val="21"/>
                </w:rPr>
              </w:pPr>
              <w:r>
                <w:rPr>
                  <w:szCs w:val="21"/>
                </w:rPr>
                <w:fldChar w:fldCharType="begin"/>
              </w:r>
              <w:r w:rsidR="005F394B">
                <w:rPr>
                  <w:szCs w:val="21"/>
                </w:rPr>
                <w:instrText xml:space="preserve"> MACROBUTTON  SnrToggleCheckbox √适用  </w:instrText>
              </w:r>
              <w:r>
                <w:rPr>
                  <w:szCs w:val="21"/>
                </w:rPr>
                <w:fldChar w:fldCharType="end"/>
              </w:r>
              <w:r>
                <w:rPr>
                  <w:szCs w:val="21"/>
                </w:rPr>
                <w:fldChar w:fldCharType="begin"/>
              </w:r>
              <w:r w:rsidR="005F394B">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5F394B" w:rsidRPr="00F0301E" w:rsidRDefault="005F394B" w:rsidP="005F394B">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长期股权投资、采用成本模式计量的投资性房地产、固定资产、在建工程、无形资产、使用权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5F394B" w:rsidRPr="00F0301E" w:rsidRDefault="005F394B" w:rsidP="005F394B">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F0301E">
                <w:rPr>
                  <w:rFonts w:asciiTheme="minorEastAsia" w:eastAsiaTheme="minorEastAsia" w:hAnsiTheme="minorEastAsia" w:cs="Times New Roman" w:hint="eastAsia"/>
                  <w:szCs w:val="21"/>
                  <w:lang w:bidi="en-US"/>
                </w:rPr>
                <w:t>商誉至少在每年年度终了进行减值测试。本公司进行商誉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占相关资产组或者资产组组合公允价值总额的比例进行分摊。公允价值难以可靠计量的，按照各资产组或者资产组组合的账面价值占相关资产组或者资产组组合账面价值总额的比例进行分摊。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p w:rsidR="005F394B" w:rsidRDefault="005F394B">
              <w:pPr>
                <w:rPr>
                  <w:szCs w:val="21"/>
                </w:rPr>
              </w:pPr>
              <w:r>
                <w:rPr>
                  <w:rFonts w:asciiTheme="minorEastAsia" w:eastAsiaTheme="minorEastAsia" w:hAnsiTheme="minorEastAsia" w:cs="Times New Roman" w:hint="eastAsia"/>
                  <w:szCs w:val="21"/>
                  <w:lang w:bidi="en-US"/>
                </w:rPr>
                <w:t xml:space="preserve">    </w:t>
              </w:r>
              <w:r w:rsidRPr="00F0301E">
                <w:rPr>
                  <w:rFonts w:asciiTheme="minorEastAsia" w:eastAsiaTheme="minorEastAsia" w:hAnsiTheme="minorEastAsia" w:cs="Times New Roman" w:hint="eastAsia"/>
                  <w:szCs w:val="21"/>
                  <w:lang w:bidi="en-US"/>
                </w:rPr>
                <w:t>上述资产减值损失一经确认，在以后会计期间不予转回。</w:t>
              </w:r>
            </w:p>
          </w:sdtContent>
        </w:sdt>
      </w:sdtContent>
    </w:sdt>
    <w:p w:rsidR="004E33AF" w:rsidRPr="005F394B" w:rsidRDefault="004E33AF">
      <w:pPr>
        <w:rPr>
          <w:rFonts w:asciiTheme="minorEastAsia" w:eastAsiaTheme="minorEastAsia" w:hAnsiTheme="minorEastAsia"/>
          <w:szCs w:val="21"/>
        </w:rPr>
      </w:pPr>
    </w:p>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长期待摊费用</w:t>
          </w:r>
        </w:p>
        <w:sdt>
          <w:sdtPr>
            <w:rPr>
              <w:rFonts w:hint="eastAsia"/>
              <w:szCs w:val="21"/>
            </w:rPr>
            <w:alias w:val="是否适用：长期待摊费用_重要会计政策和估计[双击切换]"/>
            <w:tag w:val="_GBC_5f2bbee5e66644d489f8d74ae8f96539"/>
            <w:id w:val="376058473"/>
            <w:lock w:val="sdtLocked"/>
            <w:placeholder>
              <w:docPart w:val="GBC22222222222222222222222222222"/>
            </w:placeholder>
          </w:sdtPr>
          <w:sdtContent>
            <w:p w:rsidR="004E33AF" w:rsidRDefault="00D37ACB">
              <w:pPr>
                <w:rPr>
                  <w:szCs w:val="21"/>
                </w:rPr>
              </w:pPr>
              <w:r>
                <w:rPr>
                  <w:szCs w:val="21"/>
                </w:rPr>
                <w:fldChar w:fldCharType="begin"/>
              </w:r>
              <w:r w:rsidR="00AB267B">
                <w:rPr>
                  <w:szCs w:val="21"/>
                </w:rPr>
                <w:instrText xml:space="preserve"> MACROBUTTON  SnrToggleCheckbox √适用  </w:instrText>
              </w:r>
              <w:r>
                <w:rPr>
                  <w:szCs w:val="21"/>
                </w:rPr>
                <w:fldChar w:fldCharType="end"/>
              </w:r>
              <w:r>
                <w:rPr>
                  <w:szCs w:val="21"/>
                </w:rPr>
                <w:fldChar w:fldCharType="begin"/>
              </w:r>
              <w:r w:rsidR="00AB267B">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AB267B" w:rsidRPr="00F0301E" w:rsidRDefault="00AB267B" w:rsidP="00AB267B">
              <w:pPr>
                <w:adjustRightInd w:val="0"/>
                <w:snapToGrid w:val="0"/>
                <w:ind w:firstLineChars="200" w:firstLine="420"/>
                <w:contextualSpacing/>
                <w:mirrorIndents/>
                <w:jc w:val="both"/>
                <w:rPr>
                  <w:rFonts w:asciiTheme="minorEastAsia" w:eastAsiaTheme="minorEastAsia" w:hAnsiTheme="minorEastAsia"/>
                  <w:szCs w:val="21"/>
                </w:rPr>
              </w:pPr>
              <w:r w:rsidRPr="00F0301E">
                <w:rPr>
                  <w:rFonts w:asciiTheme="minorEastAsia" w:eastAsiaTheme="minorEastAsia" w:hAnsiTheme="minorEastAsia" w:cs="Times New Roman" w:hint="eastAsia"/>
                  <w:szCs w:val="21"/>
                  <w:lang w:bidi="en-US"/>
                </w:rPr>
                <w:t>长期待摊费用是指公司已经发生但应由本期和以后各期负担的分摊期限在1年以上的各项费用，包括以经营租赁方式租入的固定资产发生的改良支出等。长期待摊费用在相关项目的受益期内平均摊销。</w:t>
              </w:r>
            </w:p>
            <w:p w:rsidR="00AB267B" w:rsidRPr="00F0301E" w:rsidRDefault="00AB267B" w:rsidP="00AB267B">
              <w:pPr>
                <w:adjustRightInd w:val="0"/>
                <w:snapToGrid w:val="0"/>
                <w:ind w:firstLineChars="200" w:firstLine="420"/>
                <w:contextualSpacing/>
                <w:mirrorIndents/>
                <w:jc w:val="both"/>
                <w:rPr>
                  <w:rFonts w:asciiTheme="minorEastAsia" w:eastAsiaTheme="minorEastAsia" w:hAnsiTheme="minorEastAsia"/>
                  <w:szCs w:val="21"/>
                </w:rPr>
              </w:pPr>
              <w:r w:rsidRPr="00F0301E">
                <w:rPr>
                  <w:rFonts w:asciiTheme="minorEastAsia" w:eastAsiaTheme="minorEastAsia" w:hAnsiTheme="minorEastAsia" w:hint="eastAsia"/>
                  <w:szCs w:val="21"/>
                </w:rPr>
                <w:t>（1）摊销方法</w:t>
              </w:r>
            </w:p>
            <w:p w:rsidR="00AB267B" w:rsidRPr="006B620A" w:rsidRDefault="00AB267B" w:rsidP="00AB267B">
              <w:pPr>
                <w:adjustRightInd w:val="0"/>
                <w:snapToGrid w:val="0"/>
                <w:ind w:firstLineChars="200" w:firstLine="420"/>
                <w:contextualSpacing/>
                <w:mirrorIndents/>
                <w:jc w:val="both"/>
                <w:rPr>
                  <w:rFonts w:asciiTheme="minorEastAsia" w:eastAsiaTheme="minorEastAsia" w:hAnsiTheme="minorEastAsia"/>
                  <w:szCs w:val="21"/>
                </w:rPr>
              </w:pPr>
              <w:r w:rsidRPr="006B620A">
                <w:rPr>
                  <w:rFonts w:asciiTheme="minorEastAsia" w:eastAsiaTheme="minorEastAsia" w:hAnsiTheme="minorEastAsia" w:hint="eastAsia"/>
                  <w:szCs w:val="21"/>
                </w:rPr>
                <w:t>长期待摊费用在相关项目的受益期内平均摊销。</w:t>
              </w:r>
            </w:p>
            <w:p w:rsidR="00AB267B" w:rsidRPr="006B620A" w:rsidRDefault="00AB267B" w:rsidP="00AB267B">
              <w:pPr>
                <w:ind w:firstLineChars="200" w:firstLine="420"/>
                <w:rPr>
                  <w:rFonts w:asciiTheme="minorEastAsia" w:eastAsiaTheme="minorEastAsia" w:hAnsiTheme="minorEastAsia"/>
                  <w:szCs w:val="21"/>
                </w:rPr>
              </w:pPr>
              <w:r w:rsidRPr="006B620A">
                <w:rPr>
                  <w:rFonts w:asciiTheme="minorEastAsia" w:eastAsiaTheme="minorEastAsia" w:hAnsiTheme="minorEastAsia" w:hint="eastAsia"/>
                  <w:szCs w:val="21"/>
                </w:rPr>
                <w:t>（2）摊销年限</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4461"/>
                <w:gridCol w:w="4462"/>
              </w:tblGrid>
              <w:tr w:rsidR="00AB267B" w:rsidRPr="008D0265" w:rsidTr="00907C95">
                <w:trPr>
                  <w:trHeight w:hRule="exact" w:val="284"/>
                  <w:tblHeader/>
                </w:trPr>
                <w:tc>
                  <w:tcPr>
                    <w:tcW w:w="2500" w:type="pct"/>
                    <w:shd w:val="clear" w:color="auto" w:fill="auto"/>
                    <w:vAlign w:val="center"/>
                  </w:tcPr>
                  <w:p w:rsidR="00AB267B" w:rsidRPr="008D0265" w:rsidRDefault="00AB267B" w:rsidP="00907C95">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项 目</w:t>
                    </w:r>
                  </w:p>
                </w:tc>
                <w:tc>
                  <w:tcPr>
                    <w:tcW w:w="2500" w:type="pct"/>
                    <w:shd w:val="clear" w:color="auto" w:fill="auto"/>
                    <w:vAlign w:val="center"/>
                  </w:tcPr>
                  <w:p w:rsidR="00AB267B" w:rsidRPr="008D0265" w:rsidRDefault="00AB267B" w:rsidP="00907C95">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摊销年限</w:t>
                    </w:r>
                  </w:p>
                </w:tc>
              </w:tr>
              <w:tr w:rsidR="00AB267B" w:rsidRPr="008D0265" w:rsidTr="00907C95">
                <w:trPr>
                  <w:trHeight w:hRule="exact" w:val="284"/>
                </w:trPr>
                <w:tc>
                  <w:tcPr>
                    <w:tcW w:w="2500" w:type="pct"/>
                    <w:shd w:val="clear" w:color="auto" w:fill="auto"/>
                    <w:vAlign w:val="center"/>
                  </w:tcPr>
                  <w:p w:rsidR="00AB267B" w:rsidRPr="008D0265" w:rsidRDefault="00AB267B" w:rsidP="00907C95">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 xml:space="preserve">租赁生产办公用房装修支出 </w:t>
                    </w:r>
                  </w:p>
                </w:tc>
                <w:tc>
                  <w:tcPr>
                    <w:tcW w:w="2500" w:type="pct"/>
                    <w:shd w:val="clear" w:color="auto" w:fill="auto"/>
                    <w:vAlign w:val="center"/>
                  </w:tcPr>
                  <w:p w:rsidR="00AB267B" w:rsidRPr="008D0265" w:rsidRDefault="00AB267B" w:rsidP="00907C95">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租赁期和预计下次装修时间孰短</w:t>
                    </w:r>
                  </w:p>
                </w:tc>
              </w:tr>
              <w:tr w:rsidR="00AB267B" w:rsidRPr="008D0265" w:rsidTr="00907C95">
                <w:trPr>
                  <w:trHeight w:hRule="exact" w:val="284"/>
                </w:trPr>
                <w:tc>
                  <w:tcPr>
                    <w:tcW w:w="2500" w:type="pct"/>
                    <w:shd w:val="clear" w:color="auto" w:fill="auto"/>
                    <w:vAlign w:val="center"/>
                  </w:tcPr>
                  <w:p w:rsidR="00AB267B" w:rsidRPr="008D0265" w:rsidRDefault="00AB267B" w:rsidP="00907C95">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保险费</w:t>
                    </w:r>
                  </w:p>
                </w:tc>
                <w:tc>
                  <w:tcPr>
                    <w:tcW w:w="2500" w:type="pct"/>
                    <w:shd w:val="clear" w:color="auto" w:fill="auto"/>
                    <w:vAlign w:val="center"/>
                  </w:tcPr>
                  <w:p w:rsidR="00AB267B" w:rsidRPr="008D0265" w:rsidRDefault="00AB267B" w:rsidP="00907C95">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保险期限</w:t>
                    </w:r>
                  </w:p>
                </w:tc>
              </w:tr>
            </w:tbl>
            <w:p w:rsidR="004E33AF" w:rsidRPr="00AB267B" w:rsidRDefault="00D37ACB">
              <w:pPr>
                <w:rPr>
                  <w:rFonts w:cs="Times New Roman"/>
                  <w:kern w:val="2"/>
                  <w:szCs w:val="21"/>
                </w:rPr>
              </w:pPr>
            </w:p>
          </w:sdtContent>
        </w:sdt>
      </w:sdtContent>
    </w:sdt>
    <w:bookmarkStart w:id="133" w:name="_Hlk533668008" w:displacedByCustomXml="next"/>
    <w:sdt>
      <w:sdtPr>
        <w:rPr>
          <w:rFonts w:ascii="宋体" w:hAnsi="宋体" w:cs="宋体" w:hint="eastAsia"/>
          <w:b w:val="0"/>
          <w:bCs w:val="0"/>
          <w:kern w:val="0"/>
          <w:szCs w:val="21"/>
        </w:rPr>
        <w:alias w:val="模块:合同负债"/>
        <w:tag w:val="_SEC_cf70b80a8aab43fe9ea65f35584a808d"/>
        <w:id w:val="-437454175"/>
        <w:lock w:val="sdtLocked"/>
        <w:placeholder>
          <w:docPart w:val="GBC22222222222222222222222222222"/>
        </w:placeholder>
      </w:sdtPr>
      <w:sdtEndPr>
        <w:rPr>
          <w:rFonts w:hint="default"/>
        </w:rPr>
      </w:sdtEndPr>
      <w:sdtContent>
        <w:p w:rsidR="004E33AF" w:rsidRDefault="00667A6F" w:rsidP="00634E97">
          <w:pPr>
            <w:pStyle w:val="3"/>
            <w:numPr>
              <w:ilvl w:val="0"/>
              <w:numId w:val="38"/>
            </w:numPr>
            <w:rPr>
              <w:szCs w:val="21"/>
            </w:rPr>
          </w:pPr>
          <w:r>
            <w:rPr>
              <w:rFonts w:hint="eastAsia"/>
              <w:szCs w:val="21"/>
            </w:rPr>
            <w:t>合同负债</w:t>
          </w:r>
        </w:p>
        <w:p w:rsidR="004E33AF" w:rsidRDefault="00667A6F" w:rsidP="00634E97">
          <w:pPr>
            <w:pStyle w:val="4"/>
            <w:numPr>
              <w:ilvl w:val="3"/>
              <w:numId w:val="76"/>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417132613"/>
            <w:lock w:val="sdtLocked"/>
            <w:placeholder>
              <w:docPart w:val="GBC22222222222222222222222222222"/>
            </w:placeholder>
          </w:sdtPr>
          <w:sdtContent>
            <w:p w:rsidR="004E33AF" w:rsidRDefault="00D37ACB">
              <w:pPr>
                <w:rPr>
                  <w:szCs w:val="21"/>
                </w:rPr>
              </w:pPr>
              <w:r>
                <w:rPr>
                  <w:szCs w:val="21"/>
                </w:rPr>
                <w:fldChar w:fldCharType="begin"/>
              </w:r>
              <w:r w:rsidR="006F46B4">
                <w:rPr>
                  <w:szCs w:val="21"/>
                </w:rPr>
                <w:instrText xml:space="preserve"> MACROBUTTON  SnrToggleCheckbox √适用 </w:instrText>
              </w:r>
              <w:r>
                <w:rPr>
                  <w:szCs w:val="21"/>
                </w:rPr>
                <w:fldChar w:fldCharType="end"/>
              </w:r>
              <w:r>
                <w:rPr>
                  <w:szCs w:val="21"/>
                </w:rPr>
                <w:fldChar w:fldCharType="begin"/>
              </w:r>
              <w:r w:rsidR="006F46B4">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998029040"/>
            <w:lock w:val="sdtLocked"/>
            <w:placeholder>
              <w:docPart w:val="GBC22222222222222222222222222222"/>
            </w:placeholder>
          </w:sdtPr>
          <w:sdtContent>
            <w:p w:rsidR="006F46B4" w:rsidRPr="00B446CB" w:rsidRDefault="006F46B4" w:rsidP="006F46B4">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B446CB">
                <w:rPr>
                  <w:rFonts w:asciiTheme="minorEastAsia" w:eastAsiaTheme="minorEastAsia" w:hAnsiTheme="minorEastAsia" w:cs="Times New Roman" w:hint="eastAsia"/>
                  <w:szCs w:val="21"/>
                  <w:lang w:bidi="en-US"/>
                </w:rPr>
                <w:t>合同负债反映本公司已收或应收客户对价而应向客户转让商品的义务。本公司在向</w:t>
              </w:r>
              <w:r w:rsidRPr="00B446CB">
                <w:rPr>
                  <w:rFonts w:asciiTheme="minorEastAsia" w:eastAsiaTheme="minorEastAsia" w:hAnsiTheme="minorEastAsia" w:cs="Times New Roman"/>
                  <w:szCs w:val="21"/>
                  <w:lang w:bidi="en-US"/>
                </w:rPr>
                <w:t>客户转让商品之前，客户已经支付了合同对价或本</w:t>
              </w:r>
              <w:r w:rsidRPr="00B446CB">
                <w:rPr>
                  <w:rFonts w:asciiTheme="minorEastAsia" w:eastAsiaTheme="minorEastAsia" w:hAnsiTheme="minorEastAsia" w:cs="Times New Roman" w:hint="eastAsia"/>
                  <w:szCs w:val="21"/>
                  <w:lang w:bidi="en-US"/>
                </w:rPr>
                <w:t>公司</w:t>
              </w:r>
              <w:r w:rsidRPr="00B446CB">
                <w:rPr>
                  <w:rFonts w:asciiTheme="minorEastAsia" w:eastAsiaTheme="minorEastAsia" w:hAnsiTheme="minorEastAsia" w:cs="Times New Roman"/>
                  <w:szCs w:val="21"/>
                  <w:lang w:bidi="en-US"/>
                </w:rPr>
                <w:t>已经取得了无条件收取合同对价权利的，在客户实际支付款项与到期应支付款项孰早时点，按照已收或应收的金额确认合同负债。</w:t>
              </w:r>
            </w:p>
            <w:p w:rsidR="006F46B4" w:rsidRDefault="006F46B4">
              <w:pPr>
                <w:rPr>
                  <w:szCs w:val="21"/>
                </w:rPr>
              </w:pPr>
              <w:r>
                <w:rPr>
                  <w:rFonts w:asciiTheme="minorEastAsia" w:eastAsiaTheme="minorEastAsia" w:hAnsiTheme="minorEastAsia" w:cs="Times New Roman" w:hint="eastAsia"/>
                  <w:szCs w:val="21"/>
                  <w:lang w:bidi="en-US"/>
                </w:rPr>
                <w:t xml:space="preserve">    </w:t>
              </w:r>
              <w:r w:rsidRPr="00B446CB">
                <w:rPr>
                  <w:rFonts w:asciiTheme="minorEastAsia" w:eastAsiaTheme="minorEastAsia" w:hAnsiTheme="minorEastAsia" w:cs="Times New Roman" w:hint="eastAsia"/>
                  <w:szCs w:val="21"/>
                  <w:lang w:bidi="en-US"/>
                </w:rPr>
                <w:t>同一合同下的合同资产和合同负债以净额列示，不同合同下的合同资产和合同负债不予抵销。</w:t>
              </w:r>
            </w:p>
          </w:sdtContent>
        </w:sdt>
      </w:sdtContent>
    </w:sdt>
    <w:bookmarkEnd w:id="133" w:displacedByCustomXml="prev"/>
    <w:p w:rsidR="004E33AF" w:rsidRPr="006F46B4" w:rsidRDefault="004E33AF">
      <w:pPr>
        <w:rPr>
          <w:rFonts w:asciiTheme="minorEastAsia" w:eastAsiaTheme="minorEastAsia" w:hAnsiTheme="minorEastAsia"/>
          <w:szCs w:val="21"/>
        </w:rPr>
      </w:pPr>
    </w:p>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4E33AF" w:rsidRDefault="00667A6F" w:rsidP="00634E97">
          <w:pPr>
            <w:pStyle w:val="3"/>
            <w:numPr>
              <w:ilvl w:val="0"/>
              <w:numId w:val="38"/>
            </w:numPr>
          </w:pPr>
          <w:r>
            <w:rPr>
              <w:rFonts w:hint="eastAsia"/>
            </w:rPr>
            <w:t>职工薪酬</w:t>
          </w:r>
        </w:p>
        <w:p w:rsidR="006F46B4" w:rsidRPr="006F46B4" w:rsidRDefault="006F46B4" w:rsidP="006F46B4">
          <w:r>
            <w:rPr>
              <w:rFonts w:asciiTheme="minorEastAsia" w:eastAsiaTheme="minorEastAsia" w:hAnsiTheme="minorEastAsia" w:cs="Times New Roman" w:hint="eastAsia"/>
              <w:szCs w:val="21"/>
              <w:lang w:bidi="en-US"/>
            </w:rPr>
            <w:t xml:space="preserve">    </w:t>
          </w:r>
          <w:r w:rsidRPr="00B446CB">
            <w:rPr>
              <w:rFonts w:asciiTheme="minorEastAsia" w:eastAsiaTheme="minorEastAsia" w:hAnsiTheme="minorEastAsia" w:cs="Times New Roman" w:hint="eastAsia"/>
              <w:szCs w:val="21"/>
              <w:lang w:bidi="en-US"/>
            </w:rPr>
            <w:t>职工薪酬是指公司为获得职工提供的服务或解除劳动关系而给予的各种形式的报酬或补偿。企业提供给职工配偶、子女、受赡养人、已故员工遗属及其他受益人等的福利，也属于职工薪酬。职工薪酬主要包括短期薪酬、离职后福利、辞退福利和其他长期职工福利。</w:t>
          </w:r>
        </w:p>
        <w:p w:rsidR="004E33AF" w:rsidRDefault="00667A6F" w:rsidP="00634E97">
          <w:pPr>
            <w:pStyle w:val="4"/>
            <w:numPr>
              <w:ilvl w:val="3"/>
              <w:numId w:val="118"/>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Locked"/>
            <w:placeholder>
              <w:docPart w:val="GBC22222222222222222222222222222"/>
            </w:placeholder>
          </w:sdtPr>
          <w:sdtContent>
            <w:p w:rsidR="004E33AF" w:rsidRDefault="00D37ACB">
              <w:pPr>
                <w:rPr>
                  <w:szCs w:val="21"/>
                </w:rPr>
              </w:pPr>
              <w:r>
                <w:rPr>
                  <w:szCs w:val="21"/>
                </w:rPr>
                <w:fldChar w:fldCharType="begin"/>
              </w:r>
              <w:r w:rsidR="00115097">
                <w:rPr>
                  <w:szCs w:val="21"/>
                </w:rPr>
                <w:instrText xml:space="preserve"> MACROBUTTON  SnrToggleCheckbox √适用  </w:instrText>
              </w:r>
              <w:r>
                <w:rPr>
                  <w:szCs w:val="21"/>
                </w:rPr>
                <w:fldChar w:fldCharType="end"/>
              </w:r>
              <w:r>
                <w:rPr>
                  <w:szCs w:val="21"/>
                </w:rPr>
                <w:fldChar w:fldCharType="begin"/>
              </w:r>
              <w:r w:rsidR="00115097">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4E33AF" w:rsidRPr="00115097" w:rsidRDefault="00115097">
              <w:pPr>
                <w:rPr>
                  <w:rFonts w:asciiTheme="minorEastAsia" w:eastAsiaTheme="minorEastAsia" w:hAnsiTheme="minorEastAsia"/>
                  <w:szCs w:val="21"/>
                </w:rPr>
              </w:pPr>
              <w:r>
                <w:rPr>
                  <w:rFonts w:hint="eastAsia"/>
                  <w:szCs w:val="21"/>
                </w:rPr>
                <w:t xml:space="preserve">    </w:t>
              </w:r>
              <w:r w:rsidRPr="00B446CB">
                <w:rPr>
                  <w:rFonts w:asciiTheme="minorEastAsia" w:eastAsiaTheme="minorEastAsia" w:hAnsiTheme="minorEastAsia" w:cs="Times New Roman" w:hint="eastAsia"/>
                  <w:szCs w:val="21"/>
                  <w:lang w:bidi="en-US"/>
                </w:rPr>
                <w:t>短期薪酬是指本公司在职工提供相关服务的年度报告期间结束后十二个月内需要全部予以支付的职工薪酬，离职后福利和辞退福利除外。本公司在职工提供服务的会计期间，将实际发生的短期薪酬确认为负债，并根据职工提供服务的受益对象计入相关资产成本和费用。</w:t>
              </w:r>
            </w:p>
          </w:sdtContent>
        </w:sdt>
        <w:p w:rsidR="004E33AF" w:rsidRDefault="004E33AF">
          <w:pPr>
            <w:rPr>
              <w:szCs w:val="21"/>
            </w:rPr>
          </w:pPr>
        </w:p>
        <w:p w:rsidR="004E33AF" w:rsidRDefault="00667A6F" w:rsidP="00634E97">
          <w:pPr>
            <w:pStyle w:val="4"/>
            <w:numPr>
              <w:ilvl w:val="3"/>
              <w:numId w:val="118"/>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Locked"/>
            <w:placeholder>
              <w:docPart w:val="GBC22222222222222222222222222222"/>
            </w:placeholder>
          </w:sdtPr>
          <w:sdtContent>
            <w:p w:rsidR="004E33AF" w:rsidRDefault="00D37ACB">
              <w:pPr>
                <w:rPr>
                  <w:szCs w:val="21"/>
                </w:rPr>
              </w:pPr>
              <w:r>
                <w:rPr>
                  <w:szCs w:val="21"/>
                </w:rPr>
                <w:fldChar w:fldCharType="begin"/>
              </w:r>
              <w:r w:rsidR="00115097">
                <w:rPr>
                  <w:szCs w:val="21"/>
                </w:rPr>
                <w:instrText xml:space="preserve"> MACROBUTTON  SnrToggleCheckbox √适用  </w:instrText>
              </w:r>
              <w:r>
                <w:rPr>
                  <w:szCs w:val="21"/>
                </w:rPr>
                <w:fldChar w:fldCharType="end"/>
              </w:r>
              <w:r>
                <w:rPr>
                  <w:szCs w:val="21"/>
                </w:rPr>
                <w:fldChar w:fldCharType="begin"/>
              </w:r>
              <w:r w:rsidR="00115097">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115097" w:rsidRPr="00B446CB" w:rsidRDefault="00115097" w:rsidP="00115097">
              <w:pPr>
                <w:widowControl w:val="0"/>
                <w:autoSpaceDE w:val="0"/>
                <w:autoSpaceDN w:val="0"/>
                <w:ind w:firstLineChars="200" w:firstLine="420"/>
                <w:jc w:val="both"/>
                <w:rPr>
                  <w:rFonts w:asciiTheme="minorEastAsia" w:eastAsiaTheme="minorEastAsia" w:hAnsiTheme="minorEastAsia"/>
                  <w:szCs w:val="21"/>
                </w:rPr>
              </w:pPr>
              <w:r w:rsidRPr="00B446CB">
                <w:rPr>
                  <w:rFonts w:asciiTheme="minorEastAsia" w:eastAsiaTheme="minorEastAsia" w:hAnsiTheme="minorEastAsia" w:cs="Times New Roman" w:hint="eastAsia"/>
                  <w:szCs w:val="21"/>
                  <w:lang w:bidi="en-US"/>
                </w:rPr>
                <w:t>离职后福利是指公司为获得职工提供的服务而在职工退休或与公司解除劳动关系后，提供的各种形式的报酬和福利，短期薪酬和辞退福利除外。离职后福利计划包括设定提存计划和设定受益计划。其中，设定提存计划，是指向独立的基金缴存固定费用后，本公司不再承担进一步支付义务的离职后福利计划；设定受益计划，是指除设定提存计划以外的离职后福利计划。</w:t>
              </w:r>
            </w:p>
            <w:p w:rsidR="00115097" w:rsidRPr="00B446CB" w:rsidRDefault="00115097" w:rsidP="00115097">
              <w:pPr>
                <w:widowControl w:val="0"/>
                <w:autoSpaceDE w:val="0"/>
                <w:autoSpaceDN w:val="0"/>
                <w:ind w:firstLineChars="200" w:firstLine="420"/>
                <w:jc w:val="both"/>
                <w:outlineLvl w:val="4"/>
                <w:rPr>
                  <w:rFonts w:asciiTheme="minorEastAsia" w:eastAsiaTheme="minorEastAsia" w:hAnsiTheme="minorEastAsia"/>
                  <w:szCs w:val="21"/>
                </w:rPr>
              </w:pPr>
              <w:r w:rsidRPr="00B446CB">
                <w:rPr>
                  <w:rFonts w:asciiTheme="minorEastAsia" w:eastAsiaTheme="minorEastAsia" w:hAnsiTheme="minorEastAsia" w:hint="eastAsia"/>
                  <w:szCs w:val="21"/>
                </w:rPr>
                <w:t>①设定提存计划</w:t>
              </w:r>
            </w:p>
            <w:p w:rsidR="00115097" w:rsidRPr="00B446CB" w:rsidRDefault="00115097" w:rsidP="00115097">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B446CB">
                <w:rPr>
                  <w:rFonts w:asciiTheme="minorEastAsia" w:eastAsiaTheme="minorEastAsia" w:hAnsiTheme="minorEastAsia" w:cs="Times New Roman" w:hint="eastAsia"/>
                  <w:szCs w:val="21"/>
                  <w:lang w:bidi="en-US"/>
                </w:rPr>
                <w:t>设定提存计划包括基本养老保险、失业保险以及企业年金计划。在职工为本公司提供服务的会计期间，按以当地规定的缴纳基数和比例计算应缴纳金额，确认为负债，并计入当期损益或相关资产成本。</w:t>
              </w:r>
            </w:p>
            <w:p w:rsidR="00115097" w:rsidRPr="00B446CB" w:rsidRDefault="00115097" w:rsidP="00115097">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B446CB">
                <w:rPr>
                  <w:rFonts w:asciiTheme="minorEastAsia" w:eastAsiaTheme="minorEastAsia" w:hAnsiTheme="minorEastAsia" w:cs="Times New Roman" w:hint="eastAsia"/>
                  <w:szCs w:val="21"/>
                  <w:lang w:bidi="en-US"/>
                </w:rPr>
                <w:t>除了基本养老保险之外，本公司依据国家企业年金制度的相关政策建立企业年金计划（“年金计划”），员工可以自愿参加该年金计划。除此之外，本公司并无其他重大职工社会保障承诺。</w:t>
              </w:r>
            </w:p>
            <w:p w:rsidR="00115097" w:rsidRPr="00B446CB" w:rsidRDefault="00115097" w:rsidP="00115097">
              <w:pPr>
                <w:widowControl w:val="0"/>
                <w:autoSpaceDE w:val="0"/>
                <w:autoSpaceDN w:val="0"/>
                <w:ind w:firstLineChars="200" w:firstLine="420"/>
                <w:jc w:val="both"/>
                <w:rPr>
                  <w:rFonts w:asciiTheme="minorEastAsia" w:eastAsiaTheme="minorEastAsia" w:hAnsiTheme="minorEastAsia"/>
                  <w:szCs w:val="21"/>
                </w:rPr>
              </w:pPr>
              <w:r w:rsidRPr="00B446CB">
                <w:rPr>
                  <w:rFonts w:asciiTheme="minorEastAsia" w:eastAsiaTheme="minorEastAsia" w:hAnsiTheme="minorEastAsia" w:cs="Times New Roman" w:hint="eastAsia"/>
                  <w:szCs w:val="21"/>
                  <w:lang w:bidi="en-US"/>
                </w:rPr>
                <w:t>在职工提供服务的会计期间，根据设定提存计划计算的应缴存金额确认为负债，并计入当期损益或相关资产成本。</w:t>
              </w:r>
            </w:p>
            <w:p w:rsidR="00115097" w:rsidRPr="00B446CB" w:rsidRDefault="00115097" w:rsidP="00115097">
              <w:pPr>
                <w:widowControl w:val="0"/>
                <w:autoSpaceDE w:val="0"/>
                <w:autoSpaceDN w:val="0"/>
                <w:ind w:firstLineChars="200" w:firstLine="420"/>
                <w:jc w:val="both"/>
                <w:outlineLvl w:val="4"/>
                <w:rPr>
                  <w:rFonts w:asciiTheme="minorEastAsia" w:eastAsiaTheme="minorEastAsia" w:hAnsiTheme="minorEastAsia"/>
                  <w:szCs w:val="21"/>
                </w:rPr>
              </w:pPr>
              <w:r w:rsidRPr="00B446CB">
                <w:rPr>
                  <w:rFonts w:asciiTheme="minorEastAsia" w:eastAsiaTheme="minorEastAsia" w:hAnsiTheme="minorEastAsia" w:hint="eastAsia"/>
                  <w:szCs w:val="21"/>
                </w:rPr>
                <w:t>②设定受益计划</w:t>
              </w:r>
            </w:p>
            <w:p w:rsidR="00115097" w:rsidRPr="00B446CB" w:rsidRDefault="00115097" w:rsidP="00115097">
              <w:pPr>
                <w:widowControl w:val="0"/>
                <w:autoSpaceDE w:val="0"/>
                <w:autoSpaceDN w:val="0"/>
                <w:ind w:firstLineChars="200" w:firstLine="420"/>
                <w:jc w:val="both"/>
                <w:rPr>
                  <w:rFonts w:asciiTheme="minorEastAsia" w:eastAsiaTheme="minorEastAsia" w:hAnsiTheme="minorEastAsia"/>
                  <w:szCs w:val="21"/>
                </w:rPr>
              </w:pPr>
              <w:r w:rsidRPr="00B446CB">
                <w:rPr>
                  <w:rFonts w:asciiTheme="minorEastAsia" w:eastAsiaTheme="minorEastAsia" w:hAnsiTheme="minorEastAsia" w:cs="Times New Roman" w:hint="eastAsia"/>
                  <w:szCs w:val="21"/>
                  <w:lang w:bidi="en-US"/>
                </w:rPr>
                <w:t>本公司根据预期累计福利单位法确定的公式将设定受益计划产生的福利义务归属于职工提供服务的期间，并计入当期损益或相关资产成本。本公司设定受益计划导致的职工薪酬成本包括下列组成部分：</w:t>
              </w:r>
            </w:p>
            <w:p w:rsidR="00115097" w:rsidRPr="00B446CB" w:rsidRDefault="00115097" w:rsidP="00115097">
              <w:pPr>
                <w:widowControl w:val="0"/>
                <w:autoSpaceDE w:val="0"/>
                <w:autoSpaceDN w:val="0"/>
                <w:ind w:firstLineChars="200" w:firstLine="420"/>
                <w:jc w:val="both"/>
                <w:outlineLvl w:val="5"/>
                <w:rPr>
                  <w:rFonts w:asciiTheme="minorEastAsia" w:eastAsiaTheme="minorEastAsia" w:hAnsiTheme="minorEastAsia"/>
                  <w:szCs w:val="21"/>
                </w:rPr>
              </w:pPr>
              <w:r w:rsidRPr="00B446CB">
                <w:rPr>
                  <w:rFonts w:asciiTheme="minorEastAsia" w:eastAsiaTheme="minorEastAsia" w:hAnsiTheme="minorEastAsia" w:hint="eastAsia"/>
                  <w:szCs w:val="21"/>
                </w:rPr>
                <w:t>A、服务成本，</w:t>
              </w:r>
              <w:r w:rsidRPr="00B446CB">
                <w:rPr>
                  <w:rFonts w:asciiTheme="minorEastAsia" w:eastAsiaTheme="minorEastAsia" w:hAnsiTheme="minorEastAsia" w:cs="Times New Roman" w:hint="eastAsia"/>
                  <w:szCs w:val="21"/>
                  <w:lang w:bidi="en-US"/>
                </w:rPr>
                <w:t>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115097" w:rsidRPr="00B446CB" w:rsidRDefault="00115097" w:rsidP="00115097">
              <w:pPr>
                <w:widowControl w:val="0"/>
                <w:autoSpaceDE w:val="0"/>
                <w:autoSpaceDN w:val="0"/>
                <w:ind w:firstLineChars="200" w:firstLine="420"/>
                <w:jc w:val="both"/>
                <w:outlineLvl w:val="5"/>
                <w:rPr>
                  <w:rFonts w:asciiTheme="minorEastAsia" w:eastAsiaTheme="minorEastAsia" w:hAnsiTheme="minorEastAsia"/>
                  <w:szCs w:val="21"/>
                </w:rPr>
              </w:pPr>
              <w:r w:rsidRPr="00B446CB">
                <w:rPr>
                  <w:rFonts w:asciiTheme="minorEastAsia" w:eastAsiaTheme="minorEastAsia" w:hAnsiTheme="minorEastAsia" w:hint="eastAsia"/>
                  <w:szCs w:val="21"/>
                </w:rPr>
                <w:t>B、设定受益</w:t>
              </w:r>
              <w:r w:rsidRPr="00B446CB">
                <w:rPr>
                  <w:rFonts w:asciiTheme="minorEastAsia" w:eastAsiaTheme="minorEastAsia" w:hAnsiTheme="minorEastAsia" w:cs="Times New Roman" w:hint="eastAsia"/>
                  <w:szCs w:val="21"/>
                  <w:lang w:bidi="en-US"/>
                </w:rPr>
                <w:t>计划净负债或净资产的利息净额，包括计划资产的利息收益、设定受益计划义务的利息费用以及资产上限影响的利息。</w:t>
              </w:r>
            </w:p>
            <w:p w:rsidR="00115097" w:rsidRPr="00B446CB" w:rsidRDefault="00115097" w:rsidP="00115097">
              <w:pPr>
                <w:widowControl w:val="0"/>
                <w:autoSpaceDE w:val="0"/>
                <w:autoSpaceDN w:val="0"/>
                <w:ind w:firstLineChars="200" w:firstLine="420"/>
                <w:jc w:val="both"/>
                <w:outlineLvl w:val="5"/>
                <w:rPr>
                  <w:rFonts w:asciiTheme="minorEastAsia" w:eastAsiaTheme="minorEastAsia" w:hAnsiTheme="minorEastAsia"/>
                  <w:szCs w:val="21"/>
                </w:rPr>
              </w:pPr>
              <w:r w:rsidRPr="00B446CB">
                <w:rPr>
                  <w:rFonts w:asciiTheme="minorEastAsia" w:eastAsiaTheme="minorEastAsia" w:hAnsiTheme="minorEastAsia" w:hint="eastAsia"/>
                  <w:szCs w:val="21"/>
                </w:rPr>
                <w:t>C、重新计量设定受益计划净负债或净资产所产生的变动。</w:t>
              </w:r>
            </w:p>
            <w:p w:rsidR="004E33AF" w:rsidRPr="00115097" w:rsidRDefault="00115097">
              <w:pPr>
                <w:rPr>
                  <w:rFonts w:asciiTheme="minorEastAsia" w:eastAsiaTheme="minorEastAsia" w:hAnsiTheme="minorEastAsia"/>
                  <w:szCs w:val="21"/>
                </w:rPr>
              </w:pPr>
              <w:r w:rsidRPr="00B446CB">
                <w:rPr>
                  <w:rFonts w:asciiTheme="minorEastAsia" w:eastAsiaTheme="minorEastAsia" w:hAnsiTheme="minorEastAsia" w:cs="Times New Roman" w:hint="eastAsia"/>
                  <w:szCs w:val="21"/>
                  <w:lang w:bidi="en-US"/>
                </w:rPr>
                <w:t xml:space="preserve">    除非其他会计准则要求或允许职工福利成本计入资产成本，本公司将上述第</w:t>
              </w:r>
              <w:r w:rsidRPr="00B446CB">
                <w:rPr>
                  <w:rFonts w:asciiTheme="minorEastAsia" w:eastAsiaTheme="minorEastAsia" w:hAnsiTheme="minorEastAsia" w:cs="Times New Roman"/>
                  <w:szCs w:val="21"/>
                  <w:lang w:bidi="en-US"/>
                </w:rPr>
                <w:t>A</w:t>
              </w:r>
              <w:r w:rsidRPr="00B446CB">
                <w:rPr>
                  <w:rFonts w:asciiTheme="minorEastAsia" w:eastAsiaTheme="minorEastAsia" w:hAnsiTheme="minorEastAsia" w:cs="Times New Roman" w:hint="eastAsia"/>
                  <w:szCs w:val="21"/>
                  <w:lang w:bidi="en-US"/>
                </w:rPr>
                <w:t>和</w:t>
              </w:r>
              <w:r w:rsidRPr="00B446CB">
                <w:rPr>
                  <w:rFonts w:asciiTheme="minorEastAsia" w:eastAsiaTheme="minorEastAsia" w:hAnsiTheme="minorEastAsia" w:cs="Times New Roman"/>
                  <w:szCs w:val="21"/>
                  <w:lang w:bidi="en-US"/>
                </w:rPr>
                <w:t>B</w:t>
              </w:r>
              <w:r w:rsidRPr="00B446CB">
                <w:rPr>
                  <w:rFonts w:asciiTheme="minorEastAsia" w:eastAsiaTheme="minorEastAsia" w:hAnsiTheme="minorEastAsia" w:cs="Times New Roman" w:hint="eastAsia"/>
                  <w:szCs w:val="21"/>
                  <w:lang w:bidi="en-US"/>
                </w:rPr>
                <w:t>项计入当期损益；第</w:t>
              </w:r>
              <w:r w:rsidRPr="00B446CB">
                <w:rPr>
                  <w:rFonts w:asciiTheme="minorEastAsia" w:eastAsiaTheme="minorEastAsia" w:hAnsiTheme="minorEastAsia" w:cs="Times New Roman"/>
                  <w:szCs w:val="21"/>
                  <w:lang w:bidi="en-US"/>
                </w:rPr>
                <w:t>C</w:t>
              </w:r>
              <w:r w:rsidRPr="00B446CB">
                <w:rPr>
                  <w:rFonts w:asciiTheme="minorEastAsia" w:eastAsiaTheme="minorEastAsia" w:hAnsiTheme="minorEastAsia" w:cs="Times New Roman" w:hint="eastAsia"/>
                  <w:szCs w:val="21"/>
                  <w:lang w:bidi="en-US"/>
                </w:rPr>
                <w:t>项计入其他综合收益且不会在后续会计期间转回至损益，但可以在权益范围内转移这些在其他综合收益中确认的金额。</w:t>
              </w:r>
            </w:p>
          </w:sdtContent>
        </w:sdt>
        <w:p w:rsidR="004E33AF" w:rsidRDefault="004E33AF">
          <w:pPr>
            <w:rPr>
              <w:szCs w:val="21"/>
            </w:rPr>
          </w:pPr>
        </w:p>
        <w:p w:rsidR="004E33AF" w:rsidRDefault="00667A6F" w:rsidP="00634E97">
          <w:pPr>
            <w:pStyle w:val="4"/>
            <w:numPr>
              <w:ilvl w:val="3"/>
              <w:numId w:val="118"/>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Locked"/>
            <w:placeholder>
              <w:docPart w:val="GBC22222222222222222222222222222"/>
            </w:placeholder>
          </w:sdtPr>
          <w:sdtContent>
            <w:p w:rsidR="004E33AF" w:rsidRDefault="00D37ACB">
              <w:pPr>
                <w:rPr>
                  <w:szCs w:val="21"/>
                </w:rPr>
              </w:pPr>
              <w:r>
                <w:rPr>
                  <w:szCs w:val="21"/>
                </w:rPr>
                <w:fldChar w:fldCharType="begin"/>
              </w:r>
              <w:r w:rsidR="00115097">
                <w:rPr>
                  <w:szCs w:val="21"/>
                </w:rPr>
                <w:instrText xml:space="preserve"> MACROBUTTON  SnrToggleCheckbox √适用  </w:instrText>
              </w:r>
              <w:r>
                <w:rPr>
                  <w:szCs w:val="21"/>
                </w:rPr>
                <w:fldChar w:fldCharType="end"/>
              </w:r>
              <w:r>
                <w:rPr>
                  <w:szCs w:val="21"/>
                </w:rPr>
                <w:fldChar w:fldCharType="begin"/>
              </w:r>
              <w:r w:rsidR="00115097">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4E33AF" w:rsidRPr="00115097" w:rsidRDefault="00115097">
              <w:pPr>
                <w:rPr>
                  <w:rFonts w:asciiTheme="minorEastAsia" w:eastAsiaTheme="minorEastAsia" w:hAnsiTheme="minorEastAsia"/>
                  <w:szCs w:val="21"/>
                </w:rPr>
              </w:pPr>
              <w:r>
                <w:rPr>
                  <w:rFonts w:hint="eastAsia"/>
                  <w:szCs w:val="21"/>
                </w:rPr>
                <w:t xml:space="preserve">    </w:t>
              </w:r>
              <w:r w:rsidRPr="00B446CB">
                <w:rPr>
                  <w:rFonts w:asciiTheme="minorEastAsia" w:eastAsiaTheme="minorEastAsia" w:hAnsiTheme="minorEastAsia" w:cs="Times New Roman" w:hint="eastAsia"/>
                  <w:szCs w:val="21"/>
                  <w:lang w:bidi="en-US"/>
                </w:rPr>
                <w:t>辞退福利是指公司在职工劳动合同到期之前解除与职工的劳动关系，或者为鼓励职工自愿接受裁减而给予职工的补偿。公司向职工提供辞退福利的，在下列两者孰早日确认辞退福利产生的</w:t>
              </w:r>
              <w:r w:rsidRPr="00B446CB">
                <w:rPr>
                  <w:rFonts w:asciiTheme="minorEastAsia" w:eastAsiaTheme="minorEastAsia" w:hAnsiTheme="minorEastAsia" w:cs="Times New Roman" w:hint="eastAsia"/>
                  <w:szCs w:val="21"/>
                  <w:lang w:bidi="en-US"/>
                </w:rPr>
                <w:lastRenderedPageBreak/>
                <w:t>职工薪酬负债，并计入当期损益：公司不能单方面撤回因解除劳动关系计划或裁减建议所提供的辞退福利时；公司确认与涉及支付辞退福利的重组相关的成本或费用时。</w:t>
              </w:r>
            </w:p>
          </w:sdtContent>
        </w:sdt>
        <w:p w:rsidR="004E33AF" w:rsidRDefault="004E33AF">
          <w:pPr>
            <w:rPr>
              <w:szCs w:val="21"/>
            </w:rPr>
          </w:pPr>
        </w:p>
        <w:p w:rsidR="004E33AF" w:rsidRDefault="00667A6F" w:rsidP="00634E97">
          <w:pPr>
            <w:pStyle w:val="4"/>
            <w:numPr>
              <w:ilvl w:val="3"/>
              <w:numId w:val="118"/>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Locked"/>
            <w:placeholder>
              <w:docPart w:val="GBC22222222222222222222222222222"/>
            </w:placeholder>
          </w:sdtPr>
          <w:sdtContent>
            <w:p w:rsidR="004E33AF" w:rsidRDefault="00D37ACB">
              <w:pPr>
                <w:rPr>
                  <w:szCs w:val="21"/>
                </w:rPr>
              </w:pPr>
              <w:r>
                <w:rPr>
                  <w:szCs w:val="21"/>
                </w:rPr>
                <w:fldChar w:fldCharType="begin"/>
              </w:r>
              <w:r w:rsidR="00115097">
                <w:rPr>
                  <w:szCs w:val="21"/>
                </w:rPr>
                <w:instrText xml:space="preserve"> MACROBUTTON  SnrToggleCheckbox √适用  </w:instrText>
              </w:r>
              <w:r>
                <w:rPr>
                  <w:szCs w:val="21"/>
                </w:rPr>
                <w:fldChar w:fldCharType="end"/>
              </w:r>
              <w:r>
                <w:rPr>
                  <w:szCs w:val="21"/>
                </w:rPr>
                <w:fldChar w:fldCharType="begin"/>
              </w:r>
              <w:r w:rsidR="00115097">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4E33AF" w:rsidRPr="00115097" w:rsidRDefault="00115097">
              <w:pPr>
                <w:rPr>
                  <w:rFonts w:asciiTheme="minorEastAsia" w:eastAsiaTheme="minorEastAsia" w:hAnsiTheme="minorEastAsia"/>
                  <w:szCs w:val="21"/>
                </w:rPr>
              </w:pPr>
              <w:r>
                <w:rPr>
                  <w:rFonts w:hint="eastAsia"/>
                  <w:szCs w:val="21"/>
                </w:rPr>
                <w:t xml:space="preserve">    </w:t>
              </w:r>
              <w:r w:rsidRPr="00B446CB">
                <w:rPr>
                  <w:rFonts w:asciiTheme="minorEastAsia" w:eastAsiaTheme="minorEastAsia" w:hAnsiTheme="minorEastAsia" w:cs="Times New Roman" w:hint="eastAsia"/>
                  <w:szCs w:val="21"/>
                  <w:lang w:bidi="en-US"/>
                </w:rPr>
                <w:t>其他长期职工福利，是指除短期薪酬、离职后福利、辞退福利之外所有的职工薪酬，包括长期带薪缺勤、长期残疾福利、长期利润分享计划等。本公司向职工提供的其他长期职工福利，符合设定提存计划条件的，按照设定提存计划的有关规定进行处理；除上述情形外的其他长期职工福利，按照设定受益计划的有关规定，确认和计量其他长期职工福利净负债或净资产。在报告期末，公司将其他长期职工福利产生的福利义务归属于职工提供服务期间，并计入当期损益或相关资产成本。</w:t>
              </w:r>
            </w:p>
          </w:sdtContent>
        </w:sdt>
      </w:sdtContent>
    </w:sdt>
    <w:p w:rsidR="004E33AF" w:rsidRDefault="004E33AF">
      <w:pPr>
        <w:rPr>
          <w:rFonts w:cs="Times New Roman"/>
          <w:szCs w:val="21"/>
        </w:rPr>
      </w:pPr>
    </w:p>
    <w:bookmarkStart w:id="134" w:name="_Hlk24102406" w:displacedByCustomXml="next"/>
    <w:sdt>
      <w:sdtPr>
        <w:rPr>
          <w:rFonts w:ascii="宋体" w:hAnsi="宋体" w:cs="宋体"/>
          <w:b w:val="0"/>
          <w:bCs w:val="0"/>
          <w:kern w:val="0"/>
          <w:szCs w:val="21"/>
        </w:rPr>
        <w:alias w:val="模块:租赁负债"/>
        <w:tag w:val="_SEC_59f78615a7b840fb9a34d42105d99413"/>
        <w:id w:val="-1154681975"/>
        <w:lock w:val="sdtLocked"/>
        <w:placeholder>
          <w:docPart w:val="GBC22222222222222222222222222222"/>
        </w:placeholder>
      </w:sdtPr>
      <w:sdtContent>
        <w:p w:rsidR="004E33AF" w:rsidRDefault="00667A6F" w:rsidP="00634E97">
          <w:pPr>
            <w:pStyle w:val="3"/>
            <w:numPr>
              <w:ilvl w:val="0"/>
              <w:numId w:val="38"/>
            </w:numPr>
            <w:rPr>
              <w:szCs w:val="21"/>
            </w:rPr>
          </w:pPr>
          <w:r>
            <w:rPr>
              <w:rFonts w:hint="eastAsia"/>
              <w:szCs w:val="21"/>
            </w:rPr>
            <w:t>租赁负债</w:t>
          </w:r>
        </w:p>
        <w:sdt>
          <w:sdtPr>
            <w:alias w:val="是否适用：租赁负债_重要会计政策和估计[双击切换]"/>
            <w:tag w:val="_GBC_035c8438d4994b9aa7f1e8e70adec79d"/>
            <w:id w:val="-353650838"/>
            <w:lock w:val="sdtLocked"/>
            <w:placeholder>
              <w:docPart w:val="GBC22222222222222222222222222222"/>
            </w:placeholder>
          </w:sdtPr>
          <w:sdtContent>
            <w:p w:rsidR="004E33AF" w:rsidRDefault="00D37ACB">
              <w:r>
                <w:fldChar w:fldCharType="begin"/>
              </w:r>
              <w:r w:rsidR="00115097">
                <w:instrText xml:space="preserve"> MACROBUTTON  SnrToggleCheckbox √适用 </w:instrText>
              </w:r>
              <w:r>
                <w:fldChar w:fldCharType="end"/>
              </w:r>
              <w:r>
                <w:fldChar w:fldCharType="begin"/>
              </w:r>
              <w:r w:rsidR="00115097">
                <w:instrText xml:space="preserve"> MACROBUTTON  SnrToggleCheckbox □不适用 </w:instrText>
              </w:r>
              <w:r>
                <w:fldChar w:fldCharType="end"/>
              </w:r>
            </w:p>
          </w:sdtContent>
        </w:sdt>
        <w:sdt>
          <w:sdtPr>
            <w:rPr>
              <w:rFonts w:hint="eastAsia"/>
            </w:rPr>
            <w:alias w:val="租赁负债的核算方法"/>
            <w:tag w:val="_GBC_0926be58d3434b5cbc922e1cb39d077e"/>
            <w:id w:val="-1082214004"/>
            <w:lock w:val="sdtLocked"/>
            <w:placeholder>
              <w:docPart w:val="GBC22222222222222222222222222222"/>
            </w:placeholder>
          </w:sdtPr>
          <w:sdtContent>
            <w:p w:rsidR="00115097" w:rsidRPr="00B446CB" w:rsidRDefault="00115097" w:rsidP="00115097">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B446CB">
                <w:rPr>
                  <w:rFonts w:asciiTheme="minorEastAsia" w:eastAsiaTheme="minorEastAsia" w:hAnsiTheme="minorEastAsia" w:cs="Times New Roman" w:hint="eastAsia"/>
                  <w:szCs w:val="21"/>
                  <w:lang w:bidi="en-US"/>
                </w:rPr>
                <w:t>在租赁期开始日，本公司将尚未支付的租赁付款额的现值确认为租赁负债，短期租赁和低价值资产租赁除外。</w:t>
              </w:r>
            </w:p>
            <w:p w:rsidR="00115097" w:rsidRPr="00B446CB" w:rsidRDefault="00115097" w:rsidP="00115097">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B446CB">
                <w:rPr>
                  <w:rFonts w:asciiTheme="minorEastAsia" w:eastAsiaTheme="minorEastAsia" w:hAnsiTheme="minorEastAsia" w:cs="Times New Roman" w:hint="eastAsia"/>
                  <w:szCs w:val="21"/>
                  <w:lang w:bidi="en-US"/>
                </w:rPr>
                <w:t>在计算租赁付款额的现值时，本公司作为承租人采用租赁内含利率作为折现率；无法确定租赁内含利率的，采用本公司增量借款利率作为折现率。</w:t>
              </w:r>
            </w:p>
            <w:p w:rsidR="00115097" w:rsidRPr="00B446CB" w:rsidRDefault="00115097" w:rsidP="00115097">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B446CB">
                <w:rPr>
                  <w:rFonts w:asciiTheme="minorEastAsia" w:eastAsiaTheme="minorEastAsia" w:hAnsiTheme="minorEastAsia" w:cs="Times New Roman" w:hint="eastAsia"/>
                  <w:szCs w:val="21"/>
                  <w:lang w:bidi="en-US"/>
                </w:rPr>
                <w:t>本公司按照固定的周期性利率计算租赁负债在租赁期内各期间的利息费用，并计入当期损益。未纳入租赁负债计量的可变租赁付款额于实际发生时计入当期损益。</w:t>
              </w:r>
            </w:p>
            <w:p w:rsidR="004E33AF" w:rsidRPr="00115097" w:rsidRDefault="00115097">
              <w:pPr>
                <w:rPr>
                  <w:rFonts w:asciiTheme="minorEastAsia" w:eastAsiaTheme="minorEastAsia" w:hAnsiTheme="minorEastAsia"/>
                  <w:szCs w:val="21"/>
                </w:rPr>
              </w:pPr>
              <w:r>
                <w:rPr>
                  <w:rFonts w:asciiTheme="minorEastAsia" w:eastAsiaTheme="minorEastAsia" w:hAnsiTheme="minorEastAsia" w:cs="Times New Roman" w:hint="eastAsia"/>
                  <w:szCs w:val="21"/>
                  <w:lang w:bidi="en-US"/>
                </w:rPr>
                <w:t xml:space="preserve">    </w:t>
              </w:r>
              <w:r w:rsidRPr="00B446CB">
                <w:rPr>
                  <w:rFonts w:asciiTheme="minorEastAsia" w:eastAsiaTheme="minorEastAsia" w:hAnsiTheme="minorEastAsia" w:cs="Times New Roman" w:hint="eastAsia"/>
                  <w:szCs w:val="21"/>
                  <w:lang w:bidi="en-US"/>
                </w:rPr>
                <w:t>租赁期开始日后，当实质固定付款额发生变动、担保余值预计的应付金额发生变化、用于确定租赁付款额的指数或比率发生变动、购买选择权、续租选择权或终止选择权的评估结果或实际行权情况发生变化时，本公司按照变动后的租赁付款额的现值重新计量租赁负债。</w:t>
              </w:r>
            </w:p>
          </w:sdtContent>
        </w:sdt>
      </w:sdtContent>
    </w:sdt>
    <w:bookmarkEnd w:id="134" w:displacedByCustomXml="prev"/>
    <w:p w:rsidR="004E33AF" w:rsidRDefault="004E33AF"/>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4E33AF" w:rsidRDefault="00667A6F" w:rsidP="00634E97">
          <w:pPr>
            <w:pStyle w:val="3"/>
            <w:numPr>
              <w:ilvl w:val="0"/>
              <w:numId w:val="38"/>
            </w:numPr>
          </w:pPr>
          <w:r>
            <w:t>预计负债</w:t>
          </w:r>
        </w:p>
        <w:sdt>
          <w:sdtPr>
            <w:rPr>
              <w:rFonts w:hint="eastAsia"/>
              <w:szCs w:val="21"/>
            </w:rPr>
            <w:alias w:val="是否适用：预计负债_重要会计政策和估计[双击切换]"/>
            <w:tag w:val="_GBC_546a7423773c46d2b57f08fc5fdbc638"/>
            <w:id w:val="265896199"/>
            <w:lock w:val="sdtLocked"/>
            <w:placeholder>
              <w:docPart w:val="GBC22222222222222222222222222222"/>
            </w:placeholder>
          </w:sdtPr>
          <w:sdtContent>
            <w:p w:rsidR="004E33AF" w:rsidRDefault="00D37ACB">
              <w:pPr>
                <w:rPr>
                  <w:szCs w:val="21"/>
                </w:rPr>
              </w:pPr>
              <w:r>
                <w:rPr>
                  <w:szCs w:val="21"/>
                </w:rPr>
                <w:fldChar w:fldCharType="begin"/>
              </w:r>
              <w:r w:rsidR="00E61CA6">
                <w:rPr>
                  <w:szCs w:val="21"/>
                </w:rPr>
                <w:instrText xml:space="preserve"> MACROBUTTON  SnrToggleCheckbox √适用  </w:instrText>
              </w:r>
              <w:r>
                <w:rPr>
                  <w:szCs w:val="21"/>
                </w:rPr>
                <w:fldChar w:fldCharType="end"/>
              </w:r>
              <w:r>
                <w:rPr>
                  <w:szCs w:val="21"/>
                </w:rPr>
                <w:fldChar w:fldCharType="begin"/>
              </w:r>
              <w:r w:rsidR="00E61CA6">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E61CA6" w:rsidRPr="00B446CB" w:rsidRDefault="00E61CA6" w:rsidP="00E61CA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B446CB">
                <w:rPr>
                  <w:rFonts w:asciiTheme="minorEastAsia" w:eastAsiaTheme="minorEastAsia" w:hAnsiTheme="minorEastAsia" w:cs="Times New Roman" w:hint="eastAsia"/>
                  <w:szCs w:val="21"/>
                  <w:lang w:bidi="en-US"/>
                </w:rPr>
                <w:t>公司如果与或有事项相关的义务同时符合以下条件，则将其确认为负债：（1）该义务是公司承担的现时义务；（2）该义务的履行可能导致经济利益的流出；（3）该义务的金额能够可靠地计量。</w:t>
              </w:r>
            </w:p>
            <w:p w:rsidR="00E61CA6" w:rsidRPr="00B446CB" w:rsidRDefault="00E61CA6" w:rsidP="00E61CA6">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B446CB">
                <w:rPr>
                  <w:rFonts w:asciiTheme="minorEastAsia" w:eastAsiaTheme="minorEastAsia" w:hAnsiTheme="minorEastAsia" w:cs="Times New Roman" w:hint="eastAsia"/>
                  <w:szCs w:val="21"/>
                  <w:lang w:bidi="en-US"/>
                </w:rPr>
                <w:t>预计负债所需支出全部或部分预期由第三方或其他方补偿，并且补偿金额在基本确定能收到时，作为资产单独确认，确认的补偿金额不超过所确认负债的账面价值。预计负债按照履行相关现时义务所需支出的最佳估计数进行初始计量，并综合考虑与或有事项有关的风险、不确定性和货币时间价值等因素。货币时间价值影响重大的，通过对相关未来现金流出进行折现后确定最佳估计数。</w:t>
              </w:r>
            </w:p>
            <w:p w:rsidR="004E33AF" w:rsidRPr="00E61CA6" w:rsidRDefault="00E61CA6">
              <w:pPr>
                <w:rPr>
                  <w:rFonts w:asciiTheme="minorEastAsia" w:eastAsiaTheme="minorEastAsia" w:hAnsiTheme="minorEastAsia"/>
                  <w:szCs w:val="21"/>
                </w:rPr>
              </w:pPr>
              <w:r>
                <w:rPr>
                  <w:rFonts w:asciiTheme="minorEastAsia" w:eastAsiaTheme="minorEastAsia" w:hAnsiTheme="minorEastAsia" w:cs="Times New Roman" w:hint="eastAsia"/>
                  <w:szCs w:val="21"/>
                  <w:lang w:bidi="en-US"/>
                </w:rPr>
                <w:t xml:space="preserve">    </w:t>
              </w:r>
              <w:r w:rsidRPr="00B446CB">
                <w:rPr>
                  <w:rFonts w:asciiTheme="minorEastAsia" w:eastAsiaTheme="minorEastAsia" w:hAnsiTheme="minorEastAsia" w:cs="Times New Roman" w:hint="eastAsia"/>
                  <w:szCs w:val="21"/>
                  <w:lang w:bidi="en-US"/>
                </w:rPr>
                <w:t>在资产负债表日，公司对预计负债的账面价值进行复核，有确凿证据表明该账面价值不能真实反映当前最佳估计数的，按照当前最佳估计数对该账面价值进行调整。</w:t>
              </w:r>
            </w:p>
          </w:sdtContent>
        </w:sdt>
      </w:sdtContent>
    </w:sdt>
    <w:p w:rsidR="004E33AF" w:rsidRDefault="004E33AF">
      <w:pPr>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4E33AF" w:rsidRDefault="00667A6F" w:rsidP="00634E97">
          <w:pPr>
            <w:pStyle w:val="3"/>
            <w:numPr>
              <w:ilvl w:val="0"/>
              <w:numId w:val="3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Locked"/>
            <w:placeholder>
              <w:docPart w:val="GBC22222222222222222222222222222"/>
            </w:placeholder>
          </w:sdtPr>
          <w:sdtContent>
            <w:p w:rsidR="004E33AF" w:rsidRDefault="00D37ACB" w:rsidP="00AD1C59">
              <w:pPr>
                <w:rPr>
                  <w:szCs w:val="21"/>
                </w:rPr>
              </w:pPr>
              <w:r>
                <w:rPr>
                  <w:szCs w:val="21"/>
                </w:rPr>
                <w:fldChar w:fldCharType="begin"/>
              </w:r>
              <w:r w:rsidR="00AD1C59">
                <w:rPr>
                  <w:szCs w:val="21"/>
                </w:rPr>
                <w:instrText xml:space="preserve"> MACROBUTTON  SnrToggleCheckbox □适用  </w:instrText>
              </w:r>
              <w:r>
                <w:rPr>
                  <w:szCs w:val="21"/>
                </w:rPr>
                <w:fldChar w:fldCharType="end"/>
              </w:r>
              <w:r>
                <w:rPr>
                  <w:szCs w:val="21"/>
                </w:rPr>
                <w:fldChar w:fldCharType="begin"/>
              </w:r>
              <w:r w:rsidR="00AD1C59">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4E33AF" w:rsidRDefault="00667A6F" w:rsidP="00634E97">
          <w:pPr>
            <w:pStyle w:val="3"/>
            <w:numPr>
              <w:ilvl w:val="0"/>
              <w:numId w:val="3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Locked"/>
            <w:placeholder>
              <w:docPart w:val="GBC22222222222222222222222222222"/>
            </w:placeholder>
          </w:sdtPr>
          <w:sdtContent>
            <w:p w:rsidR="004E33AF" w:rsidRDefault="00D37ACB" w:rsidP="00AD1C59">
              <w:pPr>
                <w:rPr>
                  <w:szCs w:val="21"/>
                </w:rPr>
              </w:pPr>
              <w:r>
                <w:rPr>
                  <w:szCs w:val="21"/>
                </w:rPr>
                <w:fldChar w:fldCharType="begin"/>
              </w:r>
              <w:r w:rsidR="00AD1C59">
                <w:rPr>
                  <w:szCs w:val="21"/>
                </w:rPr>
                <w:instrText xml:space="preserve"> MACROBUTTON  SnrToggleCheckbox □适用  </w:instrText>
              </w:r>
              <w:r>
                <w:rPr>
                  <w:szCs w:val="21"/>
                </w:rPr>
                <w:fldChar w:fldCharType="end"/>
              </w:r>
              <w:r>
                <w:rPr>
                  <w:szCs w:val="21"/>
                </w:rPr>
                <w:fldChar w:fldCharType="begin"/>
              </w:r>
              <w:r w:rsidR="00AD1C59">
                <w:rPr>
                  <w:szCs w:val="21"/>
                </w:rPr>
                <w:instrText xml:space="preserve"> MACROBUTTON  SnrToggleCheckbox √不适用 </w:instrText>
              </w:r>
              <w:r>
                <w:rPr>
                  <w:szCs w:val="21"/>
                </w:rPr>
                <w:fldChar w:fldCharType="end"/>
              </w:r>
            </w:p>
          </w:sdtContent>
        </w:sdt>
      </w:sdtContent>
    </w:sdt>
    <w:p w:rsidR="004E33AF" w:rsidRDefault="004E33AF">
      <w:pPr>
        <w:rPr>
          <w:szCs w:val="21"/>
        </w:rPr>
      </w:pPr>
    </w:p>
    <w:bookmarkStart w:id="135"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5769259"/>
        <w:lock w:val="sdtLocked"/>
        <w:placeholder>
          <w:docPart w:val="GBC22222222222222222222222222222"/>
        </w:placeholder>
      </w:sdtPr>
      <w:sdtEndPr>
        <w:rPr>
          <w:rFonts w:hint="default"/>
        </w:rPr>
      </w:sdtEndPr>
      <w:sdtContent>
        <w:p w:rsidR="004E33AF" w:rsidRDefault="00667A6F" w:rsidP="00634E97">
          <w:pPr>
            <w:pStyle w:val="3"/>
            <w:numPr>
              <w:ilvl w:val="0"/>
              <w:numId w:val="38"/>
            </w:numPr>
            <w:rPr>
              <w:szCs w:val="21"/>
            </w:rPr>
          </w:pPr>
          <w:r>
            <w:rPr>
              <w:rFonts w:hint="eastAsia"/>
              <w:szCs w:val="21"/>
            </w:rPr>
            <w:t>收入</w:t>
          </w:r>
        </w:p>
        <w:p w:rsidR="004E33AF" w:rsidRDefault="00667A6F" w:rsidP="00634E97">
          <w:pPr>
            <w:pStyle w:val="4"/>
            <w:numPr>
              <w:ilvl w:val="3"/>
              <w:numId w:val="119"/>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322248355"/>
            <w:lock w:val="sdtLocked"/>
            <w:placeholder>
              <w:docPart w:val="GBC22222222222222222222222222222"/>
            </w:placeholder>
          </w:sdtPr>
          <w:sdtContent>
            <w:p w:rsidR="004E33AF" w:rsidRDefault="00D37ACB">
              <w:pPr>
                <w:rPr>
                  <w:szCs w:val="21"/>
                </w:rPr>
              </w:pPr>
              <w:r>
                <w:rPr>
                  <w:szCs w:val="21"/>
                </w:rPr>
                <w:fldChar w:fldCharType="begin"/>
              </w:r>
              <w:r w:rsidR="00994FDF">
                <w:rPr>
                  <w:szCs w:val="21"/>
                </w:rPr>
                <w:instrText xml:space="preserve"> MACROBUTTON  SnrToggleCheckbox √适用 </w:instrText>
              </w:r>
              <w:r>
                <w:rPr>
                  <w:szCs w:val="21"/>
                </w:rPr>
                <w:fldChar w:fldCharType="end"/>
              </w:r>
              <w:r>
                <w:rPr>
                  <w:szCs w:val="21"/>
                </w:rPr>
                <w:fldChar w:fldCharType="begin"/>
              </w:r>
              <w:r w:rsidR="00994FDF">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53386850"/>
            <w:lock w:val="sdtLocked"/>
            <w:placeholder>
              <w:docPart w:val="GBC22222222222222222222222222222"/>
            </w:placeholder>
          </w:sdtPr>
          <w:sdtContent>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szCs w:val="21"/>
                  <w:lang w:bidi="en-US"/>
                </w:rPr>
                <w:t>收入是本公司在日常活动中形成的、会导致</w:t>
              </w:r>
              <w:r w:rsidRPr="005B200D">
                <w:rPr>
                  <w:rFonts w:asciiTheme="minorEastAsia" w:eastAsiaTheme="minorEastAsia" w:hAnsiTheme="minorEastAsia" w:cs="Times New Roman" w:hint="eastAsia"/>
                  <w:szCs w:val="21"/>
                  <w:lang w:bidi="en-US"/>
                </w:rPr>
                <w:t>所有者</w:t>
              </w:r>
              <w:r w:rsidRPr="005B200D">
                <w:rPr>
                  <w:rFonts w:asciiTheme="minorEastAsia" w:eastAsiaTheme="minorEastAsia" w:hAnsiTheme="minorEastAsia" w:cs="Times New Roman"/>
                  <w:szCs w:val="21"/>
                  <w:lang w:bidi="en-US"/>
                </w:rPr>
                <w:t>权益增加的</w:t>
              </w: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与</w:t>
              </w:r>
              <w:r w:rsidRPr="005B200D">
                <w:rPr>
                  <w:rFonts w:asciiTheme="minorEastAsia" w:eastAsiaTheme="minorEastAsia" w:hAnsiTheme="minorEastAsia" w:cs="Times New Roman" w:hint="eastAsia"/>
                  <w:szCs w:val="21"/>
                  <w:lang w:bidi="en-US"/>
                </w:rPr>
                <w:t>所有者</w:t>
              </w:r>
              <w:r w:rsidRPr="005B200D">
                <w:rPr>
                  <w:rFonts w:asciiTheme="minorEastAsia" w:eastAsiaTheme="minorEastAsia" w:hAnsiTheme="minorEastAsia" w:cs="Times New Roman"/>
                  <w:szCs w:val="21"/>
                  <w:lang w:bidi="en-US"/>
                </w:rPr>
                <w:t>投入资本无关的经济利益的总流入。</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szCs w:val="21"/>
                  <w:lang w:bidi="en-US"/>
                </w:rPr>
                <w:t>本公司在履行了合同中的履约义务，即在客户取得相关商品控制权时确认收入。取得相关商品控制权，是指能够主导该商品的使用并从中获得几乎全部的经济利益</w:t>
              </w: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也包括有能力阻止其他方主导该商品的使用并从中获得几乎全部的经济利益。</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szCs w:val="21"/>
                  <w:lang w:bidi="en-US"/>
                </w:rPr>
                <w:t>交易价格是本公司因向客户转让商品而预期有权收取的对价金额，不包括代第三方收取的款项以及本</w:t>
              </w:r>
              <w:r w:rsidRPr="005B200D">
                <w:rPr>
                  <w:rFonts w:asciiTheme="minorEastAsia" w:eastAsiaTheme="minorEastAsia" w:hAnsiTheme="minorEastAsia" w:cs="Times New Roman" w:hint="eastAsia"/>
                  <w:szCs w:val="21"/>
                  <w:lang w:bidi="en-US"/>
                </w:rPr>
                <w:t>公司</w:t>
              </w:r>
              <w:r w:rsidRPr="005B200D">
                <w:rPr>
                  <w:rFonts w:asciiTheme="minorEastAsia" w:eastAsiaTheme="minorEastAsia" w:hAnsiTheme="minorEastAsia" w:cs="Times New Roman"/>
                  <w:szCs w:val="21"/>
                  <w:lang w:bidi="en-US"/>
                </w:rPr>
                <w:t>预期将退还给客户的款项。在确定合同交易价格时，如果存在可变对价，本公司按照期望值或最可能发生金额确定可变对价的最佳估计数，并以不超过在相关不确定性消除时累计已确认收入极可能不会发生重大转回的金额计入交易价格。合同中如果存在重大融资成分，本公司将根据客户在取得商</w:t>
              </w:r>
              <w:r w:rsidRPr="005B200D">
                <w:rPr>
                  <w:rFonts w:asciiTheme="minorEastAsia" w:eastAsiaTheme="minorEastAsia" w:hAnsiTheme="minorEastAsia" w:cs="Times New Roman" w:hint="eastAsia"/>
                  <w:szCs w:val="21"/>
                  <w:lang w:bidi="en-US"/>
                </w:rPr>
                <w:t>品</w:t>
              </w:r>
              <w:r w:rsidRPr="005B200D">
                <w:rPr>
                  <w:rFonts w:asciiTheme="minorEastAsia" w:eastAsiaTheme="minorEastAsia" w:hAnsiTheme="minorEastAsia" w:cs="Times New Roman"/>
                  <w:szCs w:val="21"/>
                  <w:lang w:bidi="en-US"/>
                </w:rPr>
                <w:t>控制权时即以现金支付的应付金额确定交易价格，该交易价格与合同对价之间的差额，在合同期间内采用实际利率法摊销</w:t>
              </w: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对于客户取得商品控制权与客户支付价款间隔</w:t>
              </w:r>
              <w:r w:rsidRPr="005B200D">
                <w:rPr>
                  <w:rFonts w:asciiTheme="minorEastAsia" w:eastAsiaTheme="minorEastAsia" w:hAnsiTheme="minorEastAsia" w:cs="Times New Roman" w:hint="eastAsia"/>
                  <w:szCs w:val="21"/>
                  <w:lang w:bidi="en-US"/>
                </w:rPr>
                <w:t>不</w:t>
              </w:r>
              <w:r w:rsidRPr="005B200D">
                <w:rPr>
                  <w:rFonts w:asciiTheme="minorEastAsia" w:eastAsiaTheme="minorEastAsia" w:hAnsiTheme="minorEastAsia" w:cs="Times New Roman"/>
                  <w:szCs w:val="21"/>
                  <w:lang w:bidi="en-US"/>
                </w:rPr>
                <w:t>超过一年的，本公司不考虑其中的融资成分。因转让商品而有权向客户收取的对价是非现金形式时，</w:t>
              </w:r>
              <w:r w:rsidRPr="005B200D">
                <w:rPr>
                  <w:rFonts w:asciiTheme="minorEastAsia" w:eastAsiaTheme="minorEastAsia" w:hAnsiTheme="minorEastAsia" w:cs="Times New Roman" w:hint="eastAsia"/>
                  <w:szCs w:val="21"/>
                  <w:lang w:bidi="en-US"/>
                </w:rPr>
                <w:t>本</w:t>
              </w:r>
              <w:r w:rsidRPr="005B200D">
                <w:rPr>
                  <w:rFonts w:asciiTheme="minorEastAsia" w:eastAsiaTheme="minorEastAsia" w:hAnsiTheme="minorEastAsia" w:cs="Times New Roman"/>
                  <w:szCs w:val="21"/>
                  <w:lang w:bidi="en-US"/>
                </w:rPr>
                <w:t>公司按照非现金对价在合同开始日的公允价值确定交易价格。非现金对价公允价值不能合理估计的，</w:t>
              </w:r>
              <w:r w:rsidRPr="005B200D">
                <w:rPr>
                  <w:rFonts w:asciiTheme="minorEastAsia" w:eastAsiaTheme="minorEastAsia" w:hAnsiTheme="minorEastAsia" w:cs="Times New Roman" w:hint="eastAsia"/>
                  <w:szCs w:val="21"/>
                  <w:lang w:bidi="en-US"/>
                </w:rPr>
                <w:t>本</w:t>
              </w:r>
              <w:r w:rsidRPr="005B200D">
                <w:rPr>
                  <w:rFonts w:asciiTheme="minorEastAsia" w:eastAsiaTheme="minorEastAsia" w:hAnsiTheme="minorEastAsia" w:cs="Times New Roman"/>
                  <w:szCs w:val="21"/>
                  <w:lang w:bidi="en-US"/>
                </w:rPr>
                <w:t>公司参照其承诺向客户转让商品的单独售价间接确定交易价格。本</w:t>
              </w:r>
              <w:r w:rsidRPr="005B200D">
                <w:rPr>
                  <w:rFonts w:asciiTheme="minorEastAsia" w:eastAsiaTheme="minorEastAsia" w:hAnsiTheme="minorEastAsia" w:cs="Times New Roman" w:hint="eastAsia"/>
                  <w:szCs w:val="21"/>
                  <w:lang w:bidi="en-US"/>
                </w:rPr>
                <w:t>公司</w:t>
              </w:r>
              <w:r w:rsidRPr="005B200D">
                <w:rPr>
                  <w:rFonts w:asciiTheme="minorEastAsia" w:eastAsiaTheme="minorEastAsia" w:hAnsiTheme="minorEastAsia" w:cs="Times New Roman"/>
                  <w:szCs w:val="21"/>
                  <w:lang w:bidi="en-US"/>
                </w:rPr>
                <w:t>预期将退还给客户的款项</w:t>
              </w:r>
              <w:r w:rsidRPr="005B200D">
                <w:rPr>
                  <w:rFonts w:asciiTheme="minorEastAsia" w:eastAsiaTheme="minorEastAsia" w:hAnsiTheme="minorEastAsia" w:cs="Times New Roman" w:hint="eastAsia"/>
                  <w:szCs w:val="21"/>
                  <w:lang w:bidi="en-US"/>
                </w:rPr>
                <w:t>，除了</w:t>
              </w:r>
              <w:r w:rsidRPr="005B200D">
                <w:rPr>
                  <w:rFonts w:asciiTheme="minorEastAsia" w:eastAsiaTheme="minorEastAsia" w:hAnsiTheme="minorEastAsia" w:cs="Times New Roman"/>
                  <w:szCs w:val="21"/>
                  <w:lang w:bidi="en-US"/>
                </w:rPr>
                <w:t>为自客户取得其他可明确区分商品外</w:t>
              </w: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将该应付对价冲减交易价格</w:t>
              </w: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应付客户对价超过自客户取得的可明确区分商品公允价值的，超过金额作为应付客户对价冲减交易价格。自客户取得的可明确区分商品公允价值不能合理估计的，</w:t>
              </w:r>
              <w:r w:rsidRPr="005B200D">
                <w:rPr>
                  <w:rFonts w:asciiTheme="minorEastAsia" w:eastAsiaTheme="minorEastAsia" w:hAnsiTheme="minorEastAsia" w:cs="Times New Roman" w:hint="eastAsia"/>
                  <w:szCs w:val="21"/>
                  <w:lang w:bidi="en-US"/>
                </w:rPr>
                <w:t>本</w:t>
              </w:r>
              <w:r w:rsidRPr="005B200D">
                <w:rPr>
                  <w:rFonts w:asciiTheme="minorEastAsia" w:eastAsiaTheme="minorEastAsia" w:hAnsiTheme="minorEastAsia" w:cs="Times New Roman"/>
                  <w:szCs w:val="21"/>
                  <w:lang w:bidi="en-US"/>
                </w:rPr>
                <w:t>公司将应付客户对价全额冲减交易价格。在对应付客户对价冲减交易价格进行会计处理时，</w:t>
              </w:r>
              <w:r w:rsidRPr="005B200D">
                <w:rPr>
                  <w:rFonts w:asciiTheme="minorEastAsia" w:eastAsiaTheme="minorEastAsia" w:hAnsiTheme="minorEastAsia" w:cs="Times New Roman" w:hint="eastAsia"/>
                  <w:szCs w:val="21"/>
                  <w:lang w:bidi="en-US"/>
                </w:rPr>
                <w:t>本</w:t>
              </w:r>
              <w:r w:rsidRPr="005B200D">
                <w:rPr>
                  <w:rFonts w:asciiTheme="minorEastAsia" w:eastAsiaTheme="minorEastAsia" w:hAnsiTheme="minorEastAsia" w:cs="Times New Roman"/>
                  <w:szCs w:val="21"/>
                  <w:lang w:bidi="en-US"/>
                </w:rPr>
                <w:t>公司在确认相关收入与支付（或承诺支付）客户对价二者孰晚的时点冲减当期收入。</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szCs w:val="21"/>
                  <w:lang w:bidi="en-US"/>
                </w:rPr>
                <w:t>合同中包含两项或多项履约义务的，本公司在合同开始日，按照各单项履约义务所承诺商品的单独售价的相对比例，将交易价格分摊至各单项履约义务，按照分摊至各单项履约义务的交易价格计量收入。交易价格发生后续变动的,</w:t>
              </w:r>
              <w:r w:rsidRPr="005B200D">
                <w:rPr>
                  <w:rFonts w:asciiTheme="minorEastAsia" w:eastAsiaTheme="minorEastAsia" w:hAnsiTheme="minorEastAsia" w:cs="Times New Roman" w:hint="eastAsia"/>
                  <w:szCs w:val="21"/>
                  <w:lang w:bidi="en-US"/>
                </w:rPr>
                <w:t>本公司</w:t>
              </w:r>
              <w:r w:rsidRPr="005B200D">
                <w:rPr>
                  <w:rFonts w:asciiTheme="minorEastAsia" w:eastAsiaTheme="minorEastAsia" w:hAnsiTheme="minorEastAsia" w:cs="Times New Roman"/>
                  <w:szCs w:val="21"/>
                  <w:lang w:bidi="en-US"/>
                </w:rPr>
                <w:t>按照在合同开始日所采用的基础将该后续变动金额分摊至合同中的履约义务。</w:t>
              </w:r>
              <w:r w:rsidRPr="005B200D">
                <w:rPr>
                  <w:rFonts w:asciiTheme="minorEastAsia" w:eastAsiaTheme="minorEastAsia" w:hAnsiTheme="minorEastAsia" w:cs="Times New Roman" w:hint="eastAsia"/>
                  <w:szCs w:val="21"/>
                  <w:lang w:bidi="en-US"/>
                </w:rPr>
                <w:t>对于</w:t>
              </w:r>
              <w:r w:rsidRPr="005B200D">
                <w:rPr>
                  <w:rFonts w:asciiTheme="minorEastAsia" w:eastAsiaTheme="minorEastAsia" w:hAnsiTheme="minorEastAsia" w:cs="Times New Roman"/>
                  <w:szCs w:val="21"/>
                  <w:lang w:bidi="en-US"/>
                </w:rPr>
                <w:t>因合同开始日之后单独售价的变动</w:t>
              </w:r>
              <w:r w:rsidRPr="005B200D">
                <w:rPr>
                  <w:rFonts w:asciiTheme="minorEastAsia" w:eastAsiaTheme="minorEastAsia" w:hAnsiTheme="minorEastAsia" w:cs="Times New Roman" w:hint="eastAsia"/>
                  <w:szCs w:val="21"/>
                  <w:lang w:bidi="en-US"/>
                </w:rPr>
                <w:t>不再</w:t>
              </w:r>
              <w:r w:rsidRPr="005B200D">
                <w:rPr>
                  <w:rFonts w:asciiTheme="minorEastAsia" w:eastAsiaTheme="minorEastAsia" w:hAnsiTheme="minorEastAsia" w:cs="Times New Roman"/>
                  <w:szCs w:val="21"/>
                  <w:lang w:bidi="en-US"/>
                </w:rPr>
                <w:t>重新分摊交易价格。</w:t>
              </w:r>
            </w:p>
            <w:p w:rsidR="00955E9C" w:rsidRPr="005B200D" w:rsidRDefault="00955E9C" w:rsidP="00955E9C">
              <w:pPr>
                <w:widowControl w:val="0"/>
                <w:adjustRightInd w:val="0"/>
                <w:snapToGrid w:val="0"/>
                <w:ind w:firstLineChars="200" w:firstLine="420"/>
                <w:contextualSpacing/>
                <w:jc w:val="both"/>
                <w:rPr>
                  <w:rFonts w:asciiTheme="minorEastAsia" w:eastAsiaTheme="minorEastAsia" w:hAnsiTheme="minorEastAsia"/>
                  <w:szCs w:val="21"/>
                </w:rPr>
              </w:pPr>
              <w:r w:rsidRPr="005B200D">
                <w:rPr>
                  <w:rFonts w:asciiTheme="minorEastAsia" w:eastAsiaTheme="minorEastAsia" w:hAnsiTheme="minorEastAsia" w:cs="Times New Roman"/>
                  <w:szCs w:val="21"/>
                  <w:lang w:bidi="en-US"/>
                </w:rPr>
                <w:t>满足下列条件之一的，本公司属于在某一时段内履行履约义务；否则，属于在某一时点履行履约义务：</w:t>
              </w:r>
              <w:r w:rsidRPr="005B200D">
                <w:rPr>
                  <w:rFonts w:asciiTheme="minorEastAsia" w:eastAsiaTheme="minorEastAsia" w:hAnsiTheme="minorEastAsia"/>
                  <w:szCs w:val="21"/>
                </w:rPr>
                <w:t xml:space="preserve"> </w:t>
              </w:r>
            </w:p>
            <w:p w:rsidR="00955E9C" w:rsidRPr="005B200D" w:rsidRDefault="00955E9C" w:rsidP="00955E9C">
              <w:pPr>
                <w:widowControl w:val="0"/>
                <w:adjustRightInd w:val="0"/>
                <w:snapToGrid w:val="0"/>
                <w:ind w:firstLineChars="200" w:firstLine="420"/>
                <w:contextualSpacing/>
                <w:jc w:val="both"/>
                <w:rPr>
                  <w:rFonts w:asciiTheme="minorEastAsia" w:eastAsiaTheme="minorEastAsia" w:hAnsiTheme="minorEastAsia"/>
                  <w:szCs w:val="21"/>
                </w:rPr>
              </w:pPr>
              <w:r w:rsidRPr="005B200D">
                <w:rPr>
                  <w:rFonts w:asciiTheme="minorEastAsia" w:eastAsiaTheme="minorEastAsia" w:hAnsiTheme="minorEastAsia" w:hint="eastAsia"/>
                  <w:szCs w:val="21"/>
                </w:rPr>
                <w:t>①</w:t>
              </w:r>
              <w:r w:rsidRPr="005B200D">
                <w:rPr>
                  <w:rFonts w:asciiTheme="minorEastAsia" w:eastAsiaTheme="minorEastAsia" w:hAnsiTheme="minorEastAsia"/>
                  <w:szCs w:val="21"/>
                </w:rPr>
                <w:t>客户在本公司履约的同时即取得并消耗本公司履约所带来的经济利益；</w:t>
              </w:r>
            </w:p>
            <w:p w:rsidR="00955E9C" w:rsidRPr="005B200D" w:rsidRDefault="00955E9C" w:rsidP="00955E9C">
              <w:pPr>
                <w:widowControl w:val="0"/>
                <w:adjustRightInd w:val="0"/>
                <w:snapToGrid w:val="0"/>
                <w:ind w:firstLineChars="200" w:firstLine="420"/>
                <w:contextualSpacing/>
                <w:jc w:val="both"/>
                <w:rPr>
                  <w:rFonts w:asciiTheme="minorEastAsia" w:eastAsiaTheme="minorEastAsia" w:hAnsiTheme="minorEastAsia"/>
                  <w:szCs w:val="21"/>
                </w:rPr>
              </w:pPr>
              <w:r w:rsidRPr="005B200D">
                <w:rPr>
                  <w:rFonts w:asciiTheme="minorEastAsia" w:eastAsiaTheme="minorEastAsia" w:hAnsiTheme="minorEastAsia" w:hint="eastAsia"/>
                  <w:szCs w:val="21"/>
                </w:rPr>
                <w:t>②</w:t>
              </w:r>
              <w:r w:rsidRPr="005B200D">
                <w:rPr>
                  <w:rFonts w:asciiTheme="minorEastAsia" w:eastAsiaTheme="minorEastAsia" w:hAnsiTheme="minorEastAsia"/>
                  <w:szCs w:val="21"/>
                </w:rPr>
                <w:t>客户能够控制本公司履约过程中在建的商品；</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hint="eastAsia"/>
                  <w:szCs w:val="21"/>
                </w:rPr>
                <w:t>③</w:t>
              </w:r>
              <w:r w:rsidRPr="005B200D">
                <w:rPr>
                  <w:rFonts w:asciiTheme="minorEastAsia" w:eastAsiaTheme="minorEastAsia" w:hAnsiTheme="minorEastAsia" w:cs="Times New Roman"/>
                  <w:szCs w:val="21"/>
                  <w:lang w:bidi="en-US"/>
                </w:rPr>
                <w:t>本公司履约过程中所产出的商品具有不可替代用途，且本公司在整个合同期间内有权就累计至今已完成的履约部分收取款项。</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szCs w:val="21"/>
                  <w:lang w:bidi="en-US"/>
                </w:rPr>
                <w:t>对于在某一时段内履行的履约义务，本公司在该段时间内按照履约进度确认收入，但是，履约进度不能合理确定的除外。本公司按照投入法确定提供服务的履约进度。当履约进度不能合理确定时，本公司已经发生的成本预计能够得到补偿的，按照已经发生的成本金额确认收入，直到履约进度能够合理确定为止。</w:t>
              </w:r>
            </w:p>
            <w:p w:rsidR="00955E9C" w:rsidRPr="005B200D" w:rsidRDefault="00955E9C" w:rsidP="00955E9C">
              <w:pPr>
                <w:widowControl w:val="0"/>
                <w:adjustRightInd w:val="0"/>
                <w:snapToGrid w:val="0"/>
                <w:ind w:firstLineChars="200" w:firstLine="420"/>
                <w:contextualSpacing/>
                <w:jc w:val="both"/>
                <w:rPr>
                  <w:rFonts w:asciiTheme="minorEastAsia" w:eastAsiaTheme="minorEastAsia" w:hAnsiTheme="minorEastAsia"/>
                  <w:szCs w:val="21"/>
                </w:rPr>
              </w:pPr>
              <w:r w:rsidRPr="005B200D">
                <w:rPr>
                  <w:rFonts w:asciiTheme="minorEastAsia" w:eastAsiaTheme="minorEastAsia" w:hAnsiTheme="minorEastAsia" w:cs="Times New Roman"/>
                  <w:szCs w:val="21"/>
                  <w:lang w:bidi="en-US"/>
                </w:rPr>
                <w:t>对于在某一时点履行的履约义务，本公司在客户取得相关商品控制权时点确认收入。在判断客户是否已取得商品控制权时，本公司会考虑下列迹象：</w:t>
              </w:r>
            </w:p>
            <w:p w:rsidR="00955E9C" w:rsidRPr="005B200D" w:rsidRDefault="00955E9C" w:rsidP="00955E9C">
              <w:pPr>
                <w:widowControl w:val="0"/>
                <w:adjustRightInd w:val="0"/>
                <w:snapToGrid w:val="0"/>
                <w:ind w:firstLineChars="200" w:firstLine="420"/>
                <w:contextualSpacing/>
                <w:jc w:val="both"/>
                <w:rPr>
                  <w:rFonts w:asciiTheme="minorEastAsia" w:eastAsiaTheme="minorEastAsia" w:hAnsiTheme="minorEastAsia"/>
                  <w:szCs w:val="21"/>
                </w:rPr>
              </w:pPr>
              <w:r w:rsidRPr="005B200D">
                <w:rPr>
                  <w:rFonts w:asciiTheme="minorEastAsia" w:eastAsiaTheme="minorEastAsia" w:hAnsiTheme="minorEastAsia" w:hint="eastAsia"/>
                  <w:szCs w:val="21"/>
                </w:rPr>
                <w:t>①</w:t>
              </w:r>
              <w:r w:rsidRPr="005B200D">
                <w:rPr>
                  <w:rFonts w:asciiTheme="minorEastAsia" w:eastAsiaTheme="minorEastAsia" w:hAnsiTheme="minorEastAsia"/>
                  <w:szCs w:val="21"/>
                </w:rPr>
                <w:t>本公司就该商品享有现时收款权利，即客户就该商品负有现时付款义务；</w:t>
              </w:r>
            </w:p>
            <w:p w:rsidR="00955E9C" w:rsidRPr="005B200D" w:rsidRDefault="00955E9C" w:rsidP="00955E9C">
              <w:pPr>
                <w:widowControl w:val="0"/>
                <w:adjustRightInd w:val="0"/>
                <w:snapToGrid w:val="0"/>
                <w:ind w:firstLineChars="200" w:firstLine="420"/>
                <w:contextualSpacing/>
                <w:jc w:val="both"/>
                <w:rPr>
                  <w:rFonts w:asciiTheme="minorEastAsia" w:eastAsiaTheme="minorEastAsia" w:hAnsiTheme="minorEastAsia"/>
                  <w:szCs w:val="21"/>
                </w:rPr>
              </w:pPr>
              <w:r w:rsidRPr="005B200D">
                <w:rPr>
                  <w:rFonts w:asciiTheme="minorEastAsia" w:eastAsiaTheme="minorEastAsia" w:hAnsiTheme="minorEastAsia" w:hint="eastAsia"/>
                  <w:szCs w:val="21"/>
                </w:rPr>
                <w:t>②</w:t>
              </w:r>
              <w:r w:rsidRPr="005B200D">
                <w:rPr>
                  <w:rFonts w:asciiTheme="minorEastAsia" w:eastAsiaTheme="minorEastAsia" w:hAnsiTheme="minorEastAsia"/>
                  <w:szCs w:val="21"/>
                </w:rPr>
                <w:t>本公司已将该商品的法定所有权转移给客户，即客户已拥有了该商品的法定所有权；</w:t>
              </w:r>
            </w:p>
            <w:p w:rsidR="00955E9C" w:rsidRPr="005B200D" w:rsidRDefault="00955E9C" w:rsidP="00955E9C">
              <w:pPr>
                <w:widowControl w:val="0"/>
                <w:adjustRightInd w:val="0"/>
                <w:snapToGrid w:val="0"/>
                <w:ind w:firstLineChars="200" w:firstLine="420"/>
                <w:contextualSpacing/>
                <w:jc w:val="both"/>
                <w:rPr>
                  <w:rFonts w:asciiTheme="minorEastAsia" w:eastAsiaTheme="minorEastAsia" w:hAnsiTheme="minorEastAsia"/>
                  <w:szCs w:val="21"/>
                </w:rPr>
              </w:pPr>
              <w:r w:rsidRPr="005B200D">
                <w:rPr>
                  <w:rFonts w:asciiTheme="minorEastAsia" w:eastAsiaTheme="minorEastAsia" w:hAnsiTheme="minorEastAsia" w:hint="eastAsia"/>
                  <w:szCs w:val="21"/>
                </w:rPr>
                <w:t>③</w:t>
              </w:r>
              <w:r w:rsidRPr="005B200D">
                <w:rPr>
                  <w:rFonts w:asciiTheme="minorEastAsia" w:eastAsiaTheme="minorEastAsia" w:hAnsiTheme="minorEastAsia"/>
                  <w:szCs w:val="21"/>
                </w:rPr>
                <w:t>本公司已将该商品实物转移给客户，即客户已占有该商品实物；</w:t>
              </w:r>
            </w:p>
            <w:p w:rsidR="00955E9C" w:rsidRPr="005B200D" w:rsidRDefault="00955E9C" w:rsidP="00955E9C">
              <w:pPr>
                <w:widowControl w:val="0"/>
                <w:adjustRightInd w:val="0"/>
                <w:snapToGrid w:val="0"/>
                <w:ind w:firstLineChars="200" w:firstLine="420"/>
                <w:contextualSpacing/>
                <w:jc w:val="both"/>
                <w:rPr>
                  <w:rFonts w:asciiTheme="minorEastAsia" w:eastAsiaTheme="minorEastAsia" w:hAnsiTheme="minorEastAsia"/>
                  <w:szCs w:val="21"/>
                </w:rPr>
              </w:pPr>
              <w:r w:rsidRPr="005B200D">
                <w:rPr>
                  <w:rFonts w:asciiTheme="minorEastAsia" w:eastAsiaTheme="minorEastAsia" w:hAnsiTheme="minorEastAsia" w:hint="eastAsia"/>
                  <w:szCs w:val="21"/>
                </w:rPr>
                <w:t>④</w:t>
              </w:r>
              <w:r w:rsidRPr="005B200D">
                <w:rPr>
                  <w:rFonts w:asciiTheme="minorEastAsia" w:eastAsiaTheme="minorEastAsia" w:hAnsiTheme="minorEastAsia"/>
                  <w:szCs w:val="21"/>
                </w:rPr>
                <w:t xml:space="preserve">本公司已将该商品所有权上的主要风险和报酬转移给客户，即客户已取得该商品所有权上的主要风险和报酬； </w:t>
              </w:r>
            </w:p>
            <w:p w:rsidR="00955E9C" w:rsidRDefault="00955E9C">
              <w:pPr>
                <w:rPr>
                  <w:szCs w:val="21"/>
                </w:rPr>
              </w:pPr>
              <w:r w:rsidRPr="005B200D">
                <w:rPr>
                  <w:rFonts w:asciiTheme="minorEastAsia" w:eastAsiaTheme="minorEastAsia" w:hAnsiTheme="minorEastAsia" w:hint="eastAsia"/>
                  <w:szCs w:val="21"/>
                </w:rPr>
                <w:t xml:space="preserve">    ⑤</w:t>
              </w:r>
              <w:r w:rsidRPr="005B200D">
                <w:rPr>
                  <w:rFonts w:asciiTheme="minorEastAsia" w:eastAsiaTheme="minorEastAsia" w:hAnsiTheme="minorEastAsia"/>
                  <w:szCs w:val="21"/>
                </w:rPr>
                <w:t>客户已接受该商品。</w:t>
              </w:r>
            </w:p>
          </w:sdtContent>
        </w:sdt>
      </w:sdtContent>
    </w:sdt>
    <w:bookmarkEnd w:id="135" w:displacedByCustomXml="prev"/>
    <w:p w:rsidR="004E33AF" w:rsidRDefault="004E33AF">
      <w:pPr>
        <w:rPr>
          <w:szCs w:val="21"/>
        </w:rPr>
      </w:pPr>
    </w:p>
    <w:bookmarkStart w:id="136"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780446981"/>
        <w:lock w:val="sdtLocked"/>
        <w:placeholder>
          <w:docPart w:val="GBC22222222222222222222222222222"/>
        </w:placeholder>
      </w:sdtPr>
      <w:sdtEndPr>
        <w:rPr>
          <w:rFonts w:hint="default"/>
        </w:rPr>
      </w:sdtEndPr>
      <w:sdtContent>
        <w:p w:rsidR="00955E9C" w:rsidRPr="00955E9C" w:rsidRDefault="00955E9C" w:rsidP="00634E97">
          <w:pPr>
            <w:pStyle w:val="4"/>
            <w:numPr>
              <w:ilvl w:val="3"/>
              <w:numId w:val="119"/>
            </w:numPr>
            <w:ind w:left="426" w:hanging="426"/>
            <w:rPr>
              <w:rFonts w:ascii="宋体" w:eastAsia="宋体" w:hAnsi="宋体" w:cs="宋体"/>
              <w:bCs w:val="0"/>
              <w:kern w:val="0"/>
              <w:szCs w:val="21"/>
            </w:rPr>
          </w:pPr>
          <w:r w:rsidRPr="005B200D">
            <w:rPr>
              <w:rFonts w:hint="eastAsia"/>
              <w:szCs w:val="21"/>
              <w:lang w:bidi="en-US"/>
            </w:rPr>
            <w:t>与公司取得收入的主要活动相关的具体确认方法</w:t>
          </w:r>
        </w:p>
        <w:p w:rsidR="00955E9C" w:rsidRDefault="00955E9C" w:rsidP="00955E9C">
          <w:r>
            <w:rPr>
              <w:rFonts w:asciiTheme="minorEastAsia" w:eastAsiaTheme="minorEastAsia" w:hAnsiTheme="minorEastAsia" w:cs="Times New Roman" w:hint="eastAsia"/>
              <w:szCs w:val="21"/>
              <w:lang w:bidi="en-US"/>
            </w:rPr>
            <w:t xml:space="preserve">    </w:t>
          </w:r>
          <w:r w:rsidRPr="005B200D">
            <w:rPr>
              <w:rFonts w:asciiTheme="minorEastAsia" w:eastAsiaTheme="minorEastAsia" w:hAnsiTheme="minorEastAsia" w:cs="Times New Roman" w:hint="eastAsia"/>
              <w:szCs w:val="21"/>
              <w:lang w:bidi="en-US"/>
            </w:rPr>
            <w:t>公司生产和销售电力，于电力供应至电网公司时确认销售收入，即月末根据购售电双方共同确认的上网电量和国家有关部门批准执行的上网电价以及竞价电价</w:t>
          </w:r>
          <w:r w:rsidRPr="005B200D">
            <w:rPr>
              <w:rFonts w:asciiTheme="minorEastAsia" w:eastAsiaTheme="minorEastAsia" w:hAnsiTheme="minorEastAsia" w:cs="Times New Roman"/>
              <w:szCs w:val="21"/>
              <w:lang w:bidi="en-US"/>
            </w:rPr>
            <w:t>（含政策性补贴）</w:t>
          </w:r>
          <w:r w:rsidRPr="005B200D">
            <w:rPr>
              <w:rFonts w:asciiTheme="minorEastAsia" w:eastAsiaTheme="minorEastAsia" w:hAnsiTheme="minorEastAsia" w:cs="Times New Roman" w:hint="eastAsia"/>
              <w:szCs w:val="21"/>
              <w:lang w:bidi="en-US"/>
            </w:rPr>
            <w:t>确认电力产品销售收入。</w:t>
          </w:r>
        </w:p>
        <w:p w:rsidR="00955E9C" w:rsidRPr="00955E9C" w:rsidRDefault="00955E9C" w:rsidP="00955E9C"/>
        <w:p w:rsidR="004E33AF" w:rsidRDefault="00667A6F" w:rsidP="00634E97">
          <w:pPr>
            <w:pStyle w:val="4"/>
            <w:numPr>
              <w:ilvl w:val="3"/>
              <w:numId w:val="119"/>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445065268"/>
            <w:lock w:val="sdtLocked"/>
            <w:placeholder>
              <w:docPart w:val="GBC22222222222222222222222222222"/>
            </w:placeholder>
          </w:sdtPr>
          <w:sdtContent>
            <w:p w:rsidR="004E33AF" w:rsidRDefault="00D37ACB" w:rsidP="00955E9C">
              <w:pPr>
                <w:rPr>
                  <w:szCs w:val="21"/>
                </w:rPr>
              </w:pPr>
              <w:r>
                <w:rPr>
                  <w:szCs w:val="21"/>
                </w:rPr>
                <w:fldChar w:fldCharType="begin"/>
              </w:r>
              <w:r w:rsidR="00955E9C">
                <w:rPr>
                  <w:szCs w:val="21"/>
                </w:rPr>
                <w:instrText xml:space="preserve"> MACROBUTTON  SnrToggleCheckbox □适用 </w:instrText>
              </w:r>
              <w:r>
                <w:rPr>
                  <w:szCs w:val="21"/>
                </w:rPr>
                <w:fldChar w:fldCharType="end"/>
              </w:r>
              <w:r>
                <w:rPr>
                  <w:szCs w:val="21"/>
                </w:rPr>
                <w:fldChar w:fldCharType="begin"/>
              </w:r>
              <w:r w:rsidR="00955E9C">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End w:id="136" w:displacedByCustomXml="prev"/>
    <w:bookmarkStart w:id="137" w:name="_Hlk533668133" w:displacedByCustomXml="next"/>
    <w:sdt>
      <w:sdtPr>
        <w:rPr>
          <w:rFonts w:ascii="宋体" w:hAnsi="宋体" w:cs="宋体" w:hint="eastAsia"/>
          <w:b w:val="0"/>
          <w:bCs w:val="0"/>
          <w:kern w:val="0"/>
          <w:szCs w:val="21"/>
        </w:rPr>
        <w:alias w:val="模块:合同成本"/>
        <w:tag w:val="_SEC_27ff142af5d04d4aac9aad3af48e3716"/>
        <w:id w:val="-330994375"/>
        <w:lock w:val="sdtLocked"/>
        <w:placeholder>
          <w:docPart w:val="GBC22222222222222222222222222222"/>
        </w:placeholder>
      </w:sdtPr>
      <w:sdtEndPr>
        <w:rPr>
          <w:rFonts w:hint="default"/>
        </w:rPr>
      </w:sdtEndPr>
      <w:sdtContent>
        <w:p w:rsidR="004E33AF" w:rsidRDefault="00667A6F" w:rsidP="00634E97">
          <w:pPr>
            <w:pStyle w:val="3"/>
            <w:numPr>
              <w:ilvl w:val="0"/>
              <w:numId w:val="38"/>
            </w:numPr>
            <w:rPr>
              <w:szCs w:val="21"/>
            </w:rPr>
          </w:pPr>
          <w:r>
            <w:rPr>
              <w:rFonts w:hint="eastAsia"/>
              <w:szCs w:val="21"/>
            </w:rPr>
            <w:t>合同成本</w:t>
          </w:r>
        </w:p>
        <w:sdt>
          <w:sdtPr>
            <w:alias w:val="是否适用：合同成本_重要会计政策和估计[双击切换]"/>
            <w:tag w:val="_GBC_c5b4accd569d48e8a81ed05eb0bf64fb"/>
            <w:id w:val="-1347100689"/>
            <w:lock w:val="sdtLocked"/>
            <w:placeholder>
              <w:docPart w:val="GBC22222222222222222222222222222"/>
            </w:placeholder>
          </w:sdtPr>
          <w:sdtContent>
            <w:p w:rsidR="004E33AF" w:rsidRDefault="00D37ACB">
              <w:r>
                <w:fldChar w:fldCharType="begin"/>
              </w:r>
              <w:r w:rsidR="00955E9C">
                <w:instrText xml:space="preserve"> MACROBUTTON  SnrToggleCheckbox √适用 </w:instrText>
              </w:r>
              <w:r>
                <w:fldChar w:fldCharType="end"/>
              </w:r>
              <w:r>
                <w:fldChar w:fldCharType="begin"/>
              </w:r>
              <w:r w:rsidR="00955E9C">
                <w:instrText xml:space="preserve"> MACROBUTTON  SnrToggleCheckbox □不适用 </w:instrText>
              </w:r>
              <w:r>
                <w:fldChar w:fldCharType="end"/>
              </w:r>
            </w:p>
          </w:sdtContent>
        </w:sdt>
        <w:sdt>
          <w:sdtPr>
            <w:alias w:val="合同成本_重要会计政策和估计"/>
            <w:tag w:val="_GBC_74258d199b3d4540b8df00b35751b505"/>
            <w:id w:val="1911038079"/>
            <w:lock w:val="sdtLocked"/>
            <w:placeholder>
              <w:docPart w:val="GBC22222222222222222222222222222"/>
            </w:placeholder>
          </w:sdtPr>
          <w:sdtContent>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合同成本包括取得合同发生的增量成本及合同履约成本。</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为取得合同发生的增量成本是指本公司不取得合同就不会发生的成本</w:t>
              </w:r>
              <w:r w:rsidRPr="005B200D">
                <w:rPr>
                  <w:rFonts w:asciiTheme="minorEastAsia" w:eastAsiaTheme="minorEastAsia" w:hAnsiTheme="minorEastAsia" w:cs="Times New Roman"/>
                  <w:szCs w:val="21"/>
                  <w:lang w:bidi="en-US"/>
                </w:rPr>
                <w:t>(</w:t>
              </w:r>
              <w:r w:rsidRPr="005B200D">
                <w:rPr>
                  <w:rFonts w:asciiTheme="minorEastAsia" w:eastAsiaTheme="minorEastAsia" w:hAnsiTheme="minorEastAsia" w:cs="Times New Roman" w:hint="eastAsia"/>
                  <w:szCs w:val="21"/>
                  <w:lang w:bidi="en-US"/>
                </w:rPr>
                <w:t>如销售佣金等</w:t>
              </w:r>
              <w:r w:rsidRPr="005B200D">
                <w:rPr>
                  <w:rFonts w:asciiTheme="minorEastAsia" w:eastAsiaTheme="minorEastAsia" w:hAnsiTheme="minorEastAsia" w:cs="Times New Roman"/>
                  <w:szCs w:val="21"/>
                  <w:lang w:bidi="en-US"/>
                </w:rPr>
                <w:t>)</w:t>
              </w:r>
              <w:r w:rsidRPr="005B200D">
                <w:rPr>
                  <w:rFonts w:asciiTheme="minorEastAsia" w:eastAsiaTheme="minorEastAsia" w:hAnsiTheme="minorEastAsia" w:cs="Times New Roman" w:hint="eastAsia"/>
                  <w:szCs w:val="21"/>
                  <w:lang w:bidi="en-US"/>
                </w:rPr>
                <w:t>。该成本预期能够收回的，本公司将其作为合同取得成本确认为一项资产。本公司为取得合同发生的、除预期能够收回的增量成本之外的其他支出于发生时计入当期损益。</w:t>
              </w:r>
            </w:p>
            <w:p w:rsidR="00955E9C" w:rsidRPr="005B200D" w:rsidRDefault="00955E9C" w:rsidP="00955E9C">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为履行合同发生的成本，不适用存货、固定资产或无形资产等相关准则的规范范围的，且同时满足下列条件的，本公司将其作为合同履约成本确认为一项资产：</w:t>
              </w:r>
            </w:p>
            <w:p w:rsidR="00955E9C" w:rsidRPr="005B200D" w:rsidRDefault="00955E9C" w:rsidP="00955E9C">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1</w:t>
              </w:r>
              <w:r w:rsidRPr="005B200D">
                <w:rPr>
                  <w:rFonts w:asciiTheme="minorEastAsia" w:eastAsiaTheme="minorEastAsia" w:hAnsiTheme="minorEastAsia" w:cs="Times New Roman" w:hint="eastAsia"/>
                  <w:szCs w:val="21"/>
                  <w:lang w:bidi="en-US"/>
                </w:rPr>
                <w:t>）该成本与一份当前或预期取得的合同直接相关，包括直接人工、直接材料、制造费用（或类似费用）、明确由客户承担的成本以及仅因该合同而发生的其他成本；</w:t>
              </w:r>
            </w:p>
            <w:p w:rsidR="00955E9C" w:rsidRPr="005B200D" w:rsidRDefault="00955E9C" w:rsidP="00955E9C">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2</w:t>
              </w:r>
              <w:r w:rsidRPr="005B200D">
                <w:rPr>
                  <w:rFonts w:asciiTheme="minorEastAsia" w:eastAsiaTheme="minorEastAsia" w:hAnsiTheme="minorEastAsia" w:cs="Times New Roman" w:hint="eastAsia"/>
                  <w:szCs w:val="21"/>
                  <w:lang w:bidi="en-US"/>
                </w:rPr>
                <w:t>）该成本增加了企业未来用于履行履约义务的资源；</w:t>
              </w:r>
            </w:p>
            <w:p w:rsidR="00955E9C" w:rsidRPr="005B200D" w:rsidRDefault="00955E9C" w:rsidP="00955E9C">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3</w:t>
              </w:r>
              <w:r w:rsidRPr="005B200D">
                <w:rPr>
                  <w:rFonts w:asciiTheme="minorEastAsia" w:eastAsiaTheme="minorEastAsia" w:hAnsiTheme="minorEastAsia" w:cs="Times New Roman" w:hint="eastAsia"/>
                  <w:szCs w:val="21"/>
                  <w:lang w:bidi="en-US"/>
                </w:rPr>
                <w:t>）该成本预期能够收回。</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合同取得成本确认的资产和合同履约成本确认的资产采用与该资产相关的商品或服务收入确认相同的基础进行摊销，计入当期损益。</w:t>
              </w:r>
            </w:p>
            <w:p w:rsidR="00955E9C" w:rsidRPr="005B200D" w:rsidRDefault="00955E9C" w:rsidP="00955E9C">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与合同成本有关的资产，其账面价值高于下列两项差额的，本公司对超出部分计提减值准备，并确认为资产减值损失：</w:t>
              </w:r>
            </w:p>
            <w:p w:rsidR="00955E9C" w:rsidRPr="005B200D" w:rsidRDefault="00955E9C" w:rsidP="00955E9C">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1</w:t>
              </w:r>
              <w:r w:rsidRPr="005B200D">
                <w:rPr>
                  <w:rFonts w:asciiTheme="minorEastAsia" w:eastAsiaTheme="minorEastAsia" w:hAnsiTheme="minorEastAsia" w:cs="Times New Roman" w:hint="eastAsia"/>
                  <w:szCs w:val="21"/>
                  <w:lang w:bidi="en-US"/>
                </w:rPr>
                <w:t>）企业因转让与该资产相关的商品预期能够取得的剩余对价；</w:t>
              </w:r>
            </w:p>
            <w:p w:rsidR="00955E9C" w:rsidRPr="005B200D" w:rsidRDefault="00955E9C" w:rsidP="00955E9C">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w:t>
              </w:r>
              <w:r w:rsidRPr="005B200D">
                <w:rPr>
                  <w:rFonts w:asciiTheme="minorEastAsia" w:eastAsiaTheme="minorEastAsia" w:hAnsiTheme="minorEastAsia" w:cs="Times New Roman"/>
                  <w:szCs w:val="21"/>
                  <w:lang w:bidi="en-US"/>
                </w:rPr>
                <w:t>2</w:t>
              </w:r>
              <w:r w:rsidRPr="005B200D">
                <w:rPr>
                  <w:rFonts w:asciiTheme="minorEastAsia" w:eastAsiaTheme="minorEastAsia" w:hAnsiTheme="minorEastAsia" w:cs="Times New Roman" w:hint="eastAsia"/>
                  <w:szCs w:val="21"/>
                  <w:lang w:bidi="en-US"/>
                </w:rPr>
                <w:t>）为转让该相关商品估计将要发生的成本。</w:t>
              </w:r>
            </w:p>
            <w:p w:rsidR="00955E9C" w:rsidRDefault="00955E9C">
              <w:pPr>
                <w:rPr>
                  <w:szCs w:val="21"/>
                </w:rPr>
              </w:pPr>
              <w:r w:rsidRPr="005B200D">
                <w:rPr>
                  <w:rFonts w:asciiTheme="minorEastAsia" w:eastAsiaTheme="minorEastAsia" w:hAnsiTheme="minorEastAsia" w:cs="Times New Roman" w:hint="eastAsia"/>
                  <w:szCs w:val="21"/>
                  <w:lang w:bidi="en-US"/>
                </w:rPr>
                <w:t xml:space="preserve">    以前期间减值的因素之后发生变化，使得（</w:t>
              </w:r>
              <w:r w:rsidRPr="005B200D">
                <w:rPr>
                  <w:rFonts w:asciiTheme="minorEastAsia" w:eastAsiaTheme="minorEastAsia" w:hAnsiTheme="minorEastAsia" w:cs="Times New Roman"/>
                  <w:szCs w:val="21"/>
                  <w:lang w:bidi="en-US"/>
                </w:rPr>
                <w:t>1</w:t>
              </w:r>
              <w:r w:rsidRPr="005B200D">
                <w:rPr>
                  <w:rFonts w:asciiTheme="minorEastAsia" w:eastAsiaTheme="minorEastAsia" w:hAnsiTheme="minorEastAsia" w:cs="Times New Roman" w:hint="eastAsia"/>
                  <w:szCs w:val="21"/>
                  <w:lang w:bidi="en-US"/>
                </w:rPr>
                <w:t>）减（</w:t>
              </w:r>
              <w:r w:rsidRPr="005B200D">
                <w:rPr>
                  <w:rFonts w:asciiTheme="minorEastAsia" w:eastAsiaTheme="minorEastAsia" w:hAnsiTheme="minorEastAsia" w:cs="Times New Roman"/>
                  <w:szCs w:val="21"/>
                  <w:lang w:bidi="en-US"/>
                </w:rPr>
                <w:t>2</w:t>
              </w:r>
              <w:r w:rsidRPr="005B200D">
                <w:rPr>
                  <w:rFonts w:asciiTheme="minorEastAsia" w:eastAsiaTheme="minorEastAsia" w:hAnsiTheme="minorEastAsia" w:cs="Times New Roman" w:hint="eastAsia"/>
                  <w:szCs w:val="21"/>
                  <w:lang w:bidi="en-US"/>
                </w:rPr>
                <w:t>）的差额高于该资产账面价值的，应当转回原已计提的资产减值准备，并计入当期损益，但转回后的资产账面价值不应超过假定不计提减值准备情况下该资产在转回日的账面价值。</w:t>
              </w:r>
            </w:p>
          </w:sdtContent>
        </w:sdt>
      </w:sdtContent>
    </w:sdt>
    <w:bookmarkEnd w:id="137" w:displacedByCustomXml="prev"/>
    <w:p w:rsidR="004E33AF" w:rsidRPr="00955E9C" w:rsidRDefault="004E33AF">
      <w:pPr>
        <w:rPr>
          <w:rFonts w:asciiTheme="minorEastAsia" w:eastAsiaTheme="minorEastAsia" w:hAnsiTheme="minorEastAsia"/>
          <w:szCs w:val="21"/>
        </w:rPr>
      </w:pPr>
    </w:p>
    <w:bookmarkStart w:id="138"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4E33AF" w:rsidRDefault="00667A6F" w:rsidP="00634E97">
          <w:pPr>
            <w:pStyle w:val="3"/>
            <w:numPr>
              <w:ilvl w:val="0"/>
              <w:numId w:val="38"/>
            </w:numPr>
          </w:pPr>
          <w:r>
            <w:t>政府补助</w:t>
          </w:r>
        </w:p>
        <w:sdt>
          <w:sdtPr>
            <w:alias w:val="是否适用：政府补助_重要会计政策和估计[双击切换]"/>
            <w:tag w:val="_GBC_d8ac76c6a68c49fb952fadc0e46c9ef4"/>
            <w:id w:val="-1895878804"/>
            <w:lock w:val="sdtLocked"/>
            <w:placeholder>
              <w:docPart w:val="GBC22222222222222222222222222222"/>
            </w:placeholder>
          </w:sdtPr>
          <w:sdtContent>
            <w:p w:rsidR="004E33AF" w:rsidRDefault="00D37ACB">
              <w:r>
                <w:fldChar w:fldCharType="begin"/>
              </w:r>
              <w:r w:rsidR="00955E9C">
                <w:instrText xml:space="preserve"> MACROBUTTON  SnrToggleCheckbox √适用 </w:instrText>
              </w:r>
              <w:r>
                <w:fldChar w:fldCharType="end"/>
              </w:r>
              <w:r>
                <w:fldChar w:fldCharType="begin"/>
              </w:r>
              <w:r w:rsidR="00955E9C">
                <w:instrText xml:space="preserve"> MACROBUTTON  SnrToggleCheckbox □不适用 </w:instrText>
              </w:r>
              <w: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Content>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（1）政府补助的类型</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政府补助，是指公司从政府无偿取得的货币性资产或非货币性资产，包括与资产相关的政府补助和与收益相关的政府补助。</w:t>
              </w:r>
            </w:p>
            <w:p w:rsidR="00955E9C" w:rsidRPr="005B200D" w:rsidRDefault="00955E9C" w:rsidP="00955E9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B200D">
                <w:rPr>
                  <w:rFonts w:asciiTheme="minorEastAsia" w:eastAsiaTheme="minorEastAsia" w:hAnsiTheme="minorEastAsia" w:cs="Times New Roman" w:hint="eastAsia"/>
                  <w:szCs w:val="21"/>
                  <w:lang w:bidi="en-US"/>
                </w:rPr>
                <w:t>与资产相关的政府补助，是指公司取得的、用于购建或以其他方式形成长期资产的政府补助。</w:t>
              </w:r>
            </w:p>
            <w:p w:rsidR="00955E9C" w:rsidRPr="005B200D" w:rsidRDefault="00955E9C" w:rsidP="00955E9C">
              <w:pPr>
                <w:widowControl w:val="0"/>
                <w:autoSpaceDE w:val="0"/>
                <w:autoSpaceDN w:val="0"/>
                <w:ind w:firstLineChars="200" w:firstLine="420"/>
                <w:jc w:val="both"/>
                <w:rPr>
                  <w:rFonts w:asciiTheme="minorEastAsia" w:eastAsiaTheme="minorEastAsia" w:hAnsiTheme="minorEastAsia"/>
                  <w:szCs w:val="21"/>
                </w:rPr>
              </w:pPr>
              <w:r w:rsidRPr="005B200D">
                <w:rPr>
                  <w:rFonts w:asciiTheme="minorEastAsia" w:eastAsiaTheme="minorEastAsia" w:hAnsiTheme="minorEastAsia" w:cs="Times New Roman" w:hint="eastAsia"/>
                  <w:szCs w:val="21"/>
                  <w:lang w:bidi="en-US"/>
                </w:rPr>
                <w:t>与收益相关的政府补助，是指除与资产相关的政府补助之外的政府补助。</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（2）政府补助的确认原则和确认时点</w:t>
              </w:r>
            </w:p>
            <w:p w:rsidR="00955E9C" w:rsidRPr="005B200D" w:rsidRDefault="00955E9C" w:rsidP="00955E9C">
              <w:pPr>
                <w:widowControl w:val="0"/>
                <w:autoSpaceDE w:val="0"/>
                <w:autoSpaceDN w:val="0"/>
                <w:ind w:firstLineChars="200" w:firstLine="420"/>
                <w:jc w:val="both"/>
                <w:rPr>
                  <w:rFonts w:asciiTheme="minorEastAsia" w:eastAsiaTheme="minorEastAsia" w:hAnsiTheme="minorEastAsia"/>
                  <w:szCs w:val="21"/>
                </w:rPr>
              </w:pPr>
              <w:r w:rsidRPr="005B200D">
                <w:rPr>
                  <w:rFonts w:asciiTheme="minorEastAsia" w:eastAsiaTheme="minorEastAsia" w:hAnsiTheme="minorEastAsia" w:hint="eastAsia"/>
                  <w:szCs w:val="21"/>
                </w:rPr>
                <w:t>政府补助的确认原则：</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①公司能够满足政府补助所附条件；</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②公司能够收到政府补助。</w:t>
              </w:r>
            </w:p>
            <w:p w:rsidR="00955E9C" w:rsidRPr="005B200D" w:rsidRDefault="00955E9C" w:rsidP="00955E9C">
              <w:pPr>
                <w:widowControl w:val="0"/>
                <w:autoSpaceDE w:val="0"/>
                <w:autoSpaceDN w:val="0"/>
                <w:ind w:firstLineChars="200" w:firstLine="420"/>
                <w:jc w:val="both"/>
                <w:rPr>
                  <w:rFonts w:asciiTheme="minorEastAsia" w:eastAsiaTheme="minorEastAsia" w:hAnsiTheme="minorEastAsia"/>
                  <w:szCs w:val="21"/>
                </w:rPr>
              </w:pPr>
              <w:r w:rsidRPr="005B200D">
                <w:rPr>
                  <w:rFonts w:asciiTheme="minorEastAsia" w:eastAsiaTheme="minorEastAsia" w:hAnsiTheme="minorEastAsia" w:hint="eastAsia"/>
                  <w:szCs w:val="21"/>
                </w:rPr>
                <w:lastRenderedPageBreak/>
                <w:t>政府补助同时满足上述条件时才能予以确认。</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（3）政府补助的计量</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①政府补助为货币性资产的，公司按照收到或应收的金额计量。</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②政府补助为非货币性资产的，公司按照公允价值计量；公允价值不能可靠取得的，按照名义金额计量（名义金额为人民币1元）。</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（4）政府补助的会计处理方法</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①与资产相关的政府补助，</w:t>
              </w:r>
              <w:r w:rsidRPr="005B200D">
                <w:rPr>
                  <w:rFonts w:asciiTheme="minorEastAsia" w:eastAsiaTheme="minorEastAsia" w:hAnsiTheme="minorEastAsia" w:cs="Times New Roman" w:hint="eastAsia"/>
                  <w:szCs w:val="21"/>
                  <w:lang w:bidi="en-US"/>
                </w:rPr>
                <w:t>在取得时冲减相关资产的账面价值或确认为递延收益。确认为递延收益的，在相关资产使用寿命内按照合理、系统的方法分期计入损益。按照名义金额计量的政府补助，直接计入当期损益。</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②与收益相关的政府补助，分别下列情况处理：</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A、</w:t>
              </w:r>
              <w:r w:rsidRPr="005B200D">
                <w:rPr>
                  <w:rFonts w:asciiTheme="minorEastAsia" w:eastAsiaTheme="minorEastAsia" w:hAnsiTheme="minorEastAsia" w:cs="Times New Roman" w:hint="eastAsia"/>
                  <w:szCs w:val="21"/>
                  <w:lang w:bidi="en-US"/>
                </w:rPr>
                <w:t>用于补偿公司以后期间的相关成本费用或损失的，在取得时确认为递延收益，并在确认相关成本费用或损失的期间，计入当期损益或冲减相关成本。</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B、</w:t>
              </w:r>
              <w:r w:rsidRPr="005B200D">
                <w:rPr>
                  <w:rFonts w:asciiTheme="minorEastAsia" w:eastAsiaTheme="minorEastAsia" w:hAnsiTheme="minorEastAsia" w:cs="Times New Roman" w:hint="eastAsia"/>
                  <w:szCs w:val="21"/>
                  <w:lang w:bidi="en-US"/>
                </w:rPr>
                <w:t>用于补偿公司已发生的相关成本费用或损失的，在取得时直接计入当期损益或冲减相关成本。</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③</w:t>
              </w:r>
              <w:r w:rsidRPr="005B200D">
                <w:rPr>
                  <w:rFonts w:asciiTheme="minorEastAsia" w:eastAsiaTheme="minorEastAsia" w:hAnsiTheme="minorEastAsia" w:cs="Times New Roman" w:hint="eastAsia"/>
                  <w:szCs w:val="21"/>
                  <w:lang w:bidi="en-US"/>
                </w:rPr>
                <w:t>对于同时包含于资产相关部分和与收益相关部分的政府补助，可以区分的，则分不同部分分别进行会计处理；难以区分的，则整体归类为与收益相关的政府补助。</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④</w:t>
              </w:r>
              <w:r w:rsidRPr="005B200D">
                <w:rPr>
                  <w:rFonts w:asciiTheme="minorEastAsia" w:eastAsiaTheme="minorEastAsia" w:hAnsiTheme="minorEastAsia" w:cs="Times New Roman" w:hint="eastAsia"/>
                  <w:szCs w:val="21"/>
                  <w:lang w:bidi="en-US"/>
                </w:rPr>
                <w:t>与公司日常经营相关的政府补助，按照经济业务实质，计入其他收益或冲减相关成本费用。与公司日常活动无关的政府补助，计入营业外收支。财政将贴息资金直接拨付给公司的，公司将对应的贴息冲减相关借款费用。</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⑤已确认的政府补助需要退回的，分别下列情况处理：</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A、初始确认时冲减相关资产账面价值的，调整资产账面价值。</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B、存在相关递延收益的，冲减相关递延收益账面金额，超出部分计入当期损益。</w:t>
              </w:r>
            </w:p>
            <w:p w:rsidR="00955E9C" w:rsidRDefault="00955E9C">
              <w:pPr>
                <w:rPr>
                  <w:b/>
                  <w:bCs/>
                  <w:szCs w:val="21"/>
                </w:rPr>
              </w:pPr>
              <w:r w:rsidRPr="005B200D">
                <w:rPr>
                  <w:rFonts w:asciiTheme="minorEastAsia" w:eastAsiaTheme="minorEastAsia" w:hAnsiTheme="minorEastAsia" w:hint="eastAsia"/>
                  <w:szCs w:val="21"/>
                </w:rPr>
                <w:t xml:space="preserve">    C、属于其他情况的，直接计入当期损益。</w:t>
              </w:r>
            </w:p>
          </w:sdtContent>
        </w:sdt>
      </w:sdtContent>
    </w:sdt>
    <w:bookmarkEnd w:id="138" w:displacedByCustomXml="prev"/>
    <w:p w:rsidR="004E33AF" w:rsidRPr="00955E9C" w:rsidRDefault="004E33AF">
      <w:pPr>
        <w:rPr>
          <w:rFonts w:asciiTheme="minorEastAsia" w:eastAsiaTheme="minorEastAsia" w:hAnsiTheme="minorEastAsia"/>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4E33AF" w:rsidRDefault="00667A6F" w:rsidP="00634E97">
          <w:pPr>
            <w:pStyle w:val="3"/>
            <w:numPr>
              <w:ilvl w:val="0"/>
              <w:numId w:val="3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Locked"/>
            <w:placeholder>
              <w:docPart w:val="GBC22222222222222222222222222222"/>
            </w:placeholder>
          </w:sdtPr>
          <w:sdtContent>
            <w:p w:rsidR="004E33AF" w:rsidRDefault="00D37ACB">
              <w:pPr>
                <w:rPr>
                  <w:szCs w:val="21"/>
                </w:rPr>
              </w:pPr>
              <w:r>
                <w:rPr>
                  <w:szCs w:val="21"/>
                </w:rPr>
                <w:fldChar w:fldCharType="begin"/>
              </w:r>
              <w:r w:rsidR="00955E9C">
                <w:rPr>
                  <w:szCs w:val="21"/>
                </w:rPr>
                <w:instrText xml:space="preserve"> MACROBUTTON  SnrToggleCheckbox √适用  </w:instrText>
              </w:r>
              <w:r>
                <w:rPr>
                  <w:szCs w:val="21"/>
                </w:rPr>
                <w:fldChar w:fldCharType="end"/>
              </w:r>
              <w:r>
                <w:rPr>
                  <w:szCs w:val="21"/>
                </w:rPr>
                <w:fldChar w:fldCharType="begin"/>
              </w:r>
              <w:r w:rsidR="00955E9C">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955E9C" w:rsidRPr="005B200D" w:rsidRDefault="00955E9C" w:rsidP="00955E9C">
              <w:pPr>
                <w:widowControl w:val="0"/>
                <w:autoSpaceDE w:val="0"/>
                <w:autoSpaceDN w:val="0"/>
                <w:ind w:firstLineChars="200" w:firstLine="420"/>
                <w:jc w:val="both"/>
                <w:rPr>
                  <w:rFonts w:asciiTheme="minorEastAsia" w:eastAsiaTheme="minorEastAsia" w:hAnsiTheme="minorEastAsia"/>
                  <w:szCs w:val="21"/>
                </w:rPr>
              </w:pPr>
              <w:r w:rsidRPr="005B200D">
                <w:rPr>
                  <w:rFonts w:asciiTheme="minorEastAsia" w:eastAsiaTheme="minorEastAsia" w:hAnsiTheme="minorEastAsia" w:cs="Times New Roman" w:hint="eastAsia"/>
                  <w:szCs w:val="21"/>
                  <w:lang w:bidi="en-US"/>
                </w:rPr>
                <w:t>公司在取得资产、负债时，确定其计税基础。资产、负债的账面价值与其计税基础存在的暂时性差异，按照规定确认所产生的递延所得税资产或递延所得税负债。</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（1）递延所得税资产的确认</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1）</w:t>
              </w:r>
              <w:r w:rsidRPr="005B200D">
                <w:rPr>
                  <w:rFonts w:asciiTheme="minorEastAsia" w:eastAsiaTheme="minorEastAsia" w:hAnsiTheme="minorEastAsia" w:cs="Times New Roman" w:hint="eastAsia"/>
                  <w:szCs w:val="21"/>
                  <w:lang w:bidi="en-US"/>
                </w:rPr>
                <w:t>公司以很可能取得用来抵扣可抵扣暂时性差异的应纳税所得额为限，确认由可抵扣暂时性差异产生的递延所得税资产。但是，同时具有下列特征的交易中因资产或负债的初始确认所产生的递延所得税资产不予确认：①该项交易不是企业合并；②交易发生时既不影响会计利润也不影响应纳税所得额（或可抵扣亏损）。</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2）</w:t>
              </w:r>
              <w:r w:rsidRPr="005B200D">
                <w:rPr>
                  <w:rFonts w:asciiTheme="minorEastAsia" w:eastAsiaTheme="minorEastAsia" w:hAnsiTheme="minorEastAsia" w:cs="Times New Roman" w:hint="eastAsia"/>
                  <w:szCs w:val="21"/>
                  <w:lang w:bidi="en-US"/>
                </w:rPr>
                <w:t>公司对与子公司、联营公司及合营企业投资相关的可抵扣暂时性差异，同时满足下列条件的，确认相应的递延所得税资产：①暂时性差异在可预见的未来很可能转回；②未来很可能获得用来抵扣可抵扣暂时性差异的应纳税所得额。</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3）</w:t>
              </w:r>
              <w:r w:rsidRPr="005B200D">
                <w:rPr>
                  <w:rFonts w:asciiTheme="minorEastAsia" w:eastAsiaTheme="minorEastAsia" w:hAnsiTheme="minorEastAsia" w:cs="Times New Roman" w:hint="eastAsia"/>
                  <w:szCs w:val="21"/>
                  <w:lang w:bidi="en-US"/>
                </w:rPr>
                <w:t>对于按照税法规定可以结转以后年度的可抵扣亏损和税款抵减，视同可抵扣暂时性差异处理，以很可能获得用来抵扣可抵扣亏损和税款抵减的未来应纳税所得额为限，确认相应的递延所得税资产。</w:t>
              </w:r>
            </w:p>
            <w:p w:rsidR="00955E9C" w:rsidRPr="005B200D" w:rsidRDefault="00955E9C" w:rsidP="00955E9C">
              <w:pPr>
                <w:widowControl w:val="0"/>
                <w:autoSpaceDE w:val="0"/>
                <w:autoSpaceDN w:val="0"/>
                <w:ind w:firstLineChars="200" w:firstLine="420"/>
                <w:jc w:val="both"/>
                <w:outlineLvl w:val="5"/>
                <w:rPr>
                  <w:rFonts w:asciiTheme="minorEastAsia" w:eastAsiaTheme="minorEastAsia" w:hAnsiTheme="minorEastAsia"/>
                  <w:szCs w:val="21"/>
                </w:rPr>
              </w:pPr>
              <w:r w:rsidRPr="005B200D">
                <w:rPr>
                  <w:rFonts w:asciiTheme="minorEastAsia" w:eastAsiaTheme="minorEastAsia" w:hAnsiTheme="minorEastAsia" w:hint="eastAsia"/>
                  <w:szCs w:val="21"/>
                </w:rPr>
                <w:t>（2）递延所得税负债的确认</w:t>
              </w:r>
            </w:p>
            <w:p w:rsidR="00955E9C" w:rsidRPr="005B200D" w:rsidRDefault="00955E9C" w:rsidP="00955E9C">
              <w:pPr>
                <w:widowControl w:val="0"/>
                <w:autoSpaceDE w:val="0"/>
                <w:autoSpaceDN w:val="0"/>
                <w:ind w:firstLineChars="200" w:firstLine="420"/>
                <w:jc w:val="both"/>
                <w:outlineLvl w:val="4"/>
                <w:rPr>
                  <w:rFonts w:asciiTheme="minorEastAsia" w:eastAsiaTheme="minorEastAsia" w:hAnsiTheme="minorEastAsia"/>
                  <w:szCs w:val="21"/>
                </w:rPr>
              </w:pPr>
              <w:r w:rsidRPr="005B200D">
                <w:rPr>
                  <w:rFonts w:asciiTheme="minorEastAsia" w:eastAsiaTheme="minorEastAsia" w:hAnsiTheme="minorEastAsia" w:hint="eastAsia"/>
                  <w:szCs w:val="21"/>
                </w:rPr>
                <w:t>1）</w:t>
              </w:r>
              <w:r w:rsidRPr="005B200D">
                <w:rPr>
                  <w:rFonts w:asciiTheme="minorEastAsia" w:eastAsiaTheme="minorEastAsia" w:hAnsiTheme="minorEastAsia" w:cs="Times New Roman" w:hint="eastAsia"/>
                  <w:szCs w:val="21"/>
                  <w:lang w:bidi="en-US"/>
                </w:rPr>
                <w:tab/>
                <w:t>除下列交易中产生的递延所得税负债以外，公司确认所有应纳税暂时性差异产生的递延所得税负债：①商誉的初始确认；②同时满足具有下列特征的交易中产生的资产或负债的初始确认：该项交易不是企业合并；交易发生时既不影响会计利润也不影响应纳税所得额（或可抵扣亏损）。</w:t>
              </w:r>
            </w:p>
            <w:p w:rsidR="004E33AF" w:rsidRPr="00955E9C" w:rsidRDefault="00955E9C">
              <w:pPr>
                <w:rPr>
                  <w:rFonts w:asciiTheme="minorEastAsia" w:eastAsiaTheme="minorEastAsia" w:hAnsiTheme="minorEastAsia"/>
                  <w:szCs w:val="21"/>
                </w:rPr>
              </w:pPr>
              <w:r w:rsidRPr="005B200D">
                <w:rPr>
                  <w:rFonts w:asciiTheme="minorEastAsia" w:eastAsiaTheme="minorEastAsia" w:hAnsiTheme="minorEastAsia" w:hint="eastAsia"/>
                  <w:szCs w:val="21"/>
                </w:rPr>
                <w:lastRenderedPageBreak/>
                <w:t xml:space="preserve">    2）</w:t>
              </w:r>
              <w:r w:rsidRPr="005B200D">
                <w:rPr>
                  <w:rFonts w:asciiTheme="minorEastAsia" w:eastAsiaTheme="minorEastAsia" w:hAnsiTheme="minorEastAsia" w:cs="Times New Roman" w:hint="eastAsia"/>
                  <w:szCs w:val="21"/>
                  <w:lang w:bidi="en-US"/>
                </w:rPr>
                <w:t>公司对与子公司、联营公司及合营企业投资相关的应纳税暂时性差异，确认相应的递延所得税负债。但是，同时满足下列条件的除外：①投资企业能够控制暂时性差异转回的时间；②该暂时性差异在可预见的未来很可能不会转回。</w:t>
              </w:r>
            </w:p>
          </w:sdtContent>
        </w:sdt>
      </w:sdtContent>
    </w:sdt>
    <w:p w:rsidR="004E33AF" w:rsidRDefault="004E33AF">
      <w:pPr>
        <w:rPr>
          <w:szCs w:val="21"/>
        </w:rPr>
      </w:pPr>
    </w:p>
    <w:p w:rsidR="004E33AF" w:rsidRDefault="00667A6F" w:rsidP="00634E97">
      <w:pPr>
        <w:pStyle w:val="3"/>
        <w:numPr>
          <w:ilvl w:val="0"/>
          <w:numId w:val="38"/>
        </w:numPr>
      </w:pPr>
      <w:r>
        <w:t>租</w:t>
      </w:r>
      <w:r w:rsidRPr="006D703E">
        <w:t>赁</w:t>
      </w:r>
    </w:p>
    <w:p w:rsidR="008D0704" w:rsidRDefault="008D0704" w:rsidP="008D0704">
      <w:pPr>
        <w:pStyle w:val="a9"/>
        <w:ind w:left="425" w:firstLineChars="0" w:firstLine="0"/>
        <w:rPr>
          <w:rFonts w:asciiTheme="minorEastAsia" w:eastAsiaTheme="minorEastAsia" w:hAnsiTheme="minorEastAsia"/>
          <w:szCs w:val="21"/>
          <w:lang w:bidi="en-US"/>
        </w:rPr>
      </w:pPr>
      <w:r w:rsidRPr="008D0704">
        <w:rPr>
          <w:rFonts w:asciiTheme="minorEastAsia" w:eastAsiaTheme="minorEastAsia" w:hAnsiTheme="minorEastAsia" w:hint="eastAsia"/>
          <w:szCs w:val="21"/>
          <w:lang w:bidi="en-US"/>
        </w:rPr>
        <w:t>租赁，是指在一定期间内，出租人将资产的使用权让与承租人以获取对价的合同。</w:t>
      </w:r>
    </w:p>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hint="default"/>
          <w:szCs w:val="21"/>
        </w:rPr>
      </w:sdtEndPr>
      <w:sdtContent>
        <w:p w:rsidR="004E33AF" w:rsidRDefault="00667A6F" w:rsidP="00634E97">
          <w:pPr>
            <w:pStyle w:val="4"/>
            <w:numPr>
              <w:ilvl w:val="3"/>
              <w:numId w:val="77"/>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Locked"/>
            <w:placeholder>
              <w:docPart w:val="GBC22222222222222222222222222222"/>
            </w:placeholder>
          </w:sdtPr>
          <w:sdtContent>
            <w:p w:rsidR="008D0704" w:rsidRDefault="00D37ACB" w:rsidP="008D0704">
              <w:pPr>
                <w:rPr>
                  <w:szCs w:val="21"/>
                </w:rPr>
              </w:pPr>
              <w:r>
                <w:rPr>
                  <w:szCs w:val="21"/>
                </w:rPr>
                <w:fldChar w:fldCharType="begin"/>
              </w:r>
              <w:r w:rsidR="008D0704">
                <w:rPr>
                  <w:szCs w:val="21"/>
                </w:rPr>
                <w:instrText xml:space="preserve"> MACROBUTTON  SnrToggleCheckbox □适用  </w:instrText>
              </w:r>
              <w:r>
                <w:rPr>
                  <w:szCs w:val="21"/>
                </w:rPr>
                <w:fldChar w:fldCharType="end"/>
              </w:r>
              <w:r>
                <w:rPr>
                  <w:szCs w:val="21"/>
                </w:rPr>
                <w:fldChar w:fldCharType="begin"/>
              </w:r>
              <w:r w:rsidR="008D0704">
                <w:rPr>
                  <w:szCs w:val="21"/>
                </w:rPr>
                <w:instrText xml:space="preserve"> MACROBUTTON  SnrToggleCheckbox √不适用 </w:instrText>
              </w:r>
              <w:r>
                <w:rPr>
                  <w:szCs w:val="21"/>
                </w:rPr>
                <w:fldChar w:fldCharType="end"/>
              </w:r>
            </w:p>
          </w:sdtContent>
        </w:sdt>
      </w:sdtContent>
    </w:sdt>
    <w:p w:rsidR="004E33AF" w:rsidRPr="008D0704" w:rsidRDefault="004E33AF">
      <w:pPr>
        <w:rPr>
          <w:rFonts w:asciiTheme="minorEastAsia" w:eastAsiaTheme="minorEastAsia" w:hAnsiTheme="minorEastAsia"/>
          <w:szCs w:val="21"/>
        </w:rPr>
      </w:pPr>
    </w:p>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hint="default"/>
          <w:szCs w:val="21"/>
        </w:rPr>
      </w:sdtEndPr>
      <w:sdtContent>
        <w:p w:rsidR="004E33AF" w:rsidRDefault="00667A6F" w:rsidP="00634E97">
          <w:pPr>
            <w:pStyle w:val="4"/>
            <w:numPr>
              <w:ilvl w:val="3"/>
              <w:numId w:val="77"/>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Locked"/>
            <w:placeholder>
              <w:docPart w:val="GBC22222222222222222222222222222"/>
            </w:placeholder>
          </w:sdtPr>
          <w:sdtContent>
            <w:p w:rsidR="008D0704" w:rsidRDefault="00D37ACB" w:rsidP="008D0704">
              <w:r>
                <w:rPr>
                  <w:szCs w:val="21"/>
                </w:rPr>
                <w:fldChar w:fldCharType="begin"/>
              </w:r>
              <w:r w:rsidR="008D0704">
                <w:rPr>
                  <w:szCs w:val="21"/>
                </w:rPr>
                <w:instrText xml:space="preserve"> MACROBUTTON  SnrToggleCheckbox □适用  </w:instrText>
              </w:r>
              <w:r>
                <w:rPr>
                  <w:szCs w:val="21"/>
                </w:rPr>
                <w:fldChar w:fldCharType="end"/>
              </w:r>
              <w:r>
                <w:rPr>
                  <w:szCs w:val="21"/>
                </w:rPr>
                <w:fldChar w:fldCharType="begin"/>
              </w:r>
              <w:r w:rsidR="008D0704">
                <w:rPr>
                  <w:szCs w:val="21"/>
                </w:rPr>
                <w:instrText xml:space="preserve"> MACROBUTTON  SnrToggleCheckbox √不适用 </w:instrText>
              </w:r>
              <w:r>
                <w:rPr>
                  <w:szCs w:val="21"/>
                </w:rPr>
                <w:fldChar w:fldCharType="end"/>
              </w:r>
            </w:p>
          </w:sdtContent>
        </w:sdt>
        <w:p w:rsidR="008D0704" w:rsidRDefault="00D37ACB">
          <w:pPr>
            <w:rPr>
              <w:szCs w:val="21"/>
            </w:rPr>
          </w:pPr>
        </w:p>
      </w:sdtContent>
    </w:sdt>
    <w:bookmarkStart w:id="139"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548193941"/>
        <w:lock w:val="sdtLocked"/>
        <w:placeholder>
          <w:docPart w:val="GBC22222222222222222222222222222"/>
        </w:placeholder>
      </w:sdtPr>
      <w:sdtEndPr>
        <w:rPr>
          <w:color w:val="333399"/>
        </w:rPr>
      </w:sdtEndPr>
      <w:sdtContent>
        <w:p w:rsidR="004E33AF" w:rsidRDefault="00667A6F" w:rsidP="00634E97">
          <w:pPr>
            <w:pStyle w:val="4"/>
            <w:numPr>
              <w:ilvl w:val="3"/>
              <w:numId w:val="77"/>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305503526"/>
            <w:lock w:val="sdtLocked"/>
            <w:placeholder>
              <w:docPart w:val="GBC22222222222222222222222222222"/>
            </w:placeholder>
          </w:sdtPr>
          <w:sdtContent>
            <w:p w:rsidR="004E33AF" w:rsidRDefault="00D37ACB">
              <w:pPr>
                <w:rPr>
                  <w:szCs w:val="21"/>
                </w:rPr>
              </w:pPr>
              <w:r>
                <w:rPr>
                  <w:szCs w:val="21"/>
                </w:rPr>
                <w:fldChar w:fldCharType="begin"/>
              </w:r>
              <w:r w:rsidR="008D0704">
                <w:rPr>
                  <w:szCs w:val="21"/>
                </w:rPr>
                <w:instrText xml:space="preserve"> MACROBUTTON  SnrToggleCheckbox √适用 </w:instrText>
              </w:r>
              <w:r>
                <w:rPr>
                  <w:szCs w:val="21"/>
                </w:rPr>
                <w:fldChar w:fldCharType="end"/>
              </w:r>
              <w:r>
                <w:rPr>
                  <w:szCs w:val="21"/>
                </w:rPr>
                <w:fldChar w:fldCharType="begin"/>
              </w:r>
              <w:r w:rsidR="008D0704">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1342924990"/>
            <w:lock w:val="sdtLocked"/>
            <w:placeholder>
              <w:docPart w:val="GBC22222222222222222222222222222"/>
            </w:placeholder>
          </w:sdtPr>
          <w:sdtContent>
            <w:p w:rsidR="00AE29C5" w:rsidRPr="009B5B2E" w:rsidRDefault="00AE29C5" w:rsidP="00AE29C5">
              <w:pPr>
                <w:ind w:firstLineChars="200" w:firstLine="420"/>
                <w:rPr>
                  <w:rFonts w:asciiTheme="minorEastAsia" w:eastAsiaTheme="minorEastAsia" w:hAnsiTheme="minorEastAsia"/>
                  <w:szCs w:val="21"/>
                </w:rPr>
              </w:pPr>
              <w:r w:rsidRPr="009B5B2E">
                <w:rPr>
                  <w:rFonts w:asciiTheme="minorEastAsia" w:eastAsiaTheme="minorEastAsia" w:hAnsiTheme="minorEastAsia" w:hint="eastAsia"/>
                  <w:szCs w:val="21"/>
                </w:rPr>
                <w:t>1）租赁的识别</w:t>
              </w:r>
            </w:p>
            <w:p w:rsidR="00AE29C5" w:rsidRPr="009B5B2E" w:rsidRDefault="00AE29C5" w:rsidP="00AE29C5">
              <w:pPr>
                <w:ind w:firstLineChars="200" w:firstLine="420"/>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在合同开始日，本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公司进行如下评估：</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①合同是否涉及已识别资产的使用。已识别资产可能由合同明确指定或在资产可供客户使用时隐性指定，并且该资产在物理上可区分，或者如果资产的某部分产能或其他部分在物理上不可区分但实质上代表了该资产的全部产能，从而使客户获得因使用该资产所产生的几乎全部经济利益。如果资产的供应方在整个使用期间拥有对该资产的实质性替换权，则该资产不属于已识别资产；</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②承租人是否有权获得在使用期间内因使用已识别资产所产生的几乎全部经济利益；</w:t>
              </w:r>
            </w:p>
            <w:p w:rsidR="00AE29C5" w:rsidRPr="009B5B2E" w:rsidRDefault="00AE29C5" w:rsidP="00AE29C5">
              <w:pPr>
                <w:ind w:firstLineChars="200" w:firstLine="420"/>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③承租人是否有权在该使用期间主导已识别资产的使用。</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2）租赁的分拆和合并</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合同中同时包含多项单独租赁的，本公司将合同予以分拆，并分别各项单独租赁进行会计处理。</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同时符合下列条件的，使用已识别资产的权利构成合同中的一项单独租赁：</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①承租人可从单独使用该资产或将其与易于获得的其他资源一起使用中获利；</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②该资产与合同中的其他资产不存在高度依赖或高度关联关系。</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3）作为承租人</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①使用权资产</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使用权</w:t>
              </w:r>
              <w:r w:rsidRPr="009B5B2E">
                <w:rPr>
                  <w:rFonts w:asciiTheme="minorEastAsia" w:eastAsiaTheme="minorEastAsia" w:hAnsiTheme="minorEastAsia" w:cs="Times New Roman"/>
                  <w:szCs w:val="21"/>
                  <w:lang w:bidi="en-US"/>
                </w:rPr>
                <w:t>资产的确定方法及会计处理方法</w:t>
              </w:r>
              <w:r w:rsidRPr="009B5B2E">
                <w:rPr>
                  <w:rFonts w:asciiTheme="minorEastAsia" w:eastAsiaTheme="minorEastAsia" w:hAnsiTheme="minorEastAsia" w:cs="Times New Roman" w:hint="eastAsia"/>
                  <w:szCs w:val="21"/>
                  <w:lang w:bidi="en-US"/>
                </w:rPr>
                <w:t>见</w:t>
              </w:r>
              <w:r w:rsidR="00907C95" w:rsidRPr="00C46962">
                <w:rPr>
                  <w:rFonts w:asciiTheme="minorEastAsia" w:eastAsiaTheme="minorEastAsia" w:hAnsiTheme="minorEastAsia" w:hint="eastAsia"/>
                  <w:szCs w:val="21"/>
                </w:rPr>
                <w:t>本</w:t>
              </w:r>
              <w:r w:rsidR="00907C95" w:rsidRPr="00C46962">
                <w:rPr>
                  <w:rFonts w:asciiTheme="minorEastAsia" w:eastAsiaTheme="minorEastAsia" w:hAnsiTheme="minorEastAsia"/>
                  <w:szCs w:val="21"/>
                </w:rPr>
                <w:t>节</w:t>
              </w:r>
              <w:r w:rsidR="00907C95" w:rsidRPr="00C46962">
                <w:rPr>
                  <w:rFonts w:asciiTheme="minorEastAsia" w:eastAsiaTheme="minorEastAsia" w:hAnsiTheme="minorEastAsia" w:hint="eastAsia"/>
                  <w:szCs w:val="21"/>
                </w:rPr>
                <w:t>的</w:t>
              </w:r>
              <w:r w:rsidR="00907C95" w:rsidRPr="00907C95">
                <w:rPr>
                  <w:rFonts w:asciiTheme="minorEastAsia" w:eastAsiaTheme="minorEastAsia" w:hAnsiTheme="minorEastAsia" w:hint="eastAsia"/>
                  <w:szCs w:val="21"/>
                </w:rPr>
                <w:t>五、</w:t>
              </w:r>
              <w:r w:rsidR="00907C95" w:rsidRPr="00907C95">
                <w:rPr>
                  <w:rFonts w:asciiTheme="minorEastAsia" w:eastAsiaTheme="minorEastAsia" w:hAnsiTheme="minorEastAsia" w:cs="Times New Roman" w:hint="eastAsia"/>
                  <w:szCs w:val="21"/>
                  <w:lang w:bidi="en-US"/>
                </w:rPr>
                <w:t>“28.使用权资产</w:t>
              </w:r>
              <w:r w:rsidR="00907C95" w:rsidRPr="00C46962">
                <w:rPr>
                  <w:rFonts w:asciiTheme="minorEastAsia" w:eastAsiaTheme="minorEastAsia" w:hAnsiTheme="minorEastAsia" w:cs="Times New Roman" w:hint="eastAsia"/>
                  <w:szCs w:val="21"/>
                  <w:lang w:bidi="en-US"/>
                </w:rPr>
                <w:t>”</w:t>
              </w:r>
              <w:r w:rsidRPr="009B5B2E">
                <w:rPr>
                  <w:rFonts w:asciiTheme="minorEastAsia" w:eastAsiaTheme="minorEastAsia" w:hAnsiTheme="minorEastAsia" w:cs="Times New Roman" w:hint="eastAsia"/>
                  <w:szCs w:val="21"/>
                  <w:lang w:bidi="en-US"/>
                </w:rPr>
                <w:t>。</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②租赁负债</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租赁负债</w:t>
              </w:r>
              <w:r w:rsidRPr="009B5B2E">
                <w:rPr>
                  <w:rFonts w:asciiTheme="minorEastAsia" w:eastAsiaTheme="minorEastAsia" w:hAnsiTheme="minorEastAsia" w:cs="Times New Roman"/>
                  <w:szCs w:val="21"/>
                  <w:lang w:bidi="en-US"/>
                </w:rPr>
                <w:t>的确定方法及会计处理方法</w:t>
              </w:r>
              <w:r w:rsidRPr="009B5B2E">
                <w:rPr>
                  <w:rFonts w:asciiTheme="minorEastAsia" w:eastAsiaTheme="minorEastAsia" w:hAnsiTheme="minorEastAsia" w:cs="Times New Roman" w:hint="eastAsia"/>
                  <w:szCs w:val="21"/>
                  <w:lang w:bidi="en-US"/>
                </w:rPr>
                <w:t>见</w:t>
              </w:r>
              <w:r w:rsidR="00907C95" w:rsidRPr="00C46962">
                <w:rPr>
                  <w:rFonts w:asciiTheme="minorEastAsia" w:eastAsiaTheme="minorEastAsia" w:hAnsiTheme="minorEastAsia" w:hint="eastAsia"/>
                  <w:szCs w:val="21"/>
                </w:rPr>
                <w:t>本</w:t>
              </w:r>
              <w:r w:rsidR="00907C95" w:rsidRPr="00C46962">
                <w:rPr>
                  <w:rFonts w:asciiTheme="minorEastAsia" w:eastAsiaTheme="minorEastAsia" w:hAnsiTheme="minorEastAsia"/>
                  <w:szCs w:val="21"/>
                </w:rPr>
                <w:t>节</w:t>
              </w:r>
              <w:r w:rsidR="00907C95" w:rsidRPr="00C46962">
                <w:rPr>
                  <w:rFonts w:asciiTheme="minorEastAsia" w:eastAsiaTheme="minorEastAsia" w:hAnsiTheme="minorEastAsia" w:hint="eastAsia"/>
                  <w:szCs w:val="21"/>
                </w:rPr>
                <w:t>的</w:t>
              </w:r>
              <w:r w:rsidR="00907C95" w:rsidRPr="00907C95">
                <w:rPr>
                  <w:rFonts w:asciiTheme="minorEastAsia" w:eastAsiaTheme="minorEastAsia" w:hAnsiTheme="minorEastAsia" w:hint="eastAsia"/>
                  <w:szCs w:val="21"/>
                </w:rPr>
                <w:t>五、</w:t>
              </w:r>
              <w:r w:rsidR="00907C95" w:rsidRPr="00907C95">
                <w:rPr>
                  <w:rFonts w:asciiTheme="minorEastAsia" w:eastAsiaTheme="minorEastAsia" w:hAnsiTheme="minorEastAsia" w:cs="Times New Roman" w:hint="eastAsia"/>
                  <w:szCs w:val="21"/>
                  <w:lang w:bidi="en-US"/>
                </w:rPr>
                <w:t>“34.租赁负债</w:t>
              </w:r>
              <w:r w:rsidR="00907C95" w:rsidRPr="00C46962">
                <w:rPr>
                  <w:rFonts w:asciiTheme="minorEastAsia" w:eastAsiaTheme="minorEastAsia" w:hAnsiTheme="minorEastAsia" w:cs="Times New Roman" w:hint="eastAsia"/>
                  <w:szCs w:val="21"/>
                  <w:lang w:bidi="en-US"/>
                </w:rPr>
                <w:t>”</w:t>
              </w:r>
              <w:r w:rsidRPr="009B5B2E">
                <w:rPr>
                  <w:rFonts w:asciiTheme="minorEastAsia" w:eastAsiaTheme="minorEastAsia" w:hAnsiTheme="minorEastAsia" w:cs="Times New Roman" w:hint="eastAsia"/>
                  <w:szCs w:val="21"/>
                  <w:lang w:bidi="en-US"/>
                </w:rPr>
                <w:t>。</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③租赁期的评估</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租赁期是本公司作为承租人有权使用租赁资产且不可撤销的期间。</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本公司有续租选择权，即有权选择续租该资产，且合理确定将行使该选择权的，租赁期还包含续租选择权涵盖的期间。本公司有终止租赁选择权，即有权选择终止租赁该资产，但合理确定将不会行使该选择权的，租赁期包含终止租赁选择权涵盖的期间。</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发生本公司可控范围内的重大事件或变化，且影响本公司是否合理确定将行使相应选择权的，</w:t>
              </w:r>
              <w:r w:rsidRPr="009B5B2E">
                <w:rPr>
                  <w:rFonts w:asciiTheme="minorEastAsia" w:eastAsiaTheme="minorEastAsia" w:hAnsiTheme="minorEastAsia" w:cs="Times New Roman" w:hint="eastAsia"/>
                  <w:szCs w:val="21"/>
                  <w:lang w:bidi="en-US"/>
                </w:rPr>
                <w:lastRenderedPageBreak/>
                <w:t>本公司对其是否合理确定将行使续租选择权、购买选择权或不行使终止租赁选择权进行重新评估。</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④租赁变更</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租赁发生变更且同时符合下列条件的，本公司将该租赁变更作为一项单独租赁进行会计处理：</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A.该租赁变更通过增加一项或多项租赁资产的使用权而扩大了租赁范围；</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B.增加的对价与租赁范围扩大部分的单独价格按该合同情况调整后的金额相当。</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⑤短期租赁和低价值资产租赁</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短期租赁，是指在租赁期开始日，租赁期不超过12个月且不包含购买选择权的租赁。低价值资产租赁，是指单项租赁资产为全新资产时价值较低的租赁。本公司转租或预期转租租赁资产的，原租赁不属于低价值资产租赁。</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本公司选择对短期租赁和低价值资产租赁不确认使用权资产和租赁负债，并将相关的租赁付款额在租赁期内各个期间按照直线法计入当期损益或相关资产成本。</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4）作为出租人</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在租赁开始日，本公司将租赁分为融资租赁和经营租赁。融资租赁，是指无论所有权最终是否转移，但实质上转移了与租赁资产所有权有关的几乎全部风险和报酬的租赁。经营租赁，是指除融资租赁以外的其他租赁。本公司作为转租出租人时，基于原租赁产生的使用权资产对转租赁进行分类。</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①经营租赁会计处理</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经营租赁的租赁收款额在租赁期内各个期间按照直线法确认为租金收入。本公司将发生的与经营租赁有关的初始直接费用予以资本化，在租赁期内按照与租金收入确认相同的基础分摊计入当期损益。未计入租赁收款额的可变租赁付款额在实际发生时计入当期损益。</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②融资租赁会计处理</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在租赁开始日，本公司对融资租赁确认应收融资租赁款，并终止确认融资租赁资产。本公司对应收融资租赁款进行初始计量时，将租赁投资净额作为应收融资租赁款的入账价值。租赁投资净额为未担保余值和租赁期开始日尚未收到的租赁收款额按照租赁内含利率折现的现值之和。</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本公司按照固定的周期性利率计算并确认租赁期内各个期间的利息收入。应收融资租赁款的终止确认和减值参见</w:t>
              </w:r>
              <w:r w:rsidRPr="009B5B2E">
                <w:rPr>
                  <w:rFonts w:asciiTheme="minorEastAsia" w:eastAsiaTheme="minorEastAsia" w:hAnsiTheme="minorEastAsia"/>
                  <w:szCs w:val="21"/>
                </w:rPr>
                <w:t>节</w:t>
              </w:r>
              <w:r w:rsidRPr="009B5B2E">
                <w:rPr>
                  <w:rFonts w:asciiTheme="minorEastAsia" w:eastAsiaTheme="minorEastAsia" w:hAnsiTheme="minorEastAsia" w:hint="eastAsia"/>
                  <w:szCs w:val="21"/>
                </w:rPr>
                <w:t>的五、“10.金融工具”</w:t>
              </w:r>
              <w:r w:rsidRPr="009B5B2E">
                <w:rPr>
                  <w:rFonts w:asciiTheme="minorEastAsia" w:eastAsiaTheme="minorEastAsia" w:hAnsiTheme="minorEastAsia" w:cs="Times New Roman" w:hint="eastAsia"/>
                  <w:szCs w:val="21"/>
                  <w:lang w:bidi="en-US"/>
                </w:rPr>
                <w:t>。</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未纳入租赁投资净额计量的可变租赁付款额在实际发生时计入当期损益。</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5）售后租回交易</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本公司按照</w:t>
              </w:r>
              <w:r w:rsidRPr="009B5B2E">
                <w:rPr>
                  <w:rFonts w:asciiTheme="minorEastAsia" w:eastAsiaTheme="minorEastAsia" w:hAnsiTheme="minorEastAsia" w:hint="eastAsia"/>
                  <w:szCs w:val="21"/>
                </w:rPr>
                <w:t>本</w:t>
              </w:r>
              <w:r w:rsidRPr="009B5B2E">
                <w:rPr>
                  <w:rFonts w:asciiTheme="minorEastAsia" w:eastAsiaTheme="minorEastAsia" w:hAnsiTheme="minorEastAsia"/>
                  <w:szCs w:val="21"/>
                </w:rPr>
                <w:t>节</w:t>
              </w:r>
              <w:r w:rsidRPr="009B5B2E">
                <w:rPr>
                  <w:rFonts w:asciiTheme="minorEastAsia" w:eastAsiaTheme="minorEastAsia" w:hAnsiTheme="minorEastAsia" w:hint="eastAsia"/>
                  <w:szCs w:val="21"/>
                </w:rPr>
                <w:t>的五、“38.收入”</w:t>
              </w:r>
              <w:r w:rsidRPr="009B5B2E">
                <w:rPr>
                  <w:rFonts w:asciiTheme="minorEastAsia" w:eastAsiaTheme="minorEastAsia" w:hAnsiTheme="minorEastAsia" w:cs="Times New Roman" w:hint="eastAsia"/>
                  <w:szCs w:val="21"/>
                  <w:lang w:bidi="en-US"/>
                </w:rPr>
                <w:t>的规定评估确定售后租回交易中的资产转让是否属于销售。</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①作为承租人</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售后租回交易中的资产转让属于销售的，本公司按原资产账面价值中与租回获得的使用权有关的部分，计量售后租回所形成的使用权资产，并仅就转让至出租人的权利确认相关利得或损失。</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如果销售对价的公允价值与资产的公允价值不同，或者出租人未按市场价格收取租金，本公司将销售对价低于市场价格的款项作为预付租金进行会计处理，将高于市场价格的款项作为出租人向承租人提供的额外融资进行会计处理；同时按照公允价值调整相关销售利得或损失。</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售后租回交易中的资产转让不属于销售的，本公司继续确认被转让资产，同时确认一项与转让收入等额的金融负债。</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②作为出租人</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售后租回交易中的资产转让属于销售的，本公司按照资产购买进行相应会计处理，并根据租赁准则对资产出租进行会计处理。</w:t>
              </w:r>
            </w:p>
            <w:p w:rsidR="00AE29C5" w:rsidRPr="009B5B2E"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如果销售对价的公允价值与资产的公允价值不同，或者本公司未按市场价格收取租金，本公司将销售对价低于市场价格的款项作为预收租金进行会计处理，将高于市场价格的款项作为本公司向承租人提供的额外融资进行会计处理；同时按市场价格调整租金收入。</w:t>
              </w:r>
            </w:p>
            <w:p w:rsidR="004E33AF" w:rsidRPr="00AE29C5" w:rsidRDefault="00AE29C5" w:rsidP="00AE29C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9B5B2E">
                <w:rPr>
                  <w:rFonts w:asciiTheme="minorEastAsia" w:eastAsiaTheme="minorEastAsia" w:hAnsiTheme="minorEastAsia" w:cs="Times New Roman" w:hint="eastAsia"/>
                  <w:szCs w:val="21"/>
                  <w:lang w:bidi="en-US"/>
                </w:rPr>
                <w:t>售后租回交易中的资产转让不属于销售的，本公司确认一项与转让收入等额的金融资产。</w:t>
              </w:r>
            </w:p>
          </w:sdtContent>
        </w:sdt>
      </w:sdtContent>
    </w:sdt>
    <w:bookmarkEnd w:id="139" w:displacedByCustomXml="prev"/>
    <w:p w:rsidR="004E33AF" w:rsidRDefault="004E33AF">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4E33AF" w:rsidRDefault="00667A6F" w:rsidP="00634E97">
          <w:pPr>
            <w:pStyle w:val="3"/>
            <w:numPr>
              <w:ilvl w:val="0"/>
              <w:numId w:val="3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Locked"/>
            <w:placeholder>
              <w:docPart w:val="GBC22222222222222222222222222222"/>
            </w:placeholder>
          </w:sdtPr>
          <w:sdtContent>
            <w:p w:rsidR="004E33AF" w:rsidRDefault="00D37ACB">
              <w:pPr>
                <w:rPr>
                  <w:szCs w:val="21"/>
                </w:rPr>
              </w:pPr>
              <w:r>
                <w:rPr>
                  <w:szCs w:val="21"/>
                </w:rPr>
                <w:fldChar w:fldCharType="begin"/>
              </w:r>
              <w:r w:rsidR="008D0704">
                <w:rPr>
                  <w:szCs w:val="21"/>
                </w:rPr>
                <w:instrText xml:space="preserve"> MACROBUTTON  SnrToggleCheckbox √适用  </w:instrText>
              </w:r>
              <w:r>
                <w:rPr>
                  <w:szCs w:val="21"/>
                </w:rPr>
                <w:fldChar w:fldCharType="end"/>
              </w:r>
              <w:r>
                <w:rPr>
                  <w:szCs w:val="21"/>
                </w:rPr>
                <w:fldChar w:fldCharType="begin"/>
              </w:r>
              <w:r w:rsidR="008D0704">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907C95" w:rsidRPr="00C46962" w:rsidRDefault="00907C95" w:rsidP="00907C95">
              <w:pPr>
                <w:widowControl w:val="0"/>
                <w:autoSpaceDE w:val="0"/>
                <w:autoSpaceDN w:val="0"/>
                <w:ind w:firstLineChars="200" w:firstLine="420"/>
                <w:jc w:val="both"/>
                <w:outlineLvl w:val="5"/>
                <w:rPr>
                  <w:rFonts w:asciiTheme="minorEastAsia" w:eastAsiaTheme="minorEastAsia" w:hAnsiTheme="minorEastAsia"/>
                  <w:szCs w:val="21"/>
                </w:rPr>
              </w:pPr>
              <w:r w:rsidRPr="00C46962">
                <w:rPr>
                  <w:rFonts w:asciiTheme="minorEastAsia" w:eastAsiaTheme="minorEastAsia" w:hAnsiTheme="minorEastAsia" w:hint="eastAsia"/>
                  <w:szCs w:val="21"/>
                </w:rPr>
                <w:t>（1）回购本公司股份</w:t>
              </w:r>
            </w:p>
            <w:p w:rsidR="00907C95" w:rsidRPr="00C46962" w:rsidRDefault="00907C95" w:rsidP="00907C9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C46962">
                <w:rPr>
                  <w:rFonts w:asciiTheme="minorEastAsia" w:eastAsiaTheme="minorEastAsia" w:hAnsiTheme="minorEastAsia" w:cs="Times New Roman" w:hint="eastAsia"/>
                  <w:szCs w:val="21"/>
                  <w:lang w:bidi="en-US"/>
                </w:rPr>
                <w:t>公司回购自身权益工具支付的对价和交易费用，应当减少所有者权益。</w:t>
              </w:r>
            </w:p>
            <w:p w:rsidR="00907C95" w:rsidRPr="00C46962" w:rsidRDefault="00907C95" w:rsidP="00907C9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C46962">
                <w:rPr>
                  <w:rFonts w:asciiTheme="minorEastAsia" w:eastAsiaTheme="minorEastAsia" w:hAnsiTheme="minorEastAsia" w:cs="Times New Roman" w:hint="eastAsia"/>
                  <w:szCs w:val="21"/>
                  <w:lang w:bidi="en-US"/>
                </w:rPr>
                <w:t>公司按法定程序报经批准采用收购本公司股票方式减资，按注销股票面值总额减少股本，购回股票支付的价款（含交易费用）与股票面值的差额调整所有者权益，超过面值总额的部分，依次冲减资本公积（股本溢价）、盈余公积和未分配利润；如低于面值总额的，低于面值总额的部分增加资本公积（股本溢价）。公司回购自身权益工具，不确认利得或损失。</w:t>
              </w:r>
            </w:p>
            <w:p w:rsidR="00907C95" w:rsidRPr="00C46962" w:rsidRDefault="00907C95" w:rsidP="00907C9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C46962">
                <w:rPr>
                  <w:rFonts w:asciiTheme="minorEastAsia" w:eastAsiaTheme="minorEastAsia" w:hAnsiTheme="minorEastAsia" w:cs="Times New Roman" w:hint="eastAsia"/>
                  <w:szCs w:val="21"/>
                  <w:lang w:bidi="en-US"/>
                </w:rPr>
                <w:t>公司回购的股份在注销或者转让之前，作为库存股管理，回购股份的全部支出转作库存股成本，同时进行备查登记。</w:t>
              </w:r>
            </w:p>
            <w:p w:rsidR="00907C95" w:rsidRPr="00C46962" w:rsidRDefault="00907C95" w:rsidP="00907C9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C46962">
                <w:rPr>
                  <w:rFonts w:asciiTheme="minorEastAsia" w:eastAsiaTheme="minorEastAsia" w:hAnsiTheme="minorEastAsia" w:cs="Times New Roman" w:hint="eastAsia"/>
                  <w:szCs w:val="21"/>
                  <w:lang w:bidi="en-US"/>
                </w:rPr>
                <w:t>库存股转让时，转让收入高于库存股成本的部分，增加资本公积(股本溢价)；低于库存股成本的部分，依次冲减资本公积(股本溢价)、盈余公积、未分配利润。</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cs="Times New Roman" w:hint="eastAsia"/>
                  <w:szCs w:val="21"/>
                  <w:lang w:bidi="en-US"/>
                </w:rPr>
                <w:t>公司回购其普通股形成的库存股不参与公司利润分配，公司将其作为在资产负债表中所有者权益的备抵项目列示。</w:t>
              </w:r>
            </w:p>
            <w:p w:rsidR="00907C95" w:rsidRPr="00C46962" w:rsidRDefault="00907C95" w:rsidP="00907C95">
              <w:pPr>
                <w:widowControl w:val="0"/>
                <w:autoSpaceDE w:val="0"/>
                <w:autoSpaceDN w:val="0"/>
                <w:ind w:firstLineChars="200" w:firstLine="420"/>
                <w:jc w:val="both"/>
                <w:outlineLvl w:val="5"/>
                <w:rPr>
                  <w:rFonts w:asciiTheme="minorEastAsia" w:eastAsiaTheme="minorEastAsia" w:hAnsiTheme="minorEastAsia"/>
                  <w:szCs w:val="21"/>
                </w:rPr>
              </w:pPr>
              <w:r w:rsidRPr="00C46962">
                <w:rPr>
                  <w:rFonts w:asciiTheme="minorEastAsia" w:eastAsiaTheme="minorEastAsia" w:hAnsiTheme="minorEastAsia" w:hint="eastAsia"/>
                  <w:szCs w:val="21"/>
                </w:rPr>
                <w:t>（2</w:t>
              </w:r>
              <w:r w:rsidRPr="00C46962">
                <w:rPr>
                  <w:rFonts w:asciiTheme="minorEastAsia" w:eastAsiaTheme="minorEastAsia" w:hAnsiTheme="minorEastAsia"/>
                  <w:szCs w:val="21"/>
                </w:rPr>
                <w:t>）</w:t>
              </w:r>
              <w:r w:rsidRPr="00C46962">
                <w:rPr>
                  <w:rFonts w:asciiTheme="minorEastAsia" w:eastAsiaTheme="minorEastAsia" w:hAnsiTheme="minorEastAsia" w:hint="eastAsia"/>
                  <w:szCs w:val="21"/>
                </w:rPr>
                <w:t>套期会计</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bookmarkStart w:id="140" w:name="_Toc241636412"/>
              <w:bookmarkStart w:id="141" w:name="_Toc247094045"/>
              <w:bookmarkStart w:id="142" w:name="_Toc247371820"/>
              <w:r w:rsidRPr="00C46962">
                <w:rPr>
                  <w:rFonts w:asciiTheme="minorEastAsia" w:eastAsiaTheme="minorEastAsia" w:hAnsiTheme="minorEastAsia" w:hint="eastAsia"/>
                  <w:szCs w:val="21"/>
                </w:rPr>
                <w:t>①套期会计方法及套期工具</w:t>
              </w:r>
            </w:p>
            <w:p w:rsidR="00907C95" w:rsidRPr="00C46962" w:rsidRDefault="00907C95" w:rsidP="00907C9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C46962">
                <w:rPr>
                  <w:rFonts w:asciiTheme="minorEastAsia" w:eastAsiaTheme="minorEastAsia" w:hAnsiTheme="minorEastAsia" w:cs="Times New Roman" w:hint="eastAsia"/>
                  <w:szCs w:val="21"/>
                  <w:lang w:bidi="en-US"/>
                </w:rPr>
                <w:t>套期会计方法是指公司将套期工具和被套期项目产生的利得或损失在相同会计期间计入当期损益（或其他综合收益）以反映风险管理活动影响的方法。</w:t>
              </w:r>
            </w:p>
            <w:p w:rsidR="00907C95" w:rsidRPr="00C46962" w:rsidRDefault="00907C95" w:rsidP="00907C9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C46962">
                <w:rPr>
                  <w:rFonts w:asciiTheme="minorEastAsia" w:eastAsiaTheme="minorEastAsia" w:hAnsiTheme="minorEastAsia" w:cs="Times New Roman" w:hint="eastAsia"/>
                  <w:szCs w:val="21"/>
                  <w:lang w:bidi="en-US"/>
                </w:rPr>
                <w:t>套期工具是指公司为进行套期而指定的、其公允价值或现金流量变动预期可抵消被套期项目的公允价值或现金流量变动的金融工具。被套期项目是指公司面临公允价值或现金流量变动风险，且被指定为被套期对象的、能够可靠计量的项目。</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cs="Times New Roman" w:hint="eastAsia"/>
                  <w:szCs w:val="21"/>
                  <w:lang w:bidi="en-US"/>
                </w:rPr>
                <w:t>对于满足下列条件的套期，运用套期会计方法进行处理：</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A、</w:t>
              </w:r>
              <w:r w:rsidRPr="00C46962">
                <w:rPr>
                  <w:rFonts w:asciiTheme="minorEastAsia" w:eastAsiaTheme="minorEastAsia" w:hAnsiTheme="minorEastAsia" w:cs="Times New Roman" w:hint="eastAsia"/>
                  <w:szCs w:val="21"/>
                  <w:lang w:bidi="en-US"/>
                </w:rPr>
                <w:t>被套期项目和套期工具之间存在经济关系；</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B、</w:t>
              </w:r>
              <w:r w:rsidRPr="00C46962">
                <w:rPr>
                  <w:rFonts w:asciiTheme="minorEastAsia" w:eastAsiaTheme="minorEastAsia" w:hAnsiTheme="minorEastAsia" w:cs="Times New Roman" w:hint="eastAsia"/>
                  <w:szCs w:val="21"/>
                  <w:lang w:bidi="en-US"/>
                </w:rPr>
                <w:t>在套期开始时，公司已正式指定了套期工具和被套期项目，并准备了关于套期关系和公司从事套期的风险管理策略和风险管理目标的书面文件；</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cs="Times New Roman"/>
                  <w:szCs w:val="21"/>
                  <w:lang w:bidi="en-US"/>
                </w:rPr>
              </w:pPr>
              <w:r w:rsidRPr="00C46962">
                <w:rPr>
                  <w:rFonts w:asciiTheme="minorEastAsia" w:eastAsiaTheme="minorEastAsia" w:hAnsiTheme="minorEastAsia" w:hint="eastAsia"/>
                  <w:szCs w:val="21"/>
                </w:rPr>
                <w:t>C、</w:t>
              </w:r>
              <w:r w:rsidRPr="00C46962">
                <w:rPr>
                  <w:rFonts w:asciiTheme="minorEastAsia" w:eastAsiaTheme="minorEastAsia" w:hAnsiTheme="minorEastAsia" w:cs="Times New Roman" w:hint="eastAsia"/>
                  <w:szCs w:val="21"/>
                  <w:lang w:bidi="en-US"/>
                </w:rPr>
                <w:t>套期关系符合套期有效性的要求，且符合公司最初为该套期关系所确定的风险管理策略；</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cs="Times New Roman" w:hint="eastAsia"/>
                  <w:szCs w:val="21"/>
                  <w:lang w:bidi="en-US"/>
                </w:rPr>
                <w:t>套期同时满足下列条件时，本公司认定其符合有效性要求：</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（A）</w:t>
              </w:r>
              <w:r w:rsidRPr="00C46962">
                <w:rPr>
                  <w:rFonts w:asciiTheme="minorEastAsia" w:eastAsiaTheme="minorEastAsia" w:hAnsiTheme="minorEastAsia" w:cs="Times New Roman" w:hint="eastAsia"/>
                  <w:szCs w:val="21"/>
                  <w:lang w:bidi="en-US"/>
                </w:rPr>
                <w:t>被套期项目和套期工具之间存在经济关系，且该经济关系使得套期工具和被套期项目的价值因面临相同的被套期风险而发生方向相反的变动；</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（B）</w:t>
              </w:r>
              <w:r w:rsidRPr="00C46962">
                <w:rPr>
                  <w:rFonts w:asciiTheme="minorEastAsia" w:eastAsiaTheme="minorEastAsia" w:hAnsiTheme="minorEastAsia" w:cs="Times New Roman" w:hint="eastAsia"/>
                  <w:szCs w:val="21"/>
                  <w:lang w:bidi="en-US"/>
                </w:rPr>
                <w:t>被套期项目和套期工具经济关系产生的价值变动中，信用风险的影响不占主导地位；</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（C）</w:t>
              </w:r>
              <w:r w:rsidRPr="00C46962">
                <w:rPr>
                  <w:rFonts w:asciiTheme="minorEastAsia" w:eastAsiaTheme="minorEastAsia" w:hAnsiTheme="minorEastAsia" w:cs="Times New Roman" w:hint="eastAsia"/>
                  <w:szCs w:val="21"/>
                  <w:lang w:bidi="en-US"/>
                </w:rPr>
                <w:t>套期关系的套期比率，应当等于企业实际套期的被套期项目数量与对其进行套期的套期工具实际数量之比。</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②套期会计确认和计量</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cs="Times New Roman" w:hint="eastAsia"/>
                  <w:szCs w:val="21"/>
                  <w:lang w:bidi="en-US"/>
                </w:rPr>
                <w:t>套期会计分为公允价值套期、现金流量套期、境外经营净投资套期套期。</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A、</w:t>
              </w:r>
              <w:r w:rsidRPr="00C46962">
                <w:rPr>
                  <w:rFonts w:asciiTheme="minorEastAsia" w:eastAsiaTheme="minorEastAsia" w:hAnsiTheme="minorEastAsia" w:cs="Times New Roman" w:hint="eastAsia"/>
                  <w:szCs w:val="21"/>
                  <w:lang w:bidi="en-US"/>
                </w:rPr>
                <w:t>公允价值套期具体会计处理：</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（A）</w:t>
              </w:r>
              <w:r w:rsidRPr="00C46962">
                <w:rPr>
                  <w:rFonts w:asciiTheme="minorEastAsia" w:eastAsiaTheme="minorEastAsia" w:hAnsiTheme="minorEastAsia" w:cs="Times New Roman" w:hint="eastAsia"/>
                  <w:szCs w:val="21"/>
                  <w:lang w:bidi="en-US"/>
                </w:rPr>
                <w:t>套期工具产生的利得或损失计入当期损益；</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（B）</w:t>
              </w:r>
              <w:r w:rsidRPr="00C46962">
                <w:rPr>
                  <w:rFonts w:asciiTheme="minorEastAsia" w:eastAsiaTheme="minorEastAsia" w:hAnsiTheme="minorEastAsia" w:cs="Times New Roman" w:hint="eastAsia"/>
                  <w:szCs w:val="21"/>
                  <w:lang w:bidi="en-US"/>
                </w:rPr>
                <w:t>被套期项目因被套期风险敞口形成的利得或损失计入当期损益，同时调整未以公允价值计量的已确认被套期项目的账面价值。</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B、</w:t>
              </w:r>
              <w:r w:rsidRPr="00C46962">
                <w:rPr>
                  <w:rFonts w:asciiTheme="minorEastAsia" w:eastAsiaTheme="minorEastAsia" w:hAnsiTheme="minorEastAsia" w:cs="Times New Roman" w:hint="eastAsia"/>
                  <w:szCs w:val="21"/>
                  <w:lang w:bidi="en-US"/>
                </w:rPr>
                <w:t>现金流量套期具体会计处理：</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（A）</w:t>
              </w:r>
              <w:r w:rsidRPr="00C46962">
                <w:rPr>
                  <w:rFonts w:asciiTheme="minorEastAsia" w:eastAsiaTheme="minorEastAsia" w:hAnsiTheme="minorEastAsia" w:cs="Times New Roman" w:hint="eastAsia"/>
                  <w:szCs w:val="21"/>
                  <w:lang w:bidi="en-US"/>
                </w:rPr>
                <w:t>套期工具产生的利得或损失中属于有效套期的部分，作为现金流量套期储备，计入其他综合收益。现金流量套期储备的金额，按照下列两项的绝对额中较低者确定：</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a.</w:t>
              </w:r>
              <w:r w:rsidRPr="00C46962">
                <w:rPr>
                  <w:rFonts w:asciiTheme="minorEastAsia" w:eastAsiaTheme="minorEastAsia" w:hAnsiTheme="minorEastAsia" w:cs="Times New Roman" w:hint="eastAsia"/>
                  <w:szCs w:val="21"/>
                  <w:lang w:bidi="en-US"/>
                </w:rPr>
                <w:t xml:space="preserve"> 套期工具自套期开始的累计利得或损失；</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b.</w:t>
              </w:r>
              <w:r w:rsidRPr="00C46962">
                <w:rPr>
                  <w:rFonts w:asciiTheme="minorEastAsia" w:eastAsiaTheme="minorEastAsia" w:hAnsiTheme="minorEastAsia" w:cs="Times New Roman" w:hint="eastAsia"/>
                  <w:szCs w:val="21"/>
                  <w:lang w:bidi="en-US"/>
                </w:rPr>
                <w:t xml:space="preserve"> 被套期项目自套期开始的预计未来现金流量现值的累计变动额。</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cs="Times New Roman" w:hint="eastAsia"/>
                  <w:szCs w:val="21"/>
                  <w:lang w:bidi="en-US"/>
                </w:rPr>
                <w:lastRenderedPageBreak/>
                <w:t>每期计入其他综合收益的现金流量套期储备的金额为当期现金流量套期储备的变动额。</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（B）</w:t>
              </w:r>
              <w:r w:rsidRPr="00C46962">
                <w:rPr>
                  <w:rFonts w:asciiTheme="minorEastAsia" w:eastAsiaTheme="minorEastAsia" w:hAnsiTheme="minorEastAsia" w:cs="Times New Roman" w:hint="eastAsia"/>
                  <w:szCs w:val="21"/>
                  <w:lang w:bidi="en-US"/>
                </w:rPr>
                <w:t>套期工具产生的利得或损失中属于无效套期的部分（即扣除计入其他综合收益后的其他利得或损失），计入当期损益。公司按照下列规定对现金流量套期储备进行后续处理：</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a.</w:t>
              </w:r>
              <w:r w:rsidRPr="00C46962">
                <w:rPr>
                  <w:rFonts w:asciiTheme="minorEastAsia" w:eastAsiaTheme="minorEastAsia" w:hAnsiTheme="minorEastAsia" w:cs="Times New Roman" w:hint="eastAsia"/>
                  <w:szCs w:val="21"/>
                  <w:lang w:bidi="en-US"/>
                </w:rPr>
                <w:t xml:space="preserve"> </w:t>
              </w:r>
              <w:r w:rsidRPr="00C46962">
                <w:rPr>
                  <w:rFonts w:asciiTheme="minorEastAsia" w:eastAsiaTheme="minorEastAsia" w:hAnsiTheme="minorEastAsia" w:cs="Times New Roman" w:hint="eastAsia"/>
                  <w:szCs w:val="21"/>
                  <w:lang w:bidi="en-US"/>
                </w:rPr>
                <w:tab/>
                <w:t>被套期项目为预期交易，且该预期交易使企业随后确认一项非金融资产或非金融负债，或者非金融资产或非金融负债的预期交易形成一项适用于公允价值套期会计的确定承诺时，公司将原在其他综合收益中确认的现金流量套期储备金额转出，计入该资产或负债的初始确认金额；</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b.</w:t>
              </w:r>
              <w:r w:rsidRPr="00C46962">
                <w:rPr>
                  <w:rFonts w:asciiTheme="minorEastAsia" w:eastAsiaTheme="minorEastAsia" w:hAnsiTheme="minorEastAsia" w:cs="Times New Roman" w:hint="eastAsia"/>
                  <w:szCs w:val="21"/>
                  <w:lang w:bidi="en-US"/>
                </w:rPr>
                <w:t xml:space="preserve"> 对于不属于上述a.涉及的现金流量套期，公司在被套期的预期现金流量影响损益的相同期间，将原在其他综合收益中确认的现金流量套期储备金额转出，计入当期损益；</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c.</w:t>
              </w:r>
              <w:r w:rsidRPr="00C46962">
                <w:rPr>
                  <w:rFonts w:asciiTheme="minorEastAsia" w:eastAsiaTheme="minorEastAsia" w:hAnsiTheme="minorEastAsia" w:cs="Times New Roman" w:hint="eastAsia"/>
                  <w:szCs w:val="21"/>
                  <w:lang w:bidi="en-US"/>
                </w:rPr>
                <w:t xml:space="preserve"> 如果在其他综合收益中确认的现金流量套期储备金额是一项损失，且该损失全部或部分预计在未来会计期间不能弥补的，公司将预计不能弥补的部分从其他综合收益中转出，计入当期损益。</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hint="eastAsia"/>
                  <w:szCs w:val="21"/>
                </w:rPr>
                <w:t>C、</w:t>
              </w:r>
              <w:r w:rsidRPr="00C46962">
                <w:rPr>
                  <w:rFonts w:asciiTheme="minorEastAsia" w:eastAsiaTheme="minorEastAsia" w:hAnsiTheme="minorEastAsia" w:cs="Times New Roman" w:hint="eastAsia"/>
                  <w:szCs w:val="21"/>
                  <w:lang w:bidi="en-US"/>
                </w:rPr>
                <w:t>境外经营净投资套期具体会计处理：</w:t>
              </w:r>
            </w:p>
            <w:p w:rsidR="00907C95" w:rsidRPr="00C46962" w:rsidRDefault="00907C95" w:rsidP="00907C95">
              <w:pPr>
                <w:widowControl w:val="0"/>
                <w:adjustRightInd w:val="0"/>
                <w:snapToGrid w:val="0"/>
                <w:ind w:firstLineChars="200" w:firstLine="420"/>
                <w:contextualSpacing/>
                <w:jc w:val="both"/>
                <w:outlineLvl w:val="6"/>
                <w:rPr>
                  <w:rFonts w:asciiTheme="minorEastAsia" w:eastAsiaTheme="minorEastAsia" w:hAnsiTheme="minorEastAsia" w:cs="Times New Roman"/>
                  <w:szCs w:val="21"/>
                  <w:lang w:bidi="en-US"/>
                </w:rPr>
              </w:pPr>
              <w:r w:rsidRPr="00C46962">
                <w:rPr>
                  <w:rFonts w:asciiTheme="minorEastAsia" w:eastAsiaTheme="minorEastAsia" w:hAnsiTheme="minorEastAsia" w:hint="eastAsia"/>
                  <w:szCs w:val="21"/>
                </w:rPr>
                <w:t>（A）</w:t>
              </w:r>
              <w:r w:rsidRPr="00C46962">
                <w:rPr>
                  <w:rFonts w:asciiTheme="minorEastAsia" w:eastAsiaTheme="minorEastAsia" w:hAnsiTheme="minorEastAsia" w:cs="Times New Roman" w:hint="eastAsia"/>
                  <w:szCs w:val="21"/>
                  <w:lang w:bidi="en-US"/>
                </w:rPr>
                <w:t>套期工具形成的利得或损失中属于套期有效的部分，计入其他综合收益；</w:t>
              </w:r>
            </w:p>
            <w:p w:rsidR="00907C95" w:rsidRPr="00C46962" w:rsidRDefault="00907C95" w:rsidP="00907C95">
              <w:pPr>
                <w:widowControl w:val="0"/>
                <w:adjustRightInd w:val="0"/>
                <w:snapToGrid w:val="0"/>
                <w:ind w:firstLineChars="200" w:firstLine="420"/>
                <w:contextualSpacing/>
                <w:jc w:val="both"/>
                <w:outlineLvl w:val="6"/>
                <w:rPr>
                  <w:rFonts w:asciiTheme="minorEastAsia" w:eastAsiaTheme="minorEastAsia" w:hAnsiTheme="minorEastAsia"/>
                  <w:szCs w:val="21"/>
                </w:rPr>
              </w:pPr>
              <w:r w:rsidRPr="00C46962">
                <w:rPr>
                  <w:rFonts w:asciiTheme="minorEastAsia" w:eastAsiaTheme="minorEastAsia" w:hAnsiTheme="minorEastAsia" w:cs="Times New Roman" w:hint="eastAsia"/>
                  <w:szCs w:val="21"/>
                  <w:lang w:bidi="en-US"/>
                </w:rPr>
                <w:t>全部或部分处置境外经营时，上述计入其他综合收益的套期工具利得或损失相应转出，计入当期损益。</w:t>
              </w:r>
            </w:p>
            <w:p w:rsidR="00907C95" w:rsidRPr="00C46962" w:rsidRDefault="00907C95" w:rsidP="00907C9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C46962">
                <w:rPr>
                  <w:rFonts w:asciiTheme="minorEastAsia" w:eastAsiaTheme="minorEastAsia" w:hAnsiTheme="minorEastAsia" w:hint="eastAsia"/>
                  <w:szCs w:val="21"/>
                </w:rPr>
                <w:t>（B）</w:t>
              </w:r>
              <w:r w:rsidRPr="00C46962">
                <w:rPr>
                  <w:rFonts w:asciiTheme="minorEastAsia" w:eastAsiaTheme="minorEastAsia" w:hAnsiTheme="minorEastAsia" w:cs="Times New Roman" w:hint="eastAsia"/>
                  <w:szCs w:val="21"/>
                  <w:lang w:bidi="en-US"/>
                </w:rPr>
                <w:t>套期工具形成的利得或损失中属于套期无效的部分，计入当期损益。</w:t>
              </w:r>
            </w:p>
            <w:p w:rsidR="00907C95" w:rsidRPr="00C46962" w:rsidRDefault="00907C95" w:rsidP="00907C95">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C46962">
                <w:rPr>
                  <w:rFonts w:asciiTheme="minorEastAsia" w:eastAsiaTheme="minorEastAsia" w:hAnsiTheme="minorEastAsia" w:cs="Times New Roman" w:hint="eastAsia"/>
                  <w:szCs w:val="21"/>
                  <w:lang w:bidi="en-US"/>
                </w:rPr>
                <w:t>公司对套期关系作出再平衡的，在调整套期关系之前确定套期关系的套期无效部分，并将相关利得或损失立即计入当期损益。同时，更新在套期剩余期限内预期将影响套期关系的套期无效部分产生原因的分析，并相应更新套期关系的书面文件。</w:t>
              </w:r>
            </w:p>
            <w:p w:rsidR="00907C95" w:rsidRPr="00C46962" w:rsidRDefault="00907C95" w:rsidP="00907C95">
              <w:pPr>
                <w:widowControl w:val="0"/>
                <w:autoSpaceDE w:val="0"/>
                <w:autoSpaceDN w:val="0"/>
                <w:ind w:firstLineChars="200" w:firstLine="420"/>
                <w:jc w:val="both"/>
                <w:rPr>
                  <w:rFonts w:asciiTheme="minorEastAsia" w:eastAsiaTheme="minorEastAsia" w:hAnsiTheme="minorEastAsia"/>
                  <w:szCs w:val="21"/>
                </w:rPr>
              </w:pPr>
              <w:r w:rsidRPr="00C46962">
                <w:rPr>
                  <w:rFonts w:asciiTheme="minorEastAsia" w:eastAsiaTheme="minorEastAsia" w:hAnsiTheme="minorEastAsia" w:cs="Times New Roman" w:hint="eastAsia"/>
                  <w:szCs w:val="21"/>
                  <w:lang w:bidi="en-US"/>
                </w:rPr>
                <w:t>套期关系再平衡可能会导致企业增加或减少指定套期关系中被套期项目或套期工具的数量。企业增加了指定的被套期项目或套期工具的，增加部分自指定增加之日起作为套期关系的一部分进行处理；公司减少了指定的被套期项目或套期工具的，减少部分自指定减少之日起不再作为套期关系的一部分，作为套期关系终止处理。</w:t>
              </w:r>
            </w:p>
            <w:bookmarkEnd w:id="140"/>
            <w:bookmarkEnd w:id="141"/>
            <w:bookmarkEnd w:id="142"/>
            <w:p w:rsidR="00907C95" w:rsidRPr="00C46962" w:rsidRDefault="00907C95" w:rsidP="00907C95">
              <w:pPr>
                <w:widowControl w:val="0"/>
                <w:autoSpaceDE w:val="0"/>
                <w:autoSpaceDN w:val="0"/>
                <w:ind w:firstLineChars="200" w:firstLine="420"/>
                <w:jc w:val="both"/>
                <w:outlineLvl w:val="5"/>
                <w:rPr>
                  <w:rFonts w:asciiTheme="minorEastAsia" w:eastAsiaTheme="minorEastAsia" w:hAnsiTheme="minorEastAsia"/>
                  <w:szCs w:val="21"/>
                </w:rPr>
              </w:pPr>
              <w:r w:rsidRPr="00C46962">
                <w:rPr>
                  <w:rFonts w:asciiTheme="minorEastAsia" w:eastAsiaTheme="minorEastAsia" w:hAnsiTheme="minorEastAsia" w:hint="eastAsia"/>
                  <w:szCs w:val="21"/>
                </w:rPr>
                <w:t>（3）附回购条件的资产转让</w:t>
              </w:r>
            </w:p>
            <w:p w:rsidR="004E33AF" w:rsidRPr="00907C95" w:rsidRDefault="00907C95">
              <w:pPr>
                <w:rPr>
                  <w:rFonts w:asciiTheme="minorEastAsia" w:eastAsiaTheme="minorEastAsia" w:hAnsiTheme="minorEastAsia"/>
                  <w:szCs w:val="21"/>
                </w:rPr>
              </w:pPr>
              <w:r w:rsidRPr="00C46962">
                <w:rPr>
                  <w:rFonts w:asciiTheme="minorEastAsia" w:eastAsiaTheme="minorEastAsia" w:hAnsiTheme="minorEastAsia" w:cs="Times New Roman" w:hint="eastAsia"/>
                  <w:szCs w:val="21"/>
                  <w:lang w:bidi="en-US"/>
                </w:rPr>
                <w:t xml:space="preserve">    售后回购是指销售商品的同时，公司同意日后再将同样或类似的商品购回的销售方式。公司根据合同或协议条款判断销售商品是否满足收入确认条件。若售后回购交易属于融资交易的，商品所有权上的主要风险和报酬没有转移，不应确认收入；回购价格大于原售价的差额，公司在回购期间按期计提利息费用，计入财务费用。</w:t>
              </w:r>
            </w:p>
          </w:sdtContent>
        </w:sdt>
      </w:sdtContent>
    </w:sdt>
    <w:p w:rsidR="004E33AF" w:rsidRDefault="004E33AF">
      <w:pPr>
        <w:rPr>
          <w:szCs w:val="21"/>
        </w:rPr>
      </w:pPr>
    </w:p>
    <w:p w:rsidR="004E33AF" w:rsidRDefault="00667A6F" w:rsidP="00634E97">
      <w:pPr>
        <w:pStyle w:val="3"/>
        <w:numPr>
          <w:ilvl w:val="0"/>
          <w:numId w:val="38"/>
        </w:numPr>
      </w:pPr>
      <w:r>
        <w:rPr>
          <w:rFonts w:hint="eastAsia"/>
        </w:rPr>
        <w:t>重要</w:t>
      </w:r>
      <w:r>
        <w:t>会计政策</w:t>
      </w:r>
      <w:r>
        <w:rPr>
          <w:rFonts w:hint="eastAsia"/>
        </w:rPr>
        <w:t>和</w:t>
      </w:r>
      <w:r>
        <w:t>会计估计的变更</w:t>
      </w:r>
    </w:p>
    <w:p w:rsidR="004E33AF" w:rsidRDefault="00667A6F" w:rsidP="00634E97">
      <w:pPr>
        <w:pStyle w:val="4"/>
        <w:numPr>
          <w:ilvl w:val="3"/>
          <w:numId w:val="78"/>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6D703E" w:rsidRDefault="00D37ACB">
          <w:pPr>
            <w:rPr>
              <w:szCs w:val="21"/>
            </w:rPr>
          </w:pPr>
          <w:r>
            <w:rPr>
              <w:szCs w:val="21"/>
            </w:rPr>
            <w:fldChar w:fldCharType="begin"/>
          </w:r>
          <w:r w:rsidR="00E3782D">
            <w:rPr>
              <w:szCs w:val="21"/>
            </w:rPr>
            <w:instrText xml:space="preserve">MACROBUTTON  SnrToggleCheckbox √适用 </w:instrText>
          </w:r>
          <w:r>
            <w:rPr>
              <w:szCs w:val="21"/>
            </w:rPr>
            <w:fldChar w:fldCharType="end"/>
          </w:r>
          <w:r>
            <w:rPr>
              <w:szCs w:val="21"/>
            </w:rPr>
            <w:fldChar w:fldCharType="begin"/>
          </w:r>
          <w:r w:rsidR="00E3782D">
            <w:rPr>
              <w:szCs w:val="21"/>
            </w:rPr>
            <w:instrText xml:space="preserve"> MACROBUTTON  SnrToggleCheckbox □不适用 </w:instrText>
          </w:r>
          <w:r>
            <w:rPr>
              <w:szCs w:val="21"/>
            </w:rPr>
            <w:fldChar w:fldCharType="end"/>
          </w:r>
        </w:p>
      </w:sdtContent>
    </w:sdt>
    <w:sdt>
      <w:sdtPr>
        <w:alias w:val="模块:会计政策变更"/>
        <w:tag w:val="_GBC_0e06dc657bb8435eb065c6bd60685496"/>
        <w:id w:val="-711030687"/>
        <w:lock w:val="sdtLocked"/>
        <w:placeholder>
          <w:docPart w:val="GBC22222222222222222222222222222"/>
        </w:placeholder>
      </w:sdtPr>
      <w:sdtEndPr>
        <w:rPr>
          <w:rFonts w:hint="eastAsia"/>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984"/>
            <w:gridCol w:w="2137"/>
          </w:tblGrid>
          <w:tr w:rsidR="00907C95" w:rsidRPr="00E3782D" w:rsidTr="00907C95">
            <w:tc>
              <w:tcPr>
                <w:tcW w:w="2723" w:type="pct"/>
                <w:vAlign w:val="center"/>
              </w:tcPr>
              <w:p w:rsidR="00907C95" w:rsidRPr="00E3782D" w:rsidRDefault="00D37ACB" w:rsidP="00372B92">
                <w:pPr>
                  <w:spacing w:line="260" w:lineRule="exact"/>
                  <w:jc w:val="center"/>
                  <w:rPr>
                    <w:sz w:val="18"/>
                    <w:szCs w:val="18"/>
                  </w:rPr>
                </w:pPr>
                <w:sdt>
                  <w:sdtPr>
                    <w:rPr>
                      <w:rFonts w:hint="eastAsia"/>
                      <w:sz w:val="18"/>
                      <w:szCs w:val="18"/>
                    </w:rPr>
                    <w:tag w:val="_PLD_e1dec237a8bd4e95920b80a564ae1cb9"/>
                    <w:id w:val="3501000"/>
                    <w:lock w:val="sdtLocked"/>
                  </w:sdtPr>
                  <w:sdtEndPr>
                    <w:rPr>
                      <w:rFonts w:hint="default"/>
                    </w:rPr>
                  </w:sdtEndPr>
                  <w:sdtContent>
                    <w:r w:rsidR="00907C95" w:rsidRPr="00E3782D">
                      <w:rPr>
                        <w:rFonts w:hint="eastAsia"/>
                        <w:sz w:val="18"/>
                        <w:szCs w:val="18"/>
                      </w:rPr>
                      <w:t>会计政策变更的内容和原因</w:t>
                    </w:r>
                  </w:sdtContent>
                </w:sdt>
              </w:p>
            </w:tc>
            <w:sdt>
              <w:sdtPr>
                <w:rPr>
                  <w:sz w:val="18"/>
                  <w:szCs w:val="18"/>
                </w:rPr>
                <w:tag w:val="_PLD_7b0ee43258f64816be205413e4f0bfe2"/>
                <w:id w:val="3501001"/>
                <w:lock w:val="sdtLocked"/>
              </w:sdtPr>
              <w:sdtContent>
                <w:tc>
                  <w:tcPr>
                    <w:tcW w:w="1096" w:type="pct"/>
                    <w:vAlign w:val="center"/>
                  </w:tcPr>
                  <w:p w:rsidR="00907C95" w:rsidRPr="00E3782D" w:rsidRDefault="00907C95" w:rsidP="00372B92">
                    <w:pPr>
                      <w:spacing w:line="260" w:lineRule="exact"/>
                      <w:jc w:val="center"/>
                      <w:rPr>
                        <w:sz w:val="18"/>
                        <w:szCs w:val="18"/>
                      </w:rPr>
                    </w:pPr>
                    <w:r w:rsidRPr="00E3782D">
                      <w:rPr>
                        <w:sz w:val="18"/>
                        <w:szCs w:val="18"/>
                      </w:rPr>
                      <w:t>审批程序</w:t>
                    </w:r>
                  </w:p>
                </w:tc>
              </w:sdtContent>
            </w:sdt>
            <w:sdt>
              <w:sdtPr>
                <w:rPr>
                  <w:sz w:val="18"/>
                  <w:szCs w:val="18"/>
                </w:rPr>
                <w:tag w:val="_PLD_f4b6323c0cf54fc0b4bff40f66002d51"/>
                <w:id w:val="3501002"/>
                <w:lock w:val="sdtLocked"/>
              </w:sdtPr>
              <w:sdtContent>
                <w:tc>
                  <w:tcPr>
                    <w:tcW w:w="1181" w:type="pct"/>
                    <w:vAlign w:val="center"/>
                  </w:tcPr>
                  <w:p w:rsidR="00907C95" w:rsidRPr="00E3782D" w:rsidRDefault="00907C95" w:rsidP="00372B92">
                    <w:pPr>
                      <w:spacing w:line="260" w:lineRule="exact"/>
                      <w:jc w:val="center"/>
                      <w:rPr>
                        <w:sz w:val="18"/>
                        <w:szCs w:val="18"/>
                      </w:rPr>
                    </w:pPr>
                    <w:r w:rsidRPr="00E3782D">
                      <w:rPr>
                        <w:rFonts w:hint="eastAsia"/>
                        <w:sz w:val="18"/>
                        <w:szCs w:val="18"/>
                      </w:rPr>
                      <w:t>备注</w:t>
                    </w:r>
                    <w:r w:rsidRPr="00E3782D">
                      <w:rPr>
                        <w:sz w:val="18"/>
                        <w:szCs w:val="18"/>
                      </w:rPr>
                      <w:t>(受重要影响的报表项目名称和金额)</w:t>
                    </w:r>
                  </w:p>
                </w:tc>
              </w:sdtContent>
            </w:sdt>
          </w:tr>
          <w:sdt>
            <w:sdtPr>
              <w:rPr>
                <w:rFonts w:hint="eastAsia"/>
                <w:sz w:val="18"/>
                <w:szCs w:val="18"/>
              </w:rPr>
              <w:alias w:val="会计政策的变更"/>
              <w:tag w:val="_GBC_3ee3045c350e4d52ab819ea497aaf2f3"/>
              <w:id w:val="3501003"/>
              <w:lock w:val="sdtLocked"/>
            </w:sdtPr>
            <w:sdtContent>
              <w:tr w:rsidR="00907C95" w:rsidRPr="00907C95" w:rsidTr="003C6B4C">
                <w:tc>
                  <w:tcPr>
                    <w:tcW w:w="2723" w:type="pct"/>
                  </w:tcPr>
                  <w:p w:rsidR="00907C95" w:rsidRPr="00907C95" w:rsidRDefault="00907C95" w:rsidP="00372B92">
                    <w:pPr>
                      <w:spacing w:line="260" w:lineRule="exact"/>
                      <w:rPr>
                        <w:sz w:val="18"/>
                        <w:szCs w:val="18"/>
                      </w:rPr>
                    </w:pPr>
                    <w:r w:rsidRPr="00907C95">
                      <w:rPr>
                        <w:sz w:val="18"/>
                        <w:szCs w:val="18"/>
                      </w:rPr>
                      <w:t>2018年12月7日，财政部颁布了修订的《企业会计准则第21号——租赁》（财会〔2018〕35号）（以下简称“新租赁准则”），并要求其他执行企业会计准则的企业自2021年1月1日起施行。本公司自规定之日起开始执行。</w:t>
                    </w:r>
                  </w:p>
                </w:tc>
                <w:tc>
                  <w:tcPr>
                    <w:tcW w:w="1096" w:type="pct"/>
                    <w:vAlign w:val="center"/>
                  </w:tcPr>
                  <w:p w:rsidR="00907C95" w:rsidRPr="00907C95" w:rsidRDefault="00907C95" w:rsidP="003C6B4C">
                    <w:pPr>
                      <w:spacing w:line="260" w:lineRule="exact"/>
                      <w:jc w:val="center"/>
                      <w:rPr>
                        <w:sz w:val="18"/>
                        <w:szCs w:val="18"/>
                      </w:rPr>
                    </w:pPr>
                    <w:r w:rsidRPr="00907C95">
                      <w:rPr>
                        <w:rFonts w:hint="eastAsia"/>
                        <w:sz w:val="18"/>
                        <w:szCs w:val="18"/>
                      </w:rPr>
                      <w:t>已经董事会审议批准</w:t>
                    </w:r>
                  </w:p>
                </w:tc>
                <w:tc>
                  <w:tcPr>
                    <w:tcW w:w="1181" w:type="pct"/>
                    <w:vAlign w:val="center"/>
                  </w:tcPr>
                  <w:p w:rsidR="00907C95" w:rsidRPr="00907C95" w:rsidRDefault="00907C95" w:rsidP="00372B92">
                    <w:pPr>
                      <w:spacing w:line="260" w:lineRule="exact"/>
                      <w:jc w:val="center"/>
                      <w:rPr>
                        <w:sz w:val="18"/>
                        <w:szCs w:val="18"/>
                      </w:rPr>
                    </w:pPr>
                    <w:r w:rsidRPr="00907C95">
                      <w:rPr>
                        <w:sz w:val="18"/>
                        <w:szCs w:val="18"/>
                      </w:rPr>
                      <w:t>详见其他说明</w:t>
                    </w:r>
                    <w:r w:rsidR="00652C5C">
                      <w:rPr>
                        <w:rFonts w:hint="eastAsia"/>
                        <w:sz w:val="18"/>
                        <w:szCs w:val="18"/>
                      </w:rPr>
                      <w:t>①</w:t>
                    </w:r>
                  </w:p>
                </w:tc>
              </w:tr>
            </w:sdtContent>
          </w:sdt>
          <w:sdt>
            <w:sdtPr>
              <w:rPr>
                <w:rFonts w:hint="eastAsia"/>
                <w:sz w:val="18"/>
                <w:szCs w:val="18"/>
              </w:rPr>
              <w:alias w:val="会计政策的变更"/>
              <w:tag w:val="_GBC_3ee3045c350e4d52ab819ea497aaf2f3"/>
              <w:id w:val="3501004"/>
              <w:lock w:val="sdtLocked"/>
            </w:sdtPr>
            <w:sdtContent>
              <w:tr w:rsidR="00907C95" w:rsidRPr="00907C95" w:rsidTr="003C6B4C">
                <w:tc>
                  <w:tcPr>
                    <w:tcW w:w="2723" w:type="pct"/>
                  </w:tcPr>
                  <w:p w:rsidR="00907C95" w:rsidRPr="00907C95" w:rsidRDefault="00907C95" w:rsidP="00372B92">
                    <w:pPr>
                      <w:spacing w:line="260" w:lineRule="exact"/>
                      <w:rPr>
                        <w:sz w:val="18"/>
                        <w:szCs w:val="18"/>
                      </w:rPr>
                    </w:pPr>
                    <w:r w:rsidRPr="00907C95">
                      <w:rPr>
                        <w:sz w:val="18"/>
                        <w:szCs w:val="18"/>
                      </w:rPr>
                      <w:t>2021年1月，财政部发布了《企业会计准则解释第14号》（财会〔2021〕1号）（以下简称“解释第14号”），自2021年1月1日起施行。本公司自规定之日起开始执行。</w:t>
                    </w:r>
                  </w:p>
                </w:tc>
                <w:tc>
                  <w:tcPr>
                    <w:tcW w:w="1096" w:type="pct"/>
                    <w:vAlign w:val="center"/>
                  </w:tcPr>
                  <w:p w:rsidR="00907C95" w:rsidRPr="00907C95" w:rsidRDefault="003C6B4C" w:rsidP="003C6B4C">
                    <w:pPr>
                      <w:spacing w:line="260" w:lineRule="exact"/>
                      <w:jc w:val="center"/>
                      <w:rPr>
                        <w:sz w:val="18"/>
                        <w:szCs w:val="18"/>
                      </w:rPr>
                    </w:pPr>
                    <w:r w:rsidRPr="003C6B4C">
                      <w:rPr>
                        <w:rFonts w:hint="eastAsia"/>
                        <w:sz w:val="18"/>
                        <w:szCs w:val="18"/>
                      </w:rPr>
                      <w:t>已经董事会审议批准</w:t>
                    </w:r>
                  </w:p>
                </w:tc>
                <w:tc>
                  <w:tcPr>
                    <w:tcW w:w="1181" w:type="pct"/>
                    <w:vAlign w:val="center"/>
                  </w:tcPr>
                  <w:p w:rsidR="00907C95" w:rsidRPr="00907C95" w:rsidRDefault="00907C95" w:rsidP="00372B92">
                    <w:pPr>
                      <w:spacing w:line="260" w:lineRule="exact"/>
                      <w:jc w:val="center"/>
                      <w:rPr>
                        <w:sz w:val="18"/>
                        <w:szCs w:val="18"/>
                      </w:rPr>
                    </w:pPr>
                    <w:r w:rsidRPr="00907C95">
                      <w:rPr>
                        <w:rFonts w:hint="eastAsia"/>
                        <w:sz w:val="18"/>
                        <w:szCs w:val="18"/>
                      </w:rPr>
                      <w:t>详见其他说明</w:t>
                    </w:r>
                    <w:r w:rsidR="00652C5C">
                      <w:rPr>
                        <w:rFonts w:hint="eastAsia"/>
                        <w:sz w:val="18"/>
                        <w:szCs w:val="18"/>
                      </w:rPr>
                      <w:t>②</w:t>
                    </w:r>
                  </w:p>
                </w:tc>
              </w:tr>
            </w:sdtContent>
          </w:sdt>
          <w:sdt>
            <w:sdtPr>
              <w:rPr>
                <w:rFonts w:hint="eastAsia"/>
                <w:sz w:val="18"/>
                <w:szCs w:val="18"/>
              </w:rPr>
              <w:alias w:val="会计政策的变更"/>
              <w:tag w:val="_GBC_3ee3045c350e4d52ab819ea497aaf2f3"/>
              <w:id w:val="3501005"/>
              <w:lock w:val="sdtLocked"/>
            </w:sdtPr>
            <w:sdtContent>
              <w:tr w:rsidR="00907C95" w:rsidRPr="00907C95" w:rsidTr="003C6B4C">
                <w:tc>
                  <w:tcPr>
                    <w:tcW w:w="2723" w:type="pct"/>
                  </w:tcPr>
                  <w:p w:rsidR="00907C95" w:rsidRPr="00907C95" w:rsidRDefault="00907C95" w:rsidP="00372B92">
                    <w:pPr>
                      <w:spacing w:line="260" w:lineRule="exact"/>
                      <w:rPr>
                        <w:sz w:val="18"/>
                        <w:szCs w:val="18"/>
                      </w:rPr>
                    </w:pPr>
                    <w:r w:rsidRPr="00907C95">
                      <w:rPr>
                        <w:sz w:val="18"/>
                        <w:szCs w:val="18"/>
                      </w:rPr>
                      <w:t>2021年12月，财政部发布了《企业会计准则解释第15号》（财会〔2021〕35号）（以下简称“解释第15号”），“关于资金集中管理相关列报”内容自公布之日起施行。本公司自规定之日起开始执行。</w:t>
                    </w:r>
                  </w:p>
                </w:tc>
                <w:tc>
                  <w:tcPr>
                    <w:tcW w:w="1096" w:type="pct"/>
                    <w:vAlign w:val="center"/>
                  </w:tcPr>
                  <w:p w:rsidR="00907C95" w:rsidRPr="00907C95" w:rsidRDefault="003C6B4C" w:rsidP="003C6B4C">
                    <w:pPr>
                      <w:spacing w:line="260" w:lineRule="exact"/>
                      <w:jc w:val="center"/>
                      <w:rPr>
                        <w:sz w:val="18"/>
                        <w:szCs w:val="18"/>
                      </w:rPr>
                    </w:pPr>
                    <w:r w:rsidRPr="003C6B4C">
                      <w:rPr>
                        <w:rFonts w:hint="eastAsia"/>
                        <w:sz w:val="18"/>
                        <w:szCs w:val="18"/>
                      </w:rPr>
                      <w:t>已经董事会审议批准</w:t>
                    </w:r>
                  </w:p>
                </w:tc>
                <w:tc>
                  <w:tcPr>
                    <w:tcW w:w="1181" w:type="pct"/>
                    <w:vAlign w:val="center"/>
                  </w:tcPr>
                  <w:p w:rsidR="00907C95" w:rsidRPr="00907C95" w:rsidRDefault="00907C95" w:rsidP="00372B92">
                    <w:pPr>
                      <w:spacing w:line="260" w:lineRule="exact"/>
                      <w:jc w:val="center"/>
                      <w:rPr>
                        <w:sz w:val="18"/>
                        <w:szCs w:val="18"/>
                      </w:rPr>
                    </w:pPr>
                    <w:r w:rsidRPr="00907C95">
                      <w:rPr>
                        <w:rFonts w:hint="eastAsia"/>
                        <w:sz w:val="18"/>
                        <w:szCs w:val="18"/>
                      </w:rPr>
                      <w:t>详见其他说明</w:t>
                    </w:r>
                    <w:r w:rsidR="00652C5C">
                      <w:rPr>
                        <w:rFonts w:hint="eastAsia"/>
                        <w:sz w:val="18"/>
                        <w:szCs w:val="18"/>
                      </w:rPr>
                      <w:t>③</w:t>
                    </w:r>
                  </w:p>
                </w:tc>
              </w:tr>
            </w:sdtContent>
          </w:sdt>
        </w:tbl>
        <w:p w:rsidR="00907C95" w:rsidRDefault="00907C95"/>
        <w:p w:rsidR="004E33AF" w:rsidRDefault="00667A6F" w:rsidP="00E3782D">
          <w:r>
            <w:rPr>
              <w:rFonts w:hint="eastAsia"/>
            </w:rPr>
            <w:lastRenderedPageBreak/>
            <w:t>其他说明</w:t>
          </w:r>
        </w:p>
        <w:sdt>
          <w:sdtPr>
            <w:alias w:val="会计政策的变更的其他说明"/>
            <w:tag w:val="_GBC_93e2fc5a38cb45958eae783eee8d98c3"/>
            <w:id w:val="-442069565"/>
            <w:lock w:val="sdtLocked"/>
            <w:placeholder>
              <w:docPart w:val="GBC22222222222222222222222222222"/>
            </w:placeholder>
          </w:sdtPr>
          <w:sdtContent>
            <w:p w:rsidR="00652C5C" w:rsidRPr="00C46962" w:rsidRDefault="00652C5C" w:rsidP="00652C5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①</w:t>
              </w:r>
              <w:r w:rsidRPr="00C46962">
                <w:rPr>
                  <w:rFonts w:asciiTheme="minorEastAsia" w:eastAsiaTheme="minorEastAsia" w:hAnsiTheme="minorEastAsia" w:cs="Times New Roman" w:hint="eastAsia"/>
                  <w:szCs w:val="21"/>
                  <w:lang w:bidi="en-US"/>
                </w:rPr>
                <w:t>根据新租赁准则的规定，对于首次执行日前已存在的合同，本公司在首次执行日选择不重新评估其是否为租赁或者包含租赁。对本公司作为承租人的租赁合同，公司选择仅对2021年1月1日尚未完成的租赁合同的累计影响数进行调整。</w:t>
              </w:r>
              <w:r w:rsidRPr="00C46962">
                <w:rPr>
                  <w:rFonts w:asciiTheme="minorEastAsia" w:eastAsiaTheme="minorEastAsia" w:hAnsiTheme="minorEastAsia" w:cs="Times New Roman"/>
                  <w:szCs w:val="21"/>
                  <w:lang w:bidi="en-US"/>
                </w:rPr>
                <w:t>相应</w:t>
              </w:r>
              <w:r w:rsidRPr="00C46962">
                <w:rPr>
                  <w:rFonts w:asciiTheme="minorEastAsia" w:eastAsiaTheme="minorEastAsia" w:hAnsiTheme="minorEastAsia" w:cs="Times New Roman" w:hint="eastAsia"/>
                  <w:szCs w:val="21"/>
                  <w:lang w:bidi="en-US"/>
                </w:rPr>
                <w:t>财务</w:t>
              </w:r>
              <w:r w:rsidRPr="00C46962">
                <w:rPr>
                  <w:rFonts w:asciiTheme="minorEastAsia" w:eastAsiaTheme="minorEastAsia" w:hAnsiTheme="minorEastAsia" w:cs="Times New Roman"/>
                  <w:szCs w:val="21"/>
                  <w:lang w:bidi="en-US"/>
                </w:rPr>
                <w:t>报表项目变动详见</w:t>
              </w:r>
              <w:r w:rsidR="000747D7">
                <w:rPr>
                  <w:rFonts w:asciiTheme="minorEastAsia" w:eastAsiaTheme="minorEastAsia" w:hAnsiTheme="minorEastAsia" w:hint="eastAsia"/>
                  <w:szCs w:val="21"/>
                </w:rPr>
                <w:t>本</w:t>
              </w:r>
              <w:r w:rsidRPr="00C46962">
                <w:rPr>
                  <w:rFonts w:asciiTheme="minorEastAsia" w:eastAsiaTheme="minorEastAsia" w:hAnsiTheme="minorEastAsia"/>
                  <w:szCs w:val="21"/>
                </w:rPr>
                <w:t>节</w:t>
              </w:r>
              <w:r w:rsidRPr="00C46962">
                <w:rPr>
                  <w:rFonts w:asciiTheme="minorEastAsia" w:eastAsiaTheme="minorEastAsia" w:hAnsiTheme="minorEastAsia" w:hint="eastAsia"/>
                  <w:szCs w:val="21"/>
                </w:rPr>
                <w:t>的五、44.(3).</w:t>
              </w:r>
              <w:r w:rsidRPr="00C46962">
                <w:rPr>
                  <w:rFonts w:asciiTheme="minorEastAsia" w:eastAsiaTheme="minorEastAsia" w:hAnsiTheme="minorEastAsia" w:cs="Times New Roman" w:hint="eastAsia"/>
                  <w:szCs w:val="21"/>
                  <w:lang w:bidi="en-US"/>
                </w:rPr>
                <w:t>2021年起首次执行新租赁准则调整首次执行当年年初财务报表相关情况</w:t>
              </w:r>
              <w:r w:rsidRPr="00C46962">
                <w:rPr>
                  <w:rFonts w:asciiTheme="minorEastAsia" w:eastAsiaTheme="minorEastAsia" w:hAnsiTheme="minorEastAsia" w:cs="Times New Roman"/>
                  <w:szCs w:val="21"/>
                  <w:lang w:bidi="en-US"/>
                </w:rPr>
                <w:t>。</w:t>
              </w:r>
            </w:p>
            <w:p w:rsidR="002D66DB" w:rsidRDefault="002D66DB" w:rsidP="002D66DB">
              <w:pPr>
                <w:widowControl w:val="0"/>
                <w:autoSpaceDE w:val="0"/>
                <w:autoSpaceDN w:val="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 xml:space="preserve">    </w:t>
              </w:r>
              <w:r w:rsidRPr="0052212F">
                <w:rPr>
                  <w:rFonts w:asciiTheme="minorEastAsia" w:eastAsiaTheme="minorEastAsia" w:hAnsiTheme="minorEastAsia" w:cs="Times New Roman" w:hint="eastAsia"/>
                  <w:szCs w:val="21"/>
                  <w:lang w:bidi="en-US"/>
                </w:rPr>
                <w:t>本公司对于首次执行日之前租赁资产属于低价值资产的经营租赁或将于12个月内完成的经营租赁，采用简化处理，未确认使用权资产和租赁负债。此外，本公司对于首次执行日之前的经营租赁，采用了下列简化处理：</w:t>
              </w:r>
            </w:p>
            <w:p w:rsidR="002D66DB" w:rsidRPr="0052212F" w:rsidRDefault="002D66DB" w:rsidP="002D66DB">
              <w:pPr>
                <w:widowControl w:val="0"/>
                <w:autoSpaceDE w:val="0"/>
                <w:autoSpaceDN w:val="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 xml:space="preserve">    </w:t>
              </w:r>
              <w:r w:rsidRPr="0052212F">
                <w:rPr>
                  <w:rFonts w:asciiTheme="minorEastAsia" w:eastAsiaTheme="minorEastAsia" w:hAnsiTheme="minorEastAsia" w:cs="Times New Roman" w:hint="eastAsia"/>
                  <w:szCs w:val="21"/>
                  <w:lang w:bidi="en-US"/>
                </w:rPr>
                <w:t>A.计量租赁负债时，具有相似特征的租赁采用同一折现率；使用权资产的计量不包含初始直接费用；于</w:t>
              </w:r>
              <w:r w:rsidRPr="0052212F">
                <w:rPr>
                  <w:rFonts w:asciiTheme="minorEastAsia" w:eastAsiaTheme="minorEastAsia" w:hAnsiTheme="minorEastAsia" w:cs="Times New Roman"/>
                  <w:szCs w:val="21"/>
                  <w:lang w:bidi="en-US"/>
                </w:rPr>
                <w:t>2021年1月1日，本公司在计量租赁负债时，对于具有相似特征的租赁合同采用同一折现率，所采用的增量借款利率的加权平均值为4.75</w:t>
              </w:r>
              <w:r w:rsidRPr="0052212F">
                <w:rPr>
                  <w:rFonts w:asciiTheme="minorEastAsia" w:eastAsiaTheme="minorEastAsia" w:hAnsiTheme="minorEastAsia" w:cs="Times New Roman" w:hint="eastAsia"/>
                  <w:szCs w:val="21"/>
                  <w:lang w:bidi="en-US"/>
                </w:rPr>
                <w:t>%</w:t>
              </w:r>
              <w:r>
                <w:rPr>
                  <w:rFonts w:asciiTheme="minorEastAsia" w:eastAsiaTheme="minorEastAsia" w:hAnsiTheme="minorEastAsia" w:cs="Times New Roman" w:hint="eastAsia"/>
                  <w:szCs w:val="21"/>
                  <w:lang w:bidi="en-US"/>
                </w:rPr>
                <w:t>；</w:t>
              </w:r>
            </w:p>
            <w:p w:rsidR="002D66DB" w:rsidRPr="0052212F" w:rsidRDefault="002D66DB" w:rsidP="002D66DB">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2212F">
                <w:rPr>
                  <w:rFonts w:asciiTheme="minorEastAsia" w:eastAsiaTheme="minorEastAsia" w:hAnsiTheme="minorEastAsia" w:cs="Times New Roman" w:hint="eastAsia"/>
                  <w:szCs w:val="21"/>
                  <w:lang w:bidi="en-US"/>
                </w:rPr>
                <w:t>B.存在续租选择权或终止租赁选择权的，本公司根据首次执行日前选择权的实际行使及其他最新情况确定租赁期；</w:t>
              </w:r>
            </w:p>
            <w:p w:rsidR="002D66DB" w:rsidRPr="0052212F" w:rsidRDefault="002D66DB" w:rsidP="002D66DB">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2212F">
                <w:rPr>
                  <w:rFonts w:asciiTheme="minorEastAsia" w:eastAsiaTheme="minorEastAsia" w:hAnsiTheme="minorEastAsia" w:cs="Times New Roman" w:hint="eastAsia"/>
                  <w:szCs w:val="21"/>
                  <w:lang w:bidi="en-US"/>
                </w:rPr>
                <w:t>C.作为使用权资产减值测试的替代，本公司评估包含租赁的合同在首次执行日前是否为亏损合同，并根据首次执行日前计入资产负债表的亏损准备金额调整使用权资产；</w:t>
              </w:r>
            </w:p>
            <w:p w:rsidR="00652C5C" w:rsidRPr="00C46962" w:rsidRDefault="002D66DB" w:rsidP="002D66DB">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2212F">
                <w:rPr>
                  <w:rFonts w:asciiTheme="minorEastAsia" w:eastAsiaTheme="minorEastAsia" w:hAnsiTheme="minorEastAsia" w:cs="Times New Roman" w:hint="eastAsia"/>
                  <w:szCs w:val="21"/>
                  <w:lang w:bidi="en-US"/>
                </w:rPr>
                <w:t>D.首次执行日前的租赁变更，本公司根据租赁变更的最终安排进行会计处理。</w:t>
              </w:r>
            </w:p>
            <w:p w:rsidR="00652C5C" w:rsidRPr="00C46962" w:rsidRDefault="00652C5C" w:rsidP="00652C5C">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②</w:t>
              </w:r>
              <w:r w:rsidR="002D66DB" w:rsidRPr="0052212F">
                <w:rPr>
                  <w:rFonts w:asciiTheme="minorEastAsia" w:eastAsiaTheme="minorEastAsia" w:hAnsiTheme="minorEastAsia" w:cs="Times New Roman" w:hint="eastAsia"/>
                  <w:szCs w:val="22"/>
                  <w:lang w:bidi="en-US"/>
                </w:rPr>
                <w:t>本公司自2021年1月1日起执行解释第14号，解释第1</w:t>
              </w:r>
              <w:r w:rsidR="002D66DB" w:rsidRPr="0052212F">
                <w:rPr>
                  <w:rFonts w:asciiTheme="minorEastAsia" w:eastAsiaTheme="minorEastAsia" w:hAnsiTheme="minorEastAsia" w:cs="Times New Roman"/>
                  <w:szCs w:val="22"/>
                  <w:lang w:bidi="en-US"/>
                </w:rPr>
                <w:t>4</w:t>
              </w:r>
              <w:r w:rsidR="002D66DB" w:rsidRPr="0052212F">
                <w:rPr>
                  <w:rFonts w:asciiTheme="minorEastAsia" w:eastAsiaTheme="minorEastAsia" w:hAnsiTheme="minorEastAsia" w:cs="Times New Roman" w:hint="eastAsia"/>
                  <w:szCs w:val="22"/>
                  <w:lang w:bidi="en-US"/>
                </w:rPr>
                <w:t>号要求首次执行该解释的累积影响数调整首次执行当年年初（即</w:t>
              </w:r>
              <w:r w:rsidR="002D66DB" w:rsidRPr="0052212F">
                <w:rPr>
                  <w:rFonts w:asciiTheme="minorEastAsia" w:eastAsiaTheme="minorEastAsia" w:hAnsiTheme="minorEastAsia" w:cs="Times New Roman"/>
                  <w:szCs w:val="22"/>
                  <w:lang w:bidi="en-US"/>
                </w:rPr>
                <w:t>20</w:t>
              </w:r>
              <w:r w:rsidR="002D66DB" w:rsidRPr="0052212F">
                <w:rPr>
                  <w:rFonts w:asciiTheme="minorEastAsia" w:eastAsiaTheme="minorEastAsia" w:hAnsiTheme="minorEastAsia" w:cs="Times New Roman" w:hint="eastAsia"/>
                  <w:szCs w:val="22"/>
                  <w:lang w:bidi="en-US"/>
                </w:rPr>
                <w:t>21年</w:t>
              </w:r>
              <w:r w:rsidR="002D66DB" w:rsidRPr="0052212F">
                <w:rPr>
                  <w:rFonts w:asciiTheme="minorEastAsia" w:eastAsiaTheme="minorEastAsia" w:hAnsiTheme="minorEastAsia" w:cs="Times New Roman"/>
                  <w:szCs w:val="22"/>
                  <w:lang w:bidi="en-US"/>
                </w:rPr>
                <w:t>1</w:t>
              </w:r>
              <w:r w:rsidR="002D66DB" w:rsidRPr="0052212F">
                <w:rPr>
                  <w:rFonts w:asciiTheme="minorEastAsia" w:eastAsiaTheme="minorEastAsia" w:hAnsiTheme="minorEastAsia" w:cs="Times New Roman" w:hint="eastAsia"/>
                  <w:szCs w:val="22"/>
                  <w:lang w:bidi="en-US"/>
                </w:rPr>
                <w:t>月</w:t>
              </w:r>
              <w:r w:rsidR="002D66DB" w:rsidRPr="0052212F">
                <w:rPr>
                  <w:rFonts w:asciiTheme="minorEastAsia" w:eastAsiaTheme="minorEastAsia" w:hAnsiTheme="minorEastAsia" w:cs="Times New Roman"/>
                  <w:szCs w:val="22"/>
                  <w:lang w:bidi="en-US"/>
                </w:rPr>
                <w:t>1</w:t>
              </w:r>
              <w:r w:rsidR="002D66DB" w:rsidRPr="0052212F">
                <w:rPr>
                  <w:rFonts w:asciiTheme="minorEastAsia" w:eastAsiaTheme="minorEastAsia" w:hAnsiTheme="minorEastAsia" w:cs="Times New Roman" w:hint="eastAsia"/>
                  <w:szCs w:val="22"/>
                  <w:lang w:bidi="en-US"/>
                </w:rPr>
                <w:t>日）留存收益及财务报表其他相关项目金额，对可比期间信息不予调整，</w:t>
              </w:r>
              <w:r w:rsidR="002D66DB" w:rsidRPr="0052212F">
                <w:rPr>
                  <w:rFonts w:asciiTheme="minorEastAsia" w:eastAsiaTheme="minorEastAsia" w:hAnsiTheme="minorEastAsia" w:hint="eastAsia"/>
                </w:rPr>
                <w:t>执行该解释未对本公司的财务状况、经营成果产生影响</w:t>
              </w:r>
              <w:r w:rsidR="002D66DB" w:rsidRPr="0052212F">
                <w:rPr>
                  <w:rFonts w:asciiTheme="minorEastAsia" w:eastAsiaTheme="minorEastAsia" w:hAnsiTheme="minorEastAsia" w:cs="Times New Roman"/>
                  <w:szCs w:val="22"/>
                  <w:lang w:bidi="en-US"/>
                </w:rPr>
                <w:t>。</w:t>
              </w:r>
            </w:p>
            <w:p w:rsidR="002D66DB" w:rsidRPr="0052212F" w:rsidRDefault="00652C5C" w:rsidP="002D66DB">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③</w:t>
              </w:r>
              <w:r w:rsidR="002D66DB" w:rsidRPr="0052212F">
                <w:rPr>
                  <w:rFonts w:asciiTheme="minorEastAsia" w:eastAsiaTheme="minorEastAsia" w:hAnsiTheme="minorEastAsia" w:cs="Times New Roman" w:hint="eastAsia"/>
                  <w:szCs w:val="21"/>
                  <w:lang w:bidi="en-US"/>
                </w:rPr>
                <w:t>2021年12月30日，财政部发布了解释第15号，</w:t>
              </w:r>
              <w:r w:rsidR="002D66DB" w:rsidRPr="0052212F">
                <w:rPr>
                  <w:rFonts w:asciiTheme="minorEastAsia" w:eastAsiaTheme="minorEastAsia" w:hAnsiTheme="minorEastAsia" w:cs="Times New Roman"/>
                  <w:szCs w:val="21"/>
                  <w:lang w:bidi="en-US"/>
                </w:rPr>
                <w:t>“关于资金集中管理相关列报”内容自公布之日起施行。</w:t>
              </w:r>
              <w:r w:rsidR="002D66DB" w:rsidRPr="0052212F">
                <w:rPr>
                  <w:rFonts w:asciiTheme="minorEastAsia" w:eastAsiaTheme="minorEastAsia" w:hAnsiTheme="minorEastAsia" w:cs="Times New Roman" w:hint="eastAsia"/>
                  <w:szCs w:val="21"/>
                  <w:lang w:bidi="en-US"/>
                </w:rPr>
                <w:t>本公司2</w:t>
              </w:r>
              <w:r w:rsidR="002D66DB" w:rsidRPr="0052212F">
                <w:rPr>
                  <w:rFonts w:asciiTheme="minorEastAsia" w:eastAsiaTheme="minorEastAsia" w:hAnsiTheme="minorEastAsia" w:cs="Times New Roman"/>
                  <w:szCs w:val="21"/>
                  <w:lang w:bidi="en-US"/>
                </w:rPr>
                <w:t>021</w:t>
              </w:r>
              <w:r w:rsidR="002D66DB" w:rsidRPr="0052212F">
                <w:rPr>
                  <w:rFonts w:asciiTheme="minorEastAsia" w:eastAsiaTheme="minorEastAsia" w:hAnsiTheme="minorEastAsia" w:cs="Times New Roman" w:hint="eastAsia"/>
                  <w:szCs w:val="21"/>
                  <w:lang w:bidi="en-US"/>
                </w:rPr>
                <w:t>年1</w:t>
              </w:r>
              <w:r w:rsidR="002D66DB" w:rsidRPr="0052212F">
                <w:rPr>
                  <w:rFonts w:asciiTheme="minorEastAsia" w:eastAsiaTheme="minorEastAsia" w:hAnsiTheme="minorEastAsia" w:cs="Times New Roman"/>
                  <w:szCs w:val="21"/>
                  <w:lang w:bidi="en-US"/>
                </w:rPr>
                <w:t>2</w:t>
              </w:r>
              <w:r w:rsidR="002D66DB" w:rsidRPr="0052212F">
                <w:rPr>
                  <w:rFonts w:asciiTheme="minorEastAsia" w:eastAsiaTheme="minorEastAsia" w:hAnsiTheme="minorEastAsia" w:cs="Times New Roman" w:hint="eastAsia"/>
                  <w:szCs w:val="21"/>
                  <w:lang w:bidi="en-US"/>
                </w:rPr>
                <w:t>月</w:t>
              </w:r>
              <w:r w:rsidR="002D66DB" w:rsidRPr="0052212F">
                <w:rPr>
                  <w:rFonts w:asciiTheme="minorEastAsia" w:eastAsiaTheme="minorEastAsia" w:hAnsiTheme="minorEastAsia" w:cs="Times New Roman"/>
                  <w:szCs w:val="21"/>
                  <w:lang w:bidi="en-US"/>
                </w:rPr>
                <w:t>30</w:t>
              </w:r>
              <w:r w:rsidR="002D66DB" w:rsidRPr="0052212F">
                <w:rPr>
                  <w:rFonts w:asciiTheme="minorEastAsia" w:eastAsiaTheme="minorEastAsia" w:hAnsiTheme="minorEastAsia" w:cs="Times New Roman" w:hint="eastAsia"/>
                  <w:szCs w:val="21"/>
                  <w:lang w:bidi="en-US"/>
                </w:rPr>
                <w:t>日起执行该解释。</w:t>
              </w:r>
            </w:p>
            <w:p w:rsidR="002D66DB" w:rsidRPr="0052212F" w:rsidRDefault="002D66DB" w:rsidP="002D66DB">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2212F">
                <w:rPr>
                  <w:rFonts w:asciiTheme="minorEastAsia" w:eastAsiaTheme="minorEastAsia" w:hAnsiTheme="minorEastAsia" w:cs="Times New Roman" w:hint="eastAsia"/>
                  <w:szCs w:val="21"/>
                  <w:lang w:bidi="en-US"/>
                </w:rPr>
                <w:t>解释第15号对通过内部结算中心、财务公司等对母公司及成员单位资金实行集中统一管理的，区分成员单位是归集至集团母公司账户的资金还是</w:t>
              </w:r>
              <w:r w:rsidRPr="0052212F">
                <w:rPr>
                  <w:rFonts w:asciiTheme="minorEastAsia" w:eastAsiaTheme="minorEastAsia" w:hAnsiTheme="minorEastAsia" w:cs="Times New Roman"/>
                  <w:szCs w:val="21"/>
                  <w:lang w:bidi="en-US"/>
                </w:rPr>
                <w:t>未归集至集团母公司账户而直接存入财务公司的资金</w:t>
              </w:r>
              <w:r w:rsidRPr="0052212F">
                <w:rPr>
                  <w:rFonts w:asciiTheme="minorEastAsia" w:eastAsiaTheme="minorEastAsia" w:hAnsiTheme="minorEastAsia" w:cs="Times New Roman" w:hint="eastAsia"/>
                  <w:szCs w:val="21"/>
                  <w:lang w:bidi="en-US"/>
                </w:rPr>
                <w:t>，分别明确了成员单位、财务公司及母公司应当在资产负债表列报的项目。并对</w:t>
              </w:r>
              <w:r w:rsidRPr="0052212F">
                <w:rPr>
                  <w:rFonts w:asciiTheme="minorEastAsia" w:eastAsiaTheme="minorEastAsia" w:hAnsiTheme="minorEastAsia" w:cs="Times New Roman"/>
                  <w:szCs w:val="21"/>
                  <w:lang w:bidi="en-US"/>
                </w:rPr>
                <w:t>资金集中管理相关金融资产和金融负债项目是否能进行抵消进行了明确。</w:t>
              </w:r>
            </w:p>
            <w:p w:rsidR="004E33AF" w:rsidRPr="00E3782D" w:rsidRDefault="002D66DB" w:rsidP="002D66DB">
              <w:pPr>
                <w:widowControl w:val="0"/>
                <w:autoSpaceDE w:val="0"/>
                <w:autoSpaceDN w:val="0"/>
                <w:ind w:firstLineChars="200" w:firstLine="420"/>
                <w:jc w:val="both"/>
                <w:outlineLvl w:val="3"/>
              </w:pPr>
              <w:r w:rsidRPr="0052212F">
                <w:rPr>
                  <w:rFonts w:asciiTheme="minorEastAsia" w:eastAsiaTheme="minorEastAsia" w:hAnsiTheme="minorEastAsia" w:cs="Times New Roman" w:hint="eastAsia"/>
                  <w:szCs w:val="21"/>
                  <w:lang w:bidi="en-US"/>
                </w:rPr>
                <w:t>本公司自该解释发布之日起执行，对于发布前本公司的财务报表未按照该解释规定列报的，对可比期间的财务报表数据进行相应调整，执行该解释未对本公司的财务状况、经营成果产生影响。</w:t>
              </w:r>
            </w:p>
          </w:sdtContent>
        </w:sdt>
      </w:sdtContent>
    </w:sdt>
    <w:p w:rsidR="004E33AF" w:rsidRDefault="004E33AF">
      <w:pPr>
        <w:rPr>
          <w:szCs w:val="21"/>
        </w:rPr>
      </w:pPr>
    </w:p>
    <w:p w:rsidR="004E33AF" w:rsidRDefault="00667A6F" w:rsidP="00634E97">
      <w:pPr>
        <w:pStyle w:val="4"/>
        <w:numPr>
          <w:ilvl w:val="3"/>
          <w:numId w:val="78"/>
        </w:numPr>
        <w:ind w:left="426" w:hanging="426"/>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Content>
        <w:p w:rsidR="00C94592" w:rsidRDefault="00D37ACB" w:rsidP="00C94592">
          <w:pPr>
            <w:rPr>
              <w:szCs w:val="21"/>
            </w:rPr>
          </w:pPr>
          <w:r>
            <w:fldChar w:fldCharType="begin"/>
          </w:r>
          <w:r w:rsidR="00C94592">
            <w:instrText xml:space="preserve">MACROBUTTON  SnrToggleCheckbox □适用 </w:instrText>
          </w:r>
          <w:r>
            <w:fldChar w:fldCharType="end"/>
          </w:r>
          <w:r>
            <w:fldChar w:fldCharType="begin"/>
          </w:r>
          <w:r w:rsidR="00C94592">
            <w:instrText xml:space="preserve"> MACROBUTTON  SnrToggleCheckbox √不适用 </w:instrText>
          </w:r>
          <w:r>
            <w:fldChar w:fldCharType="end"/>
          </w:r>
        </w:p>
      </w:sdtContent>
    </w:sdt>
    <w:p w:rsidR="004E33AF" w:rsidRDefault="004E33AF">
      <w:pPr>
        <w:rPr>
          <w:szCs w:val="21"/>
        </w:rPr>
      </w:pPr>
    </w:p>
    <w:bookmarkStart w:id="143"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szCs w:val="21"/>
        </w:rPr>
      </w:sdtEndPr>
      <w:sdtContent>
        <w:bookmarkStart w:id="144" w:name="_Hlk10465969" w:displacedByCustomXml="prev"/>
        <w:bookmarkEnd w:id="144" w:displacedByCustomXml="prev"/>
        <w:p w:rsidR="004E33AF" w:rsidRDefault="00667A6F" w:rsidP="00634E97">
          <w:pPr>
            <w:pStyle w:val="4"/>
            <w:numPr>
              <w:ilvl w:val="3"/>
              <w:numId w:val="78"/>
            </w:numPr>
            <w:ind w:left="426" w:hanging="426"/>
          </w:pPr>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Locked"/>
            <w:placeholder>
              <w:docPart w:val="GBC22222222222222222222222222222"/>
            </w:placeholder>
          </w:sdtPr>
          <w:sdtContent>
            <w:p w:rsidR="004E33AF" w:rsidRDefault="00D37ACB">
              <w:r>
                <w:fldChar w:fldCharType="begin"/>
              </w:r>
              <w:r w:rsidR="00E3782D">
                <w:instrText xml:space="preserve"> MACROBUTTON  SnrToggleCheckbox √适用 </w:instrText>
              </w:r>
              <w:r>
                <w:fldChar w:fldCharType="end"/>
              </w:r>
              <w:r>
                <w:fldChar w:fldCharType="begin"/>
              </w:r>
              <w:r w:rsidR="00E3782D">
                <w:instrText xml:space="preserve"> MACROBUTTON  SnrToggleCheckbox □不适用 </w:instrText>
              </w:r>
              <w:r>
                <w:fldChar w:fldCharType="end"/>
              </w:r>
            </w:p>
          </w:sdtContent>
        </w:sdt>
        <w:sdt>
          <w:sdtPr>
            <w:rPr>
              <w:rFonts w:hint="eastAsia"/>
            </w:rPr>
            <w:tag w:val="_SEC_f8b5e3b0e4464bf18cb7f8002da4c278"/>
            <w:id w:val="1907794696"/>
            <w:lock w:val="sdtLocked"/>
            <w:placeholder>
              <w:docPart w:val="GBC22222222222222222222222222222"/>
            </w:placeholder>
          </w:sdtPr>
          <w:sdtEndPr>
            <w:rPr>
              <w:rFonts w:hint="default"/>
              <w:b/>
              <w:bCs/>
              <w:color w:val="008000"/>
              <w:szCs w:val="21"/>
              <w:u w:val="single"/>
            </w:rPr>
          </w:sdtEndPr>
          <w:sdtContent>
            <w:p w:rsidR="004E33AF" w:rsidRDefault="00667A6F">
              <w:pPr>
                <w:jc w:val="center"/>
              </w:pPr>
              <w:r>
                <w:rPr>
                  <w:rFonts w:hint="eastAsia"/>
                </w:rPr>
                <w:t>合并资产负债表</w:t>
              </w:r>
            </w:p>
            <w:p w:rsidR="004E33AF" w:rsidRDefault="00667A6F">
              <w:pPr>
                <w:jc w:val="right"/>
                <w:rPr>
                  <w:szCs w:val="21"/>
                </w:rPr>
              </w:pPr>
              <w:r>
                <w:rPr>
                  <w:szCs w:val="21"/>
                </w:rPr>
                <w:t>单位:</w:t>
              </w:r>
              <w:sdt>
                <w:sdtPr>
                  <w:rPr>
                    <w:szCs w:val="21"/>
                  </w:rPr>
                  <w:alias w:val="单位：合并资产负债表"/>
                  <w:tag w:val="_GBC_c76689d8a1414d6cba73369b4afdbc5c"/>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4a07a2cb6d48405a8956fb7391944924"/>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87" w:type="pct"/>
                <w:tblBorders>
                  <w:top w:val="single" w:sz="4" w:space="0" w:color="auto"/>
                  <w:left w:val="single" w:sz="4" w:space="0" w:color="auto"/>
                  <w:bottom w:val="single" w:sz="4" w:space="0" w:color="auto"/>
                  <w:right w:val="single" w:sz="4" w:space="0" w:color="auto"/>
                </w:tblBorders>
                <w:tblLook w:val="0000"/>
              </w:tblPr>
              <w:tblGrid>
                <w:gridCol w:w="3937"/>
                <w:gridCol w:w="1803"/>
                <w:gridCol w:w="1809"/>
                <w:gridCol w:w="1476"/>
              </w:tblGrid>
              <w:tr w:rsidR="002E5FEF" w:rsidTr="002E5FEF">
                <w:trPr>
                  <w:trHeight w:val="255"/>
                </w:trPr>
                <w:sdt>
                  <w:sdtPr>
                    <w:rPr>
                      <w:b/>
                      <w:sz w:val="18"/>
                      <w:szCs w:val="18"/>
                    </w:rPr>
                    <w:tag w:val="_PLD_6fc1597bc396435a82bab916a78feb66"/>
                    <w:id w:val="147672643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4E33AF" w:rsidRPr="007E33FC" w:rsidRDefault="00667A6F" w:rsidP="002E5FEF">
                        <w:pPr>
                          <w:jc w:val="center"/>
                          <w:rPr>
                            <w:b/>
                            <w:sz w:val="18"/>
                            <w:szCs w:val="18"/>
                          </w:rPr>
                        </w:pPr>
                        <w:r w:rsidRPr="007E33FC">
                          <w:rPr>
                            <w:b/>
                            <w:sz w:val="18"/>
                            <w:szCs w:val="18"/>
                          </w:rPr>
                          <w:t>项目</w:t>
                        </w:r>
                      </w:p>
                    </w:tc>
                  </w:sdtContent>
                </w:sdt>
                <w:sdt>
                  <w:sdtPr>
                    <w:rPr>
                      <w:b/>
                      <w:sz w:val="18"/>
                      <w:szCs w:val="18"/>
                    </w:rPr>
                    <w:tag w:val="_PLD_a68ffaa96e6f4c0e80a0435d3b194b6c"/>
                    <w:id w:val="181174812"/>
                    <w:lock w:val="sdtLocked"/>
                  </w:sdtPr>
                  <w:sdtContent>
                    <w:tc>
                      <w:tcPr>
                        <w:tcW w:w="999" w:type="pct"/>
                        <w:tcBorders>
                          <w:top w:val="outset" w:sz="4" w:space="0" w:color="auto"/>
                          <w:left w:val="outset" w:sz="4" w:space="0" w:color="auto"/>
                          <w:bottom w:val="outset" w:sz="4" w:space="0" w:color="auto"/>
                          <w:right w:val="outset" w:sz="4" w:space="0" w:color="auto"/>
                        </w:tcBorders>
                        <w:vAlign w:val="center"/>
                      </w:tcPr>
                      <w:p w:rsidR="004E33AF" w:rsidRPr="007E33FC" w:rsidRDefault="00667A6F" w:rsidP="002E5FEF">
                        <w:pPr>
                          <w:jc w:val="center"/>
                          <w:rPr>
                            <w:b/>
                            <w:sz w:val="18"/>
                            <w:szCs w:val="18"/>
                          </w:rPr>
                        </w:pPr>
                        <w:r w:rsidRPr="007E33FC">
                          <w:rPr>
                            <w:rFonts w:hint="eastAsia"/>
                            <w:b/>
                            <w:sz w:val="18"/>
                            <w:szCs w:val="18"/>
                          </w:rPr>
                          <w:t>2020年12月31日</w:t>
                        </w:r>
                      </w:p>
                    </w:tc>
                  </w:sdtContent>
                </w:sdt>
                <w:sdt>
                  <w:sdtPr>
                    <w:rPr>
                      <w:b/>
                      <w:sz w:val="18"/>
                      <w:szCs w:val="18"/>
                    </w:rPr>
                    <w:tag w:val="_PLD_305c6e697d374e8cbf3fbd7344b16cca"/>
                    <w:id w:val="-1016376536"/>
                    <w:lock w:val="sdtLocked"/>
                  </w:sdtPr>
                  <w:sdtContent>
                    <w:tc>
                      <w:tcPr>
                        <w:tcW w:w="1002" w:type="pct"/>
                        <w:tcBorders>
                          <w:top w:val="outset" w:sz="4" w:space="0" w:color="auto"/>
                          <w:left w:val="outset" w:sz="4" w:space="0" w:color="auto"/>
                          <w:bottom w:val="outset" w:sz="4" w:space="0" w:color="auto"/>
                          <w:right w:val="outset" w:sz="4" w:space="0" w:color="auto"/>
                        </w:tcBorders>
                        <w:vAlign w:val="center"/>
                      </w:tcPr>
                      <w:p w:rsidR="004E33AF" w:rsidRPr="007E33FC" w:rsidRDefault="00667A6F" w:rsidP="002E5FEF">
                        <w:pPr>
                          <w:jc w:val="center"/>
                          <w:rPr>
                            <w:b/>
                            <w:sz w:val="18"/>
                            <w:szCs w:val="18"/>
                          </w:rPr>
                        </w:pPr>
                        <w:r w:rsidRPr="007E33FC">
                          <w:rPr>
                            <w:rFonts w:hint="eastAsia"/>
                            <w:b/>
                            <w:sz w:val="18"/>
                            <w:szCs w:val="18"/>
                          </w:rPr>
                          <w:t>2021年1月1日</w:t>
                        </w:r>
                      </w:p>
                    </w:tc>
                  </w:sdtContent>
                </w:sdt>
                <w:sdt>
                  <w:sdtPr>
                    <w:rPr>
                      <w:sz w:val="18"/>
                      <w:szCs w:val="18"/>
                    </w:rPr>
                    <w:tag w:val="_PLD_84c7518f45af423388e6182271db2ab1"/>
                    <w:id w:val="-2015761611"/>
                    <w:lock w:val="sdtLocked"/>
                  </w:sdtPr>
                  <w:sdtContent>
                    <w:tc>
                      <w:tcPr>
                        <w:tcW w:w="818" w:type="pct"/>
                        <w:tcBorders>
                          <w:top w:val="outset" w:sz="4" w:space="0" w:color="auto"/>
                          <w:left w:val="outset" w:sz="4" w:space="0" w:color="auto"/>
                          <w:bottom w:val="outset" w:sz="4" w:space="0" w:color="auto"/>
                          <w:right w:val="outset" w:sz="4" w:space="0" w:color="auto"/>
                        </w:tcBorders>
                        <w:vAlign w:val="center"/>
                      </w:tcPr>
                      <w:p w:rsidR="004E33AF" w:rsidRPr="007E33FC" w:rsidRDefault="00667A6F" w:rsidP="002E5FEF">
                        <w:pPr>
                          <w:jc w:val="center"/>
                          <w:rPr>
                            <w:b/>
                            <w:sz w:val="18"/>
                            <w:szCs w:val="18"/>
                          </w:rPr>
                        </w:pPr>
                        <w:r w:rsidRPr="007E33FC">
                          <w:rPr>
                            <w:rFonts w:hint="eastAsia"/>
                            <w:b/>
                            <w:sz w:val="18"/>
                            <w:szCs w:val="18"/>
                          </w:rPr>
                          <w:t>调整数</w:t>
                        </w:r>
                      </w:p>
                    </w:tc>
                  </w:sdtContent>
                </w:sdt>
              </w:tr>
              <w:tr w:rsidR="004E33AF" w:rsidTr="002E5FEF">
                <w:trPr>
                  <w:trHeight w:val="255"/>
                </w:trPr>
                <w:sdt>
                  <w:sdtPr>
                    <w:rPr>
                      <w:sz w:val="18"/>
                      <w:szCs w:val="18"/>
                    </w:rPr>
                    <w:tag w:val="_PLD_91be53ba0749452f957561f0851e3434"/>
                    <w:id w:val="-12314592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E33AF" w:rsidRPr="007E33FC" w:rsidRDefault="00667A6F" w:rsidP="002E5FEF">
                        <w:pPr>
                          <w:rPr>
                            <w:b/>
                            <w:sz w:val="18"/>
                            <w:szCs w:val="18"/>
                          </w:rPr>
                        </w:pPr>
                        <w:r w:rsidRPr="007E33FC">
                          <w:rPr>
                            <w:rFonts w:hint="eastAsia"/>
                            <w:b/>
                            <w:sz w:val="18"/>
                            <w:szCs w:val="18"/>
                          </w:rPr>
                          <w:t>流动</w:t>
                        </w:r>
                        <w:r w:rsidRPr="007E33FC">
                          <w:rPr>
                            <w:b/>
                            <w:sz w:val="18"/>
                            <w:szCs w:val="18"/>
                          </w:rPr>
                          <w:t>资产：</w:t>
                        </w:r>
                      </w:p>
                    </w:tc>
                  </w:sdtContent>
                </w:sdt>
              </w:tr>
              <w:tr w:rsidR="002E5FEF" w:rsidTr="002E5FEF">
                <w:trPr>
                  <w:trHeight w:val="255"/>
                </w:trPr>
                <w:sdt>
                  <w:sdtPr>
                    <w:rPr>
                      <w:sz w:val="18"/>
                      <w:szCs w:val="18"/>
                    </w:rPr>
                    <w:tag w:val="_PLD_eb5e10d1e9fd4cf59ab531d086e90e5c"/>
                    <w:id w:val="2113866213"/>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货币资金</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896,346,156.34</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896,346,156.34</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f1d0c89ed7ad408f9f60157b30a3b744"/>
                    <w:id w:val="1161974275"/>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结算备付金</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62f07a0e078143afbf120b26b52bb77a"/>
                    <w:id w:val="333734993"/>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拆出资金</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2de4bbf21ea41b6a2c687b47078014d"/>
                      <w:id w:val="697204174"/>
                      <w:lock w:val="sdtLocked"/>
                    </w:sdtPr>
                    <w:sdtContent>
                      <w:p w:rsidR="00C94592" w:rsidRPr="007E33FC" w:rsidRDefault="00C94592" w:rsidP="002E5FEF">
                        <w:pPr>
                          <w:ind w:firstLineChars="100" w:firstLine="180"/>
                          <w:rPr>
                            <w:sz w:val="18"/>
                            <w:szCs w:val="18"/>
                          </w:rPr>
                        </w:pPr>
                        <w:r w:rsidRPr="007E33FC">
                          <w:rPr>
                            <w:rFonts w:hint="eastAsia"/>
                            <w:sz w:val="18"/>
                            <w:szCs w:val="18"/>
                          </w:rPr>
                          <w:t>交易性金融资产</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9854d11808314a33b1018815a1ec5f5a"/>
                    <w:id w:val="-66856466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衍生金融资产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8ff0df6bddcf4e9697e59746e236ed69"/>
                    <w:id w:val="211886508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应收票据</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b5df00f8bdae4d439d66e1fa7c0a2713"/>
                    <w:id w:val="-1323888365"/>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应收账款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1,085,476,122.96</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1,085,476,122.96</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6908eb6b8754c0f867298e003270696"/>
                      <w:id w:val="-1934125777"/>
                      <w:lock w:val="sdtLocked"/>
                    </w:sdtPr>
                    <w:sdtContent>
                      <w:p w:rsidR="00C94592" w:rsidRPr="007E33FC" w:rsidRDefault="00C94592" w:rsidP="002E5FEF">
                        <w:pPr>
                          <w:ind w:firstLineChars="100" w:firstLine="180"/>
                          <w:rPr>
                            <w:sz w:val="18"/>
                            <w:szCs w:val="18"/>
                          </w:rPr>
                        </w:pPr>
                        <w:r w:rsidRPr="007E33FC">
                          <w:rPr>
                            <w:rFonts w:hint="eastAsia"/>
                            <w:sz w:val="18"/>
                            <w:szCs w:val="18"/>
                          </w:rPr>
                          <w:t>应收款项融资</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c3bb4c817d034f7a823e34b18acd0389"/>
                    <w:id w:val="-145015749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预付款项</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8,063,552.67</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8,063,552.67</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35f3020a870e4ef5a30d0cc8b7af9bb3"/>
                    <w:id w:val="189099749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应收保费</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e1de79f2f7cb4ff6b91fec2cc386a8a7"/>
                    <w:id w:val="-37177112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应收分保账款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884b811cccaa4997b225d080db845159"/>
                    <w:id w:val="-34433325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应收分保合同准备金</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5d83dbef8a2c4a47b27c9eb39018d849"/>
                    <w:id w:val="-141577769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其他应收款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14,189,018.80</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14,189,018.80</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87da6417b865434a99ef8d8471b19d80"/>
                    <w:id w:val="-6441297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其中：应收利息</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34b443d51e5b4cdca1896324717e83df"/>
                    <w:id w:val="-823118683"/>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400" w:firstLine="720"/>
                          <w:rPr>
                            <w:sz w:val="18"/>
                            <w:szCs w:val="18"/>
                          </w:rPr>
                        </w:pPr>
                        <w:r w:rsidRPr="007E33FC">
                          <w:rPr>
                            <w:rFonts w:hint="eastAsia"/>
                            <w:sz w:val="18"/>
                            <w:szCs w:val="18"/>
                          </w:rPr>
                          <w:t>应收股利</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543542756f57402db9b814317cb3b9cc"/>
                    <w:id w:val="208764622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买入返售金融资产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e0704a665fe4442d95da412d0a8f7f7e"/>
                    <w:id w:val="-1663770652"/>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存货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24,262,128.00</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24,262,128.00</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121c97ee53f43688040575cd2ccca6f"/>
                      <w:id w:val="1154795160"/>
                      <w:lock w:val="sdtLocked"/>
                    </w:sdtPr>
                    <w:sdtContent>
                      <w:p w:rsidR="00C94592" w:rsidRPr="007E33FC" w:rsidRDefault="00C94592" w:rsidP="002E5FEF">
                        <w:pPr>
                          <w:ind w:firstLineChars="100" w:firstLine="180"/>
                          <w:rPr>
                            <w:sz w:val="18"/>
                            <w:szCs w:val="18"/>
                          </w:rPr>
                        </w:pPr>
                        <w:r w:rsidRPr="007E33FC">
                          <w:rPr>
                            <w:rFonts w:hint="eastAsia"/>
                            <w:sz w:val="18"/>
                            <w:szCs w:val="18"/>
                          </w:rPr>
                          <w:t>合同资产</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f6995041bd554ce8a5c1dc3bbe7c1b8c"/>
                    <w:id w:val="-160502452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持有待售资产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51842a11dc0c4131996709e610aad498"/>
                    <w:id w:val="-97745253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一年内到期的非流动资产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b222a03a7bb044de9316964080a087b3"/>
                    <w:id w:val="163266849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其他流动资产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385,877,997.52</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385,877,997.52</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e0af9ed368a34f068411f77cb6f8aba0"/>
                    <w:id w:val="-1744476206"/>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200" w:firstLine="360"/>
                          <w:rPr>
                            <w:sz w:val="18"/>
                            <w:szCs w:val="18"/>
                          </w:rPr>
                        </w:pPr>
                        <w:r w:rsidRPr="007E33FC">
                          <w:rPr>
                            <w:rFonts w:hint="eastAsia"/>
                            <w:sz w:val="18"/>
                            <w:szCs w:val="18"/>
                          </w:rPr>
                          <w:t>流动资产合计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2,414,214,976.29</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2,414,214,976.29</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C94592" w:rsidTr="002E5FEF">
                <w:trPr>
                  <w:trHeight w:val="255"/>
                </w:trPr>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65e9fcff9b044dec8f59b4f84a06a436"/>
                      <w:id w:val="-199160061"/>
                      <w:lock w:val="sdtLocked"/>
                    </w:sdtPr>
                    <w:sdtContent>
                      <w:p w:rsidR="00C94592" w:rsidRPr="007E33FC" w:rsidRDefault="00C94592" w:rsidP="002E5FEF">
                        <w:pPr>
                          <w:rPr>
                            <w:sz w:val="18"/>
                            <w:szCs w:val="18"/>
                          </w:rPr>
                        </w:pPr>
                        <w:r w:rsidRPr="007E33FC">
                          <w:rPr>
                            <w:rFonts w:hint="eastAsia"/>
                            <w:b/>
                            <w:sz w:val="18"/>
                            <w:szCs w:val="18"/>
                          </w:rPr>
                          <w:t>非流动资产：</w:t>
                        </w:r>
                      </w:p>
                    </w:sdtContent>
                  </w:sdt>
                </w:tc>
              </w:tr>
              <w:tr w:rsidR="002E5FEF" w:rsidTr="002E5FEF">
                <w:trPr>
                  <w:trHeight w:val="255"/>
                </w:trPr>
                <w:sdt>
                  <w:sdtPr>
                    <w:rPr>
                      <w:sz w:val="18"/>
                      <w:szCs w:val="18"/>
                    </w:rPr>
                    <w:tag w:val="_PLD_e078a18156424bf8b1644adb2f01c54a"/>
                    <w:id w:val="883678136"/>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发放贷款和垫款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12a088c4d6741508003cfc95ec57c30"/>
                      <w:id w:val="1871179848"/>
                      <w:lock w:val="sdtLocked"/>
                    </w:sdtPr>
                    <w:sdtContent>
                      <w:p w:rsidR="00C94592" w:rsidRPr="007E33FC" w:rsidRDefault="00C94592" w:rsidP="002E5FEF">
                        <w:pPr>
                          <w:ind w:firstLineChars="100" w:firstLine="180"/>
                          <w:rPr>
                            <w:sz w:val="18"/>
                            <w:szCs w:val="18"/>
                          </w:rPr>
                        </w:pPr>
                        <w:r w:rsidRPr="007E33FC">
                          <w:rPr>
                            <w:rFonts w:hint="eastAsia"/>
                            <w:sz w:val="18"/>
                            <w:szCs w:val="18"/>
                          </w:rPr>
                          <w:t>债权投资</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d7576a6f67b4cda8ddc9efaff1f00b5"/>
                      <w:id w:val="1627960918"/>
                      <w:lock w:val="sdtLocked"/>
                    </w:sdtPr>
                    <w:sdtContent>
                      <w:p w:rsidR="00C94592" w:rsidRPr="007E33FC" w:rsidRDefault="00C94592" w:rsidP="002E5FEF">
                        <w:pPr>
                          <w:ind w:firstLineChars="100" w:firstLine="180"/>
                          <w:rPr>
                            <w:sz w:val="18"/>
                            <w:szCs w:val="18"/>
                          </w:rPr>
                        </w:pPr>
                        <w:r w:rsidRPr="007E33FC">
                          <w:rPr>
                            <w:rFonts w:hint="eastAsia"/>
                            <w:sz w:val="18"/>
                            <w:szCs w:val="18"/>
                          </w:rPr>
                          <w:t>其他债权投资</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1cd075ba92d6493987f7f2593a2dc5cc"/>
                    <w:id w:val="111277950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长期应收款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a6081e42ce1d48368cf06f5af62f3cb2"/>
                    <w:id w:val="1476728701"/>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长期股权投资</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56,073,934.01</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56,073,934.01</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96845a4dceb4172af68c7fddfe190a5"/>
                      <w:id w:val="-1630854376"/>
                      <w:lock w:val="sdtLocked"/>
                    </w:sdtPr>
                    <w:sdtContent>
                      <w:p w:rsidR="00C94592" w:rsidRPr="007E33FC" w:rsidRDefault="00C94592" w:rsidP="002E5FEF">
                        <w:pPr>
                          <w:ind w:firstLineChars="100" w:firstLine="180"/>
                          <w:rPr>
                            <w:sz w:val="18"/>
                            <w:szCs w:val="18"/>
                          </w:rPr>
                        </w:pPr>
                        <w:r w:rsidRPr="007E33FC">
                          <w:rPr>
                            <w:rFonts w:hint="eastAsia"/>
                            <w:sz w:val="18"/>
                            <w:szCs w:val="18"/>
                          </w:rPr>
                          <w:t>其他权益工具投资</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0d36495dec1c4a5d8b71b74118589ba4"/>
                      <w:id w:val="2121024513"/>
                      <w:lock w:val="sdtLocked"/>
                    </w:sdtPr>
                    <w:sdtContent>
                      <w:p w:rsidR="00C94592" w:rsidRPr="007E33FC" w:rsidRDefault="00C94592" w:rsidP="002E5FEF">
                        <w:pPr>
                          <w:ind w:firstLineChars="100" w:firstLine="180"/>
                          <w:rPr>
                            <w:sz w:val="18"/>
                            <w:szCs w:val="18"/>
                          </w:rPr>
                        </w:pPr>
                        <w:r w:rsidRPr="007E33FC">
                          <w:rPr>
                            <w:rFonts w:hint="eastAsia"/>
                            <w:sz w:val="18"/>
                            <w:szCs w:val="18"/>
                          </w:rPr>
                          <w:t>其他非流动金融资产</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3f50f96789344e5a9abd1a4641fbccb8"/>
                    <w:id w:val="-2124687609"/>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投资性房地产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ed348d80f95240a1a0fc9021fc99f0ad"/>
                    <w:id w:val="132624475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固定资产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5,712,675,660.81</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5,726,424,964.33</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13,749,303.52</w:t>
                    </w:r>
                  </w:p>
                </w:tc>
              </w:tr>
              <w:tr w:rsidR="002E5FEF" w:rsidTr="002E5FEF">
                <w:trPr>
                  <w:trHeight w:val="255"/>
                </w:trPr>
                <w:sdt>
                  <w:sdtPr>
                    <w:rPr>
                      <w:sz w:val="18"/>
                      <w:szCs w:val="18"/>
                    </w:rPr>
                    <w:tag w:val="_PLD_0e5f98463fd041f0a3cc101d6a4b81fa"/>
                    <w:id w:val="-1617827551"/>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在建工程</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1,981,998,600.86</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1,981,998,600.86</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c09ad31386d74a58a564ef6738683a54"/>
                    <w:id w:val="-159655268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生产性生物资产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88e3155234fd47d28c1edffc5f858f59"/>
                    <w:id w:val="814070443"/>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油气资产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d338c3c81374957895f63484d56f666"/>
                      <w:id w:val="1649933591"/>
                      <w:lock w:val="sdtLocked"/>
                    </w:sdtPr>
                    <w:sdtContent>
                      <w:p w:rsidR="007E33FC" w:rsidRPr="007E33FC" w:rsidRDefault="007E33FC" w:rsidP="002E5FEF">
                        <w:pPr>
                          <w:ind w:firstLineChars="100" w:firstLine="180"/>
                          <w:rPr>
                            <w:sz w:val="18"/>
                            <w:szCs w:val="18"/>
                          </w:rPr>
                        </w:pPr>
                        <w:r w:rsidRPr="007E33FC">
                          <w:rPr>
                            <w:rFonts w:hint="eastAsia"/>
                            <w:sz w:val="18"/>
                            <w:szCs w:val="18"/>
                          </w:rPr>
                          <w:t>使用权资产</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10,676,569.35</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10,676,569.35</w:t>
                    </w:r>
                  </w:p>
                </w:tc>
              </w:tr>
              <w:tr w:rsidR="002E5FEF" w:rsidTr="002E5FEF">
                <w:trPr>
                  <w:trHeight w:val="255"/>
                </w:trPr>
                <w:sdt>
                  <w:sdtPr>
                    <w:rPr>
                      <w:sz w:val="18"/>
                      <w:szCs w:val="18"/>
                    </w:rPr>
                    <w:tag w:val="_PLD_c5b00a72d9ac4607850e5931fc87d9e9"/>
                    <w:id w:val="135584882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无形资产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144,000,352.11</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144,000,352.11</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f30af222669f4ddfa6b6d5ab2d6fa6f9"/>
                    <w:id w:val="-195339691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开发支出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5fd25b9bea114c8fb102f231f4f6a19a"/>
                    <w:id w:val="-86082029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商誉</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fe2d61fff6504f7a908b77966e255b00"/>
                    <w:id w:val="-133229182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长期待摊费用</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54,965,534.46</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54,965,534.46</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90d75398c7ed4ee5a4b82577a574695e"/>
                    <w:id w:val="187078895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递延所得税资产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15,050,675.30</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15,050,675.30</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RPr="007E33FC" w:rsidTr="002E5FEF">
                <w:trPr>
                  <w:trHeight w:val="255"/>
                </w:trPr>
                <w:sdt>
                  <w:sdtPr>
                    <w:rPr>
                      <w:sz w:val="18"/>
                      <w:szCs w:val="18"/>
                    </w:rPr>
                    <w:tag w:val="_PLD_f37ff2058f5e418695dabe1287fdd5c1"/>
                    <w:id w:val="-1244325141"/>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其他非流动资产</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13,749,303.52</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-13,749,303.52</w:t>
                    </w:r>
                  </w:p>
                </w:tc>
              </w:tr>
              <w:tr w:rsidR="002E5FEF" w:rsidRPr="007E33FC" w:rsidTr="002E5FEF">
                <w:trPr>
                  <w:trHeight w:val="255"/>
                </w:trPr>
                <w:sdt>
                  <w:sdtPr>
                    <w:rPr>
                      <w:sz w:val="18"/>
                      <w:szCs w:val="18"/>
                    </w:rPr>
                    <w:tag w:val="_PLD_4076839728b74a7c964bfeaa7bc5ac0a"/>
                    <w:id w:val="-1690670582"/>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200" w:firstLine="360"/>
                          <w:rPr>
                            <w:sz w:val="18"/>
                            <w:szCs w:val="18"/>
                          </w:rPr>
                        </w:pPr>
                        <w:r w:rsidRPr="007E33FC">
                          <w:rPr>
                            <w:rFonts w:hint="eastAsia"/>
                            <w:sz w:val="18"/>
                            <w:szCs w:val="18"/>
                          </w:rPr>
                          <w:t>非流动资产合计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7,978,514,061.07</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7,989,190,630.42</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10,676,569.35</w:t>
                    </w:r>
                  </w:p>
                </w:tc>
              </w:tr>
              <w:tr w:rsidR="002E5FEF" w:rsidRPr="007E33FC" w:rsidTr="002E5FEF">
                <w:trPr>
                  <w:trHeight w:val="255"/>
                </w:trPr>
                <w:sdt>
                  <w:sdtPr>
                    <w:rPr>
                      <w:sz w:val="18"/>
                      <w:szCs w:val="18"/>
                    </w:rPr>
                    <w:tag w:val="_PLD_9a41544b9c4e4edd8d76ea8847ffee3c"/>
                    <w:id w:val="956220413"/>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300" w:firstLine="540"/>
                          <w:rPr>
                            <w:sz w:val="18"/>
                            <w:szCs w:val="18"/>
                          </w:rPr>
                        </w:pPr>
                        <w:r w:rsidRPr="007E33FC">
                          <w:rPr>
                            <w:rFonts w:hint="eastAsia"/>
                            <w:sz w:val="18"/>
                            <w:szCs w:val="18"/>
                          </w:rPr>
                          <w:t>资产总计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10,392,729,037.36</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10,403,405,606.71</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10,676,569.35</w:t>
                    </w:r>
                  </w:p>
                </w:tc>
              </w:tr>
              <w:tr w:rsidR="00C94592" w:rsidTr="002E5FEF">
                <w:trPr>
                  <w:trHeight w:val="255"/>
                </w:trPr>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8067f9f0d05c4a78b15dfd4da086633f"/>
                      <w:id w:val="-1127384497"/>
                      <w:lock w:val="sdtLocked"/>
                    </w:sdtPr>
                    <w:sdtContent>
                      <w:p w:rsidR="00C94592" w:rsidRPr="007E33FC" w:rsidRDefault="00C94592" w:rsidP="002E5FEF">
                        <w:pPr>
                          <w:rPr>
                            <w:sz w:val="18"/>
                            <w:szCs w:val="18"/>
                          </w:rPr>
                        </w:pPr>
                        <w:r w:rsidRPr="007E33FC">
                          <w:rPr>
                            <w:rFonts w:hint="eastAsia"/>
                            <w:b/>
                            <w:sz w:val="18"/>
                            <w:szCs w:val="18"/>
                          </w:rPr>
                          <w:t>流动负债：</w:t>
                        </w:r>
                      </w:p>
                    </w:sdtContent>
                  </w:sdt>
                </w:tc>
              </w:tr>
              <w:tr w:rsidR="002E5FEF" w:rsidTr="002E5FEF">
                <w:trPr>
                  <w:trHeight w:val="255"/>
                </w:trPr>
                <w:sdt>
                  <w:sdtPr>
                    <w:rPr>
                      <w:sz w:val="18"/>
                      <w:szCs w:val="18"/>
                    </w:rPr>
                    <w:tag w:val="_PLD_f57fa44245464dcc9ec1499ec3621261"/>
                    <w:id w:val="-1998097089"/>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短期借款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340,424,833.33</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340,424,833.33</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e1fa5fa07ec847239593bcea5028ff3a"/>
                    <w:id w:val="1009025582"/>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向中央银行借款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173945690a1743e0a455b80b5a7c80e4"/>
                    <w:id w:val="2048487172"/>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拆入资金</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c72ec4060b248229a7c2d949261085a"/>
                      <w:id w:val="275223343"/>
                      <w:lock w:val="sdtLocked"/>
                    </w:sdtPr>
                    <w:sdtContent>
                      <w:p w:rsidR="00C94592" w:rsidRPr="007E33FC" w:rsidRDefault="00C94592" w:rsidP="002E5FEF">
                        <w:pPr>
                          <w:ind w:firstLineChars="100" w:firstLine="180"/>
                          <w:rPr>
                            <w:sz w:val="18"/>
                            <w:szCs w:val="18"/>
                          </w:rPr>
                        </w:pPr>
                        <w:r w:rsidRPr="007E33FC">
                          <w:rPr>
                            <w:rFonts w:hint="eastAsia"/>
                            <w:sz w:val="18"/>
                            <w:szCs w:val="18"/>
                          </w:rPr>
                          <w:t>交易性金融负债</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8e91a504dd3d4cd382e556966c030be5"/>
                    <w:id w:val="-264537526"/>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衍生金融负债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f7289a61e224d95ad5f9aadc9fdd286"/>
                      <w:id w:val="889764871"/>
                      <w:lock w:val="sdtLocked"/>
                    </w:sdtPr>
                    <w:sdtContent>
                      <w:p w:rsidR="00C94592" w:rsidRPr="007E33FC" w:rsidRDefault="00C94592" w:rsidP="002E5FEF">
                        <w:pPr>
                          <w:ind w:firstLineChars="100" w:firstLine="180"/>
                          <w:rPr>
                            <w:sz w:val="18"/>
                            <w:szCs w:val="18"/>
                          </w:rPr>
                        </w:pPr>
                        <w:r w:rsidRPr="007E33FC">
                          <w:rPr>
                            <w:rFonts w:hint="eastAsia"/>
                            <w:sz w:val="18"/>
                            <w:szCs w:val="18"/>
                          </w:rPr>
                          <w:t>应付票据</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600cea1a5a2d446e99ec1cc0873d71ad"/>
                      <w:id w:val="-1928327473"/>
                      <w:lock w:val="sdtLocked"/>
                    </w:sdtPr>
                    <w:sdtContent>
                      <w:p w:rsidR="007E33FC" w:rsidRPr="007E33FC" w:rsidRDefault="007E33FC" w:rsidP="002E5FEF">
                        <w:pPr>
                          <w:ind w:firstLineChars="100" w:firstLine="180"/>
                          <w:rPr>
                            <w:sz w:val="18"/>
                            <w:szCs w:val="18"/>
                          </w:rPr>
                        </w:pPr>
                        <w:r w:rsidRPr="007E33FC">
                          <w:rPr>
                            <w:rFonts w:hint="eastAsia"/>
                            <w:sz w:val="18"/>
                            <w:szCs w:val="18"/>
                          </w:rPr>
                          <w:t>应付账款</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1,324,946,566.41</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1,324,938,645.06</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-7,921.35</w:t>
                    </w:r>
                  </w:p>
                </w:tc>
              </w:tr>
              <w:tr w:rsidR="002E5FEF" w:rsidTr="002E5FEF">
                <w:trPr>
                  <w:trHeight w:val="255"/>
                </w:trPr>
                <w:sdt>
                  <w:sdtPr>
                    <w:rPr>
                      <w:sz w:val="18"/>
                      <w:szCs w:val="18"/>
                    </w:rPr>
                    <w:tag w:val="_PLD_9055ca6ff6a443639ef4de2b950b34fa"/>
                    <w:id w:val="-1652129201"/>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预收款项</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a828dd0e96141a897b89facd59278c0"/>
                      <w:id w:val="-883403197"/>
                      <w:lock w:val="sdtLocked"/>
                    </w:sdtPr>
                    <w:sdtContent>
                      <w:p w:rsidR="00C94592" w:rsidRPr="007E33FC" w:rsidRDefault="00C94592" w:rsidP="002E5FEF">
                        <w:pPr>
                          <w:ind w:firstLineChars="100" w:firstLine="180"/>
                          <w:rPr>
                            <w:sz w:val="18"/>
                            <w:szCs w:val="18"/>
                          </w:rPr>
                        </w:pPr>
                        <w:r w:rsidRPr="007E33FC">
                          <w:rPr>
                            <w:rFonts w:hint="eastAsia"/>
                            <w:sz w:val="18"/>
                            <w:szCs w:val="18"/>
                          </w:rPr>
                          <w:t>合同负债</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9709a7f6d3a24de98edc9727e5788877"/>
                    <w:id w:val="1630511439"/>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卖出回购金融资产款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e5c0eb1ac964169a39f907a38b7a237"/>
                      <w:id w:val="1432855893"/>
                      <w:lock w:val="sdtLocked"/>
                    </w:sdtPr>
                    <w:sdtContent>
                      <w:p w:rsidR="00C94592" w:rsidRPr="007E33FC" w:rsidRDefault="00C94592" w:rsidP="002E5FEF">
                        <w:pPr>
                          <w:ind w:firstLineChars="100" w:firstLine="180"/>
                          <w:rPr>
                            <w:sz w:val="18"/>
                            <w:szCs w:val="18"/>
                          </w:rPr>
                        </w:pPr>
                        <w:r w:rsidRPr="007E33FC">
                          <w:rPr>
                            <w:rFonts w:hint="eastAsia"/>
                            <w:sz w:val="18"/>
                            <w:szCs w:val="18"/>
                          </w:rPr>
                          <w:t>吸收存款及同业存放</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9edf93a2c92d42f28df75d8e538bbb65"/>
                    <w:id w:val="1905410166"/>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代理买卖证券款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f78d658fba8e48eda0255a8e15f59ce6"/>
                    <w:id w:val="38446073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代理承销证券款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79be440ae2104fdeae48bcadd844f15c"/>
                    <w:id w:val="886683759"/>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应付职工薪酬</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15,691,820.57</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15,691,820.57</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3cda584a3a5d4b3dad73c9c2a28125b2"/>
                    <w:id w:val="40133386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应交税费</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50,718,703.59</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50,718,703.59</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2336952ace0c4fcabff7da1b53b95418"/>
                    <w:id w:val="478264552"/>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100" w:firstLine="180"/>
                          <w:rPr>
                            <w:sz w:val="18"/>
                            <w:szCs w:val="18"/>
                          </w:rPr>
                        </w:pPr>
                        <w:r w:rsidRPr="007E33FC">
                          <w:rPr>
                            <w:rFonts w:hint="eastAsia"/>
                            <w:sz w:val="18"/>
                            <w:szCs w:val="18"/>
                          </w:rPr>
                          <w:t>其他应付款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2,233,831.06</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2,059,743.51</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-174,087.55</w:t>
                    </w:r>
                  </w:p>
                </w:tc>
              </w:tr>
              <w:tr w:rsidR="002E5FEF" w:rsidTr="002E5FEF">
                <w:trPr>
                  <w:trHeight w:val="255"/>
                </w:trPr>
                <w:sdt>
                  <w:sdtPr>
                    <w:rPr>
                      <w:sz w:val="18"/>
                      <w:szCs w:val="18"/>
                    </w:rPr>
                    <w:tag w:val="_PLD_f2c096c517d7457d95deeafc5571d989"/>
                    <w:id w:val="200771192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其中：应付利息</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866ca31a7b1d4f22bdd8ac0b8d88488e"/>
                    <w:id w:val="-140937767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400" w:firstLine="720"/>
                          <w:rPr>
                            <w:sz w:val="18"/>
                            <w:szCs w:val="18"/>
                          </w:rPr>
                        </w:pPr>
                        <w:r w:rsidRPr="007E33FC">
                          <w:rPr>
                            <w:rFonts w:hint="eastAsia"/>
                            <w:sz w:val="18"/>
                            <w:szCs w:val="18"/>
                          </w:rPr>
                          <w:t>应付股利</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25190f27aff540d6a22d0eabe8f518a0"/>
                    <w:id w:val="-402909226"/>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应付手续费及佣金</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e70e8ac4d3494e58b93990b5d68413d7"/>
                    <w:id w:val="176911308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应付分保账款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58577cfca8d74839bc30915cd9093d64"/>
                    <w:id w:val="-208960514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持有待售负债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71bca57515d143b9aaee462043e4016d"/>
                    <w:id w:val="139061838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100" w:firstLine="180"/>
                          <w:rPr>
                            <w:sz w:val="18"/>
                            <w:szCs w:val="18"/>
                          </w:rPr>
                        </w:pPr>
                        <w:r w:rsidRPr="007E33FC">
                          <w:rPr>
                            <w:rFonts w:hint="eastAsia"/>
                            <w:sz w:val="18"/>
                            <w:szCs w:val="18"/>
                          </w:rPr>
                          <w:t>一年内到期的非流动负债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593,568,864.84</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596,828,850.21</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3,259,985.37</w:t>
                    </w:r>
                  </w:p>
                </w:tc>
              </w:tr>
              <w:tr w:rsidR="002E5FEF" w:rsidTr="002E5FEF">
                <w:trPr>
                  <w:trHeight w:val="255"/>
                </w:trPr>
                <w:sdt>
                  <w:sdtPr>
                    <w:rPr>
                      <w:sz w:val="18"/>
                      <w:szCs w:val="18"/>
                    </w:rPr>
                    <w:tag w:val="_PLD_9f933492b7934a9d9ee8ffe67cb4d723"/>
                    <w:id w:val="2142069996"/>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其他流动负债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a82edf385d34481bb12d5fd0bdecf266"/>
                    <w:id w:val="608165261"/>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200" w:firstLine="360"/>
                          <w:rPr>
                            <w:sz w:val="18"/>
                            <w:szCs w:val="18"/>
                          </w:rPr>
                        </w:pPr>
                        <w:r w:rsidRPr="007E33FC">
                          <w:rPr>
                            <w:rFonts w:hint="eastAsia"/>
                            <w:sz w:val="18"/>
                            <w:szCs w:val="18"/>
                          </w:rPr>
                          <w:t>流动负债合计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2,327,584,619.80</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2,330,662,596.27</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3,077,976.47</w:t>
                    </w:r>
                  </w:p>
                </w:tc>
              </w:tr>
              <w:tr w:rsidR="00C94592" w:rsidTr="002E5FEF">
                <w:trPr>
                  <w:trHeight w:val="255"/>
                </w:trPr>
                <w:sdt>
                  <w:sdtPr>
                    <w:rPr>
                      <w:sz w:val="18"/>
                      <w:szCs w:val="18"/>
                    </w:rPr>
                    <w:tag w:val="_PLD_39e41edbb8994a5fbb87357de68aa38e"/>
                    <w:id w:val="121593036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rPr>
                            <w:color w:val="008000"/>
                            <w:sz w:val="18"/>
                            <w:szCs w:val="18"/>
                          </w:rPr>
                        </w:pPr>
                        <w:r w:rsidRPr="007E33FC">
                          <w:rPr>
                            <w:rFonts w:hint="eastAsia"/>
                            <w:b/>
                            <w:bCs/>
                            <w:sz w:val="18"/>
                            <w:szCs w:val="18"/>
                          </w:rPr>
                          <w:t>非流动负债：</w:t>
                        </w:r>
                      </w:p>
                    </w:tc>
                  </w:sdtContent>
                </w:sdt>
              </w:tr>
              <w:tr w:rsidR="002E5FEF" w:rsidTr="002E5FEF">
                <w:trPr>
                  <w:trHeight w:val="255"/>
                </w:trPr>
                <w:sdt>
                  <w:sdtPr>
                    <w:rPr>
                      <w:sz w:val="18"/>
                      <w:szCs w:val="18"/>
                    </w:rPr>
                    <w:tag w:val="_PLD_1a3f0f7597d646139581890d90a93c21"/>
                    <w:id w:val="856465423"/>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保险合同准备金</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d8a5f48805f04fa195236724972a7c5b"/>
                    <w:id w:val="-1623914853"/>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长期借款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2,044,103,823.45</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2,044,103,823.45</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ba3463b73669457e8424929b04125de0"/>
                    <w:id w:val="-847794546"/>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应付债券</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699,660,714.44</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699,660,714.44</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9ad8c988179948a9a7681edbbc7c8b90"/>
                    <w:id w:val="-93096527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其中：优先股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66a705064416480ea776d486ce2178f8"/>
                    <w:id w:val="208070349"/>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leftChars="300" w:left="630" w:firstLineChars="100" w:firstLine="180"/>
                          <w:rPr>
                            <w:sz w:val="18"/>
                            <w:szCs w:val="18"/>
                          </w:rPr>
                        </w:pPr>
                        <w:r w:rsidRPr="007E33FC">
                          <w:rPr>
                            <w:rFonts w:hint="eastAsia"/>
                            <w:sz w:val="18"/>
                            <w:szCs w:val="18"/>
                          </w:rPr>
                          <w:t>永续债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tc>
                  <w:tcPr>
                    <w:tcW w:w="218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5f21e93658544fd94108615828e4020"/>
                      <w:id w:val="129674022"/>
                      <w:lock w:val="sdtLocked"/>
                    </w:sdtPr>
                    <w:sdtContent>
                      <w:p w:rsidR="007E33FC" w:rsidRPr="007E33FC" w:rsidRDefault="007E33FC" w:rsidP="002E5FEF">
                        <w:pPr>
                          <w:ind w:firstLineChars="100" w:firstLine="180"/>
                          <w:rPr>
                            <w:sz w:val="18"/>
                            <w:szCs w:val="18"/>
                          </w:rPr>
                        </w:pPr>
                        <w:r w:rsidRPr="007E33FC">
                          <w:rPr>
                            <w:rFonts w:hint="eastAsia"/>
                            <w:sz w:val="18"/>
                            <w:szCs w:val="18"/>
                          </w:rPr>
                          <w:t>租赁负债</w:t>
                        </w:r>
                      </w:p>
                    </w:sdtContent>
                  </w:sdt>
                </w:tc>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7,598,592.88</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7,598,592.88</w:t>
                    </w:r>
                  </w:p>
                </w:tc>
              </w:tr>
              <w:tr w:rsidR="002E5FEF" w:rsidTr="002E5FEF">
                <w:trPr>
                  <w:trHeight w:val="255"/>
                </w:trPr>
                <w:sdt>
                  <w:sdtPr>
                    <w:rPr>
                      <w:sz w:val="18"/>
                      <w:szCs w:val="18"/>
                    </w:rPr>
                    <w:tag w:val="_PLD_51510f1f212d4d59b069d7e098eb11f1"/>
                    <w:id w:val="-125134009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长期应付款</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1,446,642,027.90</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1,446,642,027.90</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4f1a82d1724d42139a5e3b3b7b475b26"/>
                    <w:id w:val="1513338779"/>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长期应付职工薪酬</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fed6e353c522429081045d798081a39a"/>
                    <w:id w:val="730192499"/>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预计负债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89,450,620.14</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89,450,620.14</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6b0a13729a3746ff9bb4e01c71bd2f52"/>
                    <w:id w:val="127596612"/>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递延收益</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1,920,000.00</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1,920,000.00</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d28a2a30b6c74f9c80969320f8125260"/>
                    <w:id w:val="49816232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递延所得税负债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19,127,572.71</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19,127,572.71</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f6d54e21e4374ad7b6b67596186ec2d9"/>
                    <w:id w:val="41583600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其他非流动负债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547a292c8eb849d89939f0b5a6b35191"/>
                    <w:id w:val="-1742943791"/>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200" w:firstLine="360"/>
                          <w:rPr>
                            <w:sz w:val="18"/>
                            <w:szCs w:val="18"/>
                          </w:rPr>
                        </w:pPr>
                        <w:r w:rsidRPr="007E33FC">
                          <w:rPr>
                            <w:rFonts w:hint="eastAsia"/>
                            <w:sz w:val="18"/>
                            <w:szCs w:val="18"/>
                          </w:rPr>
                          <w:t>非流动负债合计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4,300,904,758.64</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4,308,503,351.52</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7,598,592.88</w:t>
                    </w:r>
                  </w:p>
                </w:tc>
              </w:tr>
              <w:tr w:rsidR="002E5FEF" w:rsidTr="002E5FEF">
                <w:trPr>
                  <w:trHeight w:val="255"/>
                </w:trPr>
                <w:sdt>
                  <w:sdtPr>
                    <w:rPr>
                      <w:sz w:val="18"/>
                      <w:szCs w:val="18"/>
                    </w:rPr>
                    <w:tag w:val="_PLD_23ff2591ad04463f94764d02965b8bef"/>
                    <w:id w:val="-237401517"/>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300" w:firstLine="540"/>
                          <w:rPr>
                            <w:sz w:val="18"/>
                            <w:szCs w:val="18"/>
                          </w:rPr>
                        </w:pPr>
                        <w:r w:rsidRPr="007E33FC">
                          <w:rPr>
                            <w:rFonts w:hint="eastAsia"/>
                            <w:sz w:val="18"/>
                            <w:szCs w:val="18"/>
                          </w:rPr>
                          <w:t>负债合计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6,628,489,378.44</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6,639,165,947.79</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10,676,569.35</w:t>
                    </w:r>
                  </w:p>
                </w:tc>
              </w:tr>
              <w:tr w:rsidR="00C94592" w:rsidTr="002E5FEF">
                <w:trPr>
                  <w:trHeight w:val="255"/>
                </w:trPr>
                <w:sdt>
                  <w:sdtPr>
                    <w:rPr>
                      <w:sz w:val="18"/>
                      <w:szCs w:val="18"/>
                    </w:rPr>
                    <w:tag w:val="_PLD_26fe23a5bec04ba0a358c4895d9e25ef"/>
                    <w:id w:val="14395698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rPr>
                            <w:sz w:val="18"/>
                            <w:szCs w:val="18"/>
                          </w:rPr>
                        </w:pPr>
                        <w:r w:rsidRPr="007E33FC">
                          <w:rPr>
                            <w:rFonts w:hint="eastAsia"/>
                            <w:b/>
                            <w:bCs/>
                            <w:sz w:val="18"/>
                            <w:szCs w:val="18"/>
                          </w:rPr>
                          <w:t>所有者权益（或股东权益）：</w:t>
                        </w:r>
                      </w:p>
                    </w:tc>
                  </w:sdtContent>
                </w:sdt>
              </w:tr>
              <w:tr w:rsidR="002E5FEF" w:rsidTr="002E5FEF">
                <w:trPr>
                  <w:trHeight w:val="255"/>
                </w:trPr>
                <w:sdt>
                  <w:sdtPr>
                    <w:rPr>
                      <w:sz w:val="18"/>
                      <w:szCs w:val="18"/>
                    </w:rPr>
                    <w:tag w:val="_PLD_8c6bc89c77864157aa7e89fe01481ebe"/>
                    <w:id w:val="-149325784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实收资本（或股本）</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1,689,302,988.00</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1,689,302,988.00</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127028833d464b289a2a47eb6f784852"/>
                    <w:id w:val="-146141665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其他权益工具</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74,925,336.80</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74,925,336.80</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af46261e33fa4e74b035dc7316f9afb2"/>
                    <w:id w:val="99907865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其中：优先股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9e91cfdc036a497fbdba9106efa67470"/>
                    <w:id w:val="1384674052"/>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leftChars="300" w:left="630" w:firstLineChars="100" w:firstLine="180"/>
                          <w:rPr>
                            <w:sz w:val="18"/>
                            <w:szCs w:val="18"/>
                          </w:rPr>
                        </w:pPr>
                        <w:r w:rsidRPr="007E33FC">
                          <w:rPr>
                            <w:rFonts w:hint="eastAsia"/>
                            <w:sz w:val="18"/>
                            <w:szCs w:val="18"/>
                          </w:rPr>
                          <w:t>永续债</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2ec39d2abc014fe091a4c1072362f26e"/>
                    <w:id w:val="175046834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资本公积</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2,358,136,817.55</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2,358,136,817.55</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97b7c6fd2aad48a0890b0dc8bc4a47ad"/>
                    <w:id w:val="129452795"/>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减：库存股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ac1e2e10addb4ee8ac9c7549ebb4fd96"/>
                    <w:id w:val="139678283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其他综合收益</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272e71d877a94608b60f24447c5002ef"/>
                    <w:id w:val="1402340215"/>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专项储备</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2112302ac12b45ec8fecf3b478653195"/>
                    <w:id w:val="-207257622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盈余公积</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70,724,893.09</w:t>
                    </w: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r w:rsidRPr="007E33FC">
                      <w:rPr>
                        <w:sz w:val="18"/>
                        <w:szCs w:val="18"/>
                      </w:rPr>
                      <w:t>70,724,893.09</w:t>
                    </w: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fff91beebc864bcb8632598c78a2cf5d"/>
                    <w:id w:val="-474836539"/>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ind w:firstLineChars="100" w:firstLine="180"/>
                          <w:rPr>
                            <w:sz w:val="18"/>
                            <w:szCs w:val="18"/>
                          </w:rPr>
                        </w:pPr>
                        <w:r w:rsidRPr="007E33FC">
                          <w:rPr>
                            <w:rFonts w:hint="eastAsia"/>
                            <w:sz w:val="18"/>
                            <w:szCs w:val="18"/>
                          </w:rPr>
                          <w:t>一般风险准备</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1002"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c>
                  <w:tcPr>
                    <w:tcW w:w="818" w:type="pct"/>
                    <w:tcBorders>
                      <w:top w:val="outset" w:sz="4" w:space="0" w:color="auto"/>
                      <w:left w:val="outset" w:sz="4" w:space="0" w:color="auto"/>
                      <w:bottom w:val="outset" w:sz="4" w:space="0" w:color="auto"/>
                      <w:right w:val="outset" w:sz="4" w:space="0" w:color="auto"/>
                    </w:tcBorders>
                    <w:vAlign w:val="center"/>
                  </w:tcPr>
                  <w:p w:rsidR="00C94592" w:rsidRPr="007E33FC" w:rsidRDefault="00C94592" w:rsidP="002E5FEF">
                    <w:pPr>
                      <w:jc w:val="right"/>
                      <w:rPr>
                        <w:sz w:val="18"/>
                        <w:szCs w:val="18"/>
                      </w:rPr>
                    </w:pPr>
                  </w:p>
                </w:tc>
              </w:tr>
              <w:tr w:rsidR="002E5FEF" w:rsidTr="002E5FEF">
                <w:trPr>
                  <w:trHeight w:val="255"/>
                </w:trPr>
                <w:sdt>
                  <w:sdtPr>
                    <w:rPr>
                      <w:sz w:val="18"/>
                      <w:szCs w:val="18"/>
                    </w:rPr>
                    <w:tag w:val="_PLD_22d9397a4dd64ef0968bbe13e62881a4"/>
                    <w:id w:val="297503530"/>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100" w:firstLine="180"/>
                          <w:rPr>
                            <w:sz w:val="18"/>
                            <w:szCs w:val="18"/>
                          </w:rPr>
                        </w:pPr>
                        <w:r w:rsidRPr="007E33FC">
                          <w:rPr>
                            <w:rFonts w:hint="eastAsia"/>
                            <w:sz w:val="18"/>
                            <w:szCs w:val="18"/>
                          </w:rPr>
                          <w:t>未分配利润</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-574,775,700.88</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-574,775,700.88</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p>
                </w:tc>
              </w:tr>
              <w:tr w:rsidR="002E5FEF" w:rsidTr="002E5FEF">
                <w:trPr>
                  <w:trHeight w:val="255"/>
                </w:trPr>
                <w:sdt>
                  <w:sdtPr>
                    <w:rPr>
                      <w:sz w:val="18"/>
                      <w:szCs w:val="18"/>
                    </w:rPr>
                    <w:tag w:val="_PLD_b2579ed30c7c4775bccf662b5f94a435"/>
                    <w:id w:val="-1085139092"/>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100" w:firstLine="180"/>
                          <w:rPr>
                            <w:sz w:val="18"/>
                            <w:szCs w:val="18"/>
                          </w:rPr>
                        </w:pPr>
                        <w:r w:rsidRPr="007E33FC">
                          <w:rPr>
                            <w:rFonts w:hint="eastAsia"/>
                            <w:sz w:val="18"/>
                            <w:szCs w:val="18"/>
                          </w:rPr>
                          <w:t>归属于母公司所有者权益（或股东权益）合计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3,618,314,334.56</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3,618,314,334.56</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p>
                </w:tc>
              </w:tr>
              <w:tr w:rsidR="002E5FEF" w:rsidTr="002E5FEF">
                <w:trPr>
                  <w:trHeight w:val="255"/>
                </w:trPr>
                <w:sdt>
                  <w:sdtPr>
                    <w:rPr>
                      <w:sz w:val="18"/>
                      <w:szCs w:val="18"/>
                    </w:rPr>
                    <w:tag w:val="_PLD_f15cb30c3b434cd9ac81472ea2f29370"/>
                    <w:id w:val="925615468"/>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100" w:firstLine="180"/>
                          <w:rPr>
                            <w:sz w:val="18"/>
                            <w:szCs w:val="18"/>
                          </w:rPr>
                        </w:pPr>
                        <w:r w:rsidRPr="007E33FC">
                          <w:rPr>
                            <w:rFonts w:hint="eastAsia"/>
                            <w:sz w:val="18"/>
                            <w:szCs w:val="18"/>
                          </w:rPr>
                          <w:t>少数股东权益</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145,925,324.36</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145,925,324.36</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p>
                </w:tc>
              </w:tr>
              <w:tr w:rsidR="002E5FEF" w:rsidTr="002E5FEF">
                <w:trPr>
                  <w:trHeight w:val="255"/>
                </w:trPr>
                <w:sdt>
                  <w:sdtPr>
                    <w:rPr>
                      <w:sz w:val="18"/>
                      <w:szCs w:val="18"/>
                    </w:rPr>
                    <w:tag w:val="_PLD_7cc32dc7c4f34f7f99d6595872ce6513"/>
                    <w:id w:val="358709496"/>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200" w:firstLine="360"/>
                          <w:rPr>
                            <w:sz w:val="18"/>
                            <w:szCs w:val="18"/>
                          </w:rPr>
                        </w:pPr>
                        <w:r w:rsidRPr="007E33FC">
                          <w:rPr>
                            <w:rFonts w:hint="eastAsia"/>
                            <w:sz w:val="18"/>
                            <w:szCs w:val="18"/>
                          </w:rPr>
                          <w:t>所有者权益（或股东权益）合计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3,764,239,658.92</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3,764,239,658.92</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p>
                </w:tc>
              </w:tr>
              <w:tr w:rsidR="002E5FEF" w:rsidTr="002E5FEF">
                <w:trPr>
                  <w:trHeight w:val="255"/>
                </w:trPr>
                <w:sdt>
                  <w:sdtPr>
                    <w:rPr>
                      <w:sz w:val="18"/>
                      <w:szCs w:val="18"/>
                    </w:rPr>
                    <w:tag w:val="_PLD_f94235a339c64faf8a830314ceedea65"/>
                    <w:id w:val="-436291484"/>
                    <w:lock w:val="sdtLocked"/>
                  </w:sdtPr>
                  <w:sdtContent>
                    <w:tc>
                      <w:tcPr>
                        <w:tcW w:w="2181"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ind w:firstLineChars="236" w:firstLine="425"/>
                          <w:rPr>
                            <w:sz w:val="18"/>
                            <w:szCs w:val="18"/>
                          </w:rPr>
                        </w:pPr>
                        <w:r w:rsidRPr="007E33FC">
                          <w:rPr>
                            <w:rFonts w:hint="eastAsia"/>
                            <w:sz w:val="18"/>
                            <w:szCs w:val="18"/>
                          </w:rPr>
                          <w:t>负债和所有者权益（或股东权益）总计</w:t>
                        </w:r>
                      </w:p>
                    </w:tc>
                  </w:sdtContent>
                </w:sdt>
                <w:tc>
                  <w:tcPr>
                    <w:tcW w:w="999"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10,392,729,037.36</w:t>
                    </w:r>
                  </w:p>
                </w:tc>
                <w:tc>
                  <w:tcPr>
                    <w:tcW w:w="1002"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10,403,405,606.71</w:t>
                    </w:r>
                  </w:p>
                </w:tc>
                <w:tc>
                  <w:tcPr>
                    <w:tcW w:w="818" w:type="pct"/>
                    <w:tcBorders>
                      <w:top w:val="outset" w:sz="4" w:space="0" w:color="auto"/>
                      <w:left w:val="outset" w:sz="4" w:space="0" w:color="auto"/>
                      <w:bottom w:val="outset" w:sz="4" w:space="0" w:color="auto"/>
                      <w:right w:val="outset" w:sz="4" w:space="0" w:color="auto"/>
                    </w:tcBorders>
                    <w:vAlign w:val="center"/>
                  </w:tcPr>
                  <w:p w:rsidR="007E33FC" w:rsidRPr="007E33FC" w:rsidRDefault="007E33FC" w:rsidP="002E5FEF">
                    <w:pPr>
                      <w:jc w:val="right"/>
                      <w:rPr>
                        <w:sz w:val="18"/>
                        <w:szCs w:val="18"/>
                      </w:rPr>
                    </w:pPr>
                    <w:r w:rsidRPr="007E33FC">
                      <w:rPr>
                        <w:sz w:val="18"/>
                        <w:szCs w:val="18"/>
                      </w:rPr>
                      <w:t>10,676,569.35</w:t>
                    </w:r>
                  </w:p>
                </w:tc>
              </w:tr>
            </w:tbl>
            <w:p w:rsidR="004E33AF" w:rsidRDefault="004E33AF"/>
            <w:p w:rsidR="004E33AF" w:rsidRDefault="00667A6F">
              <w:pPr>
                <w:rPr>
                  <w:szCs w:val="21"/>
                </w:rPr>
              </w:pPr>
              <w:r>
                <w:rPr>
                  <w:rFonts w:hint="eastAsia"/>
                  <w:szCs w:val="21"/>
                </w:rPr>
                <w:t>各项目调整情况的说明：</w:t>
              </w:r>
            </w:p>
            <w:sdt>
              <w:sdtPr>
                <w:alias w:val="是否适用：资产负债表各项目调整情况的说明[双击切换]"/>
                <w:tag w:val="_GBC_c01a2728a3c94853a39637039ffbf4e0"/>
                <w:id w:val="-557329981"/>
                <w:lock w:val="sdtLocked"/>
                <w:placeholder>
                  <w:docPart w:val="GBC22222222222222222222222222222"/>
                </w:placeholder>
              </w:sdtPr>
              <w:sdtContent>
                <w:p w:rsidR="004E33AF" w:rsidRDefault="00D37ACB">
                  <w:r>
                    <w:fldChar w:fldCharType="begin"/>
                  </w:r>
                  <w:r w:rsidR="00C94592">
                    <w:instrText xml:space="preserve"> MACROBUTTON  SnrToggleCheckbox √适用 </w:instrText>
                  </w:r>
                  <w:r>
                    <w:fldChar w:fldCharType="end"/>
                  </w:r>
                  <w:r>
                    <w:fldChar w:fldCharType="begin"/>
                  </w:r>
                  <w:r w:rsidR="00C94592">
                    <w:instrText xml:space="preserve"> MACROBUTTON  SnrToggleCheckbox □不适用 </w:instrText>
                  </w:r>
                  <w:r>
                    <w:fldChar w:fldCharType="end"/>
                  </w:r>
                </w:p>
              </w:sdtContent>
            </w:sdt>
            <w:sdt>
              <w:sdtPr>
                <w:alias w:val="资产负债表各项目调整情况的说明"/>
                <w:tag w:val="_GBC_497e8965ae9d489f816a032452b29f9b"/>
                <w:id w:val="-889573773"/>
                <w:lock w:val="sdtLocked"/>
                <w:placeholder>
                  <w:docPart w:val="GBC22222222222222222222222222222"/>
                </w:placeholder>
              </w:sdtPr>
              <w:sdtContent>
                <w:p w:rsidR="00147BB9" w:rsidRPr="005716E1" w:rsidRDefault="00147BB9" w:rsidP="00147BB9">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716E1">
                    <w:rPr>
                      <w:rFonts w:asciiTheme="minorEastAsia" w:eastAsiaTheme="minorEastAsia" w:hAnsiTheme="minorEastAsia" w:cs="Times New Roman"/>
                      <w:szCs w:val="21"/>
                      <w:lang w:bidi="en-US"/>
                    </w:rPr>
                    <w:t>公司于2021年1月1日起执行由财政部修订印发的新租赁准则。根据新租赁准则衔接规定，公司自2021年年初起按新租赁准则要求进行会计报表披露，在首次执行日，执行新租赁准则的影响如下：</w:t>
                  </w:r>
                </w:p>
                <w:tbl>
                  <w:tblPr>
                    <w:tblW w:w="8936" w:type="dxa"/>
                    <w:tblInd w:w="103" w:type="dxa"/>
                    <w:tblLook w:val="04A0"/>
                  </w:tblPr>
                  <w:tblGrid>
                    <w:gridCol w:w="2415"/>
                    <w:gridCol w:w="1984"/>
                    <w:gridCol w:w="1984"/>
                    <w:gridCol w:w="2553"/>
                  </w:tblGrid>
                  <w:tr w:rsidR="00147BB9" w:rsidRPr="005716E1" w:rsidTr="00147BB9">
                    <w:trPr>
                      <w:trHeight w:val="284"/>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spacing w:line="240" w:lineRule="exact"/>
                          <w:jc w:val="cente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项目</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147BB9" w:rsidRPr="005716E1" w:rsidRDefault="00147BB9" w:rsidP="00330BD9">
                        <w:pPr>
                          <w:spacing w:line="240" w:lineRule="exact"/>
                          <w:jc w:val="center"/>
                          <w:rPr>
                            <w:rFonts w:asciiTheme="minorEastAsia" w:eastAsiaTheme="minorEastAsia" w:hAnsiTheme="minorEastAsia" w:cs="Times New Roman"/>
                            <w:sz w:val="18"/>
                            <w:szCs w:val="18"/>
                          </w:rPr>
                        </w:pPr>
                        <w:r w:rsidRPr="005716E1">
                          <w:rPr>
                            <w:rFonts w:asciiTheme="minorEastAsia" w:eastAsiaTheme="minorEastAsia" w:hAnsiTheme="minorEastAsia" w:hint="eastAsia"/>
                            <w:sz w:val="18"/>
                            <w:szCs w:val="18"/>
                          </w:rPr>
                          <w:t>按照原租赁准则</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147BB9" w:rsidRPr="005716E1" w:rsidRDefault="00147BB9" w:rsidP="00330BD9">
                        <w:pPr>
                          <w:spacing w:line="240" w:lineRule="exact"/>
                          <w:jc w:val="center"/>
                          <w:rPr>
                            <w:rFonts w:asciiTheme="minorEastAsia" w:eastAsiaTheme="minorEastAsia" w:hAnsiTheme="minorEastAsia" w:cs="Times New Roman"/>
                            <w:sz w:val="18"/>
                            <w:szCs w:val="18"/>
                          </w:rPr>
                        </w:pPr>
                        <w:r w:rsidRPr="005716E1">
                          <w:rPr>
                            <w:rFonts w:asciiTheme="minorEastAsia" w:eastAsiaTheme="minorEastAsia" w:hAnsiTheme="minorEastAsia" w:hint="eastAsia"/>
                            <w:sz w:val="18"/>
                            <w:szCs w:val="18"/>
                          </w:rPr>
                          <w:t>按照新租赁准则</w:t>
                        </w:r>
                      </w:p>
                    </w:tc>
                    <w:tc>
                      <w:tcPr>
                        <w:tcW w:w="2553" w:type="dxa"/>
                        <w:tcBorders>
                          <w:top w:val="single" w:sz="4" w:space="0" w:color="auto"/>
                          <w:left w:val="nil"/>
                          <w:bottom w:val="single" w:sz="4" w:space="0" w:color="auto"/>
                          <w:right w:val="single" w:sz="4" w:space="0" w:color="auto"/>
                        </w:tcBorders>
                        <w:shd w:val="clear" w:color="auto" w:fill="auto"/>
                        <w:noWrap/>
                        <w:vAlign w:val="center"/>
                      </w:tcPr>
                      <w:p w:rsidR="00147BB9" w:rsidRPr="005716E1" w:rsidRDefault="00147BB9" w:rsidP="00147BB9">
                        <w:pPr>
                          <w:spacing w:line="240" w:lineRule="exact"/>
                          <w:jc w:val="center"/>
                          <w:rPr>
                            <w:rFonts w:asciiTheme="minorEastAsia" w:eastAsiaTheme="minorEastAsia" w:hAnsiTheme="minorEastAsia" w:cs="Times New Roman"/>
                            <w:sz w:val="18"/>
                            <w:szCs w:val="18"/>
                          </w:rPr>
                        </w:pPr>
                        <w:r w:rsidRPr="005716E1">
                          <w:rPr>
                            <w:rFonts w:asciiTheme="minorEastAsia" w:eastAsiaTheme="minorEastAsia" w:hAnsiTheme="minorEastAsia" w:hint="eastAsia"/>
                            <w:sz w:val="18"/>
                            <w:szCs w:val="18"/>
                          </w:rPr>
                          <w:t>影响金额(2021年1月1日)</w:t>
                        </w:r>
                      </w:p>
                    </w:tc>
                  </w:tr>
                  <w:tr w:rsidR="00147BB9" w:rsidRPr="005716E1" w:rsidTr="00147BB9">
                    <w:trPr>
                      <w:trHeight w:val="284"/>
                    </w:trPr>
                    <w:tc>
                      <w:tcPr>
                        <w:tcW w:w="2415" w:type="dxa"/>
                        <w:tcBorders>
                          <w:top w:val="nil"/>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rPr>
                            <w:rFonts w:asciiTheme="minorEastAsia" w:eastAsiaTheme="minorEastAsia" w:hAnsiTheme="minorEastAsia"/>
                            <w:sz w:val="18"/>
                            <w:szCs w:val="18"/>
                          </w:rPr>
                        </w:pPr>
                        <w:r w:rsidRPr="005716E1">
                          <w:rPr>
                            <w:rFonts w:asciiTheme="minorEastAsia" w:eastAsiaTheme="minorEastAsia" w:hAnsiTheme="minorEastAsia" w:hint="eastAsia"/>
                            <w:sz w:val="18"/>
                            <w:szCs w:val="18"/>
                          </w:rPr>
                          <w:t>固定资产</w:t>
                        </w: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13,749,303.52</w:t>
                        </w:r>
                      </w:p>
                    </w:tc>
                    <w:tc>
                      <w:tcPr>
                        <w:tcW w:w="2553"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13,749,303.52</w:t>
                        </w:r>
                      </w:p>
                    </w:tc>
                  </w:tr>
                  <w:tr w:rsidR="00147BB9" w:rsidRPr="005716E1" w:rsidTr="00147BB9">
                    <w:trPr>
                      <w:trHeight w:val="284"/>
                    </w:trPr>
                    <w:tc>
                      <w:tcPr>
                        <w:tcW w:w="2415" w:type="dxa"/>
                        <w:tcBorders>
                          <w:top w:val="nil"/>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使用权资产</w:t>
                        </w: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10,676,569.35</w:t>
                        </w:r>
                      </w:p>
                    </w:tc>
                    <w:tc>
                      <w:tcPr>
                        <w:tcW w:w="2553"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10,676,569.35</w:t>
                        </w:r>
                      </w:p>
                    </w:tc>
                  </w:tr>
                  <w:tr w:rsidR="00147BB9" w:rsidRPr="005716E1" w:rsidTr="00147BB9">
                    <w:trPr>
                      <w:trHeight w:val="284"/>
                    </w:trPr>
                    <w:tc>
                      <w:tcPr>
                        <w:tcW w:w="2415" w:type="dxa"/>
                        <w:tcBorders>
                          <w:top w:val="nil"/>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rPr>
                            <w:rFonts w:asciiTheme="minorEastAsia" w:eastAsiaTheme="minorEastAsia" w:hAnsiTheme="minorEastAsia"/>
                            <w:sz w:val="18"/>
                            <w:szCs w:val="18"/>
                          </w:rPr>
                        </w:pPr>
                        <w:r w:rsidRPr="005716E1">
                          <w:rPr>
                            <w:rFonts w:asciiTheme="minorEastAsia" w:eastAsiaTheme="minorEastAsia" w:hAnsiTheme="minorEastAsia" w:hint="eastAsia"/>
                            <w:sz w:val="18"/>
                            <w:szCs w:val="18"/>
                          </w:rPr>
                          <w:t>其他非流动资产</w:t>
                        </w: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13,749,303.52</w:t>
                        </w: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p>
                    </w:tc>
                    <w:tc>
                      <w:tcPr>
                        <w:tcW w:w="2553"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-13,749,303.52</w:t>
                        </w:r>
                      </w:p>
                    </w:tc>
                  </w:tr>
                  <w:tr w:rsidR="00147BB9" w:rsidRPr="005716E1" w:rsidTr="006D703E">
                    <w:trPr>
                      <w:trHeight w:val="284"/>
                    </w:trPr>
                    <w:tc>
                      <w:tcPr>
                        <w:tcW w:w="2415" w:type="dxa"/>
                        <w:tcBorders>
                          <w:top w:val="nil"/>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应付账款</w:t>
                        </w: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7,921.35</w:t>
                        </w: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p>
                    </w:tc>
                    <w:tc>
                      <w:tcPr>
                        <w:tcW w:w="2553"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-7,921.35</w:t>
                        </w:r>
                      </w:p>
                    </w:tc>
                  </w:tr>
                  <w:tr w:rsidR="00147BB9" w:rsidRPr="005716E1" w:rsidTr="006D703E">
                    <w:trPr>
                      <w:trHeight w:val="284"/>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其他应付款</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174,087.55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p>
                    </w:tc>
                    <w:tc>
                      <w:tcPr>
                        <w:tcW w:w="2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-174,087.55</w:t>
                        </w:r>
                      </w:p>
                    </w:tc>
                  </w:tr>
                  <w:tr w:rsidR="00147BB9" w:rsidRPr="005716E1" w:rsidTr="006D703E">
                    <w:trPr>
                      <w:trHeight w:val="284"/>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一年内到期的非流动负债</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3,259,985.37</w:t>
                        </w:r>
                      </w:p>
                    </w:tc>
                    <w:tc>
                      <w:tcPr>
                        <w:tcW w:w="2553" w:type="dxa"/>
                        <w:tcBorders>
                          <w:top w:val="single" w:sz="4" w:space="0" w:color="auto"/>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3,259,985.37</w:t>
                        </w:r>
                      </w:p>
                    </w:tc>
                  </w:tr>
                  <w:tr w:rsidR="00147BB9" w:rsidRPr="005716E1" w:rsidTr="00147BB9">
                    <w:trPr>
                      <w:trHeight w:val="284"/>
                    </w:trPr>
                    <w:tc>
                      <w:tcPr>
                        <w:tcW w:w="2415" w:type="dxa"/>
                        <w:tcBorders>
                          <w:top w:val="nil"/>
                          <w:left w:val="single" w:sz="4" w:space="0" w:color="auto"/>
                          <w:bottom w:val="single" w:sz="4" w:space="0" w:color="auto"/>
                          <w:right w:val="single" w:sz="4" w:space="0" w:color="auto"/>
                        </w:tcBorders>
                        <w:shd w:val="clear" w:color="auto" w:fill="auto"/>
                        <w:noWrap/>
                        <w:vAlign w:val="center"/>
                      </w:tcPr>
                      <w:p w:rsidR="00147BB9" w:rsidRPr="005716E1" w:rsidRDefault="00147BB9"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租赁负债</w:t>
                        </w: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p>
                    </w:tc>
                    <w:tc>
                      <w:tcPr>
                        <w:tcW w:w="1984"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7,598,592.88</w:t>
                        </w:r>
                      </w:p>
                    </w:tc>
                    <w:tc>
                      <w:tcPr>
                        <w:tcW w:w="2553" w:type="dxa"/>
                        <w:tcBorders>
                          <w:top w:val="nil"/>
                          <w:left w:val="nil"/>
                          <w:bottom w:val="single" w:sz="4" w:space="0" w:color="auto"/>
                          <w:right w:val="single" w:sz="4" w:space="0" w:color="auto"/>
                        </w:tcBorders>
                        <w:shd w:val="clear" w:color="auto" w:fill="auto"/>
                        <w:noWrap/>
                        <w:vAlign w:val="center"/>
                      </w:tcPr>
                      <w:p w:rsidR="00147BB9" w:rsidRPr="005716E1" w:rsidRDefault="00147BB9"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7,598,592.88</w:t>
                        </w:r>
                      </w:p>
                    </w:tc>
                  </w:tr>
                </w:tbl>
                <w:p w:rsidR="004E33AF" w:rsidRDefault="00D37ACB"/>
              </w:sdtContent>
            </w:sdt>
          </w:sdtContent>
        </w:sdt>
        <w:sdt>
          <w:sdtPr>
            <w:rPr>
              <w:rFonts w:hint="eastAsia"/>
            </w:rPr>
            <w:tag w:val="_SEC_4c083c0f0fd54f4d99a6a7013210b585"/>
            <w:id w:val="-1699693057"/>
            <w:lock w:val="sdtLocked"/>
            <w:placeholder>
              <w:docPart w:val="GBC22222222222222222222222222222"/>
            </w:placeholder>
          </w:sdtPr>
          <w:sdtEndPr>
            <w:rPr>
              <w:szCs w:val="21"/>
            </w:rPr>
          </w:sdtEndPr>
          <w:sdtContent>
            <w:p w:rsidR="004E33AF" w:rsidRDefault="00667A6F">
              <w:pPr>
                <w:jc w:val="center"/>
              </w:pPr>
              <w:r>
                <w:rPr>
                  <w:rFonts w:hint="eastAsia"/>
                </w:rPr>
                <w:t>母公司</w:t>
              </w:r>
              <w:r>
                <w:t>资产负债表</w:t>
              </w:r>
            </w:p>
            <w:p w:rsidR="004E33AF" w:rsidRDefault="00667A6F">
              <w:pPr>
                <w:jc w:val="right"/>
                <w:rPr>
                  <w:szCs w:val="21"/>
                </w:rPr>
              </w:pPr>
              <w:r>
                <w:rPr>
                  <w:rFonts w:hint="eastAsia"/>
                  <w:szCs w:val="21"/>
                </w:rPr>
                <w:t xml:space="preserve"> </w:t>
              </w:r>
              <w:r>
                <w:rPr>
                  <w:szCs w:val="21"/>
                </w:rPr>
                <w:t xml:space="preserve">      单位:</w:t>
              </w:r>
              <w:sdt>
                <w:sdtPr>
                  <w:rPr>
                    <w:szCs w:val="21"/>
                  </w:rPr>
                  <w:alias w:val="单位：母公司资产负债表"/>
                  <w:tag w:val="_GBC_229861f0a5c3450a9f157e50a94ce6b2"/>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d8f83856af044766b2b6c25eb72bb824"/>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44"/>
                <w:gridCol w:w="1806"/>
                <w:gridCol w:w="1833"/>
                <w:gridCol w:w="1466"/>
              </w:tblGrid>
              <w:tr w:rsidR="004E33AF" w:rsidTr="002E5FEF">
                <w:trPr>
                  <w:cantSplit/>
                </w:trPr>
                <w:sdt>
                  <w:sdtPr>
                    <w:rPr>
                      <w:sz w:val="18"/>
                      <w:szCs w:val="18"/>
                    </w:rPr>
                    <w:tag w:val="_PLD_7a95292674d64d03aedd2a72f82a55d7"/>
                    <w:id w:val="-934199816"/>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4E33AF" w:rsidRPr="00866A01" w:rsidRDefault="00667A6F">
                        <w:pPr>
                          <w:jc w:val="center"/>
                          <w:rPr>
                            <w:b/>
                            <w:sz w:val="18"/>
                            <w:szCs w:val="18"/>
                          </w:rPr>
                        </w:pPr>
                        <w:r w:rsidRPr="00866A01">
                          <w:rPr>
                            <w:b/>
                            <w:sz w:val="18"/>
                            <w:szCs w:val="18"/>
                          </w:rPr>
                          <w:t>项目</w:t>
                        </w:r>
                      </w:p>
                    </w:tc>
                  </w:sdtContent>
                </w:sdt>
                <w:sdt>
                  <w:sdtPr>
                    <w:rPr>
                      <w:sz w:val="18"/>
                      <w:szCs w:val="18"/>
                    </w:rPr>
                    <w:tag w:val="_PLD_7c17c8f2825545f5ad39a98a6522c892"/>
                    <w:id w:val="1141466636"/>
                    <w:lock w:val="sdtLocked"/>
                  </w:sdtPr>
                  <w:sdtContent>
                    <w:tc>
                      <w:tcPr>
                        <w:tcW w:w="998" w:type="pct"/>
                        <w:tcBorders>
                          <w:top w:val="outset" w:sz="4" w:space="0" w:color="auto"/>
                          <w:left w:val="outset" w:sz="4" w:space="0" w:color="auto"/>
                          <w:bottom w:val="outset" w:sz="4" w:space="0" w:color="auto"/>
                          <w:right w:val="outset" w:sz="4" w:space="0" w:color="auto"/>
                        </w:tcBorders>
                        <w:vAlign w:val="center"/>
                      </w:tcPr>
                      <w:p w:rsidR="004E33AF" w:rsidRPr="00866A01" w:rsidRDefault="00667A6F">
                        <w:pPr>
                          <w:jc w:val="center"/>
                          <w:rPr>
                            <w:b/>
                            <w:sz w:val="18"/>
                            <w:szCs w:val="18"/>
                          </w:rPr>
                        </w:pPr>
                        <w:r w:rsidRPr="00866A01">
                          <w:rPr>
                            <w:rFonts w:hint="eastAsia"/>
                            <w:b/>
                            <w:sz w:val="18"/>
                            <w:szCs w:val="18"/>
                          </w:rPr>
                          <w:t>2020年12月31日</w:t>
                        </w:r>
                      </w:p>
                    </w:tc>
                  </w:sdtContent>
                </w:sdt>
                <w:sdt>
                  <w:sdtPr>
                    <w:rPr>
                      <w:sz w:val="18"/>
                      <w:szCs w:val="18"/>
                    </w:rPr>
                    <w:tag w:val="_PLD_34c606f3c58a4b409eb59fef64e920da"/>
                    <w:id w:val="1029686191"/>
                    <w:lock w:val="sdtLocked"/>
                  </w:sdtPr>
                  <w:sdtContent>
                    <w:tc>
                      <w:tcPr>
                        <w:tcW w:w="1013" w:type="pct"/>
                        <w:tcBorders>
                          <w:top w:val="outset" w:sz="4" w:space="0" w:color="auto"/>
                          <w:left w:val="outset" w:sz="4" w:space="0" w:color="auto"/>
                          <w:bottom w:val="outset" w:sz="4" w:space="0" w:color="auto"/>
                          <w:right w:val="outset" w:sz="4" w:space="0" w:color="auto"/>
                        </w:tcBorders>
                        <w:vAlign w:val="center"/>
                      </w:tcPr>
                      <w:p w:rsidR="004E33AF" w:rsidRPr="00866A01" w:rsidRDefault="00667A6F">
                        <w:pPr>
                          <w:jc w:val="center"/>
                          <w:rPr>
                            <w:b/>
                            <w:sz w:val="18"/>
                            <w:szCs w:val="18"/>
                          </w:rPr>
                        </w:pPr>
                        <w:r w:rsidRPr="00866A01">
                          <w:rPr>
                            <w:rFonts w:hint="eastAsia"/>
                            <w:b/>
                            <w:sz w:val="18"/>
                            <w:szCs w:val="18"/>
                          </w:rPr>
                          <w:t>2021年1月1日</w:t>
                        </w:r>
                      </w:p>
                    </w:tc>
                  </w:sdtContent>
                </w:sdt>
                <w:sdt>
                  <w:sdtPr>
                    <w:rPr>
                      <w:sz w:val="18"/>
                      <w:szCs w:val="18"/>
                    </w:rPr>
                    <w:tag w:val="_PLD_bf738959e4fc4fa09024c7ba9beab7fa"/>
                    <w:id w:val="1702206883"/>
                    <w:lock w:val="sdtLocked"/>
                  </w:sdtPr>
                  <w:sdtContent>
                    <w:tc>
                      <w:tcPr>
                        <w:tcW w:w="810" w:type="pct"/>
                        <w:tcBorders>
                          <w:top w:val="outset" w:sz="4" w:space="0" w:color="auto"/>
                          <w:left w:val="outset" w:sz="4" w:space="0" w:color="auto"/>
                          <w:bottom w:val="outset" w:sz="4" w:space="0" w:color="auto"/>
                          <w:right w:val="outset" w:sz="4" w:space="0" w:color="auto"/>
                        </w:tcBorders>
                        <w:vAlign w:val="center"/>
                      </w:tcPr>
                      <w:p w:rsidR="004E33AF" w:rsidRPr="00866A01" w:rsidRDefault="00667A6F">
                        <w:pPr>
                          <w:jc w:val="center"/>
                          <w:rPr>
                            <w:b/>
                            <w:sz w:val="18"/>
                            <w:szCs w:val="18"/>
                          </w:rPr>
                        </w:pPr>
                        <w:r w:rsidRPr="00866A01">
                          <w:rPr>
                            <w:rFonts w:hint="eastAsia"/>
                            <w:b/>
                            <w:sz w:val="18"/>
                            <w:szCs w:val="18"/>
                          </w:rPr>
                          <w:t>调整数</w:t>
                        </w:r>
                      </w:p>
                    </w:tc>
                  </w:sdtContent>
                </w:sdt>
              </w:tr>
              <w:tr w:rsidR="004E33AF" w:rsidTr="00451906">
                <w:sdt>
                  <w:sdtPr>
                    <w:rPr>
                      <w:sz w:val="18"/>
                      <w:szCs w:val="18"/>
                    </w:rPr>
                    <w:tag w:val="_PLD_2ddd5b3ca11648ae84ea83adf88612a9"/>
                    <w:id w:val="208979681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E33AF" w:rsidRPr="00866A01" w:rsidRDefault="00667A6F">
                        <w:pPr>
                          <w:rPr>
                            <w:sz w:val="18"/>
                            <w:szCs w:val="18"/>
                          </w:rPr>
                        </w:pPr>
                        <w:r w:rsidRPr="00866A01">
                          <w:rPr>
                            <w:rFonts w:hint="eastAsia"/>
                            <w:b/>
                            <w:bCs/>
                            <w:sz w:val="18"/>
                            <w:szCs w:val="18"/>
                          </w:rPr>
                          <w:t>流动资产：</w:t>
                        </w:r>
                      </w:p>
                    </w:tc>
                  </w:sdtContent>
                </w:sdt>
              </w:tr>
              <w:tr w:rsidR="00AA286D" w:rsidTr="002E5FEF">
                <w:sdt>
                  <w:sdtPr>
                    <w:rPr>
                      <w:sz w:val="18"/>
                      <w:szCs w:val="18"/>
                    </w:rPr>
                    <w:tag w:val="_PLD_1e563d0e1a334304949ac9c74b1783a6"/>
                    <w:id w:val="25094406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货币资金</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50,991,883.59</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50,991,883.59</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3aab59b0bef49b8af4ebb9e9bf2cdbf"/>
                      <w:id w:val="-808316853"/>
                      <w:lock w:val="sdtLocked"/>
                    </w:sdtPr>
                    <w:sdtContent>
                      <w:p w:rsidR="00AA286D" w:rsidRPr="00866A01" w:rsidRDefault="00AA286D" w:rsidP="00866A01">
                        <w:pPr>
                          <w:ind w:firstLineChars="100" w:firstLine="180"/>
                          <w:rPr>
                            <w:sz w:val="18"/>
                            <w:szCs w:val="18"/>
                          </w:rPr>
                        </w:pPr>
                        <w:r w:rsidRPr="00866A01">
                          <w:rPr>
                            <w:rFonts w:hint="eastAsia"/>
                            <w:sz w:val="18"/>
                            <w:szCs w:val="18"/>
                          </w:rPr>
                          <w:t>交易性金融资产</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739e1e0c7cb54a188d873f4ec050c349"/>
                    <w:id w:val="-7751857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衍生金融资产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b05a334fe7214ccdbbd8603e7951e67b"/>
                    <w:id w:val="99876590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应收票据</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929a1362bae64d86a80c78ac72d5d023"/>
                    <w:id w:val="1767107248"/>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应收账款</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1e8c2cd843204c04a2e6d2c4e2ffe50a"/>
                      <w:id w:val="-1531247654"/>
                      <w:lock w:val="sdtLocked"/>
                    </w:sdtPr>
                    <w:sdtContent>
                      <w:p w:rsidR="00AA286D" w:rsidRPr="00866A01" w:rsidRDefault="00AA286D" w:rsidP="00866A01">
                        <w:pPr>
                          <w:ind w:firstLineChars="100" w:firstLine="180"/>
                          <w:rPr>
                            <w:sz w:val="18"/>
                            <w:szCs w:val="18"/>
                          </w:rPr>
                        </w:pPr>
                        <w:r w:rsidRPr="00866A01">
                          <w:rPr>
                            <w:rFonts w:hint="eastAsia"/>
                            <w:sz w:val="18"/>
                            <w:szCs w:val="18"/>
                          </w:rPr>
                          <w:t>应收款项融资</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76939d7f8d114f978885cd554bf5854e"/>
                    <w:id w:val="292943634"/>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预付款项</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a1bf6be8d48f45c9bea6d955e129f95f"/>
                    <w:id w:val="214714056"/>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其他应收款</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508,645,868.06</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508,645,868.06</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3e2ce37e843d47d2b01c6c54f862eca7"/>
                    <w:id w:val="1974102068"/>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其中：应收利息</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016c6b43c2074045b833cd744780385b"/>
                    <w:id w:val="891152660"/>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400" w:firstLine="720"/>
                          <w:rPr>
                            <w:sz w:val="18"/>
                            <w:szCs w:val="18"/>
                          </w:rPr>
                        </w:pPr>
                        <w:r w:rsidRPr="00866A01">
                          <w:rPr>
                            <w:rFonts w:hint="eastAsia"/>
                            <w:sz w:val="18"/>
                            <w:szCs w:val="18"/>
                          </w:rPr>
                          <w:t>应收股利</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7688cc6ebbc14eab8e79342852e428bb"/>
                    <w:id w:val="-140921761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存货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33372b5781a48e2828e64e62f316ad2"/>
                      <w:id w:val="1569926505"/>
                      <w:lock w:val="sdtLocked"/>
                    </w:sdtPr>
                    <w:sdtContent>
                      <w:p w:rsidR="00AA286D" w:rsidRPr="00866A01" w:rsidRDefault="00AA286D" w:rsidP="00866A01">
                        <w:pPr>
                          <w:ind w:firstLineChars="100" w:firstLine="180"/>
                          <w:rPr>
                            <w:sz w:val="18"/>
                            <w:szCs w:val="18"/>
                          </w:rPr>
                        </w:pPr>
                        <w:r w:rsidRPr="00866A01">
                          <w:rPr>
                            <w:rFonts w:hint="eastAsia"/>
                            <w:sz w:val="18"/>
                            <w:szCs w:val="18"/>
                          </w:rPr>
                          <w:t>合同资产</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17b85a6813f244eba14793009887bd9b"/>
                    <w:id w:val="103322727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持有待售资产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69a3b9b6ff0c44f29dee12babb3c055e"/>
                    <w:id w:val="-206971455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一年内到期的非流动资产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44be8139129340d08107f65e37fafac3"/>
                    <w:id w:val="-204381746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其他流动资产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1,349,583.66</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1,349,583.66</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33e804662bfa494cb0110cb258e73e5e"/>
                    <w:id w:val="-1953008164"/>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200" w:firstLine="360"/>
                          <w:rPr>
                            <w:sz w:val="18"/>
                            <w:szCs w:val="18"/>
                          </w:rPr>
                        </w:pPr>
                        <w:r w:rsidRPr="00866A01">
                          <w:rPr>
                            <w:rFonts w:hint="eastAsia"/>
                            <w:sz w:val="18"/>
                            <w:szCs w:val="18"/>
                          </w:rPr>
                          <w:t>流动资产合计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560,987,335.31</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560,987,335.31</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451906">
                <w:sdt>
                  <w:sdtPr>
                    <w:rPr>
                      <w:sz w:val="18"/>
                      <w:szCs w:val="18"/>
                    </w:rPr>
                    <w:tag w:val="_PLD_3becba0388cf46a6a27719b960d93f7e"/>
                    <w:id w:val="-69615792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A286D" w:rsidRPr="00866A01" w:rsidRDefault="00AA286D">
                        <w:pPr>
                          <w:rPr>
                            <w:color w:val="008000"/>
                            <w:sz w:val="18"/>
                            <w:szCs w:val="18"/>
                          </w:rPr>
                        </w:pPr>
                        <w:r w:rsidRPr="00866A01">
                          <w:rPr>
                            <w:rFonts w:hint="eastAsia"/>
                            <w:b/>
                            <w:bCs/>
                            <w:sz w:val="18"/>
                            <w:szCs w:val="18"/>
                          </w:rPr>
                          <w:t>非流动资产：</w:t>
                        </w:r>
                      </w:p>
                    </w:tc>
                  </w:sdtContent>
                </w:sdt>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f5fefe18d0649df8368b04395857f4e"/>
                      <w:id w:val="668144251"/>
                      <w:lock w:val="sdtLocked"/>
                    </w:sdtPr>
                    <w:sdtContent>
                      <w:p w:rsidR="00AA286D" w:rsidRPr="00866A01" w:rsidRDefault="00AA286D" w:rsidP="00866A01">
                        <w:pPr>
                          <w:ind w:firstLineChars="100" w:firstLine="180"/>
                          <w:rPr>
                            <w:sz w:val="18"/>
                            <w:szCs w:val="18"/>
                          </w:rPr>
                        </w:pPr>
                        <w:r w:rsidRPr="00866A01">
                          <w:rPr>
                            <w:rFonts w:hint="eastAsia"/>
                            <w:sz w:val="18"/>
                            <w:szCs w:val="18"/>
                          </w:rPr>
                          <w:t>债权投资</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f640a94e87304608b6d79153c75dc5f5"/>
                      <w:id w:val="917066494"/>
                      <w:lock w:val="sdtLocked"/>
                    </w:sdtPr>
                    <w:sdtContent>
                      <w:p w:rsidR="00AA286D" w:rsidRPr="00866A01" w:rsidRDefault="00AA286D" w:rsidP="00866A01">
                        <w:pPr>
                          <w:ind w:firstLineChars="100" w:firstLine="180"/>
                          <w:rPr>
                            <w:sz w:val="18"/>
                            <w:szCs w:val="18"/>
                          </w:rPr>
                        </w:pPr>
                        <w:r w:rsidRPr="00866A01">
                          <w:rPr>
                            <w:rFonts w:hint="eastAsia"/>
                            <w:sz w:val="18"/>
                            <w:szCs w:val="18"/>
                          </w:rPr>
                          <w:t>其他债权投资</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6fdb5579ee1d49598c8ac56b465f7bb8"/>
                    <w:id w:val="-192440964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长期应收款</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445,000,000.00</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445,000,000.00</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3398efdb52034fa2b1c96ceb8bffdb9c"/>
                    <w:id w:val="-69314875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长期股权投资</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3,154,730,131.14</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3,154,730,131.14</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7284e391035402fbe42e7ab23da7b40"/>
                      <w:id w:val="-122234291"/>
                      <w:lock w:val="sdtLocked"/>
                    </w:sdtPr>
                    <w:sdtContent>
                      <w:p w:rsidR="00AA286D" w:rsidRPr="00866A01" w:rsidRDefault="00AA286D" w:rsidP="00866A01">
                        <w:pPr>
                          <w:ind w:firstLineChars="100" w:firstLine="180"/>
                          <w:rPr>
                            <w:sz w:val="18"/>
                            <w:szCs w:val="18"/>
                          </w:rPr>
                        </w:pPr>
                        <w:r w:rsidRPr="00866A01">
                          <w:rPr>
                            <w:rFonts w:hint="eastAsia"/>
                            <w:sz w:val="18"/>
                            <w:szCs w:val="18"/>
                          </w:rPr>
                          <w:t>其他权益工具投资</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a8bf797990643f1bcf961518d1a9235"/>
                      <w:id w:val="658809190"/>
                      <w:lock w:val="sdtLocked"/>
                    </w:sdtPr>
                    <w:sdtContent>
                      <w:p w:rsidR="00AA286D" w:rsidRPr="00866A01" w:rsidRDefault="00AA286D" w:rsidP="00866A01">
                        <w:pPr>
                          <w:ind w:firstLineChars="100" w:firstLine="180"/>
                          <w:rPr>
                            <w:sz w:val="18"/>
                            <w:szCs w:val="18"/>
                          </w:rPr>
                        </w:pPr>
                        <w:r w:rsidRPr="00866A01">
                          <w:rPr>
                            <w:rFonts w:hint="eastAsia"/>
                            <w:sz w:val="18"/>
                            <w:szCs w:val="18"/>
                          </w:rPr>
                          <w:t>其他非流动金融资产</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b03c0600a2014269a59d2ee9849cec4a"/>
                    <w:id w:val="-999807757"/>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投资性房地产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637cbb21d4ed4ad9808fce0ab0e33d02"/>
                    <w:id w:val="171731956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固定资产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18,461.12</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18,461.12</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1f37a27098b14c0180f0902dd4c348bd"/>
                    <w:id w:val="-1429276037"/>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在建工程</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232,478.62</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232,478.62</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91ecd3e7e87744709f796aa8e2894f55"/>
                    <w:id w:val="2076398874"/>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生产性生物资产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937fc9dae8f546ec9976b2759dad7cf9"/>
                    <w:id w:val="-17219223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油气资产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866A01"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9e758fc3799482abfb638d0284c0d1f"/>
                      <w:id w:val="197512929"/>
                      <w:lock w:val="sdtLocked"/>
                    </w:sdtPr>
                    <w:sdtContent>
                      <w:p w:rsidR="00866A01" w:rsidRPr="00866A01" w:rsidRDefault="00866A01" w:rsidP="00866A01">
                        <w:pPr>
                          <w:ind w:firstLineChars="100" w:firstLine="180"/>
                          <w:rPr>
                            <w:sz w:val="18"/>
                            <w:szCs w:val="18"/>
                          </w:rPr>
                        </w:pPr>
                        <w:r w:rsidRPr="00866A01">
                          <w:rPr>
                            <w:rFonts w:hint="eastAsia"/>
                            <w:sz w:val="18"/>
                            <w:szCs w:val="18"/>
                          </w:rPr>
                          <w:t>使用权资产</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1,531,509.02</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1,531,509.02</w:t>
                    </w:r>
                  </w:p>
                </w:tc>
              </w:tr>
              <w:tr w:rsidR="00AA286D" w:rsidTr="002E5FEF">
                <w:sdt>
                  <w:sdtPr>
                    <w:rPr>
                      <w:sz w:val="18"/>
                      <w:szCs w:val="18"/>
                    </w:rPr>
                    <w:tag w:val="_PLD_c136eeeb39864878a8833b1396a2f4e3"/>
                    <w:id w:val="-114064637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无形资产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a7f9f55119644617a5bfb38661e50f11"/>
                    <w:id w:val="-202260429"/>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开发支出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0113c7c2846c4ce18f880f7dac6f9d57"/>
                    <w:id w:val="922233802"/>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商誉</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3013d42dad43453abe648cc19f487560"/>
                    <w:id w:val="-1732535944"/>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长期待摊费用</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703,205.19</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703,205.19</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bdd099df52b24bbeb3c07504233aa37e"/>
                    <w:id w:val="-38826181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递延所得税资产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38f3a33feafb49cab9eb2b1d28cb865e"/>
                    <w:id w:val="-138394496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其他非流动资产</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866A01" w:rsidTr="002E5FEF">
                <w:sdt>
                  <w:sdtPr>
                    <w:rPr>
                      <w:sz w:val="18"/>
                      <w:szCs w:val="18"/>
                    </w:rPr>
                    <w:tag w:val="_PLD_d5b62f14c71240e1bea15b864c3e20bd"/>
                    <w:id w:val="-1644418917"/>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200" w:firstLine="360"/>
                          <w:rPr>
                            <w:sz w:val="18"/>
                            <w:szCs w:val="18"/>
                          </w:rPr>
                        </w:pPr>
                        <w:r w:rsidRPr="00866A01">
                          <w:rPr>
                            <w:rFonts w:hint="eastAsia"/>
                            <w:sz w:val="18"/>
                            <w:szCs w:val="18"/>
                          </w:rPr>
                          <w:t>非流动资产合计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3,600,684,276.07</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3,602,215,785.09</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1,531,509.02</w:t>
                    </w:r>
                  </w:p>
                </w:tc>
              </w:tr>
              <w:tr w:rsidR="00866A01" w:rsidTr="002E5FEF">
                <w:sdt>
                  <w:sdtPr>
                    <w:rPr>
                      <w:sz w:val="18"/>
                      <w:szCs w:val="18"/>
                    </w:rPr>
                    <w:tag w:val="_PLD_8ff4e1422b4d4dadb9c0e7e9b6e916ee"/>
                    <w:id w:val="-212367606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300" w:firstLine="540"/>
                          <w:rPr>
                            <w:sz w:val="18"/>
                            <w:szCs w:val="18"/>
                          </w:rPr>
                        </w:pPr>
                        <w:r w:rsidRPr="00866A01">
                          <w:rPr>
                            <w:rFonts w:hint="eastAsia"/>
                            <w:sz w:val="18"/>
                            <w:szCs w:val="18"/>
                          </w:rPr>
                          <w:t>资产总计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4,161,671,611.38</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4,163,203,120.40</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1,531,509.02</w:t>
                    </w:r>
                  </w:p>
                </w:tc>
              </w:tr>
              <w:tr w:rsidR="00AA286D" w:rsidTr="00451906">
                <w:sdt>
                  <w:sdtPr>
                    <w:rPr>
                      <w:sz w:val="18"/>
                      <w:szCs w:val="18"/>
                    </w:rPr>
                    <w:tag w:val="_PLD_8376050f79ea49ad97199e77af8c5f9e"/>
                    <w:id w:val="167176315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A286D" w:rsidRPr="00866A01" w:rsidRDefault="00AA286D">
                        <w:pPr>
                          <w:rPr>
                            <w:color w:val="008000"/>
                            <w:sz w:val="18"/>
                            <w:szCs w:val="18"/>
                          </w:rPr>
                        </w:pPr>
                        <w:r w:rsidRPr="00866A01">
                          <w:rPr>
                            <w:rFonts w:hint="eastAsia"/>
                            <w:b/>
                            <w:bCs/>
                            <w:sz w:val="18"/>
                            <w:szCs w:val="18"/>
                          </w:rPr>
                          <w:t>流动负债：</w:t>
                        </w:r>
                      </w:p>
                    </w:tc>
                  </w:sdtContent>
                </w:sdt>
              </w:tr>
              <w:tr w:rsidR="00AA286D" w:rsidTr="002E5FEF">
                <w:sdt>
                  <w:sdtPr>
                    <w:rPr>
                      <w:sz w:val="18"/>
                      <w:szCs w:val="18"/>
                    </w:rPr>
                    <w:tag w:val="_PLD_cbf6510773ba48cbb5fbe2ca2b6f072c"/>
                    <w:id w:val="-1816324308"/>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短期借款</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190,033,000.00</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190,033,000.00</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b9c0d69d81e4319ba29323df1b08e04"/>
                      <w:id w:val="555979423"/>
                      <w:lock w:val="sdtLocked"/>
                    </w:sdtPr>
                    <w:sdtContent>
                      <w:p w:rsidR="00AA286D" w:rsidRPr="00866A01" w:rsidRDefault="00AA286D" w:rsidP="00866A01">
                        <w:pPr>
                          <w:ind w:firstLineChars="100" w:firstLine="180"/>
                          <w:rPr>
                            <w:sz w:val="18"/>
                            <w:szCs w:val="18"/>
                          </w:rPr>
                        </w:pPr>
                        <w:r w:rsidRPr="00866A01">
                          <w:rPr>
                            <w:rFonts w:hint="eastAsia"/>
                            <w:sz w:val="18"/>
                            <w:szCs w:val="18"/>
                          </w:rPr>
                          <w:t>交易性金融负债</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12ce686d2553488cb1fa38889c1c0dfe"/>
                    <w:id w:val="1562050029"/>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衍生金融负债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ee249e231d054cf8a0924c27c8a25273"/>
                    <w:id w:val="-87523169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应付票据</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9cdc3af30fe047c79a85c9801adcba4d"/>
                    <w:id w:val="145706740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应付账款</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b4b3ab74f9dd45aa9e1fec44856b51ff"/>
                    <w:id w:val="-429045256"/>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预收款项</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b3a324eb8294341b14ce034b7c9365b"/>
                      <w:id w:val="-1117990423"/>
                      <w:lock w:val="sdtLocked"/>
                    </w:sdtPr>
                    <w:sdtContent>
                      <w:p w:rsidR="00AA286D" w:rsidRPr="00866A01" w:rsidRDefault="00AA286D" w:rsidP="00866A01">
                        <w:pPr>
                          <w:ind w:firstLineChars="100" w:firstLine="180"/>
                          <w:rPr>
                            <w:sz w:val="18"/>
                            <w:szCs w:val="18"/>
                          </w:rPr>
                        </w:pPr>
                        <w:r w:rsidRPr="00866A01">
                          <w:rPr>
                            <w:rFonts w:hint="eastAsia"/>
                            <w:sz w:val="18"/>
                            <w:szCs w:val="18"/>
                          </w:rPr>
                          <w:t>合同负债</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564089f166254f15931ad7d022c4d753"/>
                    <w:id w:val="176243670"/>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应付职工薪酬</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ef1424355de245b38b6fab086a4fa8ba"/>
                    <w:id w:val="184629226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应交税费</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26,226.30</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26,226.30</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a500ff70fea64788ab614159d4a845c2"/>
                    <w:id w:val="-69616073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其他应付款</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204,851.55</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30,764.00</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-174,087.55</w:t>
                    </w:r>
                  </w:p>
                </w:tc>
              </w:tr>
              <w:tr w:rsidR="00AA286D" w:rsidTr="002E5FEF">
                <w:sdt>
                  <w:sdtPr>
                    <w:rPr>
                      <w:sz w:val="18"/>
                      <w:szCs w:val="18"/>
                    </w:rPr>
                    <w:tag w:val="_PLD_0d74b0eaf39a4efea72bd637e6020998"/>
                    <w:id w:val="143424155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其中：应付利息</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89a15f34a10f4eb5a54dfd59671f68a9"/>
                    <w:id w:val="143169621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400" w:firstLine="720"/>
                          <w:rPr>
                            <w:sz w:val="18"/>
                            <w:szCs w:val="18"/>
                          </w:rPr>
                        </w:pPr>
                        <w:r w:rsidRPr="00866A01">
                          <w:rPr>
                            <w:rFonts w:hint="eastAsia"/>
                            <w:sz w:val="18"/>
                            <w:szCs w:val="18"/>
                          </w:rPr>
                          <w:t>应付股利</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fc8941c3cf8146c6a560df8a92d0d032"/>
                    <w:id w:val="-191408119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持有待售负债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866A01" w:rsidTr="002E5FEF">
                <w:sdt>
                  <w:sdtPr>
                    <w:rPr>
                      <w:sz w:val="18"/>
                      <w:szCs w:val="18"/>
                    </w:rPr>
                    <w:tag w:val="_PLD_f3d5d6d1839d4bd5ac1faec11dc83725"/>
                    <w:id w:val="-1004669538"/>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100" w:firstLine="180"/>
                          <w:rPr>
                            <w:sz w:val="18"/>
                            <w:szCs w:val="18"/>
                          </w:rPr>
                        </w:pPr>
                        <w:r w:rsidRPr="00866A01">
                          <w:rPr>
                            <w:rFonts w:hint="eastAsia"/>
                            <w:sz w:val="18"/>
                            <w:szCs w:val="18"/>
                          </w:rPr>
                          <w:t>一年内到期的非流动负债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40,324,953.23</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40,983,271.78</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658,318.55</w:t>
                    </w:r>
                  </w:p>
                </w:tc>
              </w:tr>
              <w:tr w:rsidR="00AA286D" w:rsidTr="002E5FEF">
                <w:sdt>
                  <w:sdtPr>
                    <w:rPr>
                      <w:sz w:val="18"/>
                      <w:szCs w:val="18"/>
                    </w:rPr>
                    <w:tag w:val="_PLD_b2855fc8c1864e58aaa29da3e68de45c"/>
                    <w:id w:val="-735008824"/>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其他流动负债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866A01" w:rsidTr="002E5FEF">
                <w:sdt>
                  <w:sdtPr>
                    <w:rPr>
                      <w:sz w:val="18"/>
                      <w:szCs w:val="18"/>
                    </w:rPr>
                    <w:tag w:val="_PLD_f84fa7c8817c4f3c86c31b6557446019"/>
                    <w:id w:val="-938133762"/>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200" w:firstLine="360"/>
                          <w:rPr>
                            <w:sz w:val="18"/>
                            <w:szCs w:val="18"/>
                          </w:rPr>
                        </w:pPr>
                        <w:r w:rsidRPr="00866A01">
                          <w:rPr>
                            <w:rFonts w:hint="eastAsia"/>
                            <w:sz w:val="18"/>
                            <w:szCs w:val="18"/>
                          </w:rPr>
                          <w:t>流动负债合计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230,589,031.08</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231,073,262.08</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484,231.00</w:t>
                    </w:r>
                  </w:p>
                </w:tc>
              </w:tr>
              <w:tr w:rsidR="00AA286D" w:rsidTr="00451906">
                <w:sdt>
                  <w:sdtPr>
                    <w:rPr>
                      <w:sz w:val="18"/>
                      <w:szCs w:val="18"/>
                    </w:rPr>
                    <w:tag w:val="_PLD_3b9f4f80edc14b0885af569fb7b8afb7"/>
                    <w:id w:val="5719426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A286D" w:rsidRPr="00866A01" w:rsidRDefault="00AA286D">
                        <w:pPr>
                          <w:rPr>
                            <w:color w:val="008000"/>
                            <w:sz w:val="18"/>
                            <w:szCs w:val="18"/>
                          </w:rPr>
                        </w:pPr>
                        <w:r w:rsidRPr="00866A01">
                          <w:rPr>
                            <w:rFonts w:hint="eastAsia"/>
                            <w:b/>
                            <w:bCs/>
                            <w:sz w:val="18"/>
                            <w:szCs w:val="18"/>
                          </w:rPr>
                          <w:t>非流动负债：</w:t>
                        </w:r>
                      </w:p>
                    </w:tc>
                  </w:sdtContent>
                </w:sdt>
              </w:tr>
              <w:tr w:rsidR="00AA286D" w:rsidTr="002E5FEF">
                <w:sdt>
                  <w:sdtPr>
                    <w:rPr>
                      <w:sz w:val="18"/>
                      <w:szCs w:val="18"/>
                    </w:rPr>
                    <w:tag w:val="_PLD_37c3f871270e4842b0cb161d03605864"/>
                    <w:id w:val="-171841780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长期借款</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93,300,000.00</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93,300,000.00</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00df4f3e1fd84155a0243c5697fca5f7"/>
                    <w:id w:val="862720442"/>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应付债券</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699,660,714.44</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699,660,714.44</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eb910e0b7f034281a9a074b58270ed06"/>
                    <w:id w:val="31121405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其中：优先股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e4e77e8b21a849f883e585e32b7f9285"/>
                    <w:id w:val="-1668398632"/>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leftChars="300" w:left="630" w:firstLineChars="100" w:firstLine="180"/>
                          <w:rPr>
                            <w:sz w:val="18"/>
                            <w:szCs w:val="18"/>
                          </w:rPr>
                        </w:pPr>
                        <w:r w:rsidRPr="00866A01">
                          <w:rPr>
                            <w:rFonts w:hint="eastAsia"/>
                            <w:sz w:val="18"/>
                            <w:szCs w:val="18"/>
                          </w:rPr>
                          <w:t>永续债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866A01" w:rsidTr="002E5FEF">
                <w:tc>
                  <w:tcPr>
                    <w:tcW w:w="2179"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1ae2daea6104c489da8e8f5ee2894ab"/>
                      <w:id w:val="182097503"/>
                      <w:lock w:val="sdtLocked"/>
                    </w:sdtPr>
                    <w:sdtContent>
                      <w:p w:rsidR="00866A01" w:rsidRPr="00866A01" w:rsidRDefault="00866A01" w:rsidP="00866A01">
                        <w:pPr>
                          <w:ind w:firstLineChars="100" w:firstLine="180"/>
                          <w:rPr>
                            <w:sz w:val="18"/>
                            <w:szCs w:val="18"/>
                          </w:rPr>
                        </w:pPr>
                        <w:r w:rsidRPr="00866A01">
                          <w:rPr>
                            <w:rFonts w:hint="eastAsia"/>
                            <w:sz w:val="18"/>
                            <w:szCs w:val="18"/>
                          </w:rPr>
                          <w:t>租赁负债</w:t>
                        </w:r>
                      </w:p>
                    </w:sdtContent>
                  </w:sdt>
                </w:tc>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1,047,278.02</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1,047,278.02</w:t>
                    </w:r>
                  </w:p>
                </w:tc>
              </w:tr>
              <w:tr w:rsidR="00AA286D" w:rsidTr="002E5FEF">
                <w:sdt>
                  <w:sdtPr>
                    <w:rPr>
                      <w:sz w:val="18"/>
                      <w:szCs w:val="18"/>
                    </w:rPr>
                    <w:tag w:val="_PLD_c895bb9e4d9844a9bfefd2506cae3426"/>
                    <w:id w:val="-205090541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长期应付款</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4fce8a846c5f4adc92efb39ecce935e0"/>
                    <w:id w:val="-972743347"/>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长期应付职工薪酬</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3822e3241e7a4e2f938e71af2e0dda25"/>
                    <w:id w:val="-937835318"/>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预计负债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42cc5fb51ce04346981db7e885b6a340"/>
                    <w:id w:val="-1429728134"/>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递延收益</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4dc433ba9c2743a4b050cacc3f87e783"/>
                    <w:id w:val="1296486336"/>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递延所得税负债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ccb17033aecd40b7b46e8ca3b9433d51"/>
                    <w:id w:val="-1806381830"/>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其他非流动负债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866A01" w:rsidTr="002E5FEF">
                <w:sdt>
                  <w:sdtPr>
                    <w:rPr>
                      <w:sz w:val="18"/>
                      <w:szCs w:val="18"/>
                    </w:rPr>
                    <w:tag w:val="_PLD_0c2feb664dc14817ba0af7a576e3cf58"/>
                    <w:id w:val="1679307736"/>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200" w:firstLine="360"/>
                          <w:rPr>
                            <w:sz w:val="18"/>
                            <w:szCs w:val="18"/>
                          </w:rPr>
                        </w:pPr>
                        <w:r w:rsidRPr="00866A01">
                          <w:rPr>
                            <w:rFonts w:hint="eastAsia"/>
                            <w:sz w:val="18"/>
                            <w:szCs w:val="18"/>
                          </w:rPr>
                          <w:t>非流动负债合计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792,960,714.44</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794,007,992.46</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1,047,278.02</w:t>
                    </w:r>
                  </w:p>
                </w:tc>
              </w:tr>
              <w:tr w:rsidR="00866A01" w:rsidTr="002E5FEF">
                <w:sdt>
                  <w:sdtPr>
                    <w:rPr>
                      <w:sz w:val="18"/>
                      <w:szCs w:val="18"/>
                    </w:rPr>
                    <w:tag w:val="_PLD_c250870a1a734badbe1cf6971b537d4a"/>
                    <w:id w:val="498925196"/>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300" w:firstLine="540"/>
                          <w:rPr>
                            <w:sz w:val="18"/>
                            <w:szCs w:val="18"/>
                          </w:rPr>
                        </w:pPr>
                        <w:r w:rsidRPr="00866A01">
                          <w:rPr>
                            <w:rFonts w:hint="eastAsia"/>
                            <w:sz w:val="18"/>
                            <w:szCs w:val="18"/>
                          </w:rPr>
                          <w:t>负债合计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1,023,549,745.52</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1,025,081,254.54</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1,531,509.02</w:t>
                    </w:r>
                  </w:p>
                </w:tc>
              </w:tr>
              <w:tr w:rsidR="00AA286D" w:rsidTr="00451906">
                <w:sdt>
                  <w:sdtPr>
                    <w:rPr>
                      <w:sz w:val="18"/>
                      <w:szCs w:val="18"/>
                    </w:rPr>
                    <w:tag w:val="_PLD_76003e83807e4a7194c7ec48454f7f5f"/>
                    <w:id w:val="-20264128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A286D" w:rsidRPr="00866A01" w:rsidRDefault="00AA286D">
                        <w:pPr>
                          <w:rPr>
                            <w:color w:val="008000"/>
                            <w:sz w:val="18"/>
                            <w:szCs w:val="18"/>
                          </w:rPr>
                        </w:pPr>
                        <w:r w:rsidRPr="00866A01">
                          <w:rPr>
                            <w:rFonts w:hint="eastAsia"/>
                            <w:b/>
                            <w:bCs/>
                            <w:sz w:val="18"/>
                            <w:szCs w:val="18"/>
                          </w:rPr>
                          <w:t>所有者权益（或股东权益）：</w:t>
                        </w:r>
                      </w:p>
                    </w:tc>
                  </w:sdtContent>
                </w:sdt>
              </w:tr>
              <w:tr w:rsidR="00AA286D" w:rsidTr="002E5FEF">
                <w:sdt>
                  <w:sdtPr>
                    <w:rPr>
                      <w:sz w:val="18"/>
                      <w:szCs w:val="18"/>
                    </w:rPr>
                    <w:tag w:val="_PLD_a15cfc633606441e91bccac34c3d87d6"/>
                    <w:id w:val="102821748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实收资本（或股本）</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1,689,302,988.00</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1,689,302,988.00</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39382450eb1e4d5b8885af7f01f5d427"/>
                    <w:id w:val="-1621059873"/>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其他权益工具</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74,925,336.80</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74,925,336.80</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dfaa369bf78a4bcd9ae767872d85743c"/>
                    <w:id w:val="133264441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其中：优先股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474567c399164690b246bc76911a0eb6"/>
                    <w:id w:val="-417101152"/>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leftChars="300" w:left="630" w:firstLineChars="100" w:firstLine="180"/>
                          <w:rPr>
                            <w:sz w:val="18"/>
                            <w:szCs w:val="18"/>
                          </w:rPr>
                        </w:pPr>
                        <w:r w:rsidRPr="00866A01">
                          <w:rPr>
                            <w:rFonts w:hint="eastAsia"/>
                            <w:sz w:val="18"/>
                            <w:szCs w:val="18"/>
                          </w:rPr>
                          <w:t>永续债</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964031bd1af24b9fb9c4a2362e00cbc6"/>
                    <w:id w:val="-1287734050"/>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资本公积</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2,692,645,450.01</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2,692,645,450.01</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f23f002c87314a18b2f16809bab22b1e"/>
                    <w:id w:val="183567829"/>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减：库存股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341fbca8ae2c4e44a1972dba560dfee2"/>
                    <w:id w:val="-710575049"/>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其他综合收益</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b1ad188404e74f44b29096e8c6988eeb"/>
                    <w:id w:val="1172918555"/>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专项储备</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AA286D" w:rsidTr="002E5FEF">
                <w:sdt>
                  <w:sdtPr>
                    <w:rPr>
                      <w:sz w:val="18"/>
                      <w:szCs w:val="18"/>
                    </w:rPr>
                    <w:tag w:val="_PLD_56d8f5dc2de0466182de39e1636ff3c3"/>
                    <w:id w:val="-752901450"/>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866A01">
                        <w:pPr>
                          <w:ind w:firstLineChars="100" w:firstLine="180"/>
                          <w:rPr>
                            <w:sz w:val="18"/>
                            <w:szCs w:val="18"/>
                          </w:rPr>
                        </w:pPr>
                        <w:r w:rsidRPr="00866A01">
                          <w:rPr>
                            <w:rFonts w:hint="eastAsia"/>
                            <w:sz w:val="18"/>
                            <w:szCs w:val="18"/>
                          </w:rPr>
                          <w:t>盈余公积</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70,724,893.09</w:t>
                    </w:r>
                  </w:p>
                </w:tc>
                <w:tc>
                  <w:tcPr>
                    <w:tcW w:w="1013"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r w:rsidRPr="00866A01">
                      <w:rPr>
                        <w:sz w:val="18"/>
                        <w:szCs w:val="18"/>
                      </w:rPr>
                      <w:t>70,724,893.09</w:t>
                    </w:r>
                  </w:p>
                </w:tc>
                <w:tc>
                  <w:tcPr>
                    <w:tcW w:w="810" w:type="pct"/>
                    <w:tcBorders>
                      <w:top w:val="outset" w:sz="4" w:space="0" w:color="auto"/>
                      <w:left w:val="outset" w:sz="4" w:space="0" w:color="auto"/>
                      <w:bottom w:val="outset" w:sz="4" w:space="0" w:color="auto"/>
                      <w:right w:val="outset" w:sz="4" w:space="0" w:color="auto"/>
                    </w:tcBorders>
                    <w:vAlign w:val="center"/>
                  </w:tcPr>
                  <w:p w:rsidR="00AA286D" w:rsidRPr="00866A01" w:rsidRDefault="00AA286D" w:rsidP="00AA286D">
                    <w:pPr>
                      <w:jc w:val="right"/>
                      <w:rPr>
                        <w:sz w:val="18"/>
                        <w:szCs w:val="18"/>
                      </w:rPr>
                    </w:pPr>
                  </w:p>
                </w:tc>
              </w:tr>
              <w:tr w:rsidR="00866A01" w:rsidTr="002E5FEF">
                <w:sdt>
                  <w:sdtPr>
                    <w:rPr>
                      <w:sz w:val="18"/>
                      <w:szCs w:val="18"/>
                    </w:rPr>
                    <w:tag w:val="_PLD_0d9c0aa2210f438488b4a34e76346d3b"/>
                    <w:id w:val="162141021"/>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100" w:firstLine="180"/>
                          <w:rPr>
                            <w:sz w:val="18"/>
                            <w:szCs w:val="18"/>
                          </w:rPr>
                        </w:pPr>
                        <w:r w:rsidRPr="00866A01">
                          <w:rPr>
                            <w:rFonts w:hint="eastAsia"/>
                            <w:sz w:val="18"/>
                            <w:szCs w:val="18"/>
                          </w:rPr>
                          <w:t>未分配利润</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-1,389,476,802.04</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-1,389,476,802.04</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p>
                </w:tc>
              </w:tr>
              <w:tr w:rsidR="00866A01" w:rsidTr="002E5FEF">
                <w:sdt>
                  <w:sdtPr>
                    <w:rPr>
                      <w:sz w:val="18"/>
                      <w:szCs w:val="18"/>
                    </w:rPr>
                    <w:tag w:val="_PLD_18bccf2c48ea42919a9a2757c99f81da"/>
                    <w:id w:val="1522895110"/>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200" w:firstLine="360"/>
                          <w:rPr>
                            <w:sz w:val="18"/>
                            <w:szCs w:val="18"/>
                          </w:rPr>
                        </w:pPr>
                        <w:r w:rsidRPr="00866A01">
                          <w:rPr>
                            <w:rFonts w:hint="eastAsia"/>
                            <w:sz w:val="18"/>
                            <w:szCs w:val="18"/>
                          </w:rPr>
                          <w:t>所有者权益（或股东权益）合计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3,138,121,865.86</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3,138,121,865.86</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p>
                </w:tc>
              </w:tr>
              <w:tr w:rsidR="00866A01" w:rsidTr="002E5FEF">
                <w:sdt>
                  <w:sdtPr>
                    <w:rPr>
                      <w:sz w:val="18"/>
                      <w:szCs w:val="18"/>
                    </w:rPr>
                    <w:tag w:val="_PLD_b5d16d38e35345af9a52292948213670"/>
                    <w:id w:val="2033075050"/>
                    <w:lock w:val="sdtLocked"/>
                  </w:sdtPr>
                  <w:sdtContent>
                    <w:tc>
                      <w:tcPr>
                        <w:tcW w:w="2179"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ind w:firstLineChars="236" w:firstLine="425"/>
                          <w:rPr>
                            <w:sz w:val="18"/>
                            <w:szCs w:val="18"/>
                          </w:rPr>
                        </w:pPr>
                        <w:r w:rsidRPr="00866A01">
                          <w:rPr>
                            <w:rFonts w:hint="eastAsia"/>
                            <w:sz w:val="18"/>
                            <w:szCs w:val="18"/>
                          </w:rPr>
                          <w:t>负债和所有者权益（或股东权益）总计</w:t>
                        </w:r>
                      </w:p>
                    </w:tc>
                  </w:sdtContent>
                </w:sdt>
                <w:tc>
                  <w:tcPr>
                    <w:tcW w:w="998"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AA286D">
                    <w:pPr>
                      <w:jc w:val="right"/>
                      <w:rPr>
                        <w:sz w:val="18"/>
                        <w:szCs w:val="18"/>
                      </w:rPr>
                    </w:pPr>
                    <w:r w:rsidRPr="00866A01">
                      <w:rPr>
                        <w:sz w:val="18"/>
                        <w:szCs w:val="18"/>
                      </w:rPr>
                      <w:t>4,161,671,611.38</w:t>
                    </w:r>
                  </w:p>
                </w:tc>
                <w:tc>
                  <w:tcPr>
                    <w:tcW w:w="1013"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4,163,203,120.40</w:t>
                    </w:r>
                  </w:p>
                </w:tc>
                <w:tc>
                  <w:tcPr>
                    <w:tcW w:w="810" w:type="pct"/>
                    <w:tcBorders>
                      <w:top w:val="outset" w:sz="4" w:space="0" w:color="auto"/>
                      <w:left w:val="outset" w:sz="4" w:space="0" w:color="auto"/>
                      <w:bottom w:val="outset" w:sz="4" w:space="0" w:color="auto"/>
                      <w:right w:val="outset" w:sz="4" w:space="0" w:color="auto"/>
                    </w:tcBorders>
                    <w:vAlign w:val="center"/>
                  </w:tcPr>
                  <w:p w:rsidR="00866A01" w:rsidRPr="00866A01" w:rsidRDefault="00866A01" w:rsidP="00866A01">
                    <w:pPr>
                      <w:jc w:val="right"/>
                      <w:rPr>
                        <w:sz w:val="18"/>
                        <w:szCs w:val="18"/>
                      </w:rPr>
                    </w:pPr>
                    <w:r w:rsidRPr="00866A01">
                      <w:rPr>
                        <w:sz w:val="18"/>
                        <w:szCs w:val="18"/>
                      </w:rPr>
                      <w:t>1,531,509.02</w:t>
                    </w:r>
                  </w:p>
                </w:tc>
              </w:tr>
            </w:tbl>
            <w:p w:rsidR="00AA286D" w:rsidRDefault="00AA286D">
              <w:pPr>
                <w:rPr>
                  <w:szCs w:val="21"/>
                </w:rPr>
              </w:pPr>
            </w:p>
            <w:p w:rsidR="004E33AF" w:rsidRDefault="00667A6F">
              <w:pPr>
                <w:rPr>
                  <w:szCs w:val="21"/>
                </w:rPr>
              </w:pPr>
              <w:r>
                <w:rPr>
                  <w:rFonts w:hint="eastAsia"/>
                  <w:szCs w:val="21"/>
                </w:rPr>
                <w:t>各项目调整情况的说明：</w:t>
              </w:r>
            </w:p>
            <w:sdt>
              <w:sdtPr>
                <w:alias w:val="是否适用：母公司资产负债表各项目调整情况的说明[双击切换]"/>
                <w:tag w:val="_GBC_b093f3e06b7c41b5b2e03baa0f3d2cda"/>
                <w:id w:val="-1772314139"/>
                <w:lock w:val="sdtLocked"/>
                <w:placeholder>
                  <w:docPart w:val="GBC22222222222222222222222222222"/>
                </w:placeholder>
              </w:sdtPr>
              <w:sdtContent>
                <w:p w:rsidR="004E33AF" w:rsidRDefault="00D37ACB">
                  <w:r>
                    <w:fldChar w:fldCharType="begin"/>
                  </w:r>
                  <w:r w:rsidR="00AA286D">
                    <w:instrText xml:space="preserve"> MACROBUTTON  SnrToggleCheckbox √适用 </w:instrText>
                  </w:r>
                  <w:r>
                    <w:fldChar w:fldCharType="end"/>
                  </w:r>
                  <w:r>
                    <w:fldChar w:fldCharType="begin"/>
                  </w:r>
                  <w:r w:rsidR="00AA286D">
                    <w:instrText xml:space="preserve"> MACROBUTTON  SnrToggleCheckbox □不适用 </w:instrText>
                  </w:r>
                  <w:r>
                    <w:fldChar w:fldCharType="end"/>
                  </w:r>
                </w:p>
              </w:sdtContent>
            </w:sdt>
            <w:sdt>
              <w:sdtPr>
                <w:alias w:val="母公司资产负债表各项目调整情况的说明"/>
                <w:tag w:val="_GBC_eb564c380eea443387cc31ae122e2838"/>
                <w:id w:val="1818995987"/>
                <w:lock w:val="sdtLocked"/>
                <w:placeholder>
                  <w:docPart w:val="GBC22222222222222222222222222222"/>
                </w:placeholder>
              </w:sdtPr>
              <w:sdtContent>
                <w:p w:rsidR="00866A01" w:rsidRPr="005716E1" w:rsidRDefault="00866A01" w:rsidP="00866A01">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sidRPr="005716E1">
                    <w:rPr>
                      <w:rFonts w:asciiTheme="minorEastAsia" w:eastAsiaTheme="minorEastAsia" w:hAnsiTheme="minorEastAsia" w:cs="Times New Roman"/>
                      <w:szCs w:val="21"/>
                      <w:lang w:bidi="en-US"/>
                    </w:rPr>
                    <w:t>公司于2021年1月1日起执行由财政部修订印发的新租赁准则。根据新租赁准则衔接规定，公司自2021年年初起按新租赁准则要求进行会计报表披露，在首次执行日，执行新租赁准则对母公司的影响如下：</w:t>
                  </w:r>
                </w:p>
                <w:tbl>
                  <w:tblPr>
                    <w:tblW w:w="9077" w:type="dxa"/>
                    <w:tblInd w:w="103" w:type="dxa"/>
                    <w:tblLook w:val="04A0"/>
                  </w:tblPr>
                  <w:tblGrid>
                    <w:gridCol w:w="2557"/>
                    <w:gridCol w:w="1842"/>
                    <w:gridCol w:w="1985"/>
                    <w:gridCol w:w="2693"/>
                  </w:tblGrid>
                  <w:tr w:rsidR="00866A01" w:rsidRPr="005716E1" w:rsidTr="002D66DB">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6A01" w:rsidRPr="005716E1" w:rsidRDefault="00866A01" w:rsidP="00330BD9">
                        <w:pPr>
                          <w:jc w:val="cente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项目</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866A01" w:rsidRPr="005716E1" w:rsidRDefault="00866A01" w:rsidP="00330BD9">
                        <w:pPr>
                          <w:jc w:val="center"/>
                          <w:rPr>
                            <w:rFonts w:asciiTheme="minorEastAsia" w:eastAsiaTheme="minorEastAsia" w:hAnsiTheme="minorEastAsia" w:cs="Times New Roman"/>
                            <w:sz w:val="18"/>
                            <w:szCs w:val="18"/>
                          </w:rPr>
                        </w:pPr>
                        <w:r w:rsidRPr="005716E1">
                          <w:rPr>
                            <w:rFonts w:asciiTheme="minorEastAsia" w:eastAsiaTheme="minorEastAsia" w:hAnsiTheme="minorEastAsia" w:hint="eastAsia"/>
                            <w:sz w:val="18"/>
                            <w:szCs w:val="18"/>
                          </w:rPr>
                          <w:t>按照原租赁准则</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866A01" w:rsidRPr="005716E1" w:rsidRDefault="00866A01" w:rsidP="00330BD9">
                        <w:pPr>
                          <w:jc w:val="center"/>
                          <w:rPr>
                            <w:rFonts w:asciiTheme="minorEastAsia" w:eastAsiaTheme="minorEastAsia" w:hAnsiTheme="minorEastAsia" w:cs="Times New Roman"/>
                            <w:sz w:val="18"/>
                            <w:szCs w:val="18"/>
                          </w:rPr>
                        </w:pPr>
                        <w:r w:rsidRPr="005716E1">
                          <w:rPr>
                            <w:rFonts w:asciiTheme="minorEastAsia" w:eastAsiaTheme="minorEastAsia" w:hAnsiTheme="minorEastAsia" w:hint="eastAsia"/>
                            <w:sz w:val="18"/>
                            <w:szCs w:val="18"/>
                          </w:rPr>
                          <w:t>按照新租赁准则</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866A01" w:rsidRPr="005716E1" w:rsidRDefault="00866A01" w:rsidP="00330BD9">
                        <w:pPr>
                          <w:jc w:val="center"/>
                          <w:rPr>
                            <w:rFonts w:asciiTheme="minorEastAsia" w:eastAsiaTheme="minorEastAsia" w:hAnsiTheme="minorEastAsia" w:cs="Times New Roman"/>
                            <w:sz w:val="18"/>
                            <w:szCs w:val="18"/>
                          </w:rPr>
                        </w:pPr>
                        <w:r w:rsidRPr="005716E1">
                          <w:rPr>
                            <w:rFonts w:asciiTheme="minorEastAsia" w:eastAsiaTheme="minorEastAsia" w:hAnsiTheme="minorEastAsia" w:hint="eastAsia"/>
                            <w:sz w:val="18"/>
                            <w:szCs w:val="18"/>
                          </w:rPr>
                          <w:t>影响金额(2021年1月1日)</w:t>
                        </w:r>
                      </w:p>
                    </w:tc>
                  </w:tr>
                  <w:tr w:rsidR="00866A01" w:rsidRPr="005716E1" w:rsidTr="002D66DB">
                    <w:trPr>
                      <w:trHeight w:val="255"/>
                    </w:trPr>
                    <w:tc>
                      <w:tcPr>
                        <w:tcW w:w="2557" w:type="dxa"/>
                        <w:tcBorders>
                          <w:top w:val="nil"/>
                          <w:left w:val="single" w:sz="4" w:space="0" w:color="auto"/>
                          <w:bottom w:val="single" w:sz="4" w:space="0" w:color="auto"/>
                          <w:right w:val="single" w:sz="4" w:space="0" w:color="auto"/>
                        </w:tcBorders>
                        <w:shd w:val="clear" w:color="auto" w:fill="auto"/>
                        <w:noWrap/>
                        <w:vAlign w:val="center"/>
                      </w:tcPr>
                      <w:p w:rsidR="00866A01" w:rsidRPr="005716E1" w:rsidRDefault="00866A01"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使用权资产</w:t>
                        </w:r>
                      </w:p>
                    </w:tc>
                    <w:tc>
                      <w:tcPr>
                        <w:tcW w:w="1842" w:type="dxa"/>
                        <w:tcBorders>
                          <w:top w:val="nil"/>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p>
                    </w:tc>
                    <w:tc>
                      <w:tcPr>
                        <w:tcW w:w="1985" w:type="dxa"/>
                        <w:tcBorders>
                          <w:top w:val="nil"/>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1,531,509.02</w:t>
                        </w:r>
                      </w:p>
                    </w:tc>
                    <w:tc>
                      <w:tcPr>
                        <w:tcW w:w="2693" w:type="dxa"/>
                        <w:tcBorders>
                          <w:top w:val="nil"/>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1,531,509.02</w:t>
                        </w:r>
                      </w:p>
                    </w:tc>
                  </w:tr>
                  <w:tr w:rsidR="00866A01" w:rsidRPr="005716E1" w:rsidTr="002D66DB">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6A01" w:rsidRPr="005716E1" w:rsidRDefault="00866A01"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其他应付款</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174,087.55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-174,087.55</w:t>
                        </w:r>
                      </w:p>
                    </w:tc>
                  </w:tr>
                  <w:tr w:rsidR="00866A01" w:rsidRPr="005716E1" w:rsidTr="002D66DB">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6A01" w:rsidRPr="005716E1" w:rsidRDefault="00866A01"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一年内到期的非流动负债</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658,318.55</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658,318.55</w:t>
                        </w:r>
                      </w:p>
                    </w:tc>
                  </w:tr>
                  <w:tr w:rsidR="00866A01" w:rsidRPr="005716E1" w:rsidTr="002D66DB">
                    <w:trPr>
                      <w:trHeight w:val="255"/>
                    </w:trPr>
                    <w:tc>
                      <w:tcPr>
                        <w:tcW w:w="2557" w:type="dxa"/>
                        <w:tcBorders>
                          <w:top w:val="nil"/>
                          <w:left w:val="single" w:sz="4" w:space="0" w:color="auto"/>
                          <w:bottom w:val="single" w:sz="4" w:space="0" w:color="auto"/>
                          <w:right w:val="single" w:sz="4" w:space="0" w:color="auto"/>
                        </w:tcBorders>
                        <w:shd w:val="clear" w:color="auto" w:fill="auto"/>
                        <w:noWrap/>
                        <w:vAlign w:val="center"/>
                      </w:tcPr>
                      <w:p w:rsidR="00866A01" w:rsidRPr="005716E1" w:rsidRDefault="00866A01" w:rsidP="00330BD9">
                        <w:pPr>
                          <w:rPr>
                            <w:rFonts w:asciiTheme="minorEastAsia" w:eastAsiaTheme="minorEastAsia" w:hAnsiTheme="minorEastAsia" w:cs="Times New Roman"/>
                            <w:sz w:val="18"/>
                            <w:szCs w:val="18"/>
                          </w:rPr>
                        </w:pPr>
                        <w:r w:rsidRPr="005716E1">
                          <w:rPr>
                            <w:rFonts w:asciiTheme="minorEastAsia" w:eastAsiaTheme="minorEastAsia" w:hAnsiTheme="minorEastAsia" w:cs="Times New Roman" w:hint="eastAsia"/>
                            <w:sz w:val="18"/>
                            <w:szCs w:val="18"/>
                          </w:rPr>
                          <w:t>租赁负债</w:t>
                        </w:r>
                      </w:p>
                    </w:tc>
                    <w:tc>
                      <w:tcPr>
                        <w:tcW w:w="1842" w:type="dxa"/>
                        <w:tcBorders>
                          <w:top w:val="nil"/>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p>
                    </w:tc>
                    <w:tc>
                      <w:tcPr>
                        <w:tcW w:w="1985" w:type="dxa"/>
                        <w:tcBorders>
                          <w:top w:val="nil"/>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1,047,278.02</w:t>
                        </w:r>
                      </w:p>
                    </w:tc>
                    <w:tc>
                      <w:tcPr>
                        <w:tcW w:w="2693" w:type="dxa"/>
                        <w:tcBorders>
                          <w:top w:val="nil"/>
                          <w:left w:val="nil"/>
                          <w:bottom w:val="single" w:sz="4" w:space="0" w:color="auto"/>
                          <w:right w:val="single" w:sz="4" w:space="0" w:color="auto"/>
                        </w:tcBorders>
                        <w:shd w:val="clear" w:color="auto" w:fill="auto"/>
                        <w:noWrap/>
                        <w:vAlign w:val="center"/>
                      </w:tcPr>
                      <w:p w:rsidR="00866A01" w:rsidRPr="005716E1" w:rsidRDefault="00866A01" w:rsidP="00330BD9">
                        <w:pPr>
                          <w:jc w:val="right"/>
                          <w:rPr>
                            <w:rFonts w:asciiTheme="minorEastAsia" w:eastAsiaTheme="minorEastAsia" w:hAnsiTheme="minorEastAsia" w:cs="Times New Roman"/>
                            <w:sz w:val="18"/>
                            <w:szCs w:val="18"/>
                          </w:rPr>
                        </w:pPr>
                        <w:r w:rsidRPr="005716E1">
                          <w:rPr>
                            <w:rFonts w:asciiTheme="minorEastAsia" w:eastAsiaTheme="minorEastAsia" w:hAnsiTheme="minorEastAsia" w:cs="Times New Roman"/>
                            <w:sz w:val="18"/>
                            <w:szCs w:val="18"/>
                          </w:rPr>
                          <w:t>1,047,278.02</w:t>
                        </w:r>
                      </w:p>
                    </w:tc>
                  </w:tr>
                </w:tbl>
                <w:p w:rsidR="00AA286D" w:rsidRDefault="00D37ACB">
                  <w:pPr>
                    <w:rPr>
                      <w:szCs w:val="21"/>
                    </w:rPr>
                  </w:pPr>
                </w:p>
              </w:sdtContent>
            </w:sdt>
          </w:sdtContent>
        </w:sdt>
      </w:sdtContent>
    </w:sdt>
    <w:bookmarkEnd w:id="143" w:displacedByCustomXml="prev"/>
    <w:bookmarkStart w:id="145"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hint="default"/>
        </w:rPr>
      </w:sdtEndPr>
      <w:sdtContent>
        <w:p w:rsidR="004E33AF" w:rsidRDefault="00667A6F" w:rsidP="00634E97">
          <w:pPr>
            <w:pStyle w:val="4"/>
            <w:numPr>
              <w:ilvl w:val="3"/>
              <w:numId w:val="78"/>
            </w:numPr>
            <w:ind w:left="426" w:hanging="426"/>
            <w:rPr>
              <w:rFonts w:cs="宋体"/>
              <w:bCs w:val="0"/>
              <w:kern w:val="0"/>
              <w:szCs w:val="21"/>
            </w:rPr>
          </w:pPr>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818961436"/>
            <w:lock w:val="sdtLocked"/>
            <w:placeholder>
              <w:docPart w:val="GBC22222222222222222222222222222"/>
            </w:placeholder>
          </w:sdtPr>
          <w:sdtContent>
            <w:p w:rsidR="002C7572" w:rsidRDefault="00D37ACB" w:rsidP="002C7572">
              <w:r>
                <w:rPr>
                  <w:szCs w:val="21"/>
                </w:rPr>
                <w:fldChar w:fldCharType="begin"/>
              </w:r>
              <w:r w:rsidR="002C7572">
                <w:rPr>
                  <w:szCs w:val="21"/>
                </w:rPr>
                <w:instrText xml:space="preserve"> MACROBUTTON  SnrToggleCheckbox □适用 </w:instrText>
              </w:r>
              <w:r>
                <w:rPr>
                  <w:szCs w:val="21"/>
                </w:rPr>
                <w:fldChar w:fldCharType="end"/>
              </w:r>
              <w:r>
                <w:rPr>
                  <w:szCs w:val="21"/>
                </w:rPr>
                <w:fldChar w:fldCharType="begin"/>
              </w:r>
              <w:r w:rsidR="002C7572">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End w:id="145" w:displacedByCustomXml="prev"/>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4E33AF" w:rsidRDefault="00667A6F" w:rsidP="00634E97">
          <w:pPr>
            <w:pStyle w:val="3"/>
            <w:numPr>
              <w:ilvl w:val="0"/>
              <w:numId w:val="3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Locked"/>
            <w:placeholder>
              <w:docPart w:val="GBC22222222222222222222222222222"/>
            </w:placeholder>
          </w:sdtPr>
          <w:sdtContent>
            <w:p w:rsidR="004E33AF" w:rsidRDefault="00D37ACB" w:rsidP="00F61553">
              <w:pPr>
                <w:rPr>
                  <w:szCs w:val="21"/>
                </w:rPr>
              </w:pPr>
              <w:r>
                <w:rPr>
                  <w:szCs w:val="21"/>
                </w:rPr>
                <w:fldChar w:fldCharType="begin"/>
              </w:r>
              <w:r w:rsidR="00F61553">
                <w:rPr>
                  <w:szCs w:val="21"/>
                </w:rPr>
                <w:instrText xml:space="preserve"> MACROBUTTON  SnrToggleCheckbox □适用  </w:instrText>
              </w:r>
              <w:r>
                <w:rPr>
                  <w:szCs w:val="21"/>
                </w:rPr>
                <w:fldChar w:fldCharType="end"/>
              </w:r>
              <w:r>
                <w:rPr>
                  <w:szCs w:val="21"/>
                </w:rPr>
                <w:fldChar w:fldCharType="begin"/>
              </w:r>
              <w:r w:rsidR="00F61553">
                <w:rPr>
                  <w:szCs w:val="21"/>
                </w:rPr>
                <w:instrText xml:space="preserve"> MACROBUTTON  SnrToggleCheckbox √不适用 </w:instrText>
              </w:r>
              <w:r>
                <w:rPr>
                  <w:szCs w:val="21"/>
                </w:rPr>
                <w:fldChar w:fldCharType="end"/>
              </w:r>
            </w:p>
          </w:sdtContent>
        </w:sdt>
        <w:p w:rsidR="004E33AF" w:rsidRDefault="00D37ACB">
          <w:pPr>
            <w:rPr>
              <w:szCs w:val="21"/>
            </w:rPr>
          </w:pPr>
        </w:p>
      </w:sdtContent>
    </w:sdt>
    <w:p w:rsidR="004E33AF" w:rsidRDefault="00667A6F" w:rsidP="00634E97">
      <w:pPr>
        <w:pStyle w:val="2"/>
        <w:numPr>
          <w:ilvl w:val="0"/>
          <w:numId w:val="36"/>
        </w:numPr>
        <w:rPr>
          <w:rFonts w:ascii="宋体" w:hAnsi="宋体"/>
        </w:rPr>
      </w:pPr>
      <w:r>
        <w:rPr>
          <w:rFonts w:ascii="宋体" w:hAnsi="宋体" w:hint="eastAsia"/>
        </w:rPr>
        <w:lastRenderedPageBreak/>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rsidR="004E33AF" w:rsidRDefault="00667A6F" w:rsidP="00634E97">
          <w:pPr>
            <w:pStyle w:val="3"/>
            <w:numPr>
              <w:ilvl w:val="0"/>
              <w:numId w:val="41"/>
            </w:numPr>
            <w:tabs>
              <w:tab w:val="left" w:pos="546"/>
            </w:tabs>
          </w:pPr>
          <w:r>
            <w:t>主要税种及税率</w:t>
          </w:r>
        </w:p>
        <w:p w:rsidR="004E33AF" w:rsidRDefault="00667A6F">
          <w:r>
            <w:t>主要税种及税率</w:t>
          </w:r>
          <w:r>
            <w:rPr>
              <w:rFonts w:hint="eastAsia"/>
            </w:rPr>
            <w:t>情况</w:t>
          </w:r>
        </w:p>
        <w:sdt>
          <w:sdtPr>
            <w:alias w:val="是否适用：主要税种及税率情况 [双击切换]"/>
            <w:tag w:val="_GBC_f900f926144b41b9ba020b5a24aff3c0"/>
            <w:id w:val="-1226841782"/>
            <w:lock w:val="sdtLocked"/>
            <w:placeholder>
              <w:docPart w:val="GBC22222222222222222222222222222"/>
            </w:placeholder>
          </w:sdtPr>
          <w:sdtContent>
            <w:p w:rsidR="004E33AF" w:rsidRDefault="00D37ACB">
              <w:r>
                <w:fldChar w:fldCharType="begin"/>
              </w:r>
              <w:r w:rsidR="002C7572">
                <w:instrText xml:space="preserve">MACROBUTTON  SnrToggleCheckbox √适用 </w:instrText>
              </w:r>
              <w:r>
                <w:fldChar w:fldCharType="end"/>
              </w:r>
              <w:r>
                <w:fldChar w:fldCharType="begin"/>
              </w:r>
              <w:r w:rsidR="002C757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4535"/>
            <w:gridCol w:w="2137"/>
          </w:tblGrid>
          <w:tr w:rsidR="002C7572" w:rsidRPr="002C7572" w:rsidTr="002D66DB">
            <w:trPr>
              <w:trHeight w:val="255"/>
            </w:trPr>
            <w:sdt>
              <w:sdtPr>
                <w:rPr>
                  <w:sz w:val="18"/>
                  <w:szCs w:val="18"/>
                </w:rPr>
                <w:tag w:val="_PLD_b5758c089ae1414f99b1cc36321c29a1"/>
                <w:id w:val="3509006"/>
                <w:lock w:val="sdtLocked"/>
              </w:sdtPr>
              <w:sdtContent>
                <w:tc>
                  <w:tcPr>
                    <w:tcW w:w="1313" w:type="pct"/>
                    <w:vAlign w:val="center"/>
                  </w:tcPr>
                  <w:p w:rsidR="002C7572" w:rsidRPr="002C7572" w:rsidRDefault="002C7572" w:rsidP="002D66DB">
                    <w:pPr>
                      <w:spacing w:line="240" w:lineRule="exact"/>
                      <w:jc w:val="center"/>
                      <w:rPr>
                        <w:sz w:val="18"/>
                        <w:szCs w:val="18"/>
                      </w:rPr>
                    </w:pPr>
                    <w:r w:rsidRPr="002C7572">
                      <w:rPr>
                        <w:sz w:val="18"/>
                        <w:szCs w:val="18"/>
                      </w:rPr>
                      <w:t>税种</w:t>
                    </w:r>
                  </w:p>
                </w:tc>
              </w:sdtContent>
            </w:sdt>
            <w:sdt>
              <w:sdtPr>
                <w:rPr>
                  <w:sz w:val="18"/>
                  <w:szCs w:val="18"/>
                </w:rPr>
                <w:tag w:val="_PLD_0e1599c84a4d47cc8f6f9b3d3069a1bd"/>
                <w:id w:val="3509007"/>
                <w:lock w:val="sdtLocked"/>
              </w:sdtPr>
              <w:sdtContent>
                <w:tc>
                  <w:tcPr>
                    <w:tcW w:w="2506" w:type="pct"/>
                    <w:vAlign w:val="center"/>
                  </w:tcPr>
                  <w:p w:rsidR="002C7572" w:rsidRPr="002C7572" w:rsidRDefault="002C7572" w:rsidP="002D66DB">
                    <w:pPr>
                      <w:spacing w:line="240" w:lineRule="exact"/>
                      <w:jc w:val="center"/>
                      <w:rPr>
                        <w:sz w:val="18"/>
                        <w:szCs w:val="18"/>
                      </w:rPr>
                    </w:pPr>
                    <w:r w:rsidRPr="002C7572">
                      <w:rPr>
                        <w:sz w:val="18"/>
                        <w:szCs w:val="18"/>
                      </w:rPr>
                      <w:t>计税依据</w:t>
                    </w:r>
                  </w:p>
                </w:tc>
              </w:sdtContent>
            </w:sdt>
            <w:sdt>
              <w:sdtPr>
                <w:rPr>
                  <w:sz w:val="18"/>
                  <w:szCs w:val="18"/>
                </w:rPr>
                <w:tag w:val="_PLD_74e07bcec6714b078c64caa53447462a"/>
                <w:id w:val="3509008"/>
                <w:lock w:val="sdtLocked"/>
              </w:sdtPr>
              <w:sdtContent>
                <w:tc>
                  <w:tcPr>
                    <w:tcW w:w="1181" w:type="pct"/>
                    <w:vAlign w:val="center"/>
                  </w:tcPr>
                  <w:p w:rsidR="002C7572" w:rsidRPr="002C7572" w:rsidRDefault="002C7572" w:rsidP="002D66DB">
                    <w:pPr>
                      <w:spacing w:line="240" w:lineRule="exact"/>
                      <w:jc w:val="center"/>
                      <w:rPr>
                        <w:sz w:val="18"/>
                        <w:szCs w:val="18"/>
                      </w:rPr>
                    </w:pPr>
                    <w:r w:rsidRPr="002C7572">
                      <w:rPr>
                        <w:sz w:val="18"/>
                        <w:szCs w:val="18"/>
                      </w:rPr>
                      <w:t>税率</w:t>
                    </w:r>
                  </w:p>
                </w:tc>
              </w:sdtContent>
            </w:sdt>
          </w:tr>
          <w:tr w:rsidR="002C7572" w:rsidRPr="002C7572" w:rsidTr="002D66DB">
            <w:trPr>
              <w:trHeight w:val="255"/>
            </w:trPr>
            <w:tc>
              <w:tcPr>
                <w:tcW w:w="1313" w:type="pct"/>
              </w:tcPr>
              <w:p w:rsidR="002C7572" w:rsidRPr="002C7572" w:rsidRDefault="002C7572" w:rsidP="002D66DB">
                <w:pPr>
                  <w:spacing w:line="240" w:lineRule="exact"/>
                  <w:rPr>
                    <w:sz w:val="18"/>
                    <w:szCs w:val="18"/>
                  </w:rPr>
                </w:pPr>
                <w:r w:rsidRPr="002C7572">
                  <w:rPr>
                    <w:sz w:val="18"/>
                    <w:szCs w:val="18"/>
                  </w:rPr>
                  <w:t>增值税</w:t>
                </w:r>
              </w:p>
            </w:tc>
            <w:tc>
              <w:tcPr>
                <w:tcW w:w="2506" w:type="pct"/>
                <w:vAlign w:val="center"/>
              </w:tcPr>
              <w:p w:rsidR="002C7572" w:rsidRPr="002C7572" w:rsidRDefault="002C7572" w:rsidP="002D66DB">
                <w:pPr>
                  <w:spacing w:line="240" w:lineRule="exact"/>
                  <w:rPr>
                    <w:sz w:val="18"/>
                    <w:szCs w:val="18"/>
                  </w:rPr>
                </w:pPr>
                <w:r w:rsidRPr="002C7572">
                  <w:rPr>
                    <w:sz w:val="18"/>
                    <w:szCs w:val="18"/>
                  </w:rPr>
                  <w:t>销售货物或提供应税劳务过程中产生的增值额</w:t>
                </w:r>
              </w:p>
            </w:tc>
            <w:tc>
              <w:tcPr>
                <w:tcW w:w="1181" w:type="pct"/>
                <w:vAlign w:val="center"/>
              </w:tcPr>
              <w:p w:rsidR="002C7572" w:rsidRPr="002C7572" w:rsidRDefault="002C7572" w:rsidP="002D66DB">
                <w:pPr>
                  <w:spacing w:line="240" w:lineRule="exact"/>
                  <w:jc w:val="right"/>
                  <w:rPr>
                    <w:sz w:val="18"/>
                    <w:szCs w:val="18"/>
                  </w:rPr>
                </w:pPr>
                <w:r w:rsidRPr="002C7572">
                  <w:rPr>
                    <w:sz w:val="18"/>
                    <w:szCs w:val="18"/>
                  </w:rPr>
                  <w:t>13%、6%</w:t>
                </w:r>
              </w:p>
            </w:tc>
          </w:tr>
          <w:tr w:rsidR="002C7572" w:rsidRPr="002C7572" w:rsidTr="002D66DB">
            <w:trPr>
              <w:trHeight w:val="255"/>
            </w:trPr>
            <w:tc>
              <w:tcPr>
                <w:tcW w:w="1313" w:type="pct"/>
              </w:tcPr>
              <w:p w:rsidR="002C7572" w:rsidRPr="002C7572" w:rsidRDefault="002C7572" w:rsidP="002D66DB">
                <w:pPr>
                  <w:spacing w:line="240" w:lineRule="exact"/>
                  <w:rPr>
                    <w:sz w:val="18"/>
                    <w:szCs w:val="18"/>
                  </w:rPr>
                </w:pPr>
                <w:r w:rsidRPr="002C7572">
                  <w:rPr>
                    <w:sz w:val="18"/>
                    <w:szCs w:val="18"/>
                  </w:rPr>
                  <w:t>城市维护建设税</w:t>
                </w:r>
              </w:p>
            </w:tc>
            <w:tc>
              <w:tcPr>
                <w:tcW w:w="2506" w:type="pct"/>
                <w:vAlign w:val="center"/>
              </w:tcPr>
              <w:p w:rsidR="002C7572" w:rsidRPr="002C7572" w:rsidRDefault="002C7572" w:rsidP="002D66DB">
                <w:pPr>
                  <w:spacing w:line="240" w:lineRule="exact"/>
                  <w:rPr>
                    <w:sz w:val="18"/>
                    <w:szCs w:val="18"/>
                  </w:rPr>
                </w:pPr>
                <w:r w:rsidRPr="002C7572">
                  <w:rPr>
                    <w:sz w:val="18"/>
                    <w:szCs w:val="18"/>
                  </w:rPr>
                  <w:t>应交增值税额</w:t>
                </w:r>
              </w:p>
            </w:tc>
            <w:tc>
              <w:tcPr>
                <w:tcW w:w="1181" w:type="pct"/>
                <w:vAlign w:val="center"/>
              </w:tcPr>
              <w:p w:rsidR="002C7572" w:rsidRPr="002C7572" w:rsidRDefault="002C7572" w:rsidP="002D66DB">
                <w:pPr>
                  <w:spacing w:line="240" w:lineRule="exact"/>
                  <w:jc w:val="right"/>
                  <w:rPr>
                    <w:sz w:val="18"/>
                    <w:szCs w:val="18"/>
                  </w:rPr>
                </w:pPr>
                <w:r w:rsidRPr="002C7572">
                  <w:rPr>
                    <w:sz w:val="18"/>
                    <w:szCs w:val="18"/>
                  </w:rPr>
                  <w:t>5%、7%</w:t>
                </w:r>
              </w:p>
            </w:tc>
          </w:tr>
          <w:tr w:rsidR="002C7572" w:rsidRPr="002C7572" w:rsidTr="002D66DB">
            <w:trPr>
              <w:trHeight w:val="255"/>
            </w:trPr>
            <w:tc>
              <w:tcPr>
                <w:tcW w:w="1313" w:type="pct"/>
              </w:tcPr>
              <w:p w:rsidR="002C7572" w:rsidRPr="002C7572" w:rsidRDefault="002C7572" w:rsidP="002D66DB">
                <w:pPr>
                  <w:spacing w:line="240" w:lineRule="exact"/>
                  <w:rPr>
                    <w:sz w:val="18"/>
                    <w:szCs w:val="18"/>
                  </w:rPr>
                </w:pPr>
                <w:r w:rsidRPr="002C7572">
                  <w:rPr>
                    <w:sz w:val="18"/>
                    <w:szCs w:val="18"/>
                  </w:rPr>
                  <w:t>教育费附加</w:t>
                </w:r>
              </w:p>
            </w:tc>
            <w:tc>
              <w:tcPr>
                <w:tcW w:w="2506" w:type="pct"/>
              </w:tcPr>
              <w:p w:rsidR="002C7572" w:rsidRPr="002C7572" w:rsidRDefault="002C7572" w:rsidP="002D66DB">
                <w:pPr>
                  <w:spacing w:line="240" w:lineRule="exact"/>
                  <w:rPr>
                    <w:sz w:val="18"/>
                    <w:szCs w:val="18"/>
                  </w:rPr>
                </w:pPr>
                <w:r w:rsidRPr="002C7572">
                  <w:rPr>
                    <w:sz w:val="18"/>
                    <w:szCs w:val="18"/>
                  </w:rPr>
                  <w:t>应交增值税额</w:t>
                </w:r>
              </w:p>
            </w:tc>
            <w:tc>
              <w:tcPr>
                <w:tcW w:w="1181" w:type="pct"/>
              </w:tcPr>
              <w:p w:rsidR="002C7572" w:rsidRPr="002C7572" w:rsidRDefault="002C7572" w:rsidP="002D66DB">
                <w:pPr>
                  <w:spacing w:line="240" w:lineRule="exact"/>
                  <w:jc w:val="right"/>
                  <w:rPr>
                    <w:sz w:val="18"/>
                    <w:szCs w:val="18"/>
                  </w:rPr>
                </w:pPr>
                <w:r w:rsidRPr="002C7572">
                  <w:rPr>
                    <w:sz w:val="18"/>
                    <w:szCs w:val="18"/>
                  </w:rPr>
                  <w:t>5%</w:t>
                </w:r>
              </w:p>
            </w:tc>
          </w:tr>
          <w:tr w:rsidR="002C7572" w:rsidRPr="002C7572" w:rsidTr="002D66DB">
            <w:trPr>
              <w:trHeight w:val="255"/>
            </w:trPr>
            <w:tc>
              <w:tcPr>
                <w:tcW w:w="1313" w:type="pct"/>
              </w:tcPr>
              <w:p w:rsidR="002C7572" w:rsidRPr="002C7572" w:rsidRDefault="002C7572" w:rsidP="002D66DB">
                <w:pPr>
                  <w:spacing w:line="240" w:lineRule="exact"/>
                  <w:rPr>
                    <w:sz w:val="18"/>
                    <w:szCs w:val="18"/>
                  </w:rPr>
                </w:pPr>
                <w:r w:rsidRPr="002C7572">
                  <w:rPr>
                    <w:sz w:val="18"/>
                    <w:szCs w:val="18"/>
                  </w:rPr>
                  <w:t>企业所得税</w:t>
                </w:r>
              </w:p>
            </w:tc>
            <w:tc>
              <w:tcPr>
                <w:tcW w:w="2506" w:type="pct"/>
                <w:vAlign w:val="center"/>
              </w:tcPr>
              <w:p w:rsidR="002C7572" w:rsidRPr="002C7572" w:rsidRDefault="002C7572" w:rsidP="002D66DB">
                <w:pPr>
                  <w:spacing w:line="240" w:lineRule="exact"/>
                  <w:rPr>
                    <w:sz w:val="18"/>
                    <w:szCs w:val="18"/>
                  </w:rPr>
                </w:pPr>
                <w:r w:rsidRPr="002C7572">
                  <w:rPr>
                    <w:sz w:val="18"/>
                    <w:szCs w:val="18"/>
                  </w:rPr>
                  <w:t>应纳税所得额</w:t>
                </w:r>
              </w:p>
            </w:tc>
            <w:tc>
              <w:tcPr>
                <w:tcW w:w="1181" w:type="pct"/>
                <w:vAlign w:val="center"/>
              </w:tcPr>
              <w:p w:rsidR="002C7572" w:rsidRPr="002C7572" w:rsidRDefault="002C7572" w:rsidP="002D66DB">
                <w:pPr>
                  <w:spacing w:line="240" w:lineRule="exact"/>
                  <w:jc w:val="right"/>
                  <w:rPr>
                    <w:sz w:val="18"/>
                    <w:szCs w:val="18"/>
                  </w:rPr>
                </w:pPr>
                <w:r w:rsidRPr="002C7572">
                  <w:rPr>
                    <w:sz w:val="18"/>
                    <w:szCs w:val="18"/>
                  </w:rPr>
                  <w:t>25%、15%</w:t>
                </w:r>
              </w:p>
            </w:tc>
          </w:tr>
        </w:tbl>
        <w:p w:rsidR="002C7572" w:rsidRDefault="002C7572"/>
        <w:p w:rsidR="004E33AF" w:rsidRDefault="00667A6F">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Content>
            <w:p w:rsidR="002C7572" w:rsidRDefault="00D37ACB" w:rsidP="002C7572">
              <w:r>
                <w:rPr>
                  <w:szCs w:val="21"/>
                </w:rPr>
                <w:fldChar w:fldCharType="begin"/>
              </w:r>
              <w:r w:rsidR="002C7572">
                <w:rPr>
                  <w:szCs w:val="21"/>
                </w:rPr>
                <w:instrText xml:space="preserve">MACROBUTTON  SnrToggleCheckbox □适用 </w:instrText>
              </w:r>
              <w:r>
                <w:rPr>
                  <w:szCs w:val="21"/>
                </w:rPr>
                <w:fldChar w:fldCharType="end"/>
              </w:r>
              <w:r>
                <w:rPr>
                  <w:szCs w:val="21"/>
                </w:rPr>
                <w:fldChar w:fldCharType="begin"/>
              </w:r>
              <w:r w:rsidR="002C7572">
                <w:rPr>
                  <w:szCs w:val="21"/>
                </w:rPr>
                <w:instrText xml:space="preserve"> MACROBUTTON  SnrToggleCheckbox √不适用 </w:instrText>
              </w:r>
              <w:r>
                <w:rPr>
                  <w:szCs w:val="21"/>
                </w:rPr>
                <w:fldChar w:fldCharType="end"/>
              </w:r>
            </w:p>
          </w:sdtContent>
        </w:sdt>
      </w:sdtContent>
    </w:sdt>
    <w:p w:rsidR="004E33AF" w:rsidRDefault="004E33AF" w:rsidP="002C7572"/>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4E33AF" w:rsidRDefault="00667A6F" w:rsidP="00634E97">
          <w:pPr>
            <w:pStyle w:val="3"/>
            <w:numPr>
              <w:ilvl w:val="0"/>
              <w:numId w:val="41"/>
            </w:numPr>
            <w:tabs>
              <w:tab w:val="left" w:pos="546"/>
            </w:tabs>
          </w:pPr>
          <w:r>
            <w:t>税收优惠</w:t>
          </w:r>
        </w:p>
        <w:sdt>
          <w:sdtPr>
            <w:rPr>
              <w:rFonts w:hint="eastAsia"/>
              <w:szCs w:val="21"/>
            </w:rPr>
            <w:alias w:val="是否适用：税收优惠[双击切换]"/>
            <w:tag w:val="_GBC_7b649dcf8ab54475bffc51edb3c33588"/>
            <w:id w:val="-1431038144"/>
            <w:lock w:val="sdtLocked"/>
            <w:placeholder>
              <w:docPart w:val="GBC22222222222222222222222222222"/>
            </w:placeholder>
          </w:sdtPr>
          <w:sdtContent>
            <w:p w:rsidR="004E33AF" w:rsidRDefault="00D37ACB">
              <w:pPr>
                <w:rPr>
                  <w:szCs w:val="21"/>
                </w:rPr>
              </w:pPr>
              <w:r>
                <w:rPr>
                  <w:szCs w:val="21"/>
                </w:rPr>
                <w:fldChar w:fldCharType="begin"/>
              </w:r>
              <w:r w:rsidR="002C7572">
                <w:rPr>
                  <w:szCs w:val="21"/>
                </w:rPr>
                <w:instrText xml:space="preserve"> MACROBUTTON  SnrToggleCheckbox √适用  </w:instrText>
              </w:r>
              <w:r>
                <w:rPr>
                  <w:szCs w:val="21"/>
                </w:rPr>
                <w:fldChar w:fldCharType="end"/>
              </w:r>
              <w:r>
                <w:rPr>
                  <w:szCs w:val="21"/>
                </w:rPr>
                <w:fldChar w:fldCharType="begin"/>
              </w:r>
              <w:r w:rsidR="002C7572">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2C7572" w:rsidRPr="00834DAF" w:rsidRDefault="002C7572" w:rsidP="002C757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（1）</w:t>
              </w:r>
              <w:r w:rsidRPr="00834DAF">
                <w:rPr>
                  <w:rFonts w:asciiTheme="minorEastAsia" w:eastAsiaTheme="minorEastAsia" w:hAnsiTheme="minorEastAsia" w:cs="Times New Roman" w:hint="eastAsia"/>
                  <w:szCs w:val="21"/>
                  <w:lang w:bidi="en-US"/>
                </w:rPr>
                <w:t>增值税</w:t>
              </w:r>
            </w:p>
            <w:p w:rsidR="002C7572" w:rsidRPr="00834DAF" w:rsidRDefault="002C7572" w:rsidP="002C757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①</w:t>
              </w:r>
              <w:r w:rsidRPr="00834DAF">
                <w:rPr>
                  <w:rFonts w:asciiTheme="minorEastAsia" w:eastAsiaTheme="minorEastAsia" w:hAnsiTheme="minorEastAsia" w:cs="Times New Roman"/>
                  <w:szCs w:val="21"/>
                  <w:lang w:bidi="en-US"/>
                </w:rPr>
                <w:t>根据</w:t>
              </w:r>
              <w:r w:rsidRPr="00834DAF">
                <w:rPr>
                  <w:rFonts w:asciiTheme="minorEastAsia" w:eastAsiaTheme="minorEastAsia" w:hAnsiTheme="minorEastAsia" w:cs="Times New Roman" w:hint="eastAsia"/>
                  <w:szCs w:val="21"/>
                  <w:lang w:bidi="en-US"/>
                </w:rPr>
                <w:t>财政部、国家税务总局《关于风力发电增值税政策的通知》（财税〔2015〕74号）</w:t>
              </w:r>
              <w:r w:rsidRPr="00834DAF">
                <w:rPr>
                  <w:rFonts w:asciiTheme="minorEastAsia" w:eastAsiaTheme="minorEastAsia" w:hAnsiTheme="minorEastAsia" w:cs="Times New Roman"/>
                  <w:szCs w:val="21"/>
                  <w:lang w:bidi="en-US"/>
                </w:rPr>
                <w:t>，</w:t>
              </w:r>
              <w:r w:rsidRPr="00834DAF">
                <w:rPr>
                  <w:rFonts w:asciiTheme="minorEastAsia" w:eastAsiaTheme="minorEastAsia" w:hAnsiTheme="minorEastAsia" w:cs="Times New Roman" w:hint="eastAsia"/>
                  <w:szCs w:val="21"/>
                  <w:lang w:bidi="en-US"/>
                </w:rPr>
                <w:t>自2015年7月1日起，对纳税人销售自产的利用风力生产的电力产品，实行增值税即征即退50%的政策</w:t>
              </w:r>
              <w:r w:rsidRPr="00834DAF">
                <w:rPr>
                  <w:rFonts w:asciiTheme="minorEastAsia" w:eastAsiaTheme="minorEastAsia" w:hAnsiTheme="minorEastAsia" w:cs="Times New Roman"/>
                  <w:szCs w:val="21"/>
                  <w:lang w:bidi="en-US"/>
                </w:rPr>
                <w:t>。</w:t>
              </w:r>
              <w:r w:rsidRPr="00834DAF">
                <w:rPr>
                  <w:rFonts w:asciiTheme="minorEastAsia" w:eastAsiaTheme="minorEastAsia" w:hAnsiTheme="minorEastAsia" w:cs="Times New Roman" w:hint="eastAsia"/>
                  <w:szCs w:val="21"/>
                  <w:lang w:bidi="en-US"/>
                </w:rPr>
                <w:t>公司下属中闽（福清）风电有限公司、中闽（连江）风电有限公司、中闽（平潭）风电有限公司、黑龙江富龙风能科技开发有限责任公司、黑龙江富龙风力发电有限责任公司、中闽（平潭）新能源有限公司、福建中闽海上风电有限公司等利用风力生产电力的公司增值税实行即征即退50%的政策。</w:t>
              </w:r>
            </w:p>
            <w:p w:rsidR="002C7572" w:rsidRPr="00834DAF" w:rsidRDefault="002C7572" w:rsidP="002C757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②</w:t>
              </w:r>
              <w:r w:rsidRPr="00834DAF">
                <w:rPr>
                  <w:rFonts w:asciiTheme="minorEastAsia" w:eastAsiaTheme="minorEastAsia" w:hAnsiTheme="minorEastAsia" w:cs="Times New Roman" w:hint="eastAsia"/>
                  <w:szCs w:val="21"/>
                  <w:lang w:bidi="en-US"/>
                </w:rPr>
                <w:t>根据财政部、国家税务总局关于印发《资源综合利用产品和劳务增值税优惠目录》的通知》（财税〔</w:t>
              </w:r>
              <w:r w:rsidRPr="00834DAF">
                <w:rPr>
                  <w:rFonts w:asciiTheme="minorEastAsia" w:eastAsiaTheme="minorEastAsia" w:hAnsiTheme="minorEastAsia" w:cs="Times New Roman"/>
                  <w:szCs w:val="21"/>
                  <w:lang w:bidi="en-US"/>
                </w:rPr>
                <w:t>2015〕78号），纳税人销售自产的资源综合利用产品和提供资源综合利用劳务，可享受增值税即征即退政策，</w:t>
              </w:r>
              <w:r w:rsidRPr="00834DAF">
                <w:rPr>
                  <w:rFonts w:asciiTheme="minorEastAsia" w:eastAsiaTheme="minorEastAsia" w:hAnsiTheme="minorEastAsia" w:cs="Times New Roman" w:hint="eastAsia"/>
                  <w:szCs w:val="21"/>
                  <w:lang w:bidi="en-US"/>
                </w:rPr>
                <w:t>公司下属</w:t>
              </w:r>
              <w:r w:rsidRPr="00834DAF">
                <w:rPr>
                  <w:rFonts w:asciiTheme="minorEastAsia" w:eastAsiaTheme="minorEastAsia" w:hAnsiTheme="minorEastAsia" w:hint="eastAsia"/>
                  <w:szCs w:val="21"/>
                </w:rPr>
                <w:t>中闽（富锦）生物质热电有限公司</w:t>
              </w:r>
              <w:r w:rsidRPr="00834DAF">
                <w:rPr>
                  <w:rFonts w:asciiTheme="minorEastAsia" w:eastAsiaTheme="minorEastAsia" w:hAnsiTheme="minorEastAsia" w:cs="Times New Roman"/>
                  <w:szCs w:val="21"/>
                  <w:lang w:bidi="en-US"/>
                </w:rPr>
                <w:t>生物质发电项目享受增值税即征即退100%的政策。</w:t>
              </w:r>
            </w:p>
            <w:p w:rsidR="002C7572" w:rsidRPr="00834DAF" w:rsidRDefault="002C7572" w:rsidP="002C757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w:t>
              </w:r>
              <w:r w:rsidRPr="00834DAF">
                <w:rPr>
                  <w:rFonts w:asciiTheme="minorEastAsia" w:eastAsiaTheme="minorEastAsia" w:hAnsiTheme="minorEastAsia" w:cs="Times New Roman" w:hint="eastAsia"/>
                  <w:szCs w:val="21"/>
                  <w:lang w:bidi="en-US"/>
                </w:rPr>
                <w:t>2</w:t>
              </w:r>
              <w:r>
                <w:rPr>
                  <w:rFonts w:asciiTheme="minorEastAsia" w:eastAsiaTheme="minorEastAsia" w:hAnsiTheme="minorEastAsia" w:cs="Times New Roman" w:hint="eastAsia"/>
                  <w:szCs w:val="21"/>
                  <w:lang w:bidi="en-US"/>
                </w:rPr>
                <w:t>）</w:t>
              </w:r>
              <w:r w:rsidRPr="00834DAF">
                <w:rPr>
                  <w:rFonts w:asciiTheme="minorEastAsia" w:eastAsiaTheme="minorEastAsia" w:hAnsiTheme="minorEastAsia" w:cs="Times New Roman" w:hint="eastAsia"/>
                  <w:szCs w:val="21"/>
                  <w:lang w:bidi="en-US"/>
                </w:rPr>
                <w:t>企业所得税</w:t>
              </w:r>
            </w:p>
            <w:p w:rsidR="002C7572" w:rsidRPr="00834DAF" w:rsidRDefault="002C7572" w:rsidP="002C757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①</w:t>
              </w:r>
              <w:r w:rsidRPr="00834DAF">
                <w:rPr>
                  <w:rFonts w:asciiTheme="minorEastAsia" w:eastAsiaTheme="minorEastAsia" w:hAnsiTheme="minorEastAsia" w:cs="Times New Roman" w:hint="eastAsia"/>
                  <w:szCs w:val="21"/>
                  <w:lang w:bidi="en-US"/>
                </w:rPr>
                <w:t>根据《国家税务总局关于实施国家重点扶持的公共基础设施项目企业所得税优惠问题的通知》（国税发〔2009〕80号）规定，对居民企业经有关部门批准，从事符合《公共基础设施项目企业所得税优惠目录》（财税〔2008〕46号）规定范围、条件和标准的公共基础设施项目的投资经营所得，自该项目取得第一笔生产经营收入所属纳税年度起，第一年至第三年免征企业所得税，第四年至第六年减半征收企业所得税。下属公司各独立风电场享受自开始发电年度起三免三减半的所得税优惠政策，在报告期享有优惠政策的有：中闽（连江）风电有限公司的黄岐风电场自2016年起开始计算免税年度，福建中闽海上风电有限公司一期项目自2016年起享受税收优惠，中闽（平潭）新能源有限公司青峰二期风电场、福建中闽海上风电有限公司二期项目自2019年起开始计算免税年度，中闽（福清）风电有限公司王母山、马头山、大帽山风电场自2020年起开始享受税收优惠。</w:t>
              </w:r>
            </w:p>
            <w:p w:rsidR="002C7572" w:rsidRPr="00834DAF" w:rsidRDefault="002C7572" w:rsidP="002C757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r>
                <w:rPr>
                  <w:rFonts w:asciiTheme="minorEastAsia" w:eastAsiaTheme="minorEastAsia" w:hAnsiTheme="minorEastAsia" w:cs="Times New Roman" w:hint="eastAsia"/>
                  <w:szCs w:val="21"/>
                  <w:lang w:bidi="en-US"/>
                </w:rPr>
                <w:t>②</w:t>
              </w:r>
              <w:r w:rsidRPr="00834DAF">
                <w:rPr>
                  <w:rFonts w:asciiTheme="minorEastAsia" w:eastAsiaTheme="minorEastAsia" w:hAnsiTheme="minorEastAsia" w:cs="Times New Roman" w:hint="eastAsia"/>
                  <w:szCs w:val="21"/>
                  <w:lang w:bidi="en-US"/>
                </w:rPr>
                <w:t>按企业所得税法的相关规定，太阳能发电新建项目，自项目取得第一笔生产经营收入所属纳税年度起，第一年至第三年免征企业所得税，第四年至第六年减半征收企业所得税。公司下属中闽（哈密）能源有限公司的中闽十三师红星二场一期20MW光伏发电项目自2016年起开始计算免税年度。</w:t>
              </w:r>
              <w:r w:rsidRPr="00834DAF">
                <w:rPr>
                  <w:rFonts w:asciiTheme="minorEastAsia" w:eastAsiaTheme="minorEastAsia" w:hAnsiTheme="minorEastAsia" w:cs="Times New Roman"/>
                  <w:szCs w:val="21"/>
                  <w:lang w:bidi="en-US"/>
                </w:rPr>
                <w:t>同时，</w:t>
              </w:r>
              <w:r w:rsidRPr="00834DAF">
                <w:rPr>
                  <w:rFonts w:asciiTheme="minorEastAsia" w:eastAsiaTheme="minorEastAsia" w:hAnsiTheme="minorEastAsia" w:cs="Times New Roman" w:hint="eastAsia"/>
                  <w:szCs w:val="21"/>
                  <w:lang w:bidi="en-US"/>
                </w:rPr>
                <w:t>中闽（哈密）能源有限公司</w:t>
              </w:r>
              <w:r w:rsidRPr="00834DAF">
                <w:rPr>
                  <w:rFonts w:asciiTheme="minorEastAsia" w:eastAsiaTheme="minorEastAsia" w:hAnsiTheme="minorEastAsia" w:cs="Times New Roman"/>
                  <w:szCs w:val="21"/>
                  <w:lang w:bidi="en-US"/>
                </w:rPr>
                <w:t>于2016年6月20日取得哈密市国家税务局企业所得税优惠事项备案表，根据《财政部 税务总局 国家发展改革委关于延续西部大开发企业所得税政策的公告》（财政部公告2020年第23号）、《财政部 海关总署 国家税务总局关于深入实施西部大开发战略有关税收政策问题的通知》（财税〔2011〕58号）文件，本公司符合西部大开发所得税</w:t>
              </w:r>
              <w:r w:rsidRPr="00834DAF">
                <w:rPr>
                  <w:rFonts w:asciiTheme="minorEastAsia" w:eastAsiaTheme="minorEastAsia" w:hAnsiTheme="minorEastAsia" w:cs="Times New Roman"/>
                  <w:szCs w:val="21"/>
                  <w:lang w:bidi="en-US"/>
                </w:rPr>
                <w:lastRenderedPageBreak/>
                <w:t>税收优惠政策，享受2016年-2020年、2021年-2030年减按15%的征收率缴纳企业所得税。</w:t>
              </w:r>
            </w:p>
            <w:p w:rsidR="002C7572" w:rsidRDefault="002C7572" w:rsidP="002C7572">
              <w:pPr>
                <w:widowControl w:val="0"/>
                <w:autoSpaceDE w:val="0"/>
                <w:autoSpaceDN w:val="0"/>
                <w:ind w:firstLineChars="200" w:firstLine="420"/>
                <w:jc w:val="both"/>
                <w:outlineLvl w:val="3"/>
                <w:rPr>
                  <w:rFonts w:asciiTheme="minorEastAsia" w:eastAsiaTheme="minorEastAsia" w:hAnsiTheme="minorEastAsia" w:cs="Times New Roman"/>
                  <w:kern w:val="2"/>
                  <w:szCs w:val="21"/>
                </w:rPr>
              </w:pPr>
              <w:r>
                <w:rPr>
                  <w:rFonts w:asciiTheme="minorEastAsia" w:eastAsiaTheme="minorEastAsia" w:hAnsiTheme="minorEastAsia" w:cs="Times New Roman" w:hint="eastAsia"/>
                  <w:szCs w:val="21"/>
                  <w:lang w:bidi="en-US"/>
                </w:rPr>
                <w:t>③</w:t>
              </w:r>
              <w:r w:rsidRPr="00834DAF">
                <w:rPr>
                  <w:rFonts w:asciiTheme="minorEastAsia" w:eastAsiaTheme="minorEastAsia" w:hAnsiTheme="minorEastAsia" w:cs="Times New Roman" w:hint="eastAsia"/>
                  <w:szCs w:val="21"/>
                  <w:lang w:bidi="en-US"/>
                </w:rPr>
                <w:t>根据财政部、国家税务总局《关于执行资源综合利用企业所得税优惠目录有关问题的通知》（财税</w:t>
              </w:r>
              <w:r w:rsidRPr="00834DAF">
                <w:rPr>
                  <w:rFonts w:asciiTheme="minorEastAsia" w:eastAsiaTheme="minorEastAsia" w:hAnsiTheme="minorEastAsia" w:cs="Times New Roman"/>
                  <w:szCs w:val="21"/>
                  <w:lang w:bidi="en-US"/>
                </w:rPr>
                <w:t>[2008]47号），企业自2008年1月1日起以《目录》中所列资源为主要原材料，生产《目录》内符合国家或行业相关标准的产品取得的收入，在计算应纳税所得额时，减按90%计入当年收入总额。</w:t>
              </w:r>
              <w:r w:rsidRPr="00834DAF">
                <w:rPr>
                  <w:rFonts w:asciiTheme="minorEastAsia" w:eastAsiaTheme="minorEastAsia" w:hAnsiTheme="minorEastAsia" w:cs="Times New Roman" w:hint="eastAsia"/>
                  <w:szCs w:val="21"/>
                  <w:lang w:bidi="en-US"/>
                </w:rPr>
                <w:t>公司下属</w:t>
              </w:r>
              <w:r w:rsidRPr="00834DAF">
                <w:rPr>
                  <w:rFonts w:asciiTheme="minorEastAsia" w:eastAsiaTheme="minorEastAsia" w:hAnsiTheme="minorEastAsia" w:hint="eastAsia"/>
                  <w:szCs w:val="21"/>
                </w:rPr>
                <w:t>中闽（富锦）生物质热电有限公司</w:t>
              </w:r>
              <w:r w:rsidRPr="00834DAF">
                <w:rPr>
                  <w:rFonts w:asciiTheme="minorEastAsia" w:eastAsiaTheme="minorEastAsia" w:hAnsiTheme="minorEastAsia" w:cs="Times New Roman"/>
                  <w:szCs w:val="21"/>
                  <w:lang w:bidi="en-US"/>
                </w:rPr>
                <w:t>生物质发电项目享受享受上述税收优惠政策。</w:t>
              </w:r>
            </w:p>
          </w:sdtContent>
        </w:sdt>
      </w:sdtContent>
    </w:sdt>
    <w:p w:rsidR="004E33AF" w:rsidRPr="002C7572" w:rsidRDefault="004E33AF" w:rsidP="002C7572">
      <w:pPr>
        <w:widowControl w:val="0"/>
        <w:autoSpaceDE w:val="0"/>
        <w:autoSpaceDN w:val="0"/>
        <w:ind w:firstLineChars="200" w:firstLine="420"/>
        <w:jc w:val="both"/>
        <w:outlineLvl w:val="3"/>
        <w:rPr>
          <w:rFonts w:asciiTheme="minorEastAsia" w:eastAsiaTheme="minorEastAsia" w:hAnsiTheme="minorEastAsia" w:cs="Times New Roman"/>
          <w:szCs w:val="21"/>
          <w:lang w:bidi="en-US"/>
        </w:rPr>
      </w:pPr>
    </w:p>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4E33AF" w:rsidRDefault="00667A6F" w:rsidP="00634E97">
          <w:pPr>
            <w:pStyle w:val="3"/>
            <w:numPr>
              <w:ilvl w:val="0"/>
              <w:numId w:val="41"/>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Locked"/>
            <w:placeholder>
              <w:docPart w:val="GBC22222222222222222222222222222"/>
            </w:placeholder>
          </w:sdtPr>
          <w:sdtContent>
            <w:p w:rsidR="004E33AF" w:rsidRDefault="00D37ACB" w:rsidP="00330BD9">
              <w:pPr>
                <w:rPr>
                  <w:szCs w:val="21"/>
                </w:rPr>
              </w:pPr>
              <w:r>
                <w:rPr>
                  <w:szCs w:val="21"/>
                </w:rPr>
                <w:fldChar w:fldCharType="begin"/>
              </w:r>
              <w:r w:rsidR="00330BD9">
                <w:rPr>
                  <w:szCs w:val="21"/>
                </w:rPr>
                <w:instrText xml:space="preserve"> MACROBUTTON  SnrToggleCheckbox □适用  </w:instrText>
              </w:r>
              <w:r>
                <w:rPr>
                  <w:szCs w:val="21"/>
                </w:rPr>
                <w:fldChar w:fldCharType="end"/>
              </w:r>
              <w:r>
                <w:rPr>
                  <w:szCs w:val="21"/>
                </w:rPr>
                <w:fldChar w:fldCharType="begin"/>
              </w:r>
              <w:r w:rsidR="00330BD9">
                <w:rPr>
                  <w:szCs w:val="21"/>
                </w:rPr>
                <w:instrText xml:space="preserve"> MACROBUTTON  SnrToggleCheckbox √不适用 </w:instrText>
              </w:r>
              <w:r>
                <w:rPr>
                  <w:szCs w:val="21"/>
                </w:rPr>
                <w:fldChar w:fldCharType="end"/>
              </w:r>
            </w:p>
          </w:sdtContent>
        </w:sdt>
      </w:sdtContent>
    </w:sdt>
    <w:p w:rsidR="004E33AF" w:rsidRDefault="004E33AF"/>
    <w:p w:rsidR="004E33AF" w:rsidRDefault="00667A6F" w:rsidP="00634E97">
      <w:pPr>
        <w:pStyle w:val="2"/>
        <w:numPr>
          <w:ilvl w:val="0"/>
          <w:numId w:val="36"/>
        </w:numPr>
      </w:pPr>
      <w:r>
        <w:rPr>
          <w:rFonts w:hint="eastAsia"/>
        </w:rPr>
        <w:t>合并财务报表项目注释</w:t>
      </w:r>
    </w:p>
    <w:p w:rsidR="00330BD9" w:rsidRPr="00330BD9" w:rsidRDefault="00330BD9" w:rsidP="00330BD9">
      <w:pPr>
        <w:rPr>
          <w:rFonts w:asciiTheme="minorEastAsia" w:eastAsiaTheme="minorEastAsia" w:hAnsiTheme="minorEastAsia"/>
        </w:rPr>
      </w:pPr>
      <w:r>
        <w:rPr>
          <w:rFonts w:asciiTheme="minorEastAsia" w:eastAsiaTheme="minorEastAsia" w:hAnsiTheme="minorEastAsia" w:cs="Times New Roman" w:hint="eastAsia"/>
          <w:szCs w:val="22"/>
          <w:lang w:bidi="en-US"/>
        </w:rPr>
        <w:t xml:space="preserve">    </w:t>
      </w:r>
      <w:r w:rsidRPr="00330BD9">
        <w:rPr>
          <w:rFonts w:asciiTheme="minorEastAsia" w:eastAsiaTheme="minorEastAsia" w:hAnsiTheme="minorEastAsia" w:cs="Times New Roman" w:hint="eastAsia"/>
          <w:szCs w:val="22"/>
          <w:lang w:bidi="en-US"/>
        </w:rPr>
        <w:t>下列所披露的财务报表数据，除特别注明之外，“期初”指2021年1月1日。</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4E33AF" w:rsidRDefault="00667A6F" w:rsidP="00634E97">
          <w:pPr>
            <w:pStyle w:val="3"/>
            <w:numPr>
              <w:ilvl w:val="0"/>
              <w:numId w:val="17"/>
            </w:numPr>
            <w:rPr>
              <w:szCs w:val="21"/>
            </w:rPr>
          </w:pPr>
          <w:r>
            <w:rPr>
              <w:szCs w:val="21"/>
            </w:rPr>
            <w:t>货币资金</w:t>
          </w:r>
        </w:p>
        <w:sdt>
          <w:sdtPr>
            <w:rPr>
              <w:rFonts w:hint="eastAsia"/>
              <w:szCs w:val="21"/>
            </w:rPr>
            <w:alias w:val="是否适用：货币资金[双击切换]"/>
            <w:tag w:val="_GBC_7583a9a918ef405ba2d26448cc628ff5"/>
            <w:id w:val="840664115"/>
            <w:lock w:val="sdtLocked"/>
            <w:placeholder>
              <w:docPart w:val="GBC22222222222222222222222222222"/>
            </w:placeholder>
          </w:sdtPr>
          <w:sdtContent>
            <w:p w:rsidR="004E33AF" w:rsidRDefault="00D37ACB">
              <w:pPr>
                <w:snapToGrid w:val="0"/>
                <w:spacing w:line="240" w:lineRule="atLeast"/>
                <w:rPr>
                  <w:szCs w:val="21"/>
                </w:rPr>
              </w:pPr>
              <w:r>
                <w:rPr>
                  <w:szCs w:val="21"/>
                </w:rPr>
                <w:fldChar w:fldCharType="begin"/>
              </w:r>
              <w:r w:rsidR="00B3531F">
                <w:rPr>
                  <w:szCs w:val="21"/>
                </w:rPr>
                <w:instrText xml:space="preserve"> MACROBUTTON  SnrToggleCheckbox √适用  </w:instrText>
              </w:r>
              <w:r>
                <w:rPr>
                  <w:szCs w:val="21"/>
                </w:rPr>
                <w:fldChar w:fldCharType="end"/>
              </w:r>
              <w:r>
                <w:rPr>
                  <w:szCs w:val="21"/>
                </w:rPr>
                <w:fldChar w:fldCharType="begin"/>
              </w:r>
              <w:r w:rsidR="00B3531F">
                <w:rPr>
                  <w:szCs w:val="21"/>
                </w:rPr>
                <w:instrText xml:space="preserve"> MACROBUTTON  SnrToggleCheckbox □不适用 </w:instrText>
              </w:r>
              <w:r>
                <w:rPr>
                  <w:szCs w:val="21"/>
                </w:rPr>
                <w:fldChar w:fldCharType="end"/>
              </w:r>
            </w:p>
          </w:sdtContent>
        </w:sdt>
        <w:p w:rsidR="004E33AF" w:rsidRDefault="00667A6F">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4E33AF" w:rsidRPr="00330BD9" w:rsidTr="00B3531F">
            <w:trPr>
              <w:cantSplit/>
              <w:trHeight w:val="284"/>
            </w:trPr>
            <w:sdt>
              <w:sdtPr>
                <w:rPr>
                  <w:sz w:val="18"/>
                  <w:szCs w:val="18"/>
                </w:rPr>
                <w:tag w:val="_PLD_640e7daf451b4f14ba49162bfbbd1e72"/>
                <w:id w:val="-1673406537"/>
                <w:lock w:val="sdtLocked"/>
              </w:sdtPr>
              <w:sdtContent>
                <w:tc>
                  <w:tcPr>
                    <w:tcW w:w="1256" w:type="pct"/>
                    <w:shd w:val="clear" w:color="auto" w:fill="auto"/>
                    <w:vAlign w:val="center"/>
                  </w:tcPr>
                  <w:p w:rsidR="004E33AF" w:rsidRPr="00330BD9" w:rsidRDefault="00667A6F">
                    <w:pPr>
                      <w:autoSpaceDE w:val="0"/>
                      <w:autoSpaceDN w:val="0"/>
                      <w:adjustRightInd w:val="0"/>
                      <w:snapToGrid w:val="0"/>
                      <w:spacing w:line="240" w:lineRule="atLeast"/>
                      <w:jc w:val="center"/>
                      <w:rPr>
                        <w:sz w:val="18"/>
                        <w:szCs w:val="18"/>
                      </w:rPr>
                    </w:pPr>
                    <w:r w:rsidRPr="00330BD9">
                      <w:rPr>
                        <w:rFonts w:hint="eastAsia"/>
                        <w:sz w:val="18"/>
                        <w:szCs w:val="18"/>
                      </w:rPr>
                      <w:t>项目</w:t>
                    </w:r>
                  </w:p>
                </w:tc>
              </w:sdtContent>
            </w:sdt>
            <w:sdt>
              <w:sdtPr>
                <w:rPr>
                  <w:sz w:val="18"/>
                  <w:szCs w:val="18"/>
                </w:rPr>
                <w:tag w:val="_PLD_79d1e78073b542bda1ea85bf8925b2cd"/>
                <w:id w:val="-348258712"/>
                <w:lock w:val="sdtLocked"/>
              </w:sdtPr>
              <w:sdtContent>
                <w:tc>
                  <w:tcPr>
                    <w:tcW w:w="1865" w:type="pct"/>
                    <w:shd w:val="clear" w:color="auto" w:fill="auto"/>
                    <w:vAlign w:val="center"/>
                  </w:tcPr>
                  <w:p w:rsidR="004E33AF" w:rsidRPr="00330BD9" w:rsidRDefault="00667A6F">
                    <w:pPr>
                      <w:autoSpaceDE w:val="0"/>
                      <w:autoSpaceDN w:val="0"/>
                      <w:adjustRightInd w:val="0"/>
                      <w:snapToGrid w:val="0"/>
                      <w:spacing w:line="240" w:lineRule="atLeast"/>
                      <w:jc w:val="center"/>
                      <w:rPr>
                        <w:sz w:val="18"/>
                        <w:szCs w:val="18"/>
                      </w:rPr>
                    </w:pPr>
                    <w:r w:rsidRPr="00330BD9">
                      <w:rPr>
                        <w:rFonts w:hint="eastAsia"/>
                        <w:sz w:val="18"/>
                        <w:szCs w:val="18"/>
                      </w:rPr>
                      <w:t>期末余额</w:t>
                    </w:r>
                  </w:p>
                </w:tc>
              </w:sdtContent>
            </w:sdt>
            <w:sdt>
              <w:sdtPr>
                <w:rPr>
                  <w:sz w:val="18"/>
                  <w:szCs w:val="18"/>
                </w:rPr>
                <w:tag w:val="_PLD_725adef951424bb094850d632de69fd0"/>
                <w:id w:val="1221323995"/>
                <w:lock w:val="sdtLocked"/>
              </w:sdtPr>
              <w:sdtContent>
                <w:tc>
                  <w:tcPr>
                    <w:tcW w:w="1879" w:type="pct"/>
                    <w:shd w:val="clear" w:color="auto" w:fill="auto"/>
                    <w:vAlign w:val="center"/>
                  </w:tcPr>
                  <w:p w:rsidR="004E33AF" w:rsidRPr="00330BD9" w:rsidRDefault="00667A6F">
                    <w:pPr>
                      <w:autoSpaceDE w:val="0"/>
                      <w:autoSpaceDN w:val="0"/>
                      <w:adjustRightInd w:val="0"/>
                      <w:snapToGrid w:val="0"/>
                      <w:spacing w:line="240" w:lineRule="atLeast"/>
                      <w:jc w:val="center"/>
                      <w:rPr>
                        <w:sz w:val="18"/>
                        <w:szCs w:val="18"/>
                      </w:rPr>
                    </w:pPr>
                    <w:r w:rsidRPr="00330BD9">
                      <w:rPr>
                        <w:rFonts w:hint="eastAsia"/>
                        <w:sz w:val="18"/>
                        <w:szCs w:val="18"/>
                      </w:rPr>
                      <w:t>期初余额</w:t>
                    </w:r>
                  </w:p>
                </w:tc>
              </w:sdtContent>
            </w:sdt>
          </w:tr>
          <w:tr w:rsidR="00330BD9" w:rsidRPr="00330BD9" w:rsidTr="00B3531F">
            <w:trPr>
              <w:cantSplit/>
              <w:trHeight w:val="284"/>
            </w:trPr>
            <w:sdt>
              <w:sdtPr>
                <w:rPr>
                  <w:sz w:val="18"/>
                  <w:szCs w:val="18"/>
                </w:rPr>
                <w:tag w:val="_PLD_55b07f50e1e44a558dc393086d2f0e7f"/>
                <w:id w:val="-153217978"/>
                <w:lock w:val="sdtLocked"/>
              </w:sdtPr>
              <w:sdtContent>
                <w:tc>
                  <w:tcPr>
                    <w:tcW w:w="1256" w:type="pct"/>
                    <w:shd w:val="clear" w:color="auto" w:fill="auto"/>
                    <w:vAlign w:val="center"/>
                  </w:tcPr>
                  <w:p w:rsidR="00330BD9" w:rsidRPr="00330BD9" w:rsidRDefault="00330BD9" w:rsidP="00B3531F">
                    <w:pPr>
                      <w:autoSpaceDE w:val="0"/>
                      <w:autoSpaceDN w:val="0"/>
                      <w:adjustRightInd w:val="0"/>
                      <w:snapToGrid w:val="0"/>
                      <w:spacing w:line="240" w:lineRule="atLeast"/>
                      <w:jc w:val="both"/>
                      <w:rPr>
                        <w:sz w:val="18"/>
                        <w:szCs w:val="18"/>
                      </w:rPr>
                    </w:pPr>
                    <w:r w:rsidRPr="00330BD9">
                      <w:rPr>
                        <w:rFonts w:hint="eastAsia"/>
                        <w:sz w:val="18"/>
                        <w:szCs w:val="18"/>
                      </w:rPr>
                      <w:t>库存现金</w:t>
                    </w:r>
                  </w:p>
                </w:tc>
              </w:sdtContent>
            </w:sdt>
            <w:tc>
              <w:tcPr>
                <w:tcW w:w="1865" w:type="pct"/>
                <w:shd w:val="clear" w:color="auto" w:fill="auto"/>
                <w:vAlign w:val="center"/>
              </w:tcPr>
              <w:p w:rsidR="00330BD9" w:rsidRPr="00330BD9" w:rsidRDefault="00330BD9" w:rsidP="00330BD9">
                <w:pPr>
                  <w:jc w:val="right"/>
                  <w:rPr>
                    <w:sz w:val="18"/>
                    <w:szCs w:val="18"/>
                  </w:rPr>
                </w:pPr>
                <w:r w:rsidRPr="00330BD9">
                  <w:rPr>
                    <w:sz w:val="18"/>
                    <w:szCs w:val="18"/>
                  </w:rPr>
                  <w:t>39,152.35</w:t>
                </w:r>
              </w:p>
            </w:tc>
            <w:tc>
              <w:tcPr>
                <w:tcW w:w="1879" w:type="pct"/>
                <w:shd w:val="clear" w:color="auto" w:fill="auto"/>
                <w:vAlign w:val="center"/>
              </w:tcPr>
              <w:p w:rsidR="00330BD9" w:rsidRPr="00330BD9" w:rsidRDefault="00330BD9" w:rsidP="00330BD9">
                <w:pPr>
                  <w:jc w:val="right"/>
                  <w:rPr>
                    <w:sz w:val="18"/>
                    <w:szCs w:val="18"/>
                  </w:rPr>
                </w:pPr>
                <w:r w:rsidRPr="00330BD9">
                  <w:rPr>
                    <w:sz w:val="18"/>
                    <w:szCs w:val="18"/>
                  </w:rPr>
                  <w:t>43,373.25</w:t>
                </w:r>
              </w:p>
            </w:tc>
          </w:tr>
          <w:tr w:rsidR="00330BD9" w:rsidRPr="00330BD9" w:rsidTr="00B3531F">
            <w:trPr>
              <w:cantSplit/>
              <w:trHeight w:val="284"/>
            </w:trPr>
            <w:sdt>
              <w:sdtPr>
                <w:rPr>
                  <w:sz w:val="18"/>
                  <w:szCs w:val="18"/>
                </w:rPr>
                <w:tag w:val="_PLD_29d0fc45c2044da8ab0120f52fea8366"/>
                <w:id w:val="324561448"/>
                <w:lock w:val="sdtLocked"/>
              </w:sdtPr>
              <w:sdtContent>
                <w:tc>
                  <w:tcPr>
                    <w:tcW w:w="1256" w:type="pct"/>
                    <w:shd w:val="clear" w:color="auto" w:fill="auto"/>
                    <w:vAlign w:val="center"/>
                  </w:tcPr>
                  <w:p w:rsidR="00330BD9" w:rsidRPr="00330BD9" w:rsidRDefault="00330BD9" w:rsidP="00B3531F">
                    <w:pPr>
                      <w:autoSpaceDE w:val="0"/>
                      <w:autoSpaceDN w:val="0"/>
                      <w:adjustRightInd w:val="0"/>
                      <w:snapToGrid w:val="0"/>
                      <w:spacing w:line="240" w:lineRule="atLeast"/>
                      <w:jc w:val="both"/>
                      <w:rPr>
                        <w:sz w:val="18"/>
                        <w:szCs w:val="18"/>
                      </w:rPr>
                    </w:pPr>
                    <w:r w:rsidRPr="00330BD9">
                      <w:rPr>
                        <w:rFonts w:hint="eastAsia"/>
                        <w:sz w:val="18"/>
                        <w:szCs w:val="18"/>
                      </w:rPr>
                      <w:t>银行存款</w:t>
                    </w:r>
                  </w:p>
                </w:tc>
              </w:sdtContent>
            </w:sdt>
            <w:tc>
              <w:tcPr>
                <w:tcW w:w="1865" w:type="pct"/>
                <w:shd w:val="clear" w:color="auto" w:fill="auto"/>
                <w:vAlign w:val="center"/>
              </w:tcPr>
              <w:p w:rsidR="00330BD9" w:rsidRPr="00330BD9" w:rsidRDefault="00330BD9" w:rsidP="00330BD9">
                <w:pPr>
                  <w:jc w:val="right"/>
                  <w:rPr>
                    <w:sz w:val="18"/>
                    <w:szCs w:val="18"/>
                  </w:rPr>
                </w:pPr>
                <w:r w:rsidRPr="00330BD9">
                  <w:rPr>
                    <w:sz w:val="18"/>
                    <w:szCs w:val="18"/>
                  </w:rPr>
                  <w:t>803,201,619.51</w:t>
                </w:r>
              </w:p>
            </w:tc>
            <w:tc>
              <w:tcPr>
                <w:tcW w:w="1879" w:type="pct"/>
                <w:shd w:val="clear" w:color="auto" w:fill="auto"/>
                <w:vAlign w:val="center"/>
              </w:tcPr>
              <w:p w:rsidR="00330BD9" w:rsidRPr="00330BD9" w:rsidRDefault="00330BD9" w:rsidP="00330BD9">
                <w:pPr>
                  <w:jc w:val="right"/>
                  <w:rPr>
                    <w:sz w:val="18"/>
                    <w:szCs w:val="18"/>
                  </w:rPr>
                </w:pPr>
                <w:r w:rsidRPr="00330BD9">
                  <w:rPr>
                    <w:sz w:val="18"/>
                    <w:szCs w:val="18"/>
                  </w:rPr>
                  <w:t>896,302,783.09</w:t>
                </w:r>
              </w:p>
            </w:tc>
          </w:tr>
          <w:tr w:rsidR="00330BD9" w:rsidRPr="00330BD9" w:rsidTr="00B3531F">
            <w:trPr>
              <w:cantSplit/>
              <w:trHeight w:val="284"/>
            </w:trPr>
            <w:sdt>
              <w:sdtPr>
                <w:rPr>
                  <w:sz w:val="18"/>
                  <w:szCs w:val="18"/>
                </w:rPr>
                <w:tag w:val="_PLD_4aea35e6574448b9a1396c2c1b22290f"/>
                <w:id w:val="-1773464981"/>
                <w:lock w:val="sdtLocked"/>
              </w:sdtPr>
              <w:sdtContent>
                <w:tc>
                  <w:tcPr>
                    <w:tcW w:w="1256" w:type="pct"/>
                    <w:shd w:val="clear" w:color="auto" w:fill="auto"/>
                    <w:vAlign w:val="center"/>
                  </w:tcPr>
                  <w:p w:rsidR="00330BD9" w:rsidRPr="00330BD9" w:rsidRDefault="00330BD9" w:rsidP="00B3531F">
                    <w:pPr>
                      <w:autoSpaceDE w:val="0"/>
                      <w:autoSpaceDN w:val="0"/>
                      <w:adjustRightInd w:val="0"/>
                      <w:snapToGrid w:val="0"/>
                      <w:spacing w:line="240" w:lineRule="atLeast"/>
                      <w:jc w:val="center"/>
                      <w:rPr>
                        <w:sz w:val="18"/>
                        <w:szCs w:val="18"/>
                      </w:rPr>
                    </w:pPr>
                    <w:r w:rsidRPr="00330BD9">
                      <w:rPr>
                        <w:rFonts w:hint="eastAsia"/>
                        <w:sz w:val="18"/>
                        <w:szCs w:val="18"/>
                      </w:rPr>
                      <w:t>合计</w:t>
                    </w:r>
                  </w:p>
                </w:tc>
              </w:sdtContent>
            </w:sdt>
            <w:tc>
              <w:tcPr>
                <w:tcW w:w="1865" w:type="pct"/>
                <w:shd w:val="clear" w:color="auto" w:fill="auto"/>
                <w:vAlign w:val="center"/>
              </w:tcPr>
              <w:p w:rsidR="00330BD9" w:rsidRPr="00330BD9" w:rsidRDefault="00330BD9" w:rsidP="00330BD9">
                <w:pPr>
                  <w:jc w:val="right"/>
                  <w:rPr>
                    <w:sz w:val="18"/>
                    <w:szCs w:val="18"/>
                  </w:rPr>
                </w:pPr>
                <w:r w:rsidRPr="00330BD9">
                  <w:rPr>
                    <w:sz w:val="18"/>
                    <w:szCs w:val="18"/>
                  </w:rPr>
                  <w:t>803,240,771.86</w:t>
                </w:r>
              </w:p>
            </w:tc>
            <w:tc>
              <w:tcPr>
                <w:tcW w:w="1879" w:type="pct"/>
                <w:shd w:val="clear" w:color="auto" w:fill="auto"/>
                <w:vAlign w:val="center"/>
              </w:tcPr>
              <w:p w:rsidR="00330BD9" w:rsidRPr="00330BD9" w:rsidRDefault="00330BD9" w:rsidP="00330BD9">
                <w:pPr>
                  <w:jc w:val="right"/>
                  <w:rPr>
                    <w:sz w:val="18"/>
                    <w:szCs w:val="18"/>
                  </w:rPr>
                </w:pPr>
                <w:r w:rsidRPr="00330BD9">
                  <w:rPr>
                    <w:sz w:val="18"/>
                    <w:szCs w:val="18"/>
                  </w:rPr>
                  <w:t>896,346,156.34</w:t>
                </w:r>
              </w:p>
            </w:tc>
          </w:tr>
        </w:tbl>
        <w:p w:rsidR="006D703E" w:rsidRDefault="006D703E">
          <w:pPr>
            <w:rPr>
              <w:szCs w:val="21"/>
            </w:rPr>
          </w:pPr>
        </w:p>
        <w:p w:rsidR="004E33AF" w:rsidRDefault="00667A6F">
          <w:pPr>
            <w:rPr>
              <w:szCs w:val="21"/>
            </w:rPr>
          </w:pPr>
          <w:r>
            <w:rPr>
              <w:rFonts w:hint="eastAsia"/>
              <w:szCs w:val="21"/>
            </w:rPr>
            <w:t>其他说明</w:t>
          </w:r>
        </w:p>
        <w:p w:rsidR="004E33AF" w:rsidRDefault="00D37ACB">
          <w:pPr>
            <w:rPr>
              <w:szCs w:val="21"/>
            </w:rPr>
          </w:pPr>
          <w:sdt>
            <w:sdtPr>
              <w:rPr>
                <w:szCs w:val="21"/>
              </w:rPr>
              <w:alias w:val="货币资金的说明"/>
              <w:tag w:val="_GBC_672a863055084dfabbc1ba40f04a68b4"/>
              <w:id w:val="350304343"/>
              <w:lock w:val="sdtLocked"/>
              <w:placeholder>
                <w:docPart w:val="GBC22222222222222222222222222222"/>
              </w:placeholder>
            </w:sdtPr>
            <w:sdtContent>
              <w:r w:rsidR="00330BD9">
                <w:rPr>
                  <w:rFonts w:hint="eastAsia"/>
                  <w:szCs w:val="21"/>
                </w:rPr>
                <w:t xml:space="preserve">    </w:t>
              </w:r>
              <w:r w:rsidR="00330BD9" w:rsidRPr="00330BD9">
                <w:rPr>
                  <w:rFonts w:asciiTheme="minorEastAsia" w:eastAsiaTheme="minorEastAsia" w:hAnsiTheme="minorEastAsia" w:cs="Times New Roman" w:hint="eastAsia"/>
                  <w:szCs w:val="22"/>
                  <w:lang w:bidi="en-US"/>
                </w:rPr>
                <w:t>公司期末数不存在抵押、冻结，或有潜在回收风险的款项。</w:t>
              </w:r>
            </w:sdtContent>
          </w:sdt>
        </w:p>
      </w:sdtContent>
    </w:sdt>
    <w:p w:rsidR="004E33AF" w:rsidRDefault="004E33AF">
      <w:pPr>
        <w:rPr>
          <w:szCs w:val="21"/>
        </w:rPr>
      </w:pPr>
    </w:p>
    <w:sdt>
      <w:sdtPr>
        <w:rPr>
          <w:rFonts w:ascii="宋体"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Content>
        <w:p w:rsidR="004E33AF" w:rsidRDefault="00667A6F" w:rsidP="00634E97">
          <w:pPr>
            <w:pStyle w:val="3"/>
            <w:numPr>
              <w:ilvl w:val="0"/>
              <w:numId w:val="17"/>
            </w:numPr>
            <w:rPr>
              <w:szCs w:val="21"/>
            </w:rPr>
          </w:pPr>
          <w:r>
            <w:rPr>
              <w:rFonts w:hint="eastAsia"/>
              <w:szCs w:val="21"/>
            </w:rPr>
            <w:t>交易性金融资产</w:t>
          </w:r>
        </w:p>
        <w:sdt>
          <w:sdtPr>
            <w:alias w:val="是否适用：交易性金融资产[双击切换]"/>
            <w:tag w:val="_GBC_c852c730c6fa4a3e8930f5cbbab9909f"/>
            <w:id w:val="1686161844"/>
            <w:lock w:val="sdtLocked"/>
            <w:placeholder>
              <w:docPart w:val="GBC22222222222222222222222222222"/>
            </w:placeholder>
          </w:sdtPr>
          <w:sdtContent>
            <w:p w:rsidR="004E33AF" w:rsidRDefault="00D37ACB">
              <w:r>
                <w:fldChar w:fldCharType="begin"/>
              </w:r>
              <w:r w:rsidR="00B3531F">
                <w:instrText xml:space="preserve"> MACROBUTTON  SnrToggleCheckbox √适用 </w:instrText>
              </w:r>
              <w:r>
                <w:fldChar w:fldCharType="end"/>
              </w:r>
              <w:r>
                <w:fldChar w:fldCharType="begin"/>
              </w:r>
              <w:r w:rsidR="00B3531F">
                <w:instrText xml:space="preserve"> MACROBUTTON  SnrToggleCheckbox □不适用 </w:instrText>
              </w:r>
              <w:r>
                <w:fldChar w:fldCharType="end"/>
              </w:r>
            </w:p>
          </w:sdtContent>
        </w:sdt>
        <w:p w:rsidR="004E33AF" w:rsidRDefault="00667A6F">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979919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438414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2269"/>
            <w:gridCol w:w="2277"/>
          </w:tblGrid>
          <w:tr w:rsidR="004E33AF" w:rsidRPr="00B3531F" w:rsidTr="00FE3A40">
            <w:trPr>
              <w:trHeight w:val="284"/>
            </w:trPr>
            <w:sdt>
              <w:sdtPr>
                <w:rPr>
                  <w:sz w:val="18"/>
                  <w:szCs w:val="18"/>
                </w:rPr>
                <w:tag w:val="_PLD_3b99f59eccaa43478dfbfc184cd2ce48"/>
                <w:id w:val="749460477"/>
                <w:lock w:val="sdtLocked"/>
              </w:sdtPr>
              <w:sdtContent>
                <w:tc>
                  <w:tcPr>
                    <w:tcW w:w="2488" w:type="pct"/>
                    <w:shd w:val="clear" w:color="auto" w:fill="auto"/>
                    <w:vAlign w:val="center"/>
                  </w:tcPr>
                  <w:p w:rsidR="004E33AF" w:rsidRPr="00B3531F" w:rsidRDefault="00667A6F">
                    <w:pPr>
                      <w:jc w:val="center"/>
                      <w:rPr>
                        <w:sz w:val="18"/>
                        <w:szCs w:val="18"/>
                      </w:rPr>
                    </w:pPr>
                    <w:r w:rsidRPr="00B3531F">
                      <w:rPr>
                        <w:rFonts w:hint="eastAsia"/>
                        <w:sz w:val="18"/>
                        <w:szCs w:val="18"/>
                      </w:rPr>
                      <w:t>项目</w:t>
                    </w:r>
                  </w:p>
                </w:tc>
              </w:sdtContent>
            </w:sdt>
            <w:sdt>
              <w:sdtPr>
                <w:rPr>
                  <w:sz w:val="18"/>
                  <w:szCs w:val="18"/>
                </w:rPr>
                <w:tag w:val="_PLD_caf9d9000b3e44c1817249ef4121d5db"/>
                <w:id w:val="-593548052"/>
                <w:lock w:val="sdtLocked"/>
              </w:sdtPr>
              <w:sdtContent>
                <w:tc>
                  <w:tcPr>
                    <w:tcW w:w="1254" w:type="pct"/>
                    <w:shd w:val="clear" w:color="auto" w:fill="auto"/>
                    <w:vAlign w:val="center"/>
                  </w:tcPr>
                  <w:p w:rsidR="004E33AF" w:rsidRPr="00B3531F" w:rsidRDefault="00667A6F">
                    <w:pPr>
                      <w:autoSpaceDE w:val="0"/>
                      <w:autoSpaceDN w:val="0"/>
                      <w:adjustRightInd w:val="0"/>
                      <w:snapToGrid w:val="0"/>
                      <w:spacing w:line="240" w:lineRule="atLeast"/>
                      <w:jc w:val="center"/>
                      <w:rPr>
                        <w:sz w:val="18"/>
                        <w:szCs w:val="18"/>
                      </w:rPr>
                    </w:pPr>
                    <w:r w:rsidRPr="00B3531F">
                      <w:rPr>
                        <w:rFonts w:hint="eastAsia"/>
                        <w:sz w:val="18"/>
                        <w:szCs w:val="18"/>
                      </w:rPr>
                      <w:t>期末余额</w:t>
                    </w:r>
                  </w:p>
                </w:tc>
              </w:sdtContent>
            </w:sdt>
            <w:sdt>
              <w:sdtPr>
                <w:rPr>
                  <w:sz w:val="18"/>
                  <w:szCs w:val="18"/>
                </w:rPr>
                <w:tag w:val="_PLD_fd58d8f4bb044aef9b5735371503f591"/>
                <w:id w:val="-1542122831"/>
                <w:lock w:val="sdtLocked"/>
              </w:sdtPr>
              <w:sdtContent>
                <w:tc>
                  <w:tcPr>
                    <w:tcW w:w="1259" w:type="pct"/>
                    <w:shd w:val="clear" w:color="auto" w:fill="auto"/>
                    <w:vAlign w:val="center"/>
                  </w:tcPr>
                  <w:p w:rsidR="004E33AF" w:rsidRPr="00B3531F" w:rsidRDefault="00667A6F">
                    <w:pPr>
                      <w:autoSpaceDE w:val="0"/>
                      <w:autoSpaceDN w:val="0"/>
                      <w:adjustRightInd w:val="0"/>
                      <w:snapToGrid w:val="0"/>
                      <w:spacing w:line="240" w:lineRule="atLeast"/>
                      <w:jc w:val="center"/>
                      <w:rPr>
                        <w:sz w:val="18"/>
                        <w:szCs w:val="18"/>
                      </w:rPr>
                    </w:pPr>
                    <w:r w:rsidRPr="00B3531F">
                      <w:rPr>
                        <w:rFonts w:hint="eastAsia"/>
                        <w:sz w:val="18"/>
                        <w:szCs w:val="18"/>
                      </w:rPr>
                      <w:t>期初余额</w:t>
                    </w:r>
                  </w:p>
                </w:tc>
              </w:sdtContent>
            </w:sdt>
          </w:tr>
          <w:tr w:rsidR="004E33AF" w:rsidRPr="00B3531F" w:rsidTr="00FE3A40">
            <w:trPr>
              <w:trHeight w:val="284"/>
            </w:trPr>
            <w:sdt>
              <w:sdtPr>
                <w:rPr>
                  <w:sz w:val="18"/>
                  <w:szCs w:val="18"/>
                </w:rPr>
                <w:tag w:val="_PLD_78420aae6b734a4daabe60833bfcc50e"/>
                <w:id w:val="1386524953"/>
                <w:lock w:val="sdtLocked"/>
              </w:sdtPr>
              <w:sdtContent>
                <w:tc>
                  <w:tcPr>
                    <w:tcW w:w="2488" w:type="pct"/>
                    <w:shd w:val="clear" w:color="auto" w:fill="auto"/>
                  </w:tcPr>
                  <w:p w:rsidR="004E33AF" w:rsidRPr="00B3531F" w:rsidRDefault="00667A6F">
                    <w:pPr>
                      <w:autoSpaceDE w:val="0"/>
                      <w:autoSpaceDN w:val="0"/>
                      <w:adjustRightInd w:val="0"/>
                      <w:rPr>
                        <w:sz w:val="18"/>
                        <w:szCs w:val="18"/>
                      </w:rPr>
                    </w:pPr>
                    <w:r w:rsidRPr="00B3531F">
                      <w:rPr>
                        <w:rFonts w:hint="eastAsia"/>
                        <w:sz w:val="18"/>
                        <w:szCs w:val="18"/>
                      </w:rPr>
                      <w:t>以公允价值计量且其变动计入当期损益的金融资产</w:t>
                    </w:r>
                  </w:p>
                </w:tc>
              </w:sdtContent>
            </w:sdt>
            <w:tc>
              <w:tcPr>
                <w:tcW w:w="1254" w:type="pct"/>
                <w:shd w:val="clear" w:color="auto" w:fill="auto"/>
              </w:tcPr>
              <w:p w:rsidR="004E33AF" w:rsidRPr="00B3531F" w:rsidRDefault="00FE3A40">
                <w:pPr>
                  <w:jc w:val="right"/>
                  <w:rPr>
                    <w:sz w:val="18"/>
                    <w:szCs w:val="18"/>
                  </w:rPr>
                </w:pPr>
                <w:r w:rsidRPr="00FE3A40">
                  <w:rPr>
                    <w:sz w:val="18"/>
                    <w:szCs w:val="18"/>
                  </w:rPr>
                  <w:t>80,058,666.67</w:t>
                </w:r>
              </w:p>
            </w:tc>
            <w:tc>
              <w:tcPr>
                <w:tcW w:w="1259" w:type="pct"/>
                <w:shd w:val="clear" w:color="auto" w:fill="auto"/>
              </w:tcPr>
              <w:p w:rsidR="004E33AF" w:rsidRPr="00B3531F" w:rsidRDefault="004E33AF">
                <w:pPr>
                  <w:jc w:val="right"/>
                  <w:rPr>
                    <w:sz w:val="18"/>
                    <w:szCs w:val="18"/>
                  </w:rPr>
                </w:pPr>
              </w:p>
            </w:tc>
          </w:tr>
          <w:tr w:rsidR="004E33AF" w:rsidRPr="00B3531F" w:rsidTr="00B3531F">
            <w:trPr>
              <w:trHeight w:val="284"/>
            </w:trPr>
            <w:sdt>
              <w:sdtPr>
                <w:rPr>
                  <w:sz w:val="18"/>
                  <w:szCs w:val="18"/>
                </w:rPr>
                <w:tag w:val="_PLD_147bedd0b80c463ab365e4b926d8c081"/>
                <w:id w:val="1984880064"/>
                <w:lock w:val="sdtLocked"/>
              </w:sdtPr>
              <w:sdtContent>
                <w:tc>
                  <w:tcPr>
                    <w:tcW w:w="5000" w:type="pct"/>
                    <w:gridSpan w:val="3"/>
                    <w:shd w:val="clear" w:color="auto" w:fill="auto"/>
                  </w:tcPr>
                  <w:p w:rsidR="004E33AF" w:rsidRPr="00B3531F" w:rsidRDefault="00667A6F">
                    <w:pPr>
                      <w:rPr>
                        <w:sz w:val="18"/>
                        <w:szCs w:val="18"/>
                      </w:rPr>
                    </w:pPr>
                    <w:r w:rsidRPr="00B3531F">
                      <w:rPr>
                        <w:rFonts w:hint="eastAsia"/>
                        <w:sz w:val="18"/>
                        <w:szCs w:val="18"/>
                      </w:rPr>
                      <w:t>其中：</w:t>
                    </w:r>
                  </w:p>
                </w:tc>
              </w:sdtContent>
            </w:sdt>
          </w:tr>
          <w:sdt>
            <w:sdtPr>
              <w:rPr>
                <w:sz w:val="18"/>
                <w:szCs w:val="18"/>
              </w:rPr>
              <w:alias w:val="交易性金融资产中以公允价值计量且其变动计入当期损益的金融资产明细"/>
              <w:tag w:val="_TUP_2d020e784b2244ceacd7226fcf76765e"/>
              <w:id w:val="-1842231116"/>
              <w:lock w:val="sdtLocked"/>
            </w:sdtPr>
            <w:sdtContent>
              <w:tr w:rsidR="004E33AF" w:rsidRPr="00B3531F" w:rsidTr="00FE3A40">
                <w:trPr>
                  <w:trHeight w:val="284"/>
                </w:trPr>
                <w:tc>
                  <w:tcPr>
                    <w:tcW w:w="2488" w:type="pct"/>
                    <w:shd w:val="clear" w:color="auto" w:fill="auto"/>
                  </w:tcPr>
                  <w:p w:rsidR="004E33AF" w:rsidRPr="00B3531F" w:rsidRDefault="00B3531F" w:rsidP="00B3531F">
                    <w:pPr>
                      <w:autoSpaceDE w:val="0"/>
                      <w:autoSpaceDN w:val="0"/>
                      <w:adjustRightInd w:val="0"/>
                      <w:ind w:firstLineChars="270" w:firstLine="486"/>
                      <w:rPr>
                        <w:sz w:val="18"/>
                        <w:szCs w:val="18"/>
                      </w:rPr>
                    </w:pPr>
                    <w:r w:rsidRPr="00B3531F">
                      <w:rPr>
                        <w:rFonts w:hint="eastAsia"/>
                        <w:sz w:val="18"/>
                        <w:szCs w:val="18"/>
                      </w:rPr>
                      <w:t>银行结构性存款</w:t>
                    </w:r>
                  </w:p>
                </w:tc>
                <w:tc>
                  <w:tcPr>
                    <w:tcW w:w="1254" w:type="pct"/>
                    <w:shd w:val="clear" w:color="auto" w:fill="auto"/>
                  </w:tcPr>
                  <w:p w:rsidR="004E33AF" w:rsidRPr="00B3531F" w:rsidRDefault="00FE3A40">
                    <w:pPr>
                      <w:jc w:val="right"/>
                      <w:rPr>
                        <w:sz w:val="18"/>
                        <w:szCs w:val="18"/>
                      </w:rPr>
                    </w:pPr>
                    <w:r w:rsidRPr="00FE3A40">
                      <w:rPr>
                        <w:sz w:val="18"/>
                        <w:szCs w:val="18"/>
                      </w:rPr>
                      <w:t>80,058,666.67</w:t>
                    </w:r>
                  </w:p>
                </w:tc>
                <w:tc>
                  <w:tcPr>
                    <w:tcW w:w="1259" w:type="pct"/>
                    <w:shd w:val="clear" w:color="auto" w:fill="auto"/>
                  </w:tcPr>
                  <w:p w:rsidR="004E33AF" w:rsidRPr="00B3531F" w:rsidRDefault="004E33AF">
                    <w:pPr>
                      <w:jc w:val="right"/>
                      <w:rPr>
                        <w:sz w:val="18"/>
                        <w:szCs w:val="18"/>
                      </w:rPr>
                    </w:pPr>
                  </w:p>
                </w:tc>
              </w:tr>
            </w:sdtContent>
          </w:sdt>
          <w:tr w:rsidR="004E33AF" w:rsidRPr="00B3531F" w:rsidTr="00FE3A40">
            <w:trPr>
              <w:trHeight w:val="284"/>
            </w:trPr>
            <w:sdt>
              <w:sdtPr>
                <w:rPr>
                  <w:sz w:val="18"/>
                  <w:szCs w:val="18"/>
                </w:rPr>
                <w:tag w:val="_PLD_fc885ae386134e1581e7b7c55917b72b"/>
                <w:id w:val="-1985922142"/>
                <w:lock w:val="sdtLocked"/>
              </w:sdtPr>
              <w:sdtContent>
                <w:tc>
                  <w:tcPr>
                    <w:tcW w:w="2488" w:type="pct"/>
                    <w:shd w:val="clear" w:color="auto" w:fill="auto"/>
                    <w:vAlign w:val="center"/>
                  </w:tcPr>
                  <w:p w:rsidR="004E33AF" w:rsidRPr="00B3531F" w:rsidRDefault="00667A6F">
                    <w:pPr>
                      <w:jc w:val="center"/>
                      <w:rPr>
                        <w:sz w:val="18"/>
                        <w:szCs w:val="18"/>
                      </w:rPr>
                    </w:pPr>
                    <w:r w:rsidRPr="00B3531F">
                      <w:rPr>
                        <w:rFonts w:hint="eastAsia"/>
                        <w:sz w:val="18"/>
                        <w:szCs w:val="18"/>
                      </w:rPr>
                      <w:t>合计</w:t>
                    </w:r>
                  </w:p>
                </w:tc>
              </w:sdtContent>
            </w:sdt>
            <w:tc>
              <w:tcPr>
                <w:tcW w:w="1254" w:type="pct"/>
                <w:shd w:val="clear" w:color="auto" w:fill="auto"/>
              </w:tcPr>
              <w:p w:rsidR="004E33AF" w:rsidRPr="00B3531F" w:rsidRDefault="00FE3A40">
                <w:pPr>
                  <w:jc w:val="right"/>
                  <w:rPr>
                    <w:sz w:val="18"/>
                    <w:szCs w:val="18"/>
                  </w:rPr>
                </w:pPr>
                <w:r w:rsidRPr="00FE3A40">
                  <w:rPr>
                    <w:sz w:val="18"/>
                    <w:szCs w:val="18"/>
                  </w:rPr>
                  <w:t>80,058,666.67</w:t>
                </w:r>
              </w:p>
            </w:tc>
            <w:tc>
              <w:tcPr>
                <w:tcW w:w="1259" w:type="pct"/>
                <w:shd w:val="clear" w:color="auto" w:fill="auto"/>
              </w:tcPr>
              <w:p w:rsidR="004E33AF" w:rsidRPr="00B3531F" w:rsidRDefault="004E33AF">
                <w:pPr>
                  <w:jc w:val="right"/>
                  <w:rPr>
                    <w:sz w:val="18"/>
                    <w:szCs w:val="18"/>
                  </w:rPr>
                </w:pPr>
              </w:p>
            </w:tc>
          </w:tr>
        </w:tbl>
        <w:p w:rsidR="004E33AF" w:rsidRDefault="00667A6F">
          <w:r>
            <w:rPr>
              <w:rFonts w:hint="eastAsia"/>
            </w:rPr>
            <w:t>其他</w:t>
          </w:r>
          <w:r>
            <w:t>说明</w:t>
          </w:r>
          <w:r>
            <w:rPr>
              <w:rFonts w:hint="eastAsia"/>
            </w:rPr>
            <w:t>：</w:t>
          </w:r>
        </w:p>
        <w:sdt>
          <w:sdtPr>
            <w:alias w:val="是否适用：交易性金融资产的说明[双击切换]"/>
            <w:tag w:val="_GBC_9bed9315a85147e7ac11c2b4bac78358"/>
            <w:id w:val="-1178734611"/>
            <w:lock w:val="sdtLocked"/>
            <w:placeholder>
              <w:docPart w:val="GBC22222222222222222222222222222"/>
            </w:placeholder>
          </w:sdtPr>
          <w:sdtContent>
            <w:p w:rsidR="004E33AF" w:rsidRDefault="00D37ACB" w:rsidP="00FE3A40">
              <w:pPr>
                <w:rPr>
                  <w:szCs w:val="21"/>
                </w:rPr>
              </w:pPr>
              <w:r>
                <w:fldChar w:fldCharType="begin"/>
              </w:r>
              <w:r w:rsidR="00FE3A40">
                <w:instrText xml:space="preserve"> MACROBUTTON  SnrToggleCheckbox □适用 </w:instrText>
              </w:r>
              <w:r>
                <w:fldChar w:fldCharType="end"/>
              </w:r>
              <w:r>
                <w:fldChar w:fldCharType="begin"/>
              </w:r>
              <w:r w:rsidR="00FE3A40">
                <w:instrText xml:space="preserve"> MACROBUTTON  SnrToggleCheckbox √不适用 </w:instrText>
              </w:r>
              <w:r>
                <w:fldChar w:fldCharType="end"/>
              </w:r>
            </w:p>
          </w:sdtContent>
        </w:sdt>
        <w:p w:rsidR="004E33AF" w:rsidRDefault="00D37ACB">
          <w:pPr>
            <w:rPr>
              <w:szCs w:val="21"/>
            </w:rPr>
          </w:pPr>
        </w:p>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Content>
        <w:p w:rsidR="004E33AF" w:rsidRDefault="00667A6F" w:rsidP="00634E97">
          <w:pPr>
            <w:pStyle w:val="3"/>
            <w:numPr>
              <w:ilvl w:val="0"/>
              <w:numId w:val="17"/>
            </w:numPr>
            <w:rPr>
              <w:szCs w:val="21"/>
            </w:rPr>
          </w:pPr>
          <w:r>
            <w:rPr>
              <w:rFonts w:hint="eastAsia"/>
              <w:szCs w:val="21"/>
            </w:rPr>
            <w:t>衍生金融资产</w:t>
          </w:r>
        </w:p>
        <w:sdt>
          <w:sdtPr>
            <w:alias w:val="是否适用：衍生金融资产[双击切换]"/>
            <w:tag w:val="_GBC_d17bfaab262c4a499d0afca62045c5e0"/>
            <w:id w:val="938344528"/>
            <w:lock w:val="sdtLocked"/>
            <w:placeholder>
              <w:docPart w:val="GBC22222222222222222222222222222"/>
            </w:placeholder>
          </w:sdtPr>
          <w:sdtContent>
            <w:p w:rsidR="00B3531F" w:rsidRDefault="00D37ACB" w:rsidP="00B3531F">
              <w:pPr>
                <w:rPr>
                  <w:szCs w:val="21"/>
                </w:rPr>
              </w:pPr>
              <w:r>
                <w:fldChar w:fldCharType="begin"/>
              </w:r>
              <w:r w:rsidR="00B3531F">
                <w:instrText xml:space="preserve">MACROBUTTON  SnrToggleCheckbox □适用 </w:instrText>
              </w:r>
              <w:r>
                <w:fldChar w:fldCharType="end"/>
              </w:r>
              <w:r>
                <w:fldChar w:fldCharType="begin"/>
              </w:r>
              <w:r w:rsidR="00B3531F">
                <w:instrText xml:space="preserve"> MACROBUTTON  SnrToggleCheckbox √不适用 </w:instrText>
              </w:r>
              <w:r>
                <w:fldChar w:fldCharType="end"/>
              </w:r>
            </w:p>
          </w:sdtContent>
        </w:sdt>
        <w:p w:rsidR="004E33AF" w:rsidRDefault="00D37ACB">
          <w:pPr>
            <w:snapToGrid w:val="0"/>
            <w:spacing w:line="240" w:lineRule="atLeast"/>
            <w:ind w:left="1470" w:rightChars="12" w:right="25" w:hangingChars="700" w:hanging="1470"/>
            <w:rPr>
              <w:szCs w:val="21"/>
            </w:rPr>
          </w:pPr>
        </w:p>
      </w:sdtContent>
    </w:sdt>
    <w:p w:rsidR="004E33AF" w:rsidRDefault="00667A6F" w:rsidP="00634E97">
      <w:pPr>
        <w:pStyle w:val="3"/>
        <w:numPr>
          <w:ilvl w:val="0"/>
          <w:numId w:val="17"/>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rsidR="004E33AF" w:rsidRDefault="00667A6F" w:rsidP="00634E97">
          <w:pPr>
            <w:pStyle w:val="4"/>
            <w:numPr>
              <w:ilvl w:val="3"/>
              <w:numId w:val="73"/>
            </w:numPr>
            <w:ind w:left="426" w:hanging="426"/>
          </w:pPr>
          <w:r>
            <w:rPr>
              <w:rFonts w:hint="eastAsia"/>
            </w:rPr>
            <w:t>应收票据分类列示</w:t>
          </w:r>
        </w:p>
        <w:sdt>
          <w:sdtPr>
            <w:alias w:val="是否适用：应收票据分类列示[双击切换]"/>
            <w:tag w:val="_GBC_bdf010020d484a01ae60c52d7465a06a"/>
            <w:id w:val="2030215109"/>
            <w:lock w:val="sdtLocked"/>
            <w:placeholder>
              <w:docPart w:val="GBC22222222222222222222222222222"/>
            </w:placeholder>
          </w:sdtPr>
          <w:sdtContent>
            <w:p w:rsidR="00FE3A40" w:rsidRDefault="00D37ACB" w:rsidP="00FE3A40">
              <w:pPr>
                <w:rPr>
                  <w:szCs w:val="21"/>
                </w:rPr>
              </w:pPr>
              <w:r>
                <w:fldChar w:fldCharType="begin"/>
              </w:r>
              <w:r w:rsidR="00FE3A40">
                <w:instrText xml:space="preserve">MACROBUTTON  SnrToggleCheckbox □适用 </w:instrText>
              </w:r>
              <w:r>
                <w:fldChar w:fldCharType="end"/>
              </w:r>
              <w:r>
                <w:fldChar w:fldCharType="begin"/>
              </w:r>
              <w:r w:rsidR="00FE3A40">
                <w:instrText xml:space="preserve"> MACROBUTTON  SnrToggleCheckbox √不适用 </w:instrText>
              </w:r>
              <w:r>
                <w:fldChar w:fldCharType="end"/>
              </w:r>
            </w:p>
          </w:sdtContent>
        </w:sdt>
      </w:sdtContent>
    </w:sdt>
    <w:p w:rsidR="004E33AF" w:rsidRDefault="004E33AF" w:rsidP="00FE3A40">
      <w:pPr>
        <w:rPr>
          <w:szCs w:val="21"/>
        </w:rPr>
      </w:pPr>
    </w:p>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rsidR="004E33AF" w:rsidRDefault="00667A6F" w:rsidP="00634E97">
          <w:pPr>
            <w:pStyle w:val="4"/>
            <w:numPr>
              <w:ilvl w:val="3"/>
              <w:numId w:val="73"/>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Locked"/>
            <w:placeholder>
              <w:docPart w:val="GBC22222222222222222222222222222"/>
            </w:placeholder>
          </w:sdtPr>
          <w:sdtContent>
            <w:p w:rsidR="00FE3A40" w:rsidRDefault="00D37ACB" w:rsidP="00FE3A40">
              <w:pPr>
                <w:rPr>
                  <w:szCs w:val="21"/>
                </w:rPr>
              </w:pPr>
              <w:r>
                <w:fldChar w:fldCharType="begin"/>
              </w:r>
              <w:r w:rsidR="00FE3A40">
                <w:instrText xml:space="preserve">MACROBUTTON  SnrToggleCheckbox □适用 </w:instrText>
              </w:r>
              <w:r>
                <w:fldChar w:fldCharType="end"/>
              </w:r>
              <w:r>
                <w:fldChar w:fldCharType="begin"/>
              </w:r>
              <w:r w:rsidR="00FE3A40">
                <w:instrText xml:space="preserve"> MACROBUTTON  SnrToggleCheckbox √不适用 </w:instrText>
              </w:r>
              <w:r>
                <w:fldChar w:fldCharType="end"/>
              </w:r>
            </w:p>
          </w:sdtContent>
        </w:sdt>
      </w:sdtContent>
    </w:sdt>
    <w:p w:rsidR="004E33AF" w:rsidRDefault="004E33AF" w:rsidP="00FE3A40">
      <w:pPr>
        <w:rPr>
          <w:szCs w:val="21"/>
        </w:rPr>
      </w:pPr>
    </w:p>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hint="default"/>
        </w:rPr>
      </w:sdtEndPr>
      <w:sdtContent>
        <w:p w:rsidR="004E33AF" w:rsidRDefault="00667A6F" w:rsidP="00634E97">
          <w:pPr>
            <w:pStyle w:val="4"/>
            <w:numPr>
              <w:ilvl w:val="3"/>
              <w:numId w:val="73"/>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Content>
            <w:p w:rsidR="00FE3A40" w:rsidRDefault="00D37ACB" w:rsidP="00FE3A40">
              <w:pPr>
                <w:rPr>
                  <w:rFonts w:ascii="Times New Roman" w:hAnsi="Times New Roman"/>
                </w:rPr>
              </w:pPr>
              <w:r>
                <w:fldChar w:fldCharType="begin"/>
              </w:r>
              <w:r w:rsidR="00FE3A40">
                <w:instrText xml:space="preserve">MACROBUTTON  SnrToggleCheckbox □适用 </w:instrText>
              </w:r>
              <w:r>
                <w:fldChar w:fldCharType="end"/>
              </w:r>
              <w:r>
                <w:fldChar w:fldCharType="begin"/>
              </w:r>
              <w:r w:rsidR="00FE3A40">
                <w:instrText xml:space="preserve"> MACROBUTTON  SnrToggleCheckbox √不适用 </w:instrText>
              </w:r>
              <w:r>
                <w:fldChar w:fldCharType="end"/>
              </w:r>
            </w:p>
          </w:sdtContent>
        </w:sdt>
      </w:sdtContent>
    </w:sdt>
    <w:p w:rsidR="004E33AF" w:rsidRDefault="004E33AF" w:rsidP="00FE3A40">
      <w:pPr>
        <w:rPr>
          <w:rFonts w:ascii="Times New Roman" w:hAnsi="Times New Roman" w:cs="Times New Roman"/>
          <w:kern w:val="2"/>
        </w:rPr>
      </w:pPr>
    </w:p>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Cs w:val="22"/>
        </w:rPr>
      </w:sdtEndPr>
      <w:sdtContent>
        <w:p w:rsidR="004E33AF" w:rsidRDefault="00667A6F" w:rsidP="00634E97">
          <w:pPr>
            <w:pStyle w:val="4"/>
            <w:numPr>
              <w:ilvl w:val="3"/>
              <w:numId w:val="73"/>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Locked"/>
            <w:placeholder>
              <w:docPart w:val="GBC22222222222222222222222222222"/>
            </w:placeholder>
          </w:sdtPr>
          <w:sdtContent>
            <w:p w:rsidR="00FE3A40" w:rsidRDefault="00D37ACB" w:rsidP="00FE3A40">
              <w:pPr>
                <w:rPr>
                  <w:rFonts w:asciiTheme="minorHAnsi" w:hAnsiTheme="minorHAnsi" w:cstheme="minorBidi"/>
                  <w:szCs w:val="22"/>
                </w:rPr>
              </w:pPr>
              <w:r>
                <w:fldChar w:fldCharType="begin"/>
              </w:r>
              <w:r w:rsidR="00FE3A40">
                <w:instrText xml:space="preserve">MACROBUTTON  SnrToggleCheckbox □适用 </w:instrText>
              </w:r>
              <w:r>
                <w:fldChar w:fldCharType="end"/>
              </w:r>
              <w:r>
                <w:fldChar w:fldCharType="begin"/>
              </w:r>
              <w:r w:rsidR="00FE3A40">
                <w:instrText xml:space="preserve"> MACROBUTTON  SnrToggleCheckbox √不适用 </w:instrText>
              </w:r>
              <w:r>
                <w:fldChar w:fldCharType="end"/>
              </w:r>
            </w:p>
          </w:sdtContent>
        </w:sdt>
      </w:sdtContent>
    </w:sdt>
    <w:p w:rsidR="004E33AF" w:rsidRDefault="004E33AF" w:rsidP="00FE3A40">
      <w:pPr>
        <w:rPr>
          <w:rFonts w:asciiTheme="minorHAnsi" w:hAnsiTheme="minorHAnsi" w:cstheme="minorBidi"/>
          <w:b/>
          <w:bCs/>
          <w:szCs w:val="22"/>
        </w:rPr>
      </w:pPr>
    </w:p>
    <w:bookmarkStart w:id="146"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Content>
        <w:p w:rsidR="004E33AF" w:rsidRDefault="00667A6F" w:rsidP="00634E97">
          <w:pPr>
            <w:pStyle w:val="4"/>
            <w:numPr>
              <w:ilvl w:val="3"/>
              <w:numId w:val="73"/>
            </w:numPr>
            <w:ind w:left="426" w:hanging="426"/>
          </w:pPr>
          <w:r>
            <w:t>按坏账计提方法分类披露</w:t>
          </w:r>
        </w:p>
        <w:sdt>
          <w:sdtPr>
            <w:alias w:val="是否适用：应收票据按坏账计提方法分类披露[双击切换]"/>
            <w:tag w:val="_GBC_806abc31b942462ba4b46f92c99312a5"/>
            <w:id w:val="1528454635"/>
            <w:lock w:val="sdtLocked"/>
            <w:placeholder>
              <w:docPart w:val="GBC22222222222222222222222222222"/>
            </w:placeholder>
          </w:sdtPr>
          <w:sdtContent>
            <w:p w:rsidR="00FE3A40" w:rsidRDefault="00D37ACB" w:rsidP="00FE3A40">
              <w:r>
                <w:fldChar w:fldCharType="begin"/>
              </w:r>
              <w:r w:rsidR="00FE3A40">
                <w:instrText xml:space="preserve"> MACROBUTTON  SnrToggleCheckbox □适用 </w:instrText>
              </w:r>
              <w:r>
                <w:fldChar w:fldCharType="end"/>
              </w:r>
              <w:r>
                <w:fldChar w:fldCharType="begin"/>
              </w:r>
              <w:r w:rsidR="00FE3A40">
                <w:instrText xml:space="preserve"> MACROBUTTON  SnrToggleCheckbox √不适用 </w:instrText>
              </w:r>
              <w:r>
                <w:fldChar w:fldCharType="end"/>
              </w:r>
            </w:p>
          </w:sdtContent>
        </w:sdt>
      </w:sdtContent>
    </w:sdt>
    <w:bookmarkEnd w:id="146" w:displacedByCustomXml="prev"/>
    <w:p w:rsidR="004E33AF" w:rsidRDefault="004E33AF" w:rsidP="00FE3A40"/>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szCs w:val="21"/>
        </w:rPr>
      </w:sdtEndPr>
      <w:sdtContent>
        <w:bookmarkStart w:id="147" w:name="_Hlk533597423" w:displacedByCustomXml="prev"/>
        <w:p w:rsidR="004E33AF" w:rsidRDefault="00667A6F">
          <w:r>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Locked"/>
            <w:placeholder>
              <w:docPart w:val="GBC22222222222222222222222222222"/>
            </w:placeholder>
          </w:sdtPr>
          <w:sdtContent>
            <w:p w:rsidR="00FE3A40" w:rsidRDefault="00D37ACB" w:rsidP="00FE3A40">
              <w:pPr>
                <w:rPr>
                  <w:szCs w:val="21"/>
                </w:rPr>
              </w:pPr>
              <w:r>
                <w:fldChar w:fldCharType="begin"/>
              </w:r>
              <w:r w:rsidR="00FE3A40">
                <w:instrText xml:space="preserve"> MACROBUTTON  SnrToggleCheckbox □适用 </w:instrText>
              </w:r>
              <w:r>
                <w:fldChar w:fldCharType="end"/>
              </w:r>
              <w:r>
                <w:fldChar w:fldCharType="begin"/>
              </w:r>
              <w:r w:rsidR="00FE3A40">
                <w:instrText xml:space="preserve"> MACROBUTTON  SnrToggleCheckbox √不适用 </w:instrText>
              </w:r>
              <w:r>
                <w:fldChar w:fldCharType="end"/>
              </w:r>
            </w:p>
          </w:sdtContent>
        </w:sdt>
        <w:p w:rsidR="004E33AF" w:rsidRDefault="00D37ACB">
          <w:pPr>
            <w:rPr>
              <w:szCs w:val="21"/>
            </w:rPr>
          </w:pPr>
        </w:p>
      </w:sdtContent>
    </w:sdt>
    <w:bookmarkEnd w:id="147" w:displacedByCustomXml="prev"/>
    <w:sdt>
      <w:sdtPr>
        <w:rPr>
          <w:rFonts w:asciiTheme="minorHAnsi" w:hAnsiTheme="minorHAnsi" w:cstheme="minorBidi" w:hint="eastAsia"/>
          <w:bCs/>
          <w:szCs w:val="22"/>
        </w:rPr>
        <w:tag w:val="_PLD_c5822df72e094b5083c45a32639c6995"/>
        <w:id w:val="404574646"/>
        <w:lock w:val="sdtLocked"/>
        <w:placeholder>
          <w:docPart w:val="GBC22222222222222222222222222222"/>
        </w:placeholder>
      </w:sdtPr>
      <w:sdtContent>
        <w:p w:rsidR="004E33AF" w:rsidRDefault="00667A6F">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sdtLocked"/>
        <w:placeholder>
          <w:docPart w:val="GBC22222222222222222222222222222"/>
        </w:placeholder>
      </w:sdtPr>
      <w:sdtContent>
        <w:p w:rsidR="00FE3A40" w:rsidRDefault="00D37ACB" w:rsidP="00FE3A40">
          <w:pPr>
            <w:rPr>
              <w:rFonts w:asciiTheme="minorHAnsi" w:hAnsiTheme="minorHAnsi" w:cstheme="minorBidi"/>
              <w:b/>
              <w:bCs/>
              <w:szCs w:val="22"/>
            </w:rPr>
          </w:pPr>
          <w:r>
            <w:rPr>
              <w:rFonts w:cstheme="minorBidi"/>
              <w:bCs/>
              <w:szCs w:val="22"/>
            </w:rPr>
            <w:fldChar w:fldCharType="begin"/>
          </w:r>
          <w:r w:rsidR="00FE3A40">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FE3A40">
            <w:rPr>
              <w:rFonts w:cstheme="minorBidi"/>
              <w:bCs/>
              <w:szCs w:val="22"/>
            </w:rPr>
            <w:instrText xml:space="preserve"> MACROBUTTON  SnrToggleCheckbox √不适用 </w:instrText>
          </w:r>
          <w:r>
            <w:rPr>
              <w:rFonts w:cstheme="minorBidi"/>
              <w:bCs/>
              <w:szCs w:val="22"/>
            </w:rPr>
            <w:fldChar w:fldCharType="end"/>
          </w:r>
        </w:p>
      </w:sdtContent>
    </w:sdt>
    <w:p w:rsidR="004E33AF" w:rsidRDefault="004E33AF">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rsidR="004E33AF" w:rsidRDefault="00667A6F">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657734214"/>
            <w:lock w:val="sdtLocked"/>
            <w:placeholder>
              <w:docPart w:val="GBC22222222222222222222222222222"/>
            </w:placeholder>
          </w:sdtPr>
          <w:sdtContent>
            <w:p w:rsidR="004E33AF" w:rsidRDefault="00D37ACB" w:rsidP="00FE3A40">
              <w:pPr>
                <w:rPr>
                  <w:rFonts w:cstheme="minorBidi"/>
                  <w:bCs/>
                  <w:szCs w:val="22"/>
                </w:rPr>
              </w:pPr>
              <w:r>
                <w:rPr>
                  <w:rFonts w:cstheme="minorBidi"/>
                  <w:bCs/>
                  <w:szCs w:val="22"/>
                </w:rPr>
                <w:fldChar w:fldCharType="begin"/>
              </w:r>
              <w:r w:rsidR="00FE3A40">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FE3A40">
                <w:rPr>
                  <w:rFonts w:cstheme="minorBidi"/>
                  <w:bCs/>
                  <w:szCs w:val="22"/>
                </w:rPr>
                <w:instrText xml:space="preserve"> MACROBUTTON  SnrToggleCheckbox √不适用 </w:instrText>
              </w:r>
              <w:r>
                <w:rPr>
                  <w:rFonts w:cstheme="minorBidi"/>
                  <w:bCs/>
                  <w:szCs w:val="22"/>
                </w:rPr>
                <w:fldChar w:fldCharType="end"/>
              </w:r>
            </w:p>
          </w:sdtContent>
        </w:sdt>
        <w:p w:rsidR="004E33AF" w:rsidRDefault="00D37ACB">
          <w:pPr>
            <w:rPr>
              <w:rFonts w:asciiTheme="minorHAnsi" w:hAnsiTheme="minorHAnsi" w:cstheme="minorBidi"/>
              <w:b/>
              <w:bCs/>
              <w:szCs w:val="22"/>
            </w:rPr>
          </w:pPr>
        </w:p>
      </w:sdtContent>
    </w:sdt>
    <w:bookmarkStart w:id="148"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szCs w:val="22"/>
        </w:rPr>
      </w:sdtEndPr>
      <w:sdtContent>
        <w:p w:rsidR="004E33AF" w:rsidRDefault="00667A6F" w:rsidP="00634E97">
          <w:pPr>
            <w:pStyle w:val="4"/>
            <w:numPr>
              <w:ilvl w:val="3"/>
              <w:numId w:val="73"/>
            </w:numPr>
            <w:ind w:left="426" w:hanging="426"/>
          </w:pPr>
          <w:r>
            <w:rPr>
              <w:rFonts w:hint="eastAsia"/>
            </w:rPr>
            <w:t>坏账准备的情况</w:t>
          </w:r>
        </w:p>
        <w:sdt>
          <w:sdtPr>
            <w:alias w:val="是否适用：应收票据坏账准备情况[双击切换]"/>
            <w:tag w:val="_GBC_3c7b44ae9e3b4aa6a67012163093206f"/>
            <w:id w:val="1994919001"/>
            <w:lock w:val="sdtLocked"/>
            <w:placeholder>
              <w:docPart w:val="GBC22222222222222222222222222222"/>
            </w:placeholder>
          </w:sdtPr>
          <w:sdtContent>
            <w:p w:rsidR="00FE3A40" w:rsidRDefault="00D37ACB" w:rsidP="00FE3A40">
              <w:pPr>
                <w:rPr>
                  <w:rFonts w:asciiTheme="minorHAnsi" w:hAnsiTheme="minorHAnsi" w:cstheme="minorBidi"/>
                  <w:b/>
                  <w:bCs/>
                  <w:szCs w:val="22"/>
                </w:rPr>
              </w:pPr>
              <w:r>
                <w:fldChar w:fldCharType="begin"/>
              </w:r>
              <w:r w:rsidR="00FE3A40">
                <w:instrText xml:space="preserve"> MACROBUTTON  SnrToggleCheckbox □适用 </w:instrText>
              </w:r>
              <w:r>
                <w:fldChar w:fldCharType="end"/>
              </w:r>
              <w:r>
                <w:fldChar w:fldCharType="begin"/>
              </w:r>
              <w:r w:rsidR="00FE3A40">
                <w:instrText xml:space="preserve"> MACROBUTTON  SnrToggleCheckbox √不适用 </w:instrText>
              </w:r>
              <w:r>
                <w:fldChar w:fldCharType="end"/>
              </w:r>
            </w:p>
          </w:sdtContent>
        </w:sdt>
        <w:p w:rsidR="004E33AF" w:rsidRDefault="00D37ACB">
          <w:pPr>
            <w:rPr>
              <w:rFonts w:asciiTheme="minorHAnsi" w:hAnsiTheme="minorHAnsi" w:cstheme="minorBidi"/>
              <w:b/>
              <w:bCs/>
              <w:szCs w:val="22"/>
            </w:rPr>
          </w:pPr>
        </w:p>
      </w:sdtContent>
    </w:sdt>
    <w:bookmarkEnd w:id="148" w:displacedByCustomXml="prev"/>
    <w:bookmarkStart w:id="149"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szCs w:val="22"/>
        </w:rPr>
      </w:sdtEndPr>
      <w:sdtContent>
        <w:p w:rsidR="004E33AF" w:rsidRDefault="00667A6F" w:rsidP="00634E97">
          <w:pPr>
            <w:pStyle w:val="4"/>
            <w:numPr>
              <w:ilvl w:val="3"/>
              <w:numId w:val="73"/>
            </w:numPr>
            <w:ind w:left="426" w:hanging="426"/>
          </w:pPr>
          <w:r>
            <w:rPr>
              <w:rFonts w:hint="eastAsia"/>
            </w:rPr>
            <w:t>本期实际核销的应收票据情况</w:t>
          </w:r>
        </w:p>
        <w:sdt>
          <w:sdtPr>
            <w:alias w:val="是否适用：实际核销的应收票据[双击切换]"/>
            <w:tag w:val="_GBC_a0d8af67abfc4a1698fd198064d3b108"/>
            <w:id w:val="-732698059"/>
            <w:lock w:val="sdtLocked"/>
            <w:placeholder>
              <w:docPart w:val="GBC22222222222222222222222222222"/>
            </w:placeholder>
          </w:sdtPr>
          <w:sdtContent>
            <w:p w:rsidR="00FE3A40" w:rsidRDefault="00D37ACB" w:rsidP="00FE3A40">
              <w:pPr>
                <w:rPr>
                  <w:rFonts w:asciiTheme="minorHAnsi" w:hAnsiTheme="minorHAnsi" w:cstheme="minorBidi"/>
                  <w:bCs/>
                  <w:szCs w:val="22"/>
                </w:rPr>
              </w:pPr>
              <w:r>
                <w:fldChar w:fldCharType="begin"/>
              </w:r>
              <w:r w:rsidR="00FE3A40">
                <w:instrText xml:space="preserve"> MACROBUTTON  SnrToggleCheckbox □适用 </w:instrText>
              </w:r>
              <w:r>
                <w:fldChar w:fldCharType="end"/>
              </w:r>
              <w:r>
                <w:fldChar w:fldCharType="begin"/>
              </w:r>
              <w:r w:rsidR="00FE3A40">
                <w:instrText xml:space="preserve"> MACROBUTTON  SnrToggleCheckbox √不适用 </w:instrText>
              </w:r>
              <w:r>
                <w:fldChar w:fldCharType="end"/>
              </w:r>
            </w:p>
          </w:sdtContent>
        </w:sdt>
        <w:p w:rsidR="004E33AF" w:rsidRDefault="00D37ACB">
          <w:pPr>
            <w:rPr>
              <w:rFonts w:asciiTheme="minorHAnsi" w:hAnsiTheme="minorHAnsi" w:cstheme="minorBidi"/>
              <w:b/>
              <w:bCs/>
              <w:szCs w:val="22"/>
            </w:rPr>
          </w:pPr>
        </w:p>
      </w:sdtContent>
    </w:sdt>
    <w:bookmarkEnd w:id="149" w:displacedByCustomXml="prev"/>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4E33AF" w:rsidRDefault="00667A6F">
          <w:r>
            <w:rPr>
              <w:rFonts w:hint="eastAsia"/>
            </w:rPr>
            <w:t>其他说明</w:t>
          </w:r>
        </w:p>
        <w:sdt>
          <w:sdtPr>
            <w:alias w:val="是否适用：应收票据的说明[双击切换]"/>
            <w:tag w:val="_GBC_dc21e09520924a5db7020ba029631550"/>
            <w:id w:val="-1454239386"/>
            <w:lock w:val="sdtLocked"/>
            <w:placeholder>
              <w:docPart w:val="GBC22222222222222222222222222222"/>
            </w:placeholder>
          </w:sdtPr>
          <w:sdtContent>
            <w:p w:rsidR="004E33AF" w:rsidRDefault="00D37ACB" w:rsidP="00FE3A40">
              <w:pPr>
                <w:rPr>
                  <w:szCs w:val="21"/>
                </w:rPr>
              </w:pPr>
              <w:r>
                <w:fldChar w:fldCharType="begin"/>
              </w:r>
              <w:r w:rsidR="00FE3A40">
                <w:instrText xml:space="preserve">MACROBUTTON  SnrToggleCheckbox □适用 </w:instrText>
              </w:r>
              <w:r>
                <w:fldChar w:fldCharType="end"/>
              </w:r>
              <w:r>
                <w:fldChar w:fldCharType="begin"/>
              </w:r>
              <w:r w:rsidR="00FE3A40">
                <w:instrText xml:space="preserve"> MACROBUTTON  SnrToggleCheckbox √不适用 </w:instrText>
              </w:r>
              <w:r>
                <w:fldChar w:fldCharType="end"/>
              </w:r>
            </w:p>
          </w:sdtContent>
        </w:sdt>
        <w:p w:rsidR="004E33AF" w:rsidRDefault="00D37ACB">
          <w:pPr>
            <w:snapToGrid w:val="0"/>
            <w:spacing w:line="240" w:lineRule="atLeast"/>
            <w:rPr>
              <w:szCs w:val="21"/>
            </w:rPr>
          </w:pPr>
        </w:p>
      </w:sdtContent>
    </w:sdt>
    <w:p w:rsidR="004E33AF" w:rsidRDefault="00667A6F" w:rsidP="00634E97">
      <w:pPr>
        <w:pStyle w:val="3"/>
        <w:numPr>
          <w:ilvl w:val="0"/>
          <w:numId w:val="17"/>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Content>
        <w:p w:rsidR="00356172" w:rsidRDefault="00356172" w:rsidP="00356172">
          <w:pPr>
            <w:pStyle w:val="4"/>
            <w:numPr>
              <w:ilvl w:val="3"/>
              <w:numId w:val="43"/>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177813502"/>
            <w:lock w:val="sdtLocked"/>
          </w:sdtPr>
          <w:sdtContent>
            <w:p w:rsidR="00356172" w:rsidRDefault="00D37ACB">
              <w:pPr>
                <w:rPr>
                  <w:szCs w:val="21"/>
                </w:rPr>
              </w:pPr>
              <w:r>
                <w:rPr>
                  <w:rFonts w:hint="eastAsia"/>
                  <w:szCs w:val="21"/>
                </w:rPr>
                <w:fldChar w:fldCharType="begin"/>
              </w:r>
              <w:r w:rsidR="00356172">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356172">
                <w:rPr>
                  <w:rFonts w:hint="eastAsia"/>
                  <w:szCs w:val="21"/>
                </w:rPr>
                <w:instrText xml:space="preserve">MACROBUTTON  SnrToggleCheckbox □不适用 </w:instrText>
              </w:r>
              <w:r>
                <w:rPr>
                  <w:rFonts w:hint="eastAsia"/>
                  <w:szCs w:val="21"/>
                </w:rPr>
                <w:fldChar w:fldCharType="end"/>
              </w:r>
            </w:p>
          </w:sdtContent>
        </w:sdt>
        <w:p w:rsidR="00356172" w:rsidRDefault="00356172">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1998962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5"/>
            <w:gridCol w:w="4604"/>
          </w:tblGrid>
          <w:tr w:rsidR="00356172" w:rsidRPr="00356172" w:rsidTr="00AC142E">
            <w:trPr>
              <w:cantSplit/>
              <w:trHeight w:val="255"/>
            </w:trPr>
            <w:sdt>
              <w:sdtPr>
                <w:rPr>
                  <w:sz w:val="18"/>
                  <w:szCs w:val="18"/>
                </w:rPr>
                <w:tag w:val="_PLD_987827fb8f754c15801979884cb78127"/>
                <w:id w:val="-166824281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356172" w:rsidRPr="00356172" w:rsidRDefault="00356172" w:rsidP="00AC142E">
                    <w:pPr>
                      <w:spacing w:line="240" w:lineRule="exact"/>
                      <w:jc w:val="center"/>
                      <w:rPr>
                        <w:sz w:val="18"/>
                        <w:szCs w:val="18"/>
                      </w:rPr>
                    </w:pPr>
                    <w:r w:rsidRPr="00356172">
                      <w:rPr>
                        <w:rFonts w:hint="eastAsia"/>
                        <w:sz w:val="18"/>
                        <w:szCs w:val="18"/>
                      </w:rPr>
                      <w:t>账龄</w:t>
                    </w:r>
                  </w:p>
                </w:tc>
              </w:sdtContent>
            </w:sdt>
            <w:sdt>
              <w:sdtPr>
                <w:rPr>
                  <w:sz w:val="18"/>
                  <w:szCs w:val="18"/>
                </w:rPr>
                <w:tag w:val="_PLD_53a2def126e844eabd4ea223442a8a87"/>
                <w:id w:val="-142156525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356172" w:rsidRPr="00356172" w:rsidRDefault="00356172" w:rsidP="00AC142E">
                    <w:pPr>
                      <w:spacing w:line="240" w:lineRule="exact"/>
                      <w:jc w:val="center"/>
                      <w:rPr>
                        <w:sz w:val="18"/>
                        <w:szCs w:val="18"/>
                      </w:rPr>
                    </w:pPr>
                    <w:r w:rsidRPr="00356172">
                      <w:rPr>
                        <w:rFonts w:hint="eastAsia"/>
                        <w:sz w:val="18"/>
                        <w:szCs w:val="18"/>
                      </w:rPr>
                      <w:t>期末账面余额</w:t>
                    </w:r>
                  </w:p>
                </w:tc>
              </w:sdtContent>
            </w:sdt>
          </w:tr>
          <w:tr w:rsidR="000747D7" w:rsidRPr="00356172" w:rsidTr="00AC142E">
            <w:trPr>
              <w:cantSplit/>
              <w:trHeight w:val="255"/>
            </w:trPr>
            <w:sdt>
              <w:sdtPr>
                <w:rPr>
                  <w:sz w:val="18"/>
                  <w:szCs w:val="18"/>
                </w:rPr>
                <w:tag w:val="_PLD_885917f15d1a46499cb812cd100e3cf1"/>
                <w:id w:val="-1894268239"/>
                <w:lock w:val="sdtLocked"/>
              </w:sdtPr>
              <w:sdtContent>
                <w:tc>
                  <w:tcPr>
                    <w:tcW w:w="2456" w:type="pct"/>
                    <w:tcBorders>
                      <w:top w:val="single" w:sz="4" w:space="0" w:color="auto"/>
                      <w:left w:val="single" w:sz="4" w:space="0" w:color="auto"/>
                      <w:bottom w:val="single" w:sz="4" w:space="0" w:color="auto"/>
                      <w:right w:val="single" w:sz="4" w:space="0" w:color="auto"/>
                    </w:tcBorders>
                  </w:tcPr>
                  <w:p w:rsidR="000747D7" w:rsidRPr="00356172" w:rsidRDefault="000747D7" w:rsidP="00AC142E">
                    <w:pPr>
                      <w:spacing w:line="240" w:lineRule="exact"/>
                      <w:rPr>
                        <w:sz w:val="18"/>
                        <w:szCs w:val="18"/>
                      </w:rPr>
                    </w:pPr>
                    <w:r w:rsidRPr="00356172">
                      <w:rPr>
                        <w:rFonts w:hint="eastAsia"/>
                        <w:sz w:val="18"/>
                        <w:szCs w:val="18"/>
                      </w:rPr>
                      <w:t>1年以内小计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0747D7" w:rsidRPr="000747D7" w:rsidRDefault="000747D7" w:rsidP="00AC142E">
                <w:pPr>
                  <w:spacing w:line="240" w:lineRule="exact"/>
                  <w:jc w:val="right"/>
                  <w:rPr>
                    <w:sz w:val="18"/>
                    <w:szCs w:val="18"/>
                  </w:rPr>
                </w:pPr>
                <w:r w:rsidRPr="000747D7">
                  <w:rPr>
                    <w:sz w:val="18"/>
                    <w:szCs w:val="18"/>
                  </w:rPr>
                  <w:t>911,016,888.37</w:t>
                </w:r>
              </w:p>
            </w:tc>
          </w:tr>
          <w:tr w:rsidR="000747D7" w:rsidRPr="00356172" w:rsidTr="00AC142E">
            <w:trPr>
              <w:cantSplit/>
              <w:trHeight w:val="255"/>
            </w:trPr>
            <w:sdt>
              <w:sdtPr>
                <w:rPr>
                  <w:sz w:val="18"/>
                  <w:szCs w:val="18"/>
                </w:rPr>
                <w:tag w:val="_PLD_686411641a5e42038a85ce6c435c5e58"/>
                <w:id w:val="-1324812685"/>
                <w:lock w:val="sdtLocked"/>
              </w:sdtPr>
              <w:sdtContent>
                <w:tc>
                  <w:tcPr>
                    <w:tcW w:w="2456" w:type="pct"/>
                    <w:tcBorders>
                      <w:top w:val="single" w:sz="4" w:space="0" w:color="auto"/>
                      <w:left w:val="single" w:sz="4" w:space="0" w:color="auto"/>
                      <w:bottom w:val="single" w:sz="4" w:space="0" w:color="auto"/>
                      <w:right w:val="single" w:sz="4" w:space="0" w:color="auto"/>
                    </w:tcBorders>
                  </w:tcPr>
                  <w:p w:rsidR="000747D7" w:rsidRPr="00356172" w:rsidRDefault="000747D7" w:rsidP="00AC142E">
                    <w:pPr>
                      <w:spacing w:line="240" w:lineRule="exact"/>
                      <w:rPr>
                        <w:sz w:val="18"/>
                        <w:szCs w:val="18"/>
                      </w:rPr>
                    </w:pPr>
                    <w:r w:rsidRPr="00356172">
                      <w:rPr>
                        <w:rFonts w:hint="eastAsia"/>
                        <w:sz w:val="18"/>
                        <w:szCs w:val="18"/>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0747D7" w:rsidRPr="000747D7" w:rsidRDefault="000747D7" w:rsidP="00AC142E">
                <w:pPr>
                  <w:spacing w:line="240" w:lineRule="exact"/>
                  <w:jc w:val="right"/>
                  <w:rPr>
                    <w:sz w:val="18"/>
                    <w:szCs w:val="18"/>
                  </w:rPr>
                </w:pPr>
                <w:r w:rsidRPr="000747D7">
                  <w:rPr>
                    <w:sz w:val="18"/>
                    <w:szCs w:val="18"/>
                  </w:rPr>
                  <w:t>617,101,525.30</w:t>
                </w:r>
              </w:p>
            </w:tc>
          </w:tr>
          <w:tr w:rsidR="000747D7" w:rsidRPr="00356172" w:rsidTr="00AC142E">
            <w:trPr>
              <w:cantSplit/>
              <w:trHeight w:val="255"/>
            </w:trPr>
            <w:sdt>
              <w:sdtPr>
                <w:rPr>
                  <w:sz w:val="18"/>
                  <w:szCs w:val="18"/>
                </w:rPr>
                <w:tag w:val="_PLD_1d32a9d5ef5b4ddca6ca917435b115ac"/>
                <w:id w:val="-2034254696"/>
                <w:lock w:val="sdtLocked"/>
              </w:sdtPr>
              <w:sdtContent>
                <w:tc>
                  <w:tcPr>
                    <w:tcW w:w="2456" w:type="pct"/>
                    <w:tcBorders>
                      <w:top w:val="single" w:sz="4" w:space="0" w:color="auto"/>
                      <w:left w:val="single" w:sz="4" w:space="0" w:color="auto"/>
                      <w:bottom w:val="single" w:sz="4" w:space="0" w:color="auto"/>
                      <w:right w:val="single" w:sz="4" w:space="0" w:color="auto"/>
                    </w:tcBorders>
                  </w:tcPr>
                  <w:p w:rsidR="000747D7" w:rsidRPr="00356172" w:rsidRDefault="000747D7" w:rsidP="00AC142E">
                    <w:pPr>
                      <w:spacing w:line="240" w:lineRule="exact"/>
                      <w:rPr>
                        <w:sz w:val="18"/>
                        <w:szCs w:val="18"/>
                      </w:rPr>
                    </w:pPr>
                    <w:r w:rsidRPr="00356172">
                      <w:rPr>
                        <w:rFonts w:hint="eastAsia"/>
                        <w:sz w:val="18"/>
                        <w:szCs w:val="18"/>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0747D7" w:rsidRPr="000747D7" w:rsidRDefault="000747D7" w:rsidP="00AC142E">
                <w:pPr>
                  <w:spacing w:line="240" w:lineRule="exact"/>
                  <w:jc w:val="right"/>
                  <w:rPr>
                    <w:sz w:val="18"/>
                    <w:szCs w:val="18"/>
                  </w:rPr>
                </w:pPr>
                <w:r w:rsidRPr="000747D7">
                  <w:rPr>
                    <w:sz w:val="18"/>
                    <w:szCs w:val="18"/>
                  </w:rPr>
                  <w:t>231,839,873.79</w:t>
                </w:r>
              </w:p>
            </w:tc>
          </w:tr>
          <w:tr w:rsidR="000747D7" w:rsidRPr="00356172" w:rsidTr="00AC142E">
            <w:trPr>
              <w:cantSplit/>
              <w:trHeight w:val="255"/>
            </w:trPr>
            <w:sdt>
              <w:sdtPr>
                <w:rPr>
                  <w:sz w:val="18"/>
                  <w:szCs w:val="18"/>
                </w:rPr>
                <w:tag w:val="_PLD_2be2a569e4bb439bbdda34aec0746396"/>
                <w:id w:val="-57564191"/>
                <w:lock w:val="sdtLocked"/>
              </w:sdtPr>
              <w:sdtContent>
                <w:tc>
                  <w:tcPr>
                    <w:tcW w:w="2456" w:type="pct"/>
                    <w:tcBorders>
                      <w:top w:val="single" w:sz="4" w:space="0" w:color="auto"/>
                      <w:left w:val="single" w:sz="4" w:space="0" w:color="auto"/>
                      <w:bottom w:val="single" w:sz="4" w:space="0" w:color="auto"/>
                      <w:right w:val="single" w:sz="4" w:space="0" w:color="auto"/>
                    </w:tcBorders>
                  </w:tcPr>
                  <w:p w:rsidR="000747D7" w:rsidRPr="00356172" w:rsidRDefault="000747D7" w:rsidP="00AC142E">
                    <w:pPr>
                      <w:spacing w:line="240" w:lineRule="exact"/>
                      <w:rPr>
                        <w:sz w:val="18"/>
                        <w:szCs w:val="18"/>
                      </w:rPr>
                    </w:pPr>
                    <w:r w:rsidRPr="00356172">
                      <w:rPr>
                        <w:rFonts w:hint="eastAsia"/>
                        <w:sz w:val="18"/>
                        <w:szCs w:val="18"/>
                      </w:rPr>
                      <w:t>3年以上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0747D7" w:rsidRPr="000747D7" w:rsidRDefault="000747D7" w:rsidP="00AC142E">
                <w:pPr>
                  <w:spacing w:line="240" w:lineRule="exact"/>
                  <w:jc w:val="right"/>
                  <w:rPr>
                    <w:sz w:val="18"/>
                    <w:szCs w:val="18"/>
                  </w:rPr>
                </w:pPr>
                <w:r w:rsidRPr="000747D7">
                  <w:rPr>
                    <w:sz w:val="18"/>
                    <w:szCs w:val="18"/>
                  </w:rPr>
                  <w:t>13,904,804.73</w:t>
                </w:r>
              </w:p>
            </w:tc>
          </w:tr>
          <w:tr w:rsidR="00356172" w:rsidRPr="00356172" w:rsidTr="00AC142E">
            <w:trPr>
              <w:cantSplit/>
              <w:trHeight w:val="255"/>
            </w:trPr>
            <w:sdt>
              <w:sdtPr>
                <w:rPr>
                  <w:sz w:val="18"/>
                  <w:szCs w:val="18"/>
                </w:rPr>
                <w:tag w:val="_PLD_4228da7212b54dbabe98902b22a02f1a"/>
                <w:id w:val="-103157042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356172" w:rsidRPr="00356172" w:rsidRDefault="00356172" w:rsidP="00AC142E">
                    <w:pPr>
                      <w:spacing w:line="240" w:lineRule="exact"/>
                      <w:jc w:val="center"/>
                      <w:rPr>
                        <w:sz w:val="18"/>
                        <w:szCs w:val="18"/>
                      </w:rPr>
                    </w:pPr>
                    <w:r w:rsidRPr="00356172">
                      <w:rPr>
                        <w:rFonts w:hint="eastAsia"/>
                        <w:sz w:val="18"/>
                        <w:szCs w:val="18"/>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356172" w:rsidRPr="00356172" w:rsidRDefault="00D37ACB" w:rsidP="00AC142E">
                <w:pPr>
                  <w:spacing w:line="240" w:lineRule="exact"/>
                  <w:jc w:val="right"/>
                  <w:rPr>
                    <w:sz w:val="18"/>
                    <w:szCs w:val="18"/>
                  </w:rPr>
                </w:pPr>
                <w:r>
                  <w:rPr>
                    <w:sz w:val="18"/>
                    <w:szCs w:val="18"/>
                  </w:rPr>
                  <w:fldChar w:fldCharType="begin"/>
                </w:r>
                <w:r w:rsidR="000747D7">
                  <w:rPr>
                    <w:sz w:val="18"/>
                    <w:szCs w:val="18"/>
                  </w:rPr>
                  <w:instrText xml:space="preserve"> =SUM(ABOVE) </w:instrText>
                </w:r>
                <w:r>
                  <w:rPr>
                    <w:sz w:val="18"/>
                    <w:szCs w:val="18"/>
                  </w:rPr>
                  <w:fldChar w:fldCharType="separate"/>
                </w:r>
                <w:r w:rsidR="000747D7">
                  <w:rPr>
                    <w:noProof/>
                    <w:sz w:val="18"/>
                    <w:szCs w:val="18"/>
                  </w:rPr>
                  <w:t>1,773,863,092.19</w:t>
                </w:r>
                <w:r>
                  <w:rPr>
                    <w:sz w:val="18"/>
                    <w:szCs w:val="18"/>
                  </w:rPr>
                  <w:fldChar w:fldCharType="end"/>
                </w:r>
              </w:p>
            </w:tc>
          </w:tr>
        </w:tbl>
        <w:p w:rsidR="004E33AF" w:rsidRDefault="00D37ACB"/>
      </w:sdtContent>
    </w:sdt>
    <w:bookmarkStart w:id="150"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421134637"/>
        <w:lock w:val="sdtLocked"/>
        <w:placeholder>
          <w:docPart w:val="GBC22222222222222222222222222222"/>
        </w:placeholder>
      </w:sdtPr>
      <w:sdtEndPr>
        <w:rPr>
          <w:rFonts w:hint="default"/>
        </w:rPr>
      </w:sdtEndPr>
      <w:sdtContent>
        <w:p w:rsidR="004E33AF" w:rsidRDefault="00667A6F" w:rsidP="00634E97">
          <w:pPr>
            <w:pStyle w:val="4"/>
            <w:numPr>
              <w:ilvl w:val="3"/>
              <w:numId w:val="43"/>
            </w:numPr>
            <w:ind w:left="426" w:hanging="426"/>
          </w:pPr>
          <w:r>
            <w:rPr>
              <w:rFonts w:hint="eastAsia"/>
            </w:rPr>
            <w:t>按坏账计提方法分类披露</w:t>
          </w:r>
        </w:p>
        <w:sdt>
          <w:sdtPr>
            <w:alias w:val="是否适用：应收账款分类披露[双击切换]"/>
            <w:tag w:val="_GBC_5532cbb0484a40fcb185be4bb8709d46"/>
            <w:id w:val="-827745491"/>
            <w:lock w:val="sdtLocked"/>
            <w:placeholder>
              <w:docPart w:val="GBC22222222222222222222222222222"/>
            </w:placeholder>
          </w:sdtPr>
          <w:sdtContent>
            <w:p w:rsidR="004E33AF" w:rsidRDefault="00D37ACB">
              <w:r>
                <w:fldChar w:fldCharType="begin"/>
              </w:r>
              <w:r w:rsidR="00FC62A7">
                <w:instrText xml:space="preserve"> MACROBUTTON  SnrToggleCheckbox √适用 </w:instrText>
              </w:r>
              <w:r>
                <w:fldChar w:fldCharType="end"/>
              </w:r>
              <w:r>
                <w:fldChar w:fldCharType="begin"/>
              </w:r>
              <w:r w:rsidR="00FC62A7">
                <w:instrText xml:space="preserve"> MACROBUTTON  SnrToggleCheckbox □不适用 </w:instrText>
              </w:r>
              <w:r>
                <w:fldChar w:fldCharType="end"/>
              </w:r>
            </w:p>
          </w:sdtContent>
        </w:sdt>
        <w:p w:rsidR="004E33AF" w:rsidRDefault="00667A6F">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8"/>
            <w:gridCol w:w="1256"/>
            <w:gridCol w:w="541"/>
            <w:gridCol w:w="1061"/>
            <w:gridCol w:w="606"/>
            <w:gridCol w:w="1256"/>
            <w:gridCol w:w="1257"/>
            <w:gridCol w:w="541"/>
            <w:gridCol w:w="1061"/>
            <w:gridCol w:w="606"/>
            <w:gridCol w:w="1259"/>
          </w:tblGrid>
          <w:tr w:rsidR="00FC62A7" w:rsidRPr="00FC62A7" w:rsidTr="000E4F92">
            <w:trPr>
              <w:cantSplit/>
              <w:trHeight w:val="227"/>
              <w:jc w:val="center"/>
            </w:trPr>
            <w:sdt>
              <w:sdtPr>
                <w:rPr>
                  <w:sz w:val="13"/>
                  <w:szCs w:val="13"/>
                </w:rPr>
                <w:tag w:val="_PLD_f8d5a19b9b724da98e30475a6df20be9"/>
                <w:id w:val="5015797"/>
                <w:lock w:val="sdtLocked"/>
              </w:sdtPr>
              <w:sdtContent>
                <w:tc>
                  <w:tcPr>
                    <w:tcW w:w="303" w:type="pct"/>
                    <w:vMerge w:val="restart"/>
                    <w:tcBorders>
                      <w:top w:val="single" w:sz="4" w:space="0" w:color="auto"/>
                      <w:left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类别</w:t>
                    </w:r>
                  </w:p>
                </w:tc>
              </w:sdtContent>
            </w:sdt>
            <w:sdt>
              <w:sdtPr>
                <w:rPr>
                  <w:sz w:val="13"/>
                  <w:szCs w:val="13"/>
                </w:rPr>
                <w:tag w:val="_PLD_8e6cd64a5cc84d259bab748be3f49169"/>
                <w:id w:val="5015798"/>
                <w:lock w:val="sdtLocked"/>
              </w:sdtPr>
              <w:sdtContent>
                <w:tc>
                  <w:tcPr>
                    <w:tcW w:w="2348" w:type="pct"/>
                    <w:gridSpan w:val="5"/>
                    <w:tcBorders>
                      <w:top w:val="single" w:sz="4" w:space="0" w:color="auto"/>
                      <w:left w:val="single" w:sz="4" w:space="0" w:color="auto"/>
                      <w:right w:val="single" w:sz="4" w:space="0" w:color="auto"/>
                    </w:tcBorders>
                    <w:vAlign w:val="center"/>
                  </w:tcPr>
                  <w:p w:rsidR="00FC62A7" w:rsidRPr="00FC62A7" w:rsidRDefault="00FC62A7" w:rsidP="003B2A57">
                    <w:pPr>
                      <w:autoSpaceDE w:val="0"/>
                      <w:autoSpaceDN w:val="0"/>
                      <w:adjustRightInd w:val="0"/>
                      <w:snapToGrid w:val="0"/>
                      <w:spacing w:line="200" w:lineRule="exact"/>
                      <w:jc w:val="center"/>
                      <w:rPr>
                        <w:sz w:val="13"/>
                        <w:szCs w:val="13"/>
                      </w:rPr>
                    </w:pPr>
                    <w:r w:rsidRPr="00FC62A7">
                      <w:rPr>
                        <w:rFonts w:hint="eastAsia"/>
                        <w:sz w:val="13"/>
                        <w:szCs w:val="13"/>
                      </w:rPr>
                      <w:t>期末余额</w:t>
                    </w:r>
                  </w:p>
                </w:tc>
              </w:sdtContent>
            </w:sdt>
            <w:sdt>
              <w:sdtPr>
                <w:rPr>
                  <w:sz w:val="13"/>
                  <w:szCs w:val="13"/>
                </w:rPr>
                <w:tag w:val="_PLD_f3718624b866493ab3b8d8edadf10560"/>
                <w:id w:val="5015799"/>
                <w:lock w:val="sdtLocked"/>
              </w:sdtPr>
              <w:sdtContent>
                <w:tc>
                  <w:tcPr>
                    <w:tcW w:w="2349" w:type="pct"/>
                    <w:gridSpan w:val="5"/>
                    <w:tcBorders>
                      <w:top w:val="single" w:sz="4" w:space="0" w:color="auto"/>
                      <w:left w:val="single" w:sz="4" w:space="0" w:color="auto"/>
                      <w:right w:val="single" w:sz="4" w:space="0" w:color="auto"/>
                    </w:tcBorders>
                    <w:vAlign w:val="center"/>
                  </w:tcPr>
                  <w:p w:rsidR="00FC62A7" w:rsidRPr="00FC62A7" w:rsidRDefault="00FC62A7" w:rsidP="003B2A57">
                    <w:pPr>
                      <w:autoSpaceDE w:val="0"/>
                      <w:autoSpaceDN w:val="0"/>
                      <w:adjustRightInd w:val="0"/>
                      <w:snapToGrid w:val="0"/>
                      <w:spacing w:line="200" w:lineRule="exact"/>
                      <w:jc w:val="center"/>
                      <w:rPr>
                        <w:sz w:val="13"/>
                        <w:szCs w:val="13"/>
                      </w:rPr>
                    </w:pPr>
                    <w:r w:rsidRPr="00FC62A7">
                      <w:rPr>
                        <w:rFonts w:hint="eastAsia"/>
                        <w:sz w:val="13"/>
                        <w:szCs w:val="13"/>
                      </w:rPr>
                      <w:t>期初余额</w:t>
                    </w:r>
                  </w:p>
                </w:tc>
              </w:sdtContent>
            </w:sdt>
          </w:tr>
          <w:tr w:rsidR="008F3545" w:rsidRPr="00FC62A7" w:rsidTr="000E4F92">
            <w:trPr>
              <w:cantSplit/>
              <w:trHeight w:val="227"/>
              <w:jc w:val="center"/>
            </w:trPr>
            <w:tc>
              <w:tcPr>
                <w:tcW w:w="303" w:type="pct"/>
                <w:vMerge/>
                <w:tcBorders>
                  <w:left w:val="single" w:sz="4" w:space="0" w:color="auto"/>
                  <w:right w:val="single" w:sz="4" w:space="0" w:color="auto"/>
                </w:tcBorders>
                <w:vAlign w:val="center"/>
              </w:tcPr>
              <w:p w:rsidR="00FC62A7" w:rsidRPr="00FC62A7" w:rsidRDefault="00FC62A7" w:rsidP="003B2A57">
                <w:pPr>
                  <w:spacing w:line="200" w:lineRule="exact"/>
                  <w:rPr>
                    <w:sz w:val="13"/>
                    <w:szCs w:val="13"/>
                  </w:rPr>
                </w:pPr>
              </w:p>
            </w:tc>
            <w:sdt>
              <w:sdtPr>
                <w:rPr>
                  <w:sz w:val="13"/>
                  <w:szCs w:val="13"/>
                </w:rPr>
                <w:tag w:val="_PLD_696c52ce758e49deb616a7fb8df8ee20"/>
                <w:id w:val="5015800"/>
                <w:lock w:val="sdtLocked"/>
              </w:sdtPr>
              <w:sdtContent>
                <w:tc>
                  <w:tcPr>
                    <w:tcW w:w="894" w:type="pct"/>
                    <w:gridSpan w:val="2"/>
                    <w:tcBorders>
                      <w:top w:val="single" w:sz="4" w:space="0" w:color="auto"/>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账面余额</w:t>
                    </w:r>
                  </w:p>
                </w:tc>
              </w:sdtContent>
            </w:sdt>
            <w:sdt>
              <w:sdtPr>
                <w:rPr>
                  <w:sz w:val="13"/>
                  <w:szCs w:val="13"/>
                </w:rPr>
                <w:tag w:val="_PLD_1ca261fa1763424688ba2be8550f43e1"/>
                <w:id w:val="5015801"/>
                <w:lock w:val="sdtLocked"/>
              </w:sdtPr>
              <w:sdtContent>
                <w:tc>
                  <w:tcPr>
                    <w:tcW w:w="829" w:type="pct"/>
                    <w:gridSpan w:val="2"/>
                    <w:tcBorders>
                      <w:top w:val="single" w:sz="4" w:space="0" w:color="auto"/>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坏账准备</w:t>
                    </w:r>
                  </w:p>
                </w:tc>
              </w:sdtContent>
            </w:sdt>
            <w:sdt>
              <w:sdtPr>
                <w:rPr>
                  <w:sz w:val="13"/>
                  <w:szCs w:val="13"/>
                </w:rPr>
                <w:tag w:val="_PLD_caaf7fb85a4a432890635f2eb9c38cd5"/>
                <w:id w:val="5015802"/>
                <w:lock w:val="sdtLocked"/>
              </w:sdtPr>
              <w:sdtContent>
                <w:tc>
                  <w:tcPr>
                    <w:tcW w:w="625" w:type="pct"/>
                    <w:vMerge w:val="restart"/>
                    <w:tcBorders>
                      <w:top w:val="single" w:sz="4" w:space="0" w:color="auto"/>
                      <w:left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账面</w:t>
                    </w:r>
                  </w:p>
                  <w:p w:rsidR="00FC62A7" w:rsidRPr="00FC62A7" w:rsidRDefault="00FC62A7" w:rsidP="003B2A57">
                    <w:pPr>
                      <w:spacing w:line="200" w:lineRule="exact"/>
                      <w:jc w:val="center"/>
                      <w:rPr>
                        <w:sz w:val="13"/>
                        <w:szCs w:val="13"/>
                      </w:rPr>
                    </w:pPr>
                    <w:r w:rsidRPr="00FC62A7">
                      <w:rPr>
                        <w:rFonts w:hint="eastAsia"/>
                        <w:sz w:val="13"/>
                        <w:szCs w:val="13"/>
                      </w:rPr>
                      <w:t>价值</w:t>
                    </w:r>
                  </w:p>
                </w:tc>
              </w:sdtContent>
            </w:sdt>
            <w:sdt>
              <w:sdtPr>
                <w:rPr>
                  <w:sz w:val="13"/>
                  <w:szCs w:val="13"/>
                </w:rPr>
                <w:tag w:val="_PLD_f01498a5d6634d7ab63dd393e266902a"/>
                <w:id w:val="5015803"/>
                <w:lock w:val="sdtLocked"/>
              </w:sdtPr>
              <w:sdtContent>
                <w:tc>
                  <w:tcPr>
                    <w:tcW w:w="894" w:type="pct"/>
                    <w:gridSpan w:val="2"/>
                    <w:tcBorders>
                      <w:top w:val="single" w:sz="4" w:space="0" w:color="auto"/>
                      <w:left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账面余额</w:t>
                    </w:r>
                  </w:p>
                </w:tc>
              </w:sdtContent>
            </w:sdt>
            <w:sdt>
              <w:sdtPr>
                <w:rPr>
                  <w:sz w:val="13"/>
                  <w:szCs w:val="13"/>
                </w:rPr>
                <w:tag w:val="_PLD_e9336373677a4e1781b6e81f705c1bec"/>
                <w:id w:val="5015804"/>
                <w:lock w:val="sdtLocked"/>
              </w:sdtPr>
              <w:sdtContent>
                <w:tc>
                  <w:tcPr>
                    <w:tcW w:w="829" w:type="pct"/>
                    <w:gridSpan w:val="2"/>
                    <w:tcBorders>
                      <w:top w:val="single" w:sz="4" w:space="0" w:color="auto"/>
                      <w:left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坏账准备</w:t>
                    </w:r>
                  </w:p>
                </w:tc>
              </w:sdtContent>
            </w:sdt>
            <w:sdt>
              <w:sdtPr>
                <w:rPr>
                  <w:sz w:val="13"/>
                  <w:szCs w:val="13"/>
                </w:rPr>
                <w:tag w:val="_PLD_09bacc527e7b4910a0c82606fe4a5754"/>
                <w:id w:val="5015805"/>
                <w:lock w:val="sdtLocked"/>
              </w:sdtPr>
              <w:sdtContent>
                <w:tc>
                  <w:tcPr>
                    <w:tcW w:w="625" w:type="pct"/>
                    <w:vMerge w:val="restart"/>
                    <w:tcBorders>
                      <w:top w:val="single" w:sz="4" w:space="0" w:color="auto"/>
                      <w:left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账面</w:t>
                    </w:r>
                  </w:p>
                  <w:p w:rsidR="00FC62A7" w:rsidRPr="00FC62A7" w:rsidRDefault="00FC62A7" w:rsidP="003B2A57">
                    <w:pPr>
                      <w:spacing w:line="200" w:lineRule="exact"/>
                      <w:jc w:val="center"/>
                      <w:rPr>
                        <w:sz w:val="13"/>
                        <w:szCs w:val="13"/>
                      </w:rPr>
                    </w:pPr>
                    <w:r w:rsidRPr="00FC62A7">
                      <w:rPr>
                        <w:rFonts w:hint="eastAsia"/>
                        <w:sz w:val="13"/>
                        <w:szCs w:val="13"/>
                      </w:rPr>
                      <w:t>价值</w:t>
                    </w:r>
                  </w:p>
                </w:tc>
              </w:sdtContent>
            </w:sdt>
          </w:tr>
          <w:tr w:rsidR="00FE3A40" w:rsidRPr="00FC62A7" w:rsidTr="000E4F92">
            <w:trPr>
              <w:cantSplit/>
              <w:trHeight w:val="227"/>
              <w:jc w:val="center"/>
            </w:trPr>
            <w:tc>
              <w:tcPr>
                <w:tcW w:w="303" w:type="pct"/>
                <w:vMerge/>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rPr>
                    <w:sz w:val="13"/>
                    <w:szCs w:val="13"/>
                  </w:rPr>
                </w:pPr>
              </w:p>
            </w:tc>
            <w:sdt>
              <w:sdtPr>
                <w:rPr>
                  <w:sz w:val="13"/>
                  <w:szCs w:val="13"/>
                </w:rPr>
                <w:tag w:val="_PLD_9a908e63a38c4885ae2f80c1b860b93a"/>
                <w:id w:val="5015806"/>
                <w:lock w:val="sdtLocked"/>
              </w:sdtPr>
              <w:sdtContent>
                <w:tc>
                  <w:tcPr>
                    <w:tcW w:w="625" w:type="pct"/>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金额</w:t>
                    </w:r>
                  </w:p>
                </w:tc>
              </w:sdtContent>
            </w:sdt>
            <w:sdt>
              <w:sdtPr>
                <w:rPr>
                  <w:sz w:val="13"/>
                  <w:szCs w:val="13"/>
                </w:rPr>
                <w:tag w:val="_PLD_df211ff0344e48aa8266bff852c13d4a"/>
                <w:id w:val="5015807"/>
                <w:lock w:val="sdtLocked"/>
              </w:sdtPr>
              <w:sdtContent>
                <w:tc>
                  <w:tcPr>
                    <w:tcW w:w="269" w:type="pct"/>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比例</w:t>
                    </w:r>
                    <w:r w:rsidRPr="00FC62A7">
                      <w:rPr>
                        <w:sz w:val="13"/>
                        <w:szCs w:val="13"/>
                      </w:rPr>
                      <w:t>(%)</w:t>
                    </w:r>
                  </w:p>
                </w:tc>
              </w:sdtContent>
            </w:sdt>
            <w:sdt>
              <w:sdtPr>
                <w:rPr>
                  <w:sz w:val="13"/>
                  <w:szCs w:val="13"/>
                </w:rPr>
                <w:tag w:val="_PLD_bc7278fbd5c542a3abfb9a55090a49e0"/>
                <w:id w:val="5015808"/>
                <w:lock w:val="sdtLocked"/>
              </w:sdtPr>
              <w:sdtContent>
                <w:tc>
                  <w:tcPr>
                    <w:tcW w:w="528" w:type="pct"/>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金额</w:t>
                    </w:r>
                  </w:p>
                </w:tc>
              </w:sdtContent>
            </w:sdt>
            <w:sdt>
              <w:sdtPr>
                <w:rPr>
                  <w:sz w:val="13"/>
                  <w:szCs w:val="13"/>
                </w:rPr>
                <w:tag w:val="_PLD_98f107e07b5b44938d61d6b0984d9e2b"/>
                <w:id w:val="5015809"/>
                <w:lock w:val="sdtLocked"/>
              </w:sdtPr>
              <w:sdtContent>
                <w:tc>
                  <w:tcPr>
                    <w:tcW w:w="301" w:type="pct"/>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计提比例</w:t>
                    </w:r>
                    <w:r w:rsidRPr="00FC62A7">
                      <w:rPr>
                        <w:sz w:val="13"/>
                        <w:szCs w:val="13"/>
                      </w:rPr>
                      <w:t>(%)</w:t>
                    </w:r>
                  </w:p>
                </w:tc>
              </w:sdtContent>
            </w:sdt>
            <w:tc>
              <w:tcPr>
                <w:tcW w:w="625" w:type="pct"/>
                <w:vMerge/>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p>
            </w:tc>
            <w:sdt>
              <w:sdtPr>
                <w:rPr>
                  <w:sz w:val="13"/>
                  <w:szCs w:val="13"/>
                </w:rPr>
                <w:tag w:val="_PLD_27c35a851bfc461b93652bdd1c4da46e"/>
                <w:id w:val="5015810"/>
                <w:lock w:val="sdtLocked"/>
              </w:sdtPr>
              <w:sdtContent>
                <w:tc>
                  <w:tcPr>
                    <w:tcW w:w="625" w:type="pct"/>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金额</w:t>
                    </w:r>
                  </w:p>
                </w:tc>
              </w:sdtContent>
            </w:sdt>
            <w:sdt>
              <w:sdtPr>
                <w:rPr>
                  <w:sz w:val="13"/>
                  <w:szCs w:val="13"/>
                </w:rPr>
                <w:tag w:val="_PLD_8cdcb4d0cfc74ea299eeda00998b7eed"/>
                <w:id w:val="5015811"/>
                <w:lock w:val="sdtLocked"/>
              </w:sdtPr>
              <w:sdtContent>
                <w:tc>
                  <w:tcPr>
                    <w:tcW w:w="269" w:type="pct"/>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比例</w:t>
                    </w:r>
                    <w:r w:rsidRPr="00FC62A7">
                      <w:rPr>
                        <w:sz w:val="13"/>
                        <w:szCs w:val="13"/>
                      </w:rPr>
                      <w:t>(%)</w:t>
                    </w:r>
                  </w:p>
                </w:tc>
              </w:sdtContent>
            </w:sdt>
            <w:sdt>
              <w:sdtPr>
                <w:rPr>
                  <w:sz w:val="13"/>
                  <w:szCs w:val="13"/>
                </w:rPr>
                <w:tag w:val="_PLD_205ec069d7004eaba20d3af25a7dfeda"/>
                <w:id w:val="5015812"/>
                <w:lock w:val="sdtLocked"/>
              </w:sdtPr>
              <w:sdtContent>
                <w:tc>
                  <w:tcPr>
                    <w:tcW w:w="528" w:type="pct"/>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金额</w:t>
                    </w:r>
                  </w:p>
                </w:tc>
              </w:sdtContent>
            </w:sdt>
            <w:sdt>
              <w:sdtPr>
                <w:rPr>
                  <w:sz w:val="13"/>
                  <w:szCs w:val="13"/>
                </w:rPr>
                <w:tag w:val="_PLD_cee6517bce154e26a5f2a917cc143a54"/>
                <w:id w:val="5015813"/>
                <w:lock w:val="sdtLocked"/>
              </w:sdtPr>
              <w:sdtContent>
                <w:tc>
                  <w:tcPr>
                    <w:tcW w:w="301" w:type="pct"/>
                    <w:tcBorders>
                      <w:left w:val="single" w:sz="4" w:space="0" w:color="auto"/>
                      <w:bottom w:val="single" w:sz="4" w:space="0" w:color="auto"/>
                      <w:right w:val="single" w:sz="4" w:space="0" w:color="auto"/>
                    </w:tcBorders>
                    <w:vAlign w:val="center"/>
                  </w:tcPr>
                  <w:p w:rsidR="00FC62A7" w:rsidRPr="00FC62A7" w:rsidRDefault="00FC62A7" w:rsidP="003B2A57">
                    <w:pPr>
                      <w:spacing w:line="200" w:lineRule="exact"/>
                      <w:jc w:val="center"/>
                      <w:rPr>
                        <w:sz w:val="13"/>
                        <w:szCs w:val="13"/>
                      </w:rPr>
                    </w:pPr>
                    <w:r w:rsidRPr="00FC62A7">
                      <w:rPr>
                        <w:rFonts w:hint="eastAsia"/>
                        <w:sz w:val="13"/>
                        <w:szCs w:val="13"/>
                      </w:rPr>
                      <w:t>计提比例</w:t>
                    </w:r>
                    <w:r w:rsidRPr="00FC62A7">
                      <w:rPr>
                        <w:sz w:val="13"/>
                        <w:szCs w:val="13"/>
                      </w:rPr>
                      <w:t>(%)</w:t>
                    </w:r>
                  </w:p>
                </w:tc>
              </w:sdtContent>
            </w:sdt>
            <w:tc>
              <w:tcPr>
                <w:tcW w:w="625" w:type="pct"/>
                <w:vMerge/>
                <w:tcBorders>
                  <w:left w:val="single" w:sz="4" w:space="0" w:color="auto"/>
                  <w:bottom w:val="single" w:sz="4" w:space="0" w:color="auto"/>
                  <w:right w:val="single" w:sz="4" w:space="0" w:color="auto"/>
                </w:tcBorders>
              </w:tcPr>
              <w:p w:rsidR="00FC62A7" w:rsidRPr="00FC62A7" w:rsidRDefault="00FC62A7" w:rsidP="003B2A57">
                <w:pPr>
                  <w:spacing w:line="200" w:lineRule="exact"/>
                  <w:jc w:val="center"/>
                  <w:rPr>
                    <w:sz w:val="13"/>
                    <w:szCs w:val="13"/>
                  </w:rPr>
                </w:pPr>
              </w:p>
            </w:tc>
          </w:tr>
          <w:tr w:rsidR="00FE3A40" w:rsidRPr="00FE3A40" w:rsidTr="000E4F92">
            <w:trPr>
              <w:cantSplit/>
              <w:trHeight w:val="227"/>
              <w:jc w:val="center"/>
            </w:trPr>
            <w:sdt>
              <w:sdtPr>
                <w:rPr>
                  <w:sz w:val="13"/>
                  <w:szCs w:val="13"/>
                </w:rPr>
                <w:tag w:val="_PLD_74de90e03c554305ba6a96c70365070b"/>
                <w:id w:val="5015814"/>
                <w:lock w:val="sdtLocked"/>
              </w:sdtPr>
              <w:sdtContent>
                <w:tc>
                  <w:tcPr>
                    <w:tcW w:w="303" w:type="pct"/>
                    <w:tcBorders>
                      <w:top w:val="single" w:sz="4" w:space="0" w:color="auto"/>
                      <w:left w:val="single" w:sz="4" w:space="0" w:color="auto"/>
                      <w:bottom w:val="single" w:sz="4" w:space="0" w:color="auto"/>
                      <w:right w:val="single" w:sz="4" w:space="0" w:color="auto"/>
                    </w:tcBorders>
                  </w:tcPr>
                  <w:p w:rsidR="00FE3A40" w:rsidRPr="00FE3A40" w:rsidRDefault="00FE3A40" w:rsidP="003B2A57">
                    <w:pPr>
                      <w:spacing w:line="200" w:lineRule="exact"/>
                      <w:rPr>
                        <w:sz w:val="13"/>
                        <w:szCs w:val="13"/>
                      </w:rPr>
                    </w:pPr>
                    <w:r w:rsidRPr="00FE3A40">
                      <w:rPr>
                        <w:rFonts w:hint="eastAsia"/>
                        <w:sz w:val="13"/>
                        <w:szCs w:val="13"/>
                      </w:rPr>
                      <w:t>按单项计提坏账准备</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3,903,250.56</w:t>
                </w:r>
              </w:p>
            </w:tc>
            <w:tc>
              <w:tcPr>
                <w:tcW w:w="269"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0.22</w:t>
                </w:r>
              </w:p>
            </w:tc>
            <w:tc>
              <w:tcPr>
                <w:tcW w:w="528"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3,903,250.56</w:t>
                </w:r>
              </w:p>
            </w:tc>
            <w:tc>
              <w:tcPr>
                <w:tcW w:w="301"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100.00</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3,903,250.56</w:t>
                </w:r>
              </w:p>
            </w:tc>
            <w:tc>
              <w:tcPr>
                <w:tcW w:w="269"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0.34</w:t>
                </w:r>
              </w:p>
            </w:tc>
            <w:tc>
              <w:tcPr>
                <w:tcW w:w="528"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3,903,250.56</w:t>
                </w:r>
              </w:p>
            </w:tc>
            <w:tc>
              <w:tcPr>
                <w:tcW w:w="301"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100.00</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p>
            </w:tc>
          </w:tr>
          <w:tr w:rsidR="00FE3A40" w:rsidRPr="00FE3A40" w:rsidTr="000E4F92">
            <w:trPr>
              <w:cantSplit/>
              <w:trHeight w:val="227"/>
              <w:jc w:val="center"/>
            </w:trPr>
            <w:sdt>
              <w:sdtPr>
                <w:rPr>
                  <w:sz w:val="13"/>
                  <w:szCs w:val="13"/>
                </w:rPr>
                <w:tag w:val="_PLD_d8ed1eba357f4adab0a97ff43996a2d9"/>
                <w:id w:val="5015820"/>
                <w:lock w:val="sdtLocked"/>
              </w:sdtPr>
              <w:sdtContent>
                <w:tc>
                  <w:tcPr>
                    <w:tcW w:w="303" w:type="pct"/>
                    <w:tcBorders>
                      <w:top w:val="single" w:sz="4" w:space="0" w:color="auto"/>
                      <w:left w:val="single" w:sz="4" w:space="0" w:color="auto"/>
                      <w:bottom w:val="single" w:sz="4" w:space="0" w:color="auto"/>
                      <w:right w:val="single" w:sz="4" w:space="0" w:color="auto"/>
                    </w:tcBorders>
                  </w:tcPr>
                  <w:p w:rsidR="00FE3A40" w:rsidRPr="00FE3A40" w:rsidRDefault="00FE3A40" w:rsidP="003B2A57">
                    <w:pPr>
                      <w:spacing w:line="200" w:lineRule="exact"/>
                      <w:rPr>
                        <w:sz w:val="13"/>
                        <w:szCs w:val="13"/>
                      </w:rPr>
                    </w:pPr>
                    <w:r w:rsidRPr="00FE3A40">
                      <w:rPr>
                        <w:rFonts w:hint="eastAsia"/>
                        <w:sz w:val="13"/>
                        <w:szCs w:val="13"/>
                      </w:rPr>
                      <w:t>按组合计提坏账准备</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5D3943" w:rsidP="003B2A57">
                <w:pPr>
                  <w:spacing w:line="200" w:lineRule="exact"/>
                  <w:ind w:leftChars="-22" w:left="-46"/>
                  <w:jc w:val="right"/>
                  <w:rPr>
                    <w:sz w:val="13"/>
                    <w:szCs w:val="13"/>
                  </w:rPr>
                </w:pPr>
                <w:r w:rsidRPr="005D3943">
                  <w:rPr>
                    <w:sz w:val="13"/>
                    <w:szCs w:val="13"/>
                  </w:rPr>
                  <w:t>1,769,959,841.63</w:t>
                </w:r>
              </w:p>
            </w:tc>
            <w:tc>
              <w:tcPr>
                <w:tcW w:w="269"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99.78</w:t>
                </w:r>
              </w:p>
            </w:tc>
            <w:tc>
              <w:tcPr>
                <w:tcW w:w="528" w:type="pct"/>
                <w:tcBorders>
                  <w:top w:val="single" w:sz="4" w:space="0" w:color="auto"/>
                  <w:left w:val="single" w:sz="4" w:space="0" w:color="auto"/>
                  <w:bottom w:val="single" w:sz="4" w:space="0" w:color="auto"/>
                  <w:right w:val="single" w:sz="4" w:space="0" w:color="auto"/>
                </w:tcBorders>
                <w:vAlign w:val="center"/>
              </w:tcPr>
              <w:p w:rsidR="00FE3A40" w:rsidRPr="00FE3A40" w:rsidRDefault="005D3943" w:rsidP="003B2A57">
                <w:pPr>
                  <w:spacing w:line="200" w:lineRule="exact"/>
                  <w:jc w:val="right"/>
                  <w:rPr>
                    <w:sz w:val="13"/>
                    <w:szCs w:val="13"/>
                  </w:rPr>
                </w:pPr>
                <w:r w:rsidRPr="005D3943">
                  <w:rPr>
                    <w:sz w:val="13"/>
                    <w:szCs w:val="13"/>
                  </w:rPr>
                  <w:t>70,345,376.03</w:t>
                </w:r>
              </w:p>
            </w:tc>
            <w:tc>
              <w:tcPr>
                <w:tcW w:w="301"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5D3943">
                <w:pPr>
                  <w:spacing w:line="200" w:lineRule="exact"/>
                  <w:jc w:val="right"/>
                  <w:rPr>
                    <w:sz w:val="13"/>
                    <w:szCs w:val="13"/>
                  </w:rPr>
                </w:pPr>
                <w:r w:rsidRPr="00FE3A40">
                  <w:rPr>
                    <w:sz w:val="13"/>
                    <w:szCs w:val="13"/>
                  </w:rPr>
                  <w:t>3.9</w:t>
                </w:r>
                <w:r w:rsidR="005D3943">
                  <w:rPr>
                    <w:rFonts w:hint="eastAsia"/>
                    <w:sz w:val="13"/>
                    <w:szCs w:val="13"/>
                  </w:rPr>
                  <w:t>7</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5D3943" w:rsidP="003B2A57">
                <w:pPr>
                  <w:spacing w:line="200" w:lineRule="exact"/>
                  <w:jc w:val="right"/>
                  <w:rPr>
                    <w:sz w:val="13"/>
                    <w:szCs w:val="13"/>
                  </w:rPr>
                </w:pPr>
                <w:r>
                  <w:rPr>
                    <w:sz w:val="13"/>
                    <w:szCs w:val="13"/>
                  </w:rPr>
                  <w:t>1,699,614,465.60</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1,128,593,270.84</w:t>
                </w:r>
              </w:p>
            </w:tc>
            <w:tc>
              <w:tcPr>
                <w:tcW w:w="269"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99.66</w:t>
                </w:r>
              </w:p>
            </w:tc>
            <w:tc>
              <w:tcPr>
                <w:tcW w:w="528"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43,117,147.88</w:t>
                </w:r>
              </w:p>
            </w:tc>
            <w:tc>
              <w:tcPr>
                <w:tcW w:w="301"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3.82</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1,085,476,122.96</w:t>
                </w:r>
              </w:p>
            </w:tc>
          </w:tr>
          <w:tr w:rsidR="00FE3A40" w:rsidRPr="00FE3A40" w:rsidTr="000E4F92">
            <w:trPr>
              <w:cantSplit/>
              <w:trHeight w:val="227"/>
              <w:jc w:val="center"/>
            </w:trPr>
            <w:sdt>
              <w:sdtPr>
                <w:rPr>
                  <w:sz w:val="13"/>
                  <w:szCs w:val="13"/>
                </w:rPr>
                <w:tag w:val="_PLD_ce0cfa8fc80147608db7db4b7ce1db69"/>
                <w:id w:val="5015821"/>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FE3A40" w:rsidRPr="00FE3A40" w:rsidRDefault="00FE3A40" w:rsidP="003B2A57">
                    <w:pPr>
                      <w:spacing w:line="200" w:lineRule="exact"/>
                      <w:rPr>
                        <w:sz w:val="13"/>
                        <w:szCs w:val="13"/>
                      </w:rPr>
                    </w:pPr>
                    <w:r w:rsidRPr="00FE3A40">
                      <w:rPr>
                        <w:rFonts w:hint="eastAsia"/>
                        <w:sz w:val="13"/>
                        <w:szCs w:val="13"/>
                      </w:rPr>
                      <w:t>其中：</w:t>
                    </w:r>
                  </w:p>
                </w:tc>
              </w:sdtContent>
            </w:sdt>
          </w:tr>
          <w:sdt>
            <w:sdtPr>
              <w:rPr>
                <w:sz w:val="13"/>
                <w:szCs w:val="13"/>
              </w:rPr>
              <w:alias w:val="按组合计提坏账准备的应收账款明细"/>
              <w:tag w:val="_TUP_6a5136aa27f94b1e8c86df4585d9c3ea"/>
              <w:id w:val="5015823"/>
              <w:lock w:val="sdtLocked"/>
            </w:sdtPr>
            <w:sdtContent>
              <w:tr w:rsidR="00FE3A40" w:rsidRPr="00FE3A40" w:rsidTr="000E4F92">
                <w:trPr>
                  <w:cantSplit/>
                  <w:trHeight w:val="227"/>
                  <w:jc w:val="center"/>
                </w:trPr>
                <w:sdt>
                  <w:sdtPr>
                    <w:rPr>
                      <w:sz w:val="13"/>
                      <w:szCs w:val="13"/>
                    </w:rPr>
                    <w:alias w:val="按组合计提坏账准备的应收账款明细-组合名称"/>
                    <w:tag w:val="_GBC_a216a551f9d54c89b88dad6bcecd942d"/>
                    <w:id w:val="5015822"/>
                    <w:lock w:val="sdtLocked"/>
                  </w:sdtPr>
                  <w:sdtContent>
                    <w:tc>
                      <w:tcPr>
                        <w:tcW w:w="303" w:type="pct"/>
                        <w:tcBorders>
                          <w:top w:val="single" w:sz="4" w:space="0" w:color="auto"/>
                          <w:left w:val="single" w:sz="4" w:space="0" w:color="auto"/>
                          <w:bottom w:val="single" w:sz="4" w:space="0" w:color="auto"/>
                          <w:right w:val="single" w:sz="4" w:space="0" w:color="auto"/>
                        </w:tcBorders>
                      </w:tcPr>
                      <w:p w:rsidR="00FE3A40" w:rsidRPr="00FE3A40" w:rsidRDefault="00FE3A40" w:rsidP="003B2A57">
                        <w:pPr>
                          <w:spacing w:line="200" w:lineRule="exact"/>
                          <w:rPr>
                            <w:color w:val="808080"/>
                            <w:sz w:val="13"/>
                            <w:szCs w:val="13"/>
                          </w:rPr>
                        </w:pPr>
                        <w:r w:rsidRPr="00FE3A40">
                          <w:rPr>
                            <w:rFonts w:hint="eastAsia"/>
                            <w:sz w:val="13"/>
                            <w:szCs w:val="13"/>
                          </w:rPr>
                          <w:t>按信用风险特征组合计提坏账准备</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5D3943" w:rsidP="003B2A57">
                    <w:pPr>
                      <w:spacing w:line="200" w:lineRule="exact"/>
                      <w:jc w:val="right"/>
                      <w:rPr>
                        <w:sz w:val="13"/>
                        <w:szCs w:val="13"/>
                      </w:rPr>
                    </w:pPr>
                    <w:r w:rsidRPr="005D3943">
                      <w:rPr>
                        <w:sz w:val="13"/>
                        <w:szCs w:val="13"/>
                      </w:rPr>
                      <w:t>1,769,959,841.63</w:t>
                    </w:r>
                  </w:p>
                </w:tc>
                <w:tc>
                  <w:tcPr>
                    <w:tcW w:w="269"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99.78</w:t>
                    </w:r>
                  </w:p>
                </w:tc>
                <w:tc>
                  <w:tcPr>
                    <w:tcW w:w="528" w:type="pct"/>
                    <w:tcBorders>
                      <w:top w:val="single" w:sz="4" w:space="0" w:color="auto"/>
                      <w:left w:val="single" w:sz="4" w:space="0" w:color="auto"/>
                      <w:bottom w:val="single" w:sz="4" w:space="0" w:color="auto"/>
                      <w:right w:val="single" w:sz="4" w:space="0" w:color="auto"/>
                    </w:tcBorders>
                    <w:vAlign w:val="center"/>
                  </w:tcPr>
                  <w:p w:rsidR="00FE3A40" w:rsidRPr="00FE3A40" w:rsidRDefault="005D3943" w:rsidP="003B2A57">
                    <w:pPr>
                      <w:spacing w:line="200" w:lineRule="exact"/>
                      <w:jc w:val="right"/>
                      <w:rPr>
                        <w:sz w:val="13"/>
                        <w:szCs w:val="13"/>
                      </w:rPr>
                    </w:pPr>
                    <w:r w:rsidRPr="005D3943">
                      <w:rPr>
                        <w:sz w:val="13"/>
                        <w:szCs w:val="13"/>
                      </w:rPr>
                      <w:t>70,345,376.03</w:t>
                    </w:r>
                  </w:p>
                </w:tc>
                <w:tc>
                  <w:tcPr>
                    <w:tcW w:w="301" w:type="pct"/>
                    <w:tcBorders>
                      <w:top w:val="single" w:sz="4" w:space="0" w:color="auto"/>
                      <w:left w:val="single" w:sz="4" w:space="0" w:color="auto"/>
                      <w:bottom w:val="single" w:sz="4" w:space="0" w:color="auto"/>
                      <w:right w:val="single" w:sz="4" w:space="0" w:color="auto"/>
                    </w:tcBorders>
                    <w:vAlign w:val="center"/>
                  </w:tcPr>
                  <w:p w:rsidR="00FE3A40" w:rsidRPr="00FE3A40" w:rsidRDefault="002C4252" w:rsidP="003B2A57">
                    <w:pPr>
                      <w:spacing w:line="200" w:lineRule="exact"/>
                      <w:jc w:val="right"/>
                      <w:rPr>
                        <w:sz w:val="13"/>
                        <w:szCs w:val="13"/>
                      </w:rPr>
                    </w:pPr>
                    <w:r>
                      <w:rPr>
                        <w:sz w:val="13"/>
                        <w:szCs w:val="13"/>
                      </w:rPr>
                      <w:t>3.9</w:t>
                    </w:r>
                    <w:r>
                      <w:rPr>
                        <w:rFonts w:hint="eastAsia"/>
                        <w:sz w:val="13"/>
                        <w:szCs w:val="13"/>
                      </w:rPr>
                      <w:t>7</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5D3943" w:rsidP="003B2A57">
                    <w:pPr>
                      <w:spacing w:line="200" w:lineRule="exact"/>
                      <w:jc w:val="right"/>
                      <w:rPr>
                        <w:sz w:val="13"/>
                        <w:szCs w:val="13"/>
                      </w:rPr>
                    </w:pPr>
                    <w:r w:rsidRPr="005D3943">
                      <w:rPr>
                        <w:sz w:val="13"/>
                        <w:szCs w:val="13"/>
                      </w:rPr>
                      <w:t>1,699,614,465.60</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1,128,593,270.84</w:t>
                    </w:r>
                  </w:p>
                </w:tc>
                <w:tc>
                  <w:tcPr>
                    <w:tcW w:w="269"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99.66</w:t>
                    </w:r>
                  </w:p>
                </w:tc>
                <w:tc>
                  <w:tcPr>
                    <w:tcW w:w="528"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43,117,147.88</w:t>
                    </w:r>
                  </w:p>
                </w:tc>
                <w:tc>
                  <w:tcPr>
                    <w:tcW w:w="301"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3.82</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E3A40" w:rsidRDefault="00FE3A40" w:rsidP="003B2A57">
                    <w:pPr>
                      <w:spacing w:line="200" w:lineRule="exact"/>
                      <w:jc w:val="right"/>
                      <w:rPr>
                        <w:sz w:val="13"/>
                        <w:szCs w:val="13"/>
                      </w:rPr>
                    </w:pPr>
                    <w:r w:rsidRPr="00FE3A40">
                      <w:rPr>
                        <w:sz w:val="13"/>
                        <w:szCs w:val="13"/>
                      </w:rPr>
                      <w:t>1,085,476,122.96</w:t>
                    </w:r>
                  </w:p>
                </w:tc>
              </w:tr>
            </w:sdtContent>
          </w:sdt>
          <w:tr w:rsidR="00FE3A40" w:rsidRPr="00FC62A7" w:rsidTr="005D3943">
            <w:trPr>
              <w:cantSplit/>
              <w:trHeight w:val="227"/>
              <w:jc w:val="center"/>
            </w:trPr>
            <w:sdt>
              <w:sdtPr>
                <w:rPr>
                  <w:sz w:val="13"/>
                  <w:szCs w:val="13"/>
                </w:rPr>
                <w:tag w:val="_PLD_d1cfb21816ea4c1f9d462c84b34cd380"/>
                <w:id w:val="5015826"/>
                <w:lock w:val="sdtLocked"/>
              </w:sdtPr>
              <w:sdtContent>
                <w:tc>
                  <w:tcPr>
                    <w:tcW w:w="303" w:type="pct"/>
                    <w:tcBorders>
                      <w:top w:val="single" w:sz="4" w:space="0" w:color="auto"/>
                      <w:left w:val="single" w:sz="4" w:space="0" w:color="auto"/>
                      <w:bottom w:val="single" w:sz="4" w:space="0" w:color="auto"/>
                      <w:right w:val="single" w:sz="4" w:space="0" w:color="auto"/>
                    </w:tcBorders>
                    <w:vAlign w:val="center"/>
                  </w:tcPr>
                  <w:p w:rsidR="00FE3A40" w:rsidRPr="00FC62A7" w:rsidRDefault="00FE3A40" w:rsidP="003B2A57">
                    <w:pPr>
                      <w:autoSpaceDE w:val="0"/>
                      <w:autoSpaceDN w:val="0"/>
                      <w:adjustRightInd w:val="0"/>
                      <w:spacing w:line="200" w:lineRule="exact"/>
                      <w:jc w:val="center"/>
                      <w:rPr>
                        <w:sz w:val="13"/>
                        <w:szCs w:val="13"/>
                      </w:rPr>
                    </w:pPr>
                    <w:r w:rsidRPr="00FC62A7">
                      <w:rPr>
                        <w:rFonts w:hint="eastAsia"/>
                        <w:sz w:val="13"/>
                        <w:szCs w:val="13"/>
                      </w:rPr>
                      <w:t>合计</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FE3A40" w:rsidRPr="00FC62A7" w:rsidRDefault="005D3943" w:rsidP="005D3943">
                <w:pPr>
                  <w:spacing w:line="200" w:lineRule="exact"/>
                  <w:jc w:val="right"/>
                  <w:rPr>
                    <w:sz w:val="13"/>
                    <w:szCs w:val="13"/>
                  </w:rPr>
                </w:pPr>
                <w:r w:rsidRPr="005D3943">
                  <w:rPr>
                    <w:sz w:val="13"/>
                    <w:szCs w:val="13"/>
                  </w:rPr>
                  <w:t>1,773,863,092.19</w:t>
                </w:r>
              </w:p>
            </w:tc>
            <w:tc>
              <w:tcPr>
                <w:tcW w:w="269" w:type="pct"/>
                <w:tcBorders>
                  <w:top w:val="single" w:sz="4" w:space="0" w:color="auto"/>
                  <w:left w:val="single" w:sz="4" w:space="0" w:color="auto"/>
                  <w:bottom w:val="single" w:sz="4" w:space="0" w:color="auto"/>
                  <w:right w:val="single" w:sz="4" w:space="0" w:color="auto"/>
                </w:tcBorders>
              </w:tcPr>
              <w:p w:rsidR="00FE3A40" w:rsidRPr="00FC62A7" w:rsidRDefault="00FE3A40" w:rsidP="003B2A57">
                <w:pPr>
                  <w:spacing w:line="200" w:lineRule="exact"/>
                  <w:jc w:val="center"/>
                  <w:rPr>
                    <w:sz w:val="13"/>
                    <w:szCs w:val="13"/>
                  </w:rPr>
                </w:pPr>
                <w:r w:rsidRPr="00FC62A7">
                  <w:rPr>
                    <w:rFonts w:hint="eastAsia"/>
                    <w:sz w:val="13"/>
                    <w:szCs w:val="13"/>
                  </w:rPr>
                  <w:t>/</w:t>
                </w:r>
              </w:p>
            </w:tc>
            <w:tc>
              <w:tcPr>
                <w:tcW w:w="528" w:type="pct"/>
                <w:tcBorders>
                  <w:top w:val="single" w:sz="4" w:space="0" w:color="auto"/>
                  <w:left w:val="single" w:sz="4" w:space="0" w:color="auto"/>
                  <w:bottom w:val="single" w:sz="4" w:space="0" w:color="auto"/>
                  <w:right w:val="single" w:sz="4" w:space="0" w:color="auto"/>
                </w:tcBorders>
                <w:vAlign w:val="center"/>
              </w:tcPr>
              <w:p w:rsidR="00FE3A40" w:rsidRPr="00FC62A7" w:rsidRDefault="005D3943" w:rsidP="005D3943">
                <w:pPr>
                  <w:spacing w:line="200" w:lineRule="exact"/>
                  <w:jc w:val="right"/>
                  <w:rPr>
                    <w:sz w:val="13"/>
                    <w:szCs w:val="13"/>
                  </w:rPr>
                </w:pPr>
                <w:r w:rsidRPr="005D3943">
                  <w:rPr>
                    <w:sz w:val="13"/>
                    <w:szCs w:val="13"/>
                  </w:rPr>
                  <w:t>74,248,626.59</w:t>
                </w:r>
              </w:p>
            </w:tc>
            <w:tc>
              <w:tcPr>
                <w:tcW w:w="301" w:type="pct"/>
                <w:tcBorders>
                  <w:top w:val="single" w:sz="4" w:space="0" w:color="auto"/>
                  <w:left w:val="single" w:sz="4" w:space="0" w:color="auto"/>
                  <w:bottom w:val="single" w:sz="4" w:space="0" w:color="auto"/>
                  <w:right w:val="single" w:sz="4" w:space="0" w:color="auto"/>
                </w:tcBorders>
              </w:tcPr>
              <w:p w:rsidR="00FE3A40" w:rsidRPr="00FC62A7" w:rsidRDefault="00FE3A40" w:rsidP="003B2A57">
                <w:pPr>
                  <w:spacing w:line="200" w:lineRule="exact"/>
                  <w:jc w:val="center"/>
                  <w:rPr>
                    <w:sz w:val="13"/>
                    <w:szCs w:val="13"/>
                  </w:rPr>
                </w:pPr>
                <w:r w:rsidRPr="00FC62A7">
                  <w:rPr>
                    <w:rFonts w:hint="eastAsia"/>
                    <w:sz w:val="13"/>
                    <w:szCs w:val="13"/>
                  </w:rPr>
                  <w:t>/</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C62A7" w:rsidRDefault="005D3943" w:rsidP="005D3943">
                <w:pPr>
                  <w:spacing w:line="200" w:lineRule="exact"/>
                  <w:jc w:val="right"/>
                  <w:rPr>
                    <w:sz w:val="13"/>
                    <w:szCs w:val="13"/>
                  </w:rPr>
                </w:pPr>
                <w:r w:rsidRPr="005D3943">
                  <w:rPr>
                    <w:sz w:val="13"/>
                    <w:szCs w:val="13"/>
                  </w:rPr>
                  <w:t>1,699,614,465.60</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C62A7" w:rsidRDefault="00FE3A40" w:rsidP="005D3943">
                <w:pPr>
                  <w:spacing w:line="200" w:lineRule="exact"/>
                  <w:jc w:val="right"/>
                  <w:rPr>
                    <w:sz w:val="13"/>
                    <w:szCs w:val="13"/>
                  </w:rPr>
                </w:pPr>
                <w:r w:rsidRPr="00FC62A7">
                  <w:rPr>
                    <w:sz w:val="13"/>
                    <w:szCs w:val="13"/>
                  </w:rPr>
                  <w:t>1,132,496,521.40</w:t>
                </w:r>
              </w:p>
            </w:tc>
            <w:tc>
              <w:tcPr>
                <w:tcW w:w="269" w:type="pct"/>
                <w:tcBorders>
                  <w:top w:val="single" w:sz="4" w:space="0" w:color="auto"/>
                  <w:left w:val="single" w:sz="4" w:space="0" w:color="auto"/>
                  <w:bottom w:val="single" w:sz="4" w:space="0" w:color="auto"/>
                  <w:right w:val="single" w:sz="4" w:space="0" w:color="auto"/>
                </w:tcBorders>
              </w:tcPr>
              <w:p w:rsidR="00FE3A40" w:rsidRPr="00FC62A7" w:rsidRDefault="00FE3A40" w:rsidP="003B2A57">
                <w:pPr>
                  <w:spacing w:line="200" w:lineRule="exact"/>
                  <w:jc w:val="center"/>
                  <w:rPr>
                    <w:sz w:val="13"/>
                    <w:szCs w:val="13"/>
                  </w:rPr>
                </w:pPr>
                <w:r w:rsidRPr="00FC62A7">
                  <w:rPr>
                    <w:rFonts w:hint="eastAsia"/>
                    <w:sz w:val="13"/>
                    <w:szCs w:val="13"/>
                  </w:rPr>
                  <w:t>/</w:t>
                </w:r>
              </w:p>
            </w:tc>
            <w:tc>
              <w:tcPr>
                <w:tcW w:w="528" w:type="pct"/>
                <w:tcBorders>
                  <w:top w:val="single" w:sz="4" w:space="0" w:color="auto"/>
                  <w:left w:val="single" w:sz="4" w:space="0" w:color="auto"/>
                  <w:bottom w:val="single" w:sz="4" w:space="0" w:color="auto"/>
                  <w:right w:val="single" w:sz="4" w:space="0" w:color="auto"/>
                </w:tcBorders>
                <w:vAlign w:val="center"/>
              </w:tcPr>
              <w:p w:rsidR="00FE3A40" w:rsidRPr="00FC62A7" w:rsidRDefault="00FE3A40" w:rsidP="005D3943">
                <w:pPr>
                  <w:spacing w:line="200" w:lineRule="exact"/>
                  <w:jc w:val="right"/>
                  <w:rPr>
                    <w:sz w:val="13"/>
                    <w:szCs w:val="13"/>
                  </w:rPr>
                </w:pPr>
                <w:r w:rsidRPr="00FC62A7">
                  <w:rPr>
                    <w:sz w:val="13"/>
                    <w:szCs w:val="13"/>
                  </w:rPr>
                  <w:t>47,020,398.44</w:t>
                </w:r>
              </w:p>
            </w:tc>
            <w:tc>
              <w:tcPr>
                <w:tcW w:w="301" w:type="pct"/>
                <w:tcBorders>
                  <w:top w:val="single" w:sz="4" w:space="0" w:color="auto"/>
                  <w:left w:val="single" w:sz="4" w:space="0" w:color="auto"/>
                  <w:bottom w:val="single" w:sz="4" w:space="0" w:color="auto"/>
                  <w:right w:val="single" w:sz="4" w:space="0" w:color="auto"/>
                </w:tcBorders>
              </w:tcPr>
              <w:p w:rsidR="00FE3A40" w:rsidRPr="00FC62A7" w:rsidRDefault="00FE3A40" w:rsidP="003B2A57">
                <w:pPr>
                  <w:spacing w:line="200" w:lineRule="exact"/>
                  <w:jc w:val="center"/>
                  <w:rPr>
                    <w:sz w:val="13"/>
                    <w:szCs w:val="13"/>
                  </w:rPr>
                </w:pPr>
                <w:r w:rsidRPr="00FC62A7">
                  <w:rPr>
                    <w:rFonts w:hint="eastAsia"/>
                    <w:sz w:val="13"/>
                    <w:szCs w:val="13"/>
                  </w:rPr>
                  <w:t>/</w:t>
                </w:r>
              </w:p>
            </w:tc>
            <w:tc>
              <w:tcPr>
                <w:tcW w:w="625" w:type="pct"/>
                <w:tcBorders>
                  <w:top w:val="single" w:sz="4" w:space="0" w:color="auto"/>
                  <w:left w:val="single" w:sz="4" w:space="0" w:color="auto"/>
                  <w:bottom w:val="single" w:sz="4" w:space="0" w:color="auto"/>
                  <w:right w:val="single" w:sz="4" w:space="0" w:color="auto"/>
                </w:tcBorders>
                <w:vAlign w:val="center"/>
              </w:tcPr>
              <w:p w:rsidR="00FE3A40" w:rsidRPr="00FC62A7" w:rsidRDefault="00FE3A40" w:rsidP="005D3943">
                <w:pPr>
                  <w:spacing w:line="200" w:lineRule="exact"/>
                  <w:jc w:val="right"/>
                  <w:rPr>
                    <w:sz w:val="13"/>
                    <w:szCs w:val="13"/>
                  </w:rPr>
                </w:pPr>
                <w:r w:rsidRPr="00FC62A7">
                  <w:rPr>
                    <w:sz w:val="13"/>
                    <w:szCs w:val="13"/>
                  </w:rPr>
                  <w:t>1,085,476,122.96</w:t>
                </w:r>
              </w:p>
            </w:tc>
          </w:tr>
        </w:tbl>
        <w:p w:rsidR="004E33AF" w:rsidRDefault="00D37ACB"/>
      </w:sdtContent>
    </w:sdt>
    <w:bookmarkEnd w:id="150" w:displacedByCustomXml="prev"/>
    <w:sdt>
      <w:sdtPr>
        <w:rPr>
          <w:rFonts w:hint="eastAsia"/>
          <w:szCs w:val="21"/>
        </w:rPr>
        <w:alias w:val="模块:按单项计提坏账准备"/>
        <w:tag w:val="_SEC_ef7cfc3c8ebf4f0dbd12a60dde63ca04"/>
        <w:id w:val="-1687350779"/>
        <w:lock w:val="sdtLocked"/>
        <w:placeholder>
          <w:docPart w:val="GBC22222222222222222222222222222"/>
        </w:placeholder>
      </w:sdtPr>
      <w:sdtEndPr>
        <w:rPr>
          <w:rFonts w:hint="default"/>
          <w:szCs w:val="24"/>
        </w:rPr>
      </w:sdtEndPr>
      <w:sdtContent>
        <w:bookmarkStart w:id="151" w:name="_Hlk533606785" w:displacedByCustomXml="prev"/>
        <w:p w:rsidR="004E33AF" w:rsidRDefault="00667A6F">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561086170"/>
            <w:lock w:val="sdtLocked"/>
            <w:placeholder>
              <w:docPart w:val="GBC22222222222222222222222222222"/>
            </w:placeholder>
          </w:sdtPr>
          <w:sdtContent>
            <w:p w:rsidR="004E33AF" w:rsidRDefault="00D37ACB">
              <w:r>
                <w:fldChar w:fldCharType="begin"/>
              </w:r>
              <w:r w:rsidR="008F3545">
                <w:instrText xml:space="preserve"> MACROBUTTON  SnrToggleCheckbox √适用 </w:instrText>
              </w:r>
              <w:r>
                <w:fldChar w:fldCharType="end"/>
              </w:r>
              <w:r>
                <w:fldChar w:fldCharType="begin"/>
              </w:r>
              <w:r w:rsidR="008F3545">
                <w:instrText xml:space="preserve"> MACROBUTTON  SnrToggleCheckbox □不适用 </w:instrText>
              </w:r>
              <w:r>
                <w:fldChar w:fldCharType="end"/>
              </w:r>
            </w:p>
          </w:sdtContent>
        </w:sdt>
        <w:p w:rsidR="004E33AF" w:rsidRDefault="00667A6F" w:rsidP="000E4F92">
          <w:pPr>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8F3545" w:rsidRPr="008F3545" w:rsidTr="004729A2">
            <w:sdt>
              <w:sdtPr>
                <w:rPr>
                  <w:sz w:val="18"/>
                  <w:szCs w:val="18"/>
                </w:rPr>
                <w:tag w:val="_PLD_97fa41067b8749859d9b8b001dab9dde"/>
                <w:id w:val="3510838"/>
                <w:lock w:val="sdtLocked"/>
              </w:sdtPr>
              <w:sdtContent>
                <w:tc>
                  <w:tcPr>
                    <w:tcW w:w="1160" w:type="pct"/>
                    <w:vMerge w:val="restart"/>
                    <w:vAlign w:val="center"/>
                  </w:tcPr>
                  <w:p w:rsidR="008F3545" w:rsidRPr="008F3545" w:rsidRDefault="008F3545" w:rsidP="004729A2">
                    <w:pPr>
                      <w:jc w:val="center"/>
                      <w:rPr>
                        <w:sz w:val="18"/>
                        <w:szCs w:val="18"/>
                      </w:rPr>
                    </w:pPr>
                    <w:r w:rsidRPr="008F3545">
                      <w:rPr>
                        <w:rFonts w:hint="eastAsia"/>
                        <w:sz w:val="18"/>
                        <w:szCs w:val="18"/>
                      </w:rPr>
                      <w:t>名称</w:t>
                    </w:r>
                  </w:p>
                </w:tc>
              </w:sdtContent>
            </w:sdt>
            <w:sdt>
              <w:sdtPr>
                <w:rPr>
                  <w:sz w:val="18"/>
                  <w:szCs w:val="18"/>
                </w:rPr>
                <w:tag w:val="_PLD_53121e07f76046af9290059d0b8136d4"/>
                <w:id w:val="3510839"/>
                <w:lock w:val="sdtLocked"/>
              </w:sdtPr>
              <w:sdtContent>
                <w:tc>
                  <w:tcPr>
                    <w:tcW w:w="3840" w:type="pct"/>
                    <w:gridSpan w:val="4"/>
                    <w:vAlign w:val="center"/>
                  </w:tcPr>
                  <w:p w:rsidR="008F3545" w:rsidRPr="008F3545" w:rsidRDefault="008F3545" w:rsidP="004729A2">
                    <w:pPr>
                      <w:jc w:val="center"/>
                      <w:rPr>
                        <w:sz w:val="18"/>
                        <w:szCs w:val="18"/>
                      </w:rPr>
                    </w:pPr>
                    <w:r w:rsidRPr="008F3545">
                      <w:rPr>
                        <w:rFonts w:hint="eastAsia"/>
                        <w:sz w:val="18"/>
                        <w:szCs w:val="18"/>
                      </w:rPr>
                      <w:t>期末余额</w:t>
                    </w:r>
                  </w:p>
                </w:tc>
              </w:sdtContent>
            </w:sdt>
          </w:tr>
          <w:tr w:rsidR="008F3545" w:rsidRPr="008F3545" w:rsidTr="008F3545">
            <w:tc>
              <w:tcPr>
                <w:tcW w:w="1160" w:type="pct"/>
                <w:vMerge/>
              </w:tcPr>
              <w:p w:rsidR="008F3545" w:rsidRPr="008F3545" w:rsidRDefault="008F3545" w:rsidP="004729A2">
                <w:pPr>
                  <w:jc w:val="center"/>
                  <w:rPr>
                    <w:sz w:val="18"/>
                    <w:szCs w:val="18"/>
                  </w:rPr>
                </w:pPr>
              </w:p>
            </w:tc>
            <w:sdt>
              <w:sdtPr>
                <w:rPr>
                  <w:sz w:val="18"/>
                  <w:szCs w:val="18"/>
                </w:rPr>
                <w:tag w:val="_PLD_89b2d64d2083464fae141734d17523d3"/>
                <w:id w:val="3510840"/>
                <w:lock w:val="sdtLocked"/>
              </w:sdtPr>
              <w:sdtContent>
                <w:tc>
                  <w:tcPr>
                    <w:tcW w:w="939" w:type="pct"/>
                    <w:vAlign w:val="center"/>
                  </w:tcPr>
                  <w:p w:rsidR="008F3545" w:rsidRPr="008F3545" w:rsidRDefault="008F3545" w:rsidP="004729A2">
                    <w:pPr>
                      <w:jc w:val="center"/>
                      <w:rPr>
                        <w:sz w:val="18"/>
                        <w:szCs w:val="18"/>
                      </w:rPr>
                    </w:pPr>
                    <w:r w:rsidRPr="008F3545">
                      <w:rPr>
                        <w:rFonts w:hint="eastAsia"/>
                        <w:sz w:val="18"/>
                        <w:szCs w:val="18"/>
                      </w:rPr>
                      <w:t>账面余额</w:t>
                    </w:r>
                  </w:p>
                </w:tc>
              </w:sdtContent>
            </w:sdt>
            <w:sdt>
              <w:sdtPr>
                <w:rPr>
                  <w:sz w:val="18"/>
                  <w:szCs w:val="18"/>
                </w:rPr>
                <w:tag w:val="_PLD_ace529544c544606915552a352f0e13b"/>
                <w:id w:val="3510841"/>
                <w:lock w:val="sdtLocked"/>
              </w:sdtPr>
              <w:sdtContent>
                <w:tc>
                  <w:tcPr>
                    <w:tcW w:w="940" w:type="pct"/>
                    <w:vAlign w:val="center"/>
                  </w:tcPr>
                  <w:p w:rsidR="008F3545" w:rsidRPr="008F3545" w:rsidRDefault="008F3545" w:rsidP="004729A2">
                    <w:pPr>
                      <w:jc w:val="center"/>
                      <w:rPr>
                        <w:sz w:val="18"/>
                        <w:szCs w:val="18"/>
                      </w:rPr>
                    </w:pPr>
                    <w:r w:rsidRPr="008F3545">
                      <w:rPr>
                        <w:rFonts w:hint="eastAsia"/>
                        <w:sz w:val="18"/>
                        <w:szCs w:val="18"/>
                      </w:rPr>
                      <w:t>坏账准备</w:t>
                    </w:r>
                  </w:p>
                </w:tc>
              </w:sdtContent>
            </w:sdt>
            <w:sdt>
              <w:sdtPr>
                <w:rPr>
                  <w:sz w:val="18"/>
                  <w:szCs w:val="18"/>
                </w:rPr>
                <w:tag w:val="_PLD_8fd7658c68a540cf9892f97231c626d7"/>
                <w:id w:val="3510842"/>
                <w:lock w:val="sdtLocked"/>
              </w:sdtPr>
              <w:sdtContent>
                <w:tc>
                  <w:tcPr>
                    <w:tcW w:w="939" w:type="pct"/>
                    <w:vAlign w:val="center"/>
                  </w:tcPr>
                  <w:p w:rsidR="008F3545" w:rsidRPr="008F3545" w:rsidRDefault="008F3545" w:rsidP="004729A2">
                    <w:pPr>
                      <w:jc w:val="center"/>
                      <w:rPr>
                        <w:sz w:val="18"/>
                        <w:szCs w:val="18"/>
                      </w:rPr>
                    </w:pPr>
                    <w:r w:rsidRPr="008F3545">
                      <w:rPr>
                        <w:sz w:val="18"/>
                        <w:szCs w:val="18"/>
                      </w:rPr>
                      <w:t>计提比例</w:t>
                    </w:r>
                    <w:r w:rsidRPr="008F3545">
                      <w:rPr>
                        <w:rFonts w:hint="eastAsia"/>
                        <w:sz w:val="18"/>
                        <w:szCs w:val="18"/>
                      </w:rPr>
                      <w:t>（%）</w:t>
                    </w:r>
                  </w:p>
                </w:tc>
              </w:sdtContent>
            </w:sdt>
            <w:sdt>
              <w:sdtPr>
                <w:rPr>
                  <w:sz w:val="18"/>
                  <w:szCs w:val="18"/>
                </w:rPr>
                <w:tag w:val="_PLD_e9726e8171bb463ba9719bc643c14988"/>
                <w:id w:val="3510843"/>
                <w:lock w:val="sdtLocked"/>
              </w:sdtPr>
              <w:sdtContent>
                <w:tc>
                  <w:tcPr>
                    <w:tcW w:w="1022" w:type="pct"/>
                    <w:vAlign w:val="center"/>
                  </w:tcPr>
                  <w:p w:rsidR="008F3545" w:rsidRPr="008F3545" w:rsidRDefault="008F3545" w:rsidP="004729A2">
                    <w:pPr>
                      <w:jc w:val="center"/>
                      <w:rPr>
                        <w:sz w:val="18"/>
                        <w:szCs w:val="18"/>
                      </w:rPr>
                    </w:pPr>
                    <w:r w:rsidRPr="008F3545">
                      <w:rPr>
                        <w:rFonts w:hint="eastAsia"/>
                        <w:sz w:val="18"/>
                        <w:szCs w:val="18"/>
                      </w:rPr>
                      <w:t>计提理由</w:t>
                    </w:r>
                  </w:p>
                </w:tc>
              </w:sdtContent>
            </w:sdt>
          </w:tr>
          <w:sdt>
            <w:sdtPr>
              <w:rPr>
                <w:sz w:val="18"/>
                <w:szCs w:val="18"/>
              </w:rPr>
              <w:alias w:val="按单项计提坏账准备的应收账款详细名称明细"/>
              <w:tag w:val="_TUP_7d92570101f141ecb63ab18937afc316"/>
              <w:id w:val="3510844"/>
              <w:lock w:val="sdtLocked"/>
            </w:sdtPr>
            <w:sdtContent>
              <w:tr w:rsidR="008F3545" w:rsidRPr="008F3545" w:rsidTr="008F3545">
                <w:tc>
                  <w:tcPr>
                    <w:tcW w:w="1160" w:type="pct"/>
                  </w:tcPr>
                  <w:p w:rsidR="008F3545" w:rsidRPr="008F3545" w:rsidRDefault="008F3545" w:rsidP="004729A2">
                    <w:pPr>
                      <w:rPr>
                        <w:sz w:val="18"/>
                        <w:szCs w:val="18"/>
                      </w:rPr>
                    </w:pPr>
                    <w:r w:rsidRPr="008F3545">
                      <w:rPr>
                        <w:sz w:val="18"/>
                        <w:szCs w:val="18"/>
                      </w:rPr>
                      <w:t>接网补贴</w:t>
                    </w:r>
                  </w:p>
                </w:tc>
                <w:tc>
                  <w:tcPr>
                    <w:tcW w:w="939" w:type="pct"/>
                  </w:tcPr>
                  <w:p w:rsidR="008F3545" w:rsidRPr="008F3545" w:rsidRDefault="008F3545" w:rsidP="008F3545">
                    <w:pPr>
                      <w:jc w:val="right"/>
                      <w:rPr>
                        <w:sz w:val="18"/>
                        <w:szCs w:val="18"/>
                      </w:rPr>
                    </w:pPr>
                    <w:r w:rsidRPr="008F3545">
                      <w:rPr>
                        <w:sz w:val="18"/>
                        <w:szCs w:val="18"/>
                      </w:rPr>
                      <w:t>3,903,250.56</w:t>
                    </w:r>
                  </w:p>
                </w:tc>
                <w:tc>
                  <w:tcPr>
                    <w:tcW w:w="940" w:type="pct"/>
                  </w:tcPr>
                  <w:p w:rsidR="008F3545" w:rsidRPr="008F3545" w:rsidRDefault="008F3545" w:rsidP="008F3545">
                    <w:pPr>
                      <w:jc w:val="right"/>
                      <w:rPr>
                        <w:sz w:val="18"/>
                        <w:szCs w:val="18"/>
                      </w:rPr>
                    </w:pPr>
                    <w:r w:rsidRPr="008F3545">
                      <w:rPr>
                        <w:sz w:val="18"/>
                        <w:szCs w:val="18"/>
                      </w:rPr>
                      <w:t>3,903,250.56</w:t>
                    </w:r>
                  </w:p>
                </w:tc>
                <w:tc>
                  <w:tcPr>
                    <w:tcW w:w="939" w:type="pct"/>
                  </w:tcPr>
                  <w:p w:rsidR="008F3545" w:rsidRPr="008F3545" w:rsidRDefault="008F3545" w:rsidP="008F3545">
                    <w:pPr>
                      <w:jc w:val="right"/>
                      <w:rPr>
                        <w:sz w:val="18"/>
                        <w:szCs w:val="18"/>
                      </w:rPr>
                    </w:pPr>
                    <w:r w:rsidRPr="008F3545">
                      <w:rPr>
                        <w:sz w:val="18"/>
                        <w:szCs w:val="18"/>
                      </w:rPr>
                      <w:t>100.00</w:t>
                    </w:r>
                  </w:p>
                </w:tc>
                <w:tc>
                  <w:tcPr>
                    <w:tcW w:w="1022" w:type="pct"/>
                  </w:tcPr>
                  <w:p w:rsidR="008F3545" w:rsidRPr="008F3545" w:rsidRDefault="008F3545" w:rsidP="008F3545">
                    <w:pPr>
                      <w:jc w:val="center"/>
                      <w:rPr>
                        <w:sz w:val="18"/>
                        <w:szCs w:val="18"/>
                      </w:rPr>
                    </w:pPr>
                    <w:r w:rsidRPr="008F3545">
                      <w:rPr>
                        <w:sz w:val="18"/>
                        <w:szCs w:val="18"/>
                      </w:rPr>
                      <w:t>预计无法收回</w:t>
                    </w:r>
                  </w:p>
                </w:tc>
              </w:tr>
            </w:sdtContent>
          </w:sdt>
          <w:tr w:rsidR="008F3545" w:rsidRPr="008F3545" w:rsidTr="008F3545">
            <w:sdt>
              <w:sdtPr>
                <w:rPr>
                  <w:sz w:val="18"/>
                  <w:szCs w:val="18"/>
                </w:rPr>
                <w:tag w:val="_PLD_dd91ad8a33154a4397fe05ffbb5a6db7"/>
                <w:id w:val="3510846"/>
                <w:lock w:val="sdtLocked"/>
              </w:sdtPr>
              <w:sdtContent>
                <w:tc>
                  <w:tcPr>
                    <w:tcW w:w="1160" w:type="pct"/>
                    <w:vAlign w:val="center"/>
                  </w:tcPr>
                  <w:p w:rsidR="008F3545" w:rsidRPr="008F3545" w:rsidRDefault="008F3545" w:rsidP="004729A2">
                    <w:pPr>
                      <w:jc w:val="center"/>
                      <w:rPr>
                        <w:sz w:val="18"/>
                        <w:szCs w:val="18"/>
                      </w:rPr>
                    </w:pPr>
                    <w:r w:rsidRPr="008F3545">
                      <w:rPr>
                        <w:rFonts w:hint="eastAsia"/>
                        <w:sz w:val="18"/>
                        <w:szCs w:val="18"/>
                      </w:rPr>
                      <w:t>合计</w:t>
                    </w:r>
                  </w:p>
                </w:tc>
              </w:sdtContent>
            </w:sdt>
            <w:tc>
              <w:tcPr>
                <w:tcW w:w="939" w:type="pct"/>
                <w:vAlign w:val="center"/>
              </w:tcPr>
              <w:p w:rsidR="008F3545" w:rsidRPr="008F3545" w:rsidRDefault="008F3545" w:rsidP="008F3545">
                <w:pPr>
                  <w:jc w:val="right"/>
                  <w:rPr>
                    <w:sz w:val="18"/>
                    <w:szCs w:val="18"/>
                  </w:rPr>
                </w:pPr>
                <w:r w:rsidRPr="008F3545">
                  <w:rPr>
                    <w:sz w:val="18"/>
                    <w:szCs w:val="18"/>
                  </w:rPr>
                  <w:t>3,903,250.56</w:t>
                </w:r>
              </w:p>
            </w:tc>
            <w:tc>
              <w:tcPr>
                <w:tcW w:w="940" w:type="pct"/>
                <w:vAlign w:val="center"/>
              </w:tcPr>
              <w:p w:rsidR="008F3545" w:rsidRPr="008F3545" w:rsidRDefault="008F3545" w:rsidP="008F3545">
                <w:pPr>
                  <w:jc w:val="right"/>
                  <w:rPr>
                    <w:sz w:val="18"/>
                    <w:szCs w:val="18"/>
                  </w:rPr>
                </w:pPr>
                <w:r w:rsidRPr="008F3545">
                  <w:rPr>
                    <w:sz w:val="18"/>
                    <w:szCs w:val="18"/>
                  </w:rPr>
                  <w:t>3,903,250.56</w:t>
                </w:r>
              </w:p>
            </w:tc>
            <w:tc>
              <w:tcPr>
                <w:tcW w:w="939" w:type="pct"/>
                <w:vAlign w:val="center"/>
              </w:tcPr>
              <w:p w:rsidR="008F3545" w:rsidRPr="008F3545" w:rsidRDefault="008F3545" w:rsidP="008F3545">
                <w:pPr>
                  <w:jc w:val="right"/>
                  <w:rPr>
                    <w:sz w:val="18"/>
                    <w:szCs w:val="18"/>
                  </w:rPr>
                </w:pPr>
                <w:r w:rsidRPr="008F3545">
                  <w:rPr>
                    <w:sz w:val="18"/>
                    <w:szCs w:val="18"/>
                  </w:rPr>
                  <w:t>100.00</w:t>
                </w:r>
              </w:p>
            </w:tc>
            <w:tc>
              <w:tcPr>
                <w:tcW w:w="1022" w:type="pct"/>
                <w:vAlign w:val="center"/>
              </w:tcPr>
              <w:p w:rsidR="008F3545" w:rsidRPr="008F3545" w:rsidRDefault="008F3545">
                <w:pPr>
                  <w:rPr>
                    <w:sz w:val="18"/>
                    <w:szCs w:val="18"/>
                  </w:rPr>
                </w:pPr>
              </w:p>
            </w:tc>
          </w:tr>
        </w:tbl>
        <w:p w:rsidR="008F3545" w:rsidRDefault="008F3545"/>
        <w:p w:rsidR="004E33AF" w:rsidRDefault="00667A6F">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97213565"/>
            <w:lock w:val="sdtLocked"/>
            <w:placeholder>
              <w:docPart w:val="GBC22222222222222222222222222222"/>
            </w:placeholder>
          </w:sdtPr>
          <w:sdtContent>
            <w:p w:rsidR="004E33AF" w:rsidRDefault="00D37ACB">
              <w:pPr>
                <w:rPr>
                  <w:szCs w:val="21"/>
                </w:rPr>
              </w:pPr>
              <w:r>
                <w:rPr>
                  <w:szCs w:val="21"/>
                </w:rPr>
                <w:fldChar w:fldCharType="begin"/>
              </w:r>
              <w:r w:rsidR="008F3545">
                <w:rPr>
                  <w:szCs w:val="21"/>
                </w:rPr>
                <w:instrText xml:space="preserve"> MACROBUTTON  SnrToggleCheckbox √适用 </w:instrText>
              </w:r>
              <w:r>
                <w:rPr>
                  <w:szCs w:val="21"/>
                </w:rPr>
                <w:fldChar w:fldCharType="end"/>
              </w:r>
              <w:r>
                <w:rPr>
                  <w:szCs w:val="21"/>
                </w:rPr>
                <w:fldChar w:fldCharType="begin"/>
              </w:r>
              <w:r w:rsidR="008F3545">
                <w:rPr>
                  <w:szCs w:val="21"/>
                </w:rPr>
                <w:instrText xml:space="preserve"> MACROBUTTON  SnrToggleCheckbox □不适用 </w:instrText>
              </w:r>
              <w:r>
                <w:rPr>
                  <w:szCs w:val="21"/>
                </w:rPr>
                <w:fldChar w:fldCharType="end"/>
              </w:r>
            </w:p>
          </w:sdtContent>
        </w:sdt>
        <w:sdt>
          <w:sdtPr>
            <w:rPr>
              <w:szCs w:val="21"/>
            </w:rPr>
            <w:alias w:val="按单项计提坏账准备的应收账款说明"/>
            <w:tag w:val="_GBC_e84ce8e80c6d48c9b6a025f469e3ce11"/>
            <w:id w:val="-1248030977"/>
            <w:lock w:val="sdtLocked"/>
            <w:placeholder>
              <w:docPart w:val="GBC22222222222222222222222222222"/>
            </w:placeholder>
          </w:sdtPr>
          <w:sdtContent>
            <w:p w:rsidR="008F3545" w:rsidRDefault="008F3545">
              <w:r>
                <w:rPr>
                  <w:rFonts w:hint="eastAsia"/>
                  <w:szCs w:val="21"/>
                </w:rPr>
                <w:t xml:space="preserve">    </w:t>
              </w:r>
              <w:r w:rsidRPr="008F3545">
                <w:rPr>
                  <w:rFonts w:asciiTheme="minorEastAsia" w:eastAsiaTheme="minorEastAsia" w:hAnsiTheme="minorEastAsia" w:hint="eastAsia"/>
                </w:rPr>
                <w:t>由于国家接网补贴政策发生变化，不再通过可再生能源电价附加补助资金给予补贴，相关补贴纳入所在省输配电价回收，由国家发展改革委在核定输配电价时一并考虑，接网补贴</w:t>
              </w:r>
              <w:r w:rsidRPr="008F3545">
                <w:rPr>
                  <w:rFonts w:asciiTheme="minorEastAsia" w:eastAsiaTheme="minorEastAsia" w:hAnsiTheme="minorEastAsia"/>
                </w:rPr>
                <w:t>的</w:t>
              </w:r>
              <w:r w:rsidRPr="008F3545">
                <w:rPr>
                  <w:rFonts w:asciiTheme="minorEastAsia" w:eastAsiaTheme="minorEastAsia" w:hAnsiTheme="minorEastAsia" w:hint="eastAsia"/>
                </w:rPr>
                <w:t>回收出现迟滞现象，本公司谨慎估计账面接网补贴余额的可收回性，按账面原值全额预计信用损失</w:t>
              </w:r>
              <w:r w:rsidRPr="008F3545">
                <w:rPr>
                  <w:rFonts w:asciiTheme="minorEastAsia" w:eastAsiaTheme="minorEastAsia" w:hAnsiTheme="minorEastAsia"/>
                </w:rPr>
                <w:t>。</w:t>
              </w:r>
            </w:p>
          </w:sdtContent>
        </w:sdt>
        <w:bookmarkEnd w:id="151" w:displacedByCustomXml="next"/>
      </w:sdtContent>
    </w:sdt>
    <w:p w:rsidR="004E33AF" w:rsidRPr="008F3545" w:rsidRDefault="004E33AF">
      <w:pPr>
        <w:rPr>
          <w:szCs w:val="21"/>
        </w:rPr>
      </w:pPr>
    </w:p>
    <w:sdt>
      <w:sdtPr>
        <w:rPr>
          <w:rFonts w:hint="eastAsia"/>
          <w:szCs w:val="21"/>
        </w:rPr>
        <w:tag w:val="_PLD_21b31dda4e9f44bd901ccb9e126e1392"/>
        <w:id w:val="-1946986156"/>
        <w:lock w:val="sdtLocked"/>
        <w:placeholder>
          <w:docPart w:val="GBC22222222222222222222222222222"/>
        </w:placeholder>
      </w:sdtPr>
      <w:sdtContent>
        <w:p w:rsidR="004E33AF" w:rsidRDefault="00667A6F">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sdtContentLocked"/>
        <w:placeholder>
          <w:docPart w:val="GBC22222222222222222222222222222"/>
        </w:placeholder>
      </w:sdtPr>
      <w:sdtContent>
        <w:p w:rsidR="004E33AF" w:rsidRDefault="00D37ACB">
          <w:r>
            <w:fldChar w:fldCharType="begin"/>
          </w:r>
          <w:r w:rsidR="00C30AC2">
            <w:instrText xml:space="preserve"> MACROBUTTON  SnrToggleCheckbox √适用 </w:instrText>
          </w:r>
          <w:r>
            <w:fldChar w:fldCharType="end"/>
          </w:r>
          <w:r>
            <w:fldChar w:fldCharType="begin"/>
          </w:r>
          <w:r w:rsidR="00C30AC2">
            <w:instrText xml:space="preserve"> MACROBUTTON  SnrToggleCheckbox □不适用 </w:instrText>
          </w:r>
          <w:r>
            <w:fldChar w:fldCharType="end"/>
          </w:r>
        </w:p>
      </w:sdtContent>
    </w:sdt>
    <w:bookmarkStart w:id="152" w:name="_Hlk533607573" w:displacedByCustomXml="next"/>
    <w:sdt>
      <w:sdtPr>
        <w:rPr>
          <w:rFonts w:hint="eastAsia"/>
          <w:szCs w:val="21"/>
        </w:rPr>
        <w:alias w:val="模块:按组合计提坏账准备"/>
        <w:tag w:val="_SEC_04cea84e35a1467eb05df185ad69482a"/>
        <w:id w:val="73171432"/>
        <w:lock w:val="sdtLocked"/>
        <w:placeholder>
          <w:docPart w:val="GBC22222222222222222222222222222"/>
        </w:placeholder>
      </w:sdtPr>
      <w:sdtEndPr>
        <w:rPr>
          <w:rFonts w:hint="default"/>
          <w:szCs w:val="24"/>
        </w:rPr>
      </w:sdtEndPr>
      <w:sdtContent>
        <w:p w:rsidR="004E33AF" w:rsidRDefault="00667A6F">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24634188"/>
              <w:lock w:val="sdtLocked"/>
              <w:placeholder>
                <w:docPart w:val="GBC22222222222222222222222222222"/>
              </w:placeholder>
              <w:comboBox>
                <w:listItem w:displayText="按信用风险特征组合计提坏账准备" w:value="按信用风险特征组合计提坏账准备"/>
              </w:comboBox>
            </w:sdtPr>
            <w:sdtContent>
              <w:r w:rsidR="00C30AC2">
                <w:rPr>
                  <w:rFonts w:hint="eastAsia"/>
                  <w:szCs w:val="21"/>
                </w:rPr>
                <w:t>按信用风险特征组合计提坏账准备</w:t>
              </w:r>
            </w:sdtContent>
          </w:sdt>
        </w:p>
        <w:p w:rsidR="004E33AF" w:rsidRDefault="00667A6F">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C30AC2" w:rsidRPr="00C30AC2" w:rsidTr="00AC142E">
            <w:trPr>
              <w:trHeight w:val="284"/>
            </w:trPr>
            <w:sdt>
              <w:sdtPr>
                <w:rPr>
                  <w:sz w:val="18"/>
                  <w:szCs w:val="18"/>
                </w:rPr>
                <w:tag w:val="_PLD_76fac25a376f4d4b884d95c8c8b4cdbd"/>
                <w:id w:val="3511146"/>
                <w:lock w:val="sdtLocked"/>
              </w:sdtPr>
              <w:sdtContent>
                <w:tc>
                  <w:tcPr>
                    <w:tcW w:w="1158" w:type="pct"/>
                    <w:vMerge w:val="restart"/>
                    <w:vAlign w:val="center"/>
                  </w:tcPr>
                  <w:p w:rsidR="00C30AC2" w:rsidRPr="00C30AC2" w:rsidRDefault="00C30AC2" w:rsidP="00AC142E">
                    <w:pPr>
                      <w:spacing w:line="240" w:lineRule="exact"/>
                      <w:jc w:val="center"/>
                      <w:rPr>
                        <w:sz w:val="18"/>
                        <w:szCs w:val="18"/>
                      </w:rPr>
                    </w:pPr>
                    <w:r w:rsidRPr="00C30AC2">
                      <w:rPr>
                        <w:rFonts w:hint="eastAsia"/>
                        <w:sz w:val="18"/>
                        <w:szCs w:val="18"/>
                      </w:rPr>
                      <w:t>名称</w:t>
                    </w:r>
                  </w:p>
                </w:tc>
              </w:sdtContent>
            </w:sdt>
            <w:sdt>
              <w:sdtPr>
                <w:rPr>
                  <w:sz w:val="18"/>
                  <w:szCs w:val="18"/>
                </w:rPr>
                <w:tag w:val="_PLD_2ea73da2ba22410090605fad4228c06a"/>
                <w:id w:val="3511147"/>
                <w:lock w:val="sdtLocked"/>
              </w:sdtPr>
              <w:sdtContent>
                <w:tc>
                  <w:tcPr>
                    <w:tcW w:w="3842" w:type="pct"/>
                    <w:gridSpan w:val="3"/>
                    <w:vAlign w:val="center"/>
                  </w:tcPr>
                  <w:p w:rsidR="00C30AC2" w:rsidRPr="00C30AC2" w:rsidRDefault="00C30AC2" w:rsidP="00AC142E">
                    <w:pPr>
                      <w:spacing w:line="240" w:lineRule="exact"/>
                      <w:jc w:val="center"/>
                      <w:rPr>
                        <w:sz w:val="18"/>
                        <w:szCs w:val="18"/>
                      </w:rPr>
                    </w:pPr>
                    <w:r w:rsidRPr="00C30AC2">
                      <w:rPr>
                        <w:rFonts w:hint="eastAsia"/>
                        <w:sz w:val="18"/>
                        <w:szCs w:val="18"/>
                      </w:rPr>
                      <w:t>期末余额</w:t>
                    </w:r>
                  </w:p>
                </w:tc>
              </w:sdtContent>
            </w:sdt>
          </w:tr>
          <w:tr w:rsidR="00C30AC2" w:rsidRPr="00C30AC2" w:rsidTr="00AC142E">
            <w:trPr>
              <w:trHeight w:val="284"/>
            </w:trPr>
            <w:tc>
              <w:tcPr>
                <w:tcW w:w="1158" w:type="pct"/>
                <w:vMerge/>
              </w:tcPr>
              <w:p w:rsidR="00C30AC2" w:rsidRPr="00C30AC2" w:rsidRDefault="00C30AC2" w:rsidP="00AC142E">
                <w:pPr>
                  <w:spacing w:line="240" w:lineRule="exact"/>
                  <w:jc w:val="center"/>
                  <w:rPr>
                    <w:sz w:val="18"/>
                    <w:szCs w:val="18"/>
                  </w:rPr>
                </w:pPr>
              </w:p>
            </w:tc>
            <w:sdt>
              <w:sdtPr>
                <w:rPr>
                  <w:sz w:val="18"/>
                  <w:szCs w:val="18"/>
                </w:rPr>
                <w:tag w:val="_PLD_841eb33e3b60464dbe6b3cefac602503"/>
                <w:id w:val="3511148"/>
                <w:lock w:val="sdtLocked"/>
              </w:sdtPr>
              <w:sdtContent>
                <w:tc>
                  <w:tcPr>
                    <w:tcW w:w="1276" w:type="pct"/>
                    <w:vAlign w:val="center"/>
                  </w:tcPr>
                  <w:p w:rsidR="00C30AC2" w:rsidRPr="00C30AC2" w:rsidRDefault="00C30AC2" w:rsidP="00AC142E">
                    <w:pPr>
                      <w:spacing w:line="240" w:lineRule="exact"/>
                      <w:jc w:val="center"/>
                      <w:rPr>
                        <w:sz w:val="18"/>
                        <w:szCs w:val="18"/>
                      </w:rPr>
                    </w:pPr>
                    <w:r w:rsidRPr="00C30AC2">
                      <w:rPr>
                        <w:rFonts w:hint="eastAsia"/>
                        <w:sz w:val="18"/>
                        <w:szCs w:val="18"/>
                      </w:rPr>
                      <w:t>应收账款</w:t>
                    </w:r>
                  </w:p>
                </w:tc>
              </w:sdtContent>
            </w:sdt>
            <w:sdt>
              <w:sdtPr>
                <w:rPr>
                  <w:sz w:val="18"/>
                  <w:szCs w:val="18"/>
                </w:rPr>
                <w:tag w:val="_PLD_b28da65f0aac478c80ab20a817d350ac"/>
                <w:id w:val="3511149"/>
                <w:lock w:val="sdtLocked"/>
              </w:sdtPr>
              <w:sdtContent>
                <w:tc>
                  <w:tcPr>
                    <w:tcW w:w="1299" w:type="pct"/>
                    <w:vAlign w:val="center"/>
                  </w:tcPr>
                  <w:p w:rsidR="00C30AC2" w:rsidRPr="00C30AC2" w:rsidRDefault="00C30AC2" w:rsidP="00AC142E">
                    <w:pPr>
                      <w:spacing w:line="240" w:lineRule="exact"/>
                      <w:jc w:val="center"/>
                      <w:rPr>
                        <w:sz w:val="18"/>
                        <w:szCs w:val="18"/>
                      </w:rPr>
                    </w:pPr>
                    <w:r w:rsidRPr="00C30AC2">
                      <w:rPr>
                        <w:rFonts w:hint="eastAsia"/>
                        <w:sz w:val="18"/>
                        <w:szCs w:val="18"/>
                      </w:rPr>
                      <w:t>坏账准备</w:t>
                    </w:r>
                  </w:p>
                </w:tc>
              </w:sdtContent>
            </w:sdt>
            <w:sdt>
              <w:sdtPr>
                <w:rPr>
                  <w:sz w:val="18"/>
                  <w:szCs w:val="18"/>
                </w:rPr>
                <w:tag w:val="_PLD_98321f537bf94701b17705eae6c543e2"/>
                <w:id w:val="3511150"/>
                <w:lock w:val="sdtLocked"/>
              </w:sdtPr>
              <w:sdtContent>
                <w:tc>
                  <w:tcPr>
                    <w:tcW w:w="1267" w:type="pct"/>
                    <w:vAlign w:val="center"/>
                  </w:tcPr>
                  <w:p w:rsidR="00C30AC2" w:rsidRPr="00C30AC2" w:rsidRDefault="00C30AC2" w:rsidP="00AC142E">
                    <w:pPr>
                      <w:spacing w:line="240" w:lineRule="exact"/>
                      <w:jc w:val="center"/>
                      <w:rPr>
                        <w:sz w:val="18"/>
                        <w:szCs w:val="18"/>
                      </w:rPr>
                    </w:pPr>
                    <w:r w:rsidRPr="00C30AC2">
                      <w:rPr>
                        <w:sz w:val="18"/>
                        <w:szCs w:val="18"/>
                      </w:rPr>
                      <w:t>计提比例</w:t>
                    </w:r>
                    <w:r w:rsidRPr="00C30AC2">
                      <w:rPr>
                        <w:rFonts w:hint="eastAsia"/>
                        <w:sz w:val="18"/>
                        <w:szCs w:val="18"/>
                      </w:rPr>
                      <w:t>（%）</w:t>
                    </w:r>
                  </w:p>
                </w:tc>
              </w:sdtContent>
            </w:sdt>
          </w:tr>
          <w:sdt>
            <w:sdtPr>
              <w:rPr>
                <w:sz w:val="18"/>
                <w:szCs w:val="18"/>
              </w:rPr>
              <w:alias w:val="按组合计提坏账准备的应收账款详细名称明细"/>
              <w:tag w:val="_TUP_5014630afd484c5d916b4275ea3f536a"/>
              <w:id w:val="3511151"/>
              <w:lock w:val="sdtLocked"/>
            </w:sdtPr>
            <w:sdtContent>
              <w:tr w:rsidR="00C30AC2" w:rsidRPr="00C30AC2" w:rsidTr="00AC142E">
                <w:trPr>
                  <w:trHeight w:val="284"/>
                </w:trPr>
                <w:tc>
                  <w:tcPr>
                    <w:tcW w:w="1158" w:type="pct"/>
                  </w:tcPr>
                  <w:p w:rsidR="00C30AC2" w:rsidRPr="00C30AC2" w:rsidRDefault="00C30AC2" w:rsidP="00AC142E">
                    <w:pPr>
                      <w:spacing w:line="240" w:lineRule="exact"/>
                      <w:rPr>
                        <w:sz w:val="18"/>
                        <w:szCs w:val="18"/>
                      </w:rPr>
                    </w:pPr>
                    <w:r w:rsidRPr="00C30AC2">
                      <w:rPr>
                        <w:rFonts w:hint="eastAsia"/>
                        <w:sz w:val="18"/>
                        <w:szCs w:val="18"/>
                      </w:rPr>
                      <w:t>应收电费</w:t>
                    </w:r>
                  </w:p>
                </w:tc>
                <w:tc>
                  <w:tcPr>
                    <w:tcW w:w="1276" w:type="pct"/>
                  </w:tcPr>
                  <w:p w:rsidR="00C30AC2" w:rsidRPr="00C30AC2" w:rsidRDefault="004B14E8" w:rsidP="00AC142E">
                    <w:pPr>
                      <w:spacing w:line="240" w:lineRule="exact"/>
                      <w:jc w:val="right"/>
                      <w:rPr>
                        <w:sz w:val="18"/>
                        <w:szCs w:val="18"/>
                      </w:rPr>
                    </w:pPr>
                    <w:r w:rsidRPr="004B14E8">
                      <w:rPr>
                        <w:sz w:val="18"/>
                        <w:szCs w:val="18"/>
                      </w:rPr>
                      <w:t>1,769,959,841.63</w:t>
                    </w:r>
                  </w:p>
                </w:tc>
                <w:tc>
                  <w:tcPr>
                    <w:tcW w:w="1299" w:type="pct"/>
                    <w:vAlign w:val="center"/>
                  </w:tcPr>
                  <w:p w:rsidR="00C30AC2" w:rsidRPr="00C30AC2" w:rsidRDefault="004B14E8" w:rsidP="00AC142E">
                    <w:pPr>
                      <w:spacing w:line="240" w:lineRule="exact"/>
                      <w:jc w:val="right"/>
                      <w:rPr>
                        <w:sz w:val="18"/>
                        <w:szCs w:val="18"/>
                      </w:rPr>
                    </w:pPr>
                    <w:r w:rsidRPr="004B14E8">
                      <w:rPr>
                        <w:sz w:val="18"/>
                        <w:szCs w:val="18"/>
                      </w:rPr>
                      <w:t>70,345,376.03</w:t>
                    </w:r>
                  </w:p>
                </w:tc>
                <w:tc>
                  <w:tcPr>
                    <w:tcW w:w="1267" w:type="pct"/>
                  </w:tcPr>
                  <w:p w:rsidR="00C30AC2" w:rsidRPr="00C30AC2" w:rsidRDefault="00C30AC2" w:rsidP="00AC142E">
                    <w:pPr>
                      <w:spacing w:line="240" w:lineRule="exact"/>
                      <w:jc w:val="right"/>
                      <w:rPr>
                        <w:sz w:val="18"/>
                        <w:szCs w:val="18"/>
                      </w:rPr>
                    </w:pPr>
                    <w:r w:rsidRPr="00C30AC2">
                      <w:rPr>
                        <w:sz w:val="18"/>
                        <w:szCs w:val="18"/>
                      </w:rPr>
                      <w:t>3.9</w:t>
                    </w:r>
                    <w:r w:rsidR="004B14E8">
                      <w:rPr>
                        <w:rFonts w:hint="eastAsia"/>
                        <w:sz w:val="18"/>
                        <w:szCs w:val="18"/>
                      </w:rPr>
                      <w:t>7</w:t>
                    </w:r>
                  </w:p>
                </w:tc>
              </w:tr>
            </w:sdtContent>
          </w:sdt>
          <w:tr w:rsidR="00C30AC2" w:rsidRPr="00C30AC2" w:rsidTr="00AC142E">
            <w:trPr>
              <w:trHeight w:val="284"/>
            </w:trPr>
            <w:sdt>
              <w:sdtPr>
                <w:rPr>
                  <w:sz w:val="18"/>
                  <w:szCs w:val="18"/>
                </w:rPr>
                <w:tag w:val="_PLD_569640e16f174d97a13c86bcebc1c4b9"/>
                <w:id w:val="3511152"/>
                <w:lock w:val="sdtLocked"/>
              </w:sdtPr>
              <w:sdtContent>
                <w:tc>
                  <w:tcPr>
                    <w:tcW w:w="1158" w:type="pct"/>
                    <w:vAlign w:val="center"/>
                  </w:tcPr>
                  <w:p w:rsidR="00C30AC2" w:rsidRPr="00C30AC2" w:rsidRDefault="00C30AC2" w:rsidP="00AC142E">
                    <w:pPr>
                      <w:spacing w:line="240" w:lineRule="exact"/>
                      <w:jc w:val="center"/>
                      <w:rPr>
                        <w:sz w:val="18"/>
                        <w:szCs w:val="18"/>
                      </w:rPr>
                    </w:pPr>
                    <w:r w:rsidRPr="00C30AC2">
                      <w:rPr>
                        <w:rFonts w:hint="eastAsia"/>
                        <w:sz w:val="18"/>
                        <w:szCs w:val="18"/>
                      </w:rPr>
                      <w:t>合计</w:t>
                    </w:r>
                  </w:p>
                </w:tc>
              </w:sdtContent>
            </w:sdt>
            <w:tc>
              <w:tcPr>
                <w:tcW w:w="1276" w:type="pct"/>
              </w:tcPr>
              <w:p w:rsidR="00C30AC2" w:rsidRPr="00C30AC2" w:rsidRDefault="004B14E8" w:rsidP="00AC142E">
                <w:pPr>
                  <w:spacing w:line="240" w:lineRule="exact"/>
                  <w:jc w:val="right"/>
                  <w:rPr>
                    <w:sz w:val="18"/>
                    <w:szCs w:val="18"/>
                  </w:rPr>
                </w:pPr>
                <w:r w:rsidRPr="004B14E8">
                  <w:rPr>
                    <w:sz w:val="18"/>
                    <w:szCs w:val="18"/>
                  </w:rPr>
                  <w:t>1,769,959,841.63</w:t>
                </w:r>
              </w:p>
            </w:tc>
            <w:tc>
              <w:tcPr>
                <w:tcW w:w="1299" w:type="pct"/>
                <w:vAlign w:val="center"/>
              </w:tcPr>
              <w:p w:rsidR="00C30AC2" w:rsidRPr="00C30AC2" w:rsidRDefault="004B14E8" w:rsidP="00AC142E">
                <w:pPr>
                  <w:spacing w:line="240" w:lineRule="exact"/>
                  <w:jc w:val="right"/>
                  <w:rPr>
                    <w:sz w:val="18"/>
                    <w:szCs w:val="18"/>
                  </w:rPr>
                </w:pPr>
                <w:r w:rsidRPr="004B14E8">
                  <w:rPr>
                    <w:sz w:val="18"/>
                    <w:szCs w:val="18"/>
                  </w:rPr>
                  <w:t>70,345,376.03</w:t>
                </w:r>
              </w:p>
            </w:tc>
            <w:tc>
              <w:tcPr>
                <w:tcW w:w="1267" w:type="pct"/>
              </w:tcPr>
              <w:p w:rsidR="00C30AC2" w:rsidRPr="00C30AC2" w:rsidRDefault="004B14E8" w:rsidP="00AC142E">
                <w:pPr>
                  <w:spacing w:line="240" w:lineRule="exact"/>
                  <w:jc w:val="right"/>
                  <w:rPr>
                    <w:sz w:val="18"/>
                    <w:szCs w:val="18"/>
                  </w:rPr>
                </w:pPr>
                <w:r>
                  <w:rPr>
                    <w:sz w:val="18"/>
                    <w:szCs w:val="18"/>
                  </w:rPr>
                  <w:t>3.9</w:t>
                </w:r>
                <w:r>
                  <w:rPr>
                    <w:rFonts w:hint="eastAsia"/>
                    <w:sz w:val="18"/>
                    <w:szCs w:val="18"/>
                  </w:rPr>
                  <w:t>7</w:t>
                </w:r>
              </w:p>
            </w:tc>
          </w:tr>
        </w:tbl>
        <w:p w:rsidR="00C30AC2" w:rsidRDefault="00C30AC2"/>
        <w:p w:rsidR="004E33AF" w:rsidRDefault="00667A6F">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036932258"/>
            <w:lock w:val="sdtLocked"/>
            <w:placeholder>
              <w:docPart w:val="GBC22222222222222222222222222222"/>
            </w:placeholder>
          </w:sdtPr>
          <w:sdtContent>
            <w:p w:rsidR="004E33AF" w:rsidRDefault="00D37ACB" w:rsidP="00C30AC2">
              <w:pPr>
                <w:rPr>
                  <w:szCs w:val="21"/>
                </w:rPr>
              </w:pPr>
              <w:r>
                <w:rPr>
                  <w:szCs w:val="21"/>
                </w:rPr>
                <w:fldChar w:fldCharType="begin"/>
              </w:r>
              <w:r w:rsidR="00C30AC2">
                <w:rPr>
                  <w:szCs w:val="21"/>
                </w:rPr>
                <w:instrText xml:space="preserve"> MACROBUTTON  SnrToggleCheckbox □适用 </w:instrText>
              </w:r>
              <w:r>
                <w:rPr>
                  <w:szCs w:val="21"/>
                </w:rPr>
                <w:fldChar w:fldCharType="end"/>
              </w:r>
              <w:r>
                <w:rPr>
                  <w:szCs w:val="21"/>
                </w:rPr>
                <w:fldChar w:fldCharType="begin"/>
              </w:r>
              <w:r w:rsidR="00C30AC2">
                <w:rPr>
                  <w:szCs w:val="21"/>
                </w:rPr>
                <w:instrText xml:space="preserve"> MACROBUTTON  SnrToggleCheckbox √不适用 </w:instrText>
              </w:r>
              <w:r>
                <w:rPr>
                  <w:szCs w:val="21"/>
                </w:rPr>
                <w:fldChar w:fldCharType="end"/>
              </w:r>
            </w:p>
          </w:sdtContent>
        </w:sdt>
        <w:p w:rsidR="004E33AF" w:rsidRDefault="00D37ACB"/>
      </w:sdtContent>
    </w:sdt>
    <w:bookmarkEnd w:id="152" w:displacedByCustomXml="prev"/>
    <w:bookmarkStart w:id="153"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rsidR="004E33AF" w:rsidRDefault="00667A6F">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Locked"/>
            <w:placeholder>
              <w:docPart w:val="GBC22222222222222222222222222222"/>
            </w:placeholder>
          </w:sdtPr>
          <w:sdtContent>
            <w:p w:rsidR="004E33AF" w:rsidRDefault="00D37ACB" w:rsidP="003B2A57">
              <w:r>
                <w:fldChar w:fldCharType="begin"/>
              </w:r>
              <w:r w:rsidR="003B2A57">
                <w:instrText xml:space="preserve"> MACROBUTTON  SnrToggleCheckbox □适用 </w:instrText>
              </w:r>
              <w:r>
                <w:fldChar w:fldCharType="end"/>
              </w:r>
              <w:r>
                <w:fldChar w:fldCharType="begin"/>
              </w:r>
              <w:r w:rsidR="003B2A57">
                <w:instrText xml:space="preserve"> MACROBUTTON  SnrToggleCheckbox √不适用 </w:instrText>
              </w:r>
              <w:r>
                <w:fldChar w:fldCharType="end"/>
              </w:r>
            </w:p>
          </w:sdtContent>
        </w:sdt>
        <w:p w:rsidR="004E33AF" w:rsidRDefault="00D37ACB"/>
      </w:sdtContent>
    </w:sdt>
    <w:bookmarkEnd w:id="153" w:displacedByCustomXml="prev"/>
    <w:bookmarkStart w:id="154"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Calibri" w:hAnsi="Calibri" w:cs="Times New Roman" w:hint="default"/>
          <w:kern w:val="2"/>
          <w:szCs w:val="21"/>
        </w:rPr>
      </w:sdtEndPr>
      <w:sdtContent>
        <w:p w:rsidR="004E33AF" w:rsidRDefault="00667A6F" w:rsidP="00634E97">
          <w:pPr>
            <w:pStyle w:val="4"/>
            <w:numPr>
              <w:ilvl w:val="3"/>
              <w:numId w:val="43"/>
            </w:numPr>
            <w:ind w:left="426" w:hanging="426"/>
          </w:pPr>
          <w:r>
            <w:rPr>
              <w:rFonts w:hint="eastAsia"/>
            </w:rPr>
            <w:t>坏账准备的情况</w:t>
          </w:r>
        </w:p>
        <w:sdt>
          <w:sdtPr>
            <w:alias w:val="是否适用：应收账款坏账准备[双击切换]"/>
            <w:tag w:val="_GBC_9f417fa21150444abc4efab15ee99d53"/>
            <w:id w:val="-1212652124"/>
            <w:lock w:val="sdtLocked"/>
            <w:placeholder>
              <w:docPart w:val="GBC22222222222222222222222222222"/>
            </w:placeholder>
          </w:sdtPr>
          <w:sdtContent>
            <w:p w:rsidR="004E33AF" w:rsidRDefault="00D37ACB">
              <w:r>
                <w:fldChar w:fldCharType="begin"/>
              </w:r>
              <w:r w:rsidR="00C64CD8">
                <w:instrText xml:space="preserve"> MACROBUTTON  SnrToggleCheckbox √适用 </w:instrText>
              </w:r>
              <w:r>
                <w:fldChar w:fldCharType="end"/>
              </w:r>
              <w:r>
                <w:fldChar w:fldCharType="begin"/>
              </w:r>
              <w:r w:rsidR="00C64CD8">
                <w:instrText xml:space="preserve"> MACROBUTTON  SnrToggleCheckbox □不适用 </w:instrText>
              </w:r>
              <w:r>
                <w:fldChar w:fldCharType="end"/>
              </w:r>
            </w:p>
          </w:sdtContent>
        </w:sdt>
        <w:p w:rsidR="004E33AF" w:rsidRDefault="00667A6F">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04"/>
            <w:gridCol w:w="1396"/>
            <w:gridCol w:w="1396"/>
            <w:gridCol w:w="1130"/>
            <w:gridCol w:w="1169"/>
            <w:gridCol w:w="1168"/>
            <w:gridCol w:w="1396"/>
          </w:tblGrid>
          <w:tr w:rsidR="00C30AC2" w:rsidRPr="00C30AC2" w:rsidTr="004729A2">
            <w:sdt>
              <w:sdtPr>
                <w:rPr>
                  <w:sz w:val="18"/>
                  <w:szCs w:val="18"/>
                </w:rPr>
                <w:tag w:val="_PLD_4744c2787819466dad3d228aea9d34a1"/>
                <w:id w:val="3511277"/>
                <w:lock w:val="sdtLocked"/>
              </w:sdtPr>
              <w:sdtContent>
                <w:tc>
                  <w:tcPr>
                    <w:tcW w:w="795" w:type="pct"/>
                    <w:vMerge w:val="restart"/>
                    <w:shd w:val="clear" w:color="auto" w:fill="FFFFFF"/>
                    <w:vAlign w:val="center"/>
                  </w:tcPr>
                  <w:p w:rsidR="00C30AC2" w:rsidRPr="00C30AC2" w:rsidRDefault="00C30AC2" w:rsidP="00C30AC2">
                    <w:pPr>
                      <w:jc w:val="center"/>
                      <w:rPr>
                        <w:sz w:val="18"/>
                        <w:szCs w:val="18"/>
                      </w:rPr>
                    </w:pPr>
                    <w:r w:rsidRPr="00C30AC2">
                      <w:rPr>
                        <w:sz w:val="18"/>
                        <w:szCs w:val="18"/>
                      </w:rPr>
                      <w:t>类别</w:t>
                    </w:r>
                  </w:p>
                </w:tc>
              </w:sdtContent>
            </w:sdt>
            <w:sdt>
              <w:sdtPr>
                <w:rPr>
                  <w:sz w:val="18"/>
                  <w:szCs w:val="18"/>
                </w:rPr>
                <w:tag w:val="_PLD_c730e797b90345869cdb1a0f449d27c4"/>
                <w:id w:val="3511278"/>
                <w:lock w:val="sdtLocked"/>
              </w:sdtPr>
              <w:sdtContent>
                <w:tc>
                  <w:tcPr>
                    <w:tcW w:w="771" w:type="pct"/>
                    <w:vMerge w:val="restart"/>
                    <w:shd w:val="clear" w:color="auto" w:fill="FFFFFF"/>
                    <w:vAlign w:val="center"/>
                  </w:tcPr>
                  <w:p w:rsidR="00C30AC2" w:rsidRPr="00C30AC2" w:rsidRDefault="00C30AC2" w:rsidP="00C30AC2">
                    <w:pPr>
                      <w:jc w:val="center"/>
                      <w:rPr>
                        <w:sz w:val="18"/>
                        <w:szCs w:val="18"/>
                      </w:rPr>
                    </w:pPr>
                    <w:r w:rsidRPr="00C30AC2">
                      <w:rPr>
                        <w:sz w:val="18"/>
                        <w:szCs w:val="18"/>
                      </w:rPr>
                      <w:t>期初余额</w:t>
                    </w:r>
                  </w:p>
                </w:tc>
              </w:sdtContent>
            </w:sdt>
            <w:sdt>
              <w:sdtPr>
                <w:rPr>
                  <w:sz w:val="18"/>
                  <w:szCs w:val="18"/>
                </w:rPr>
                <w:tag w:val="_PLD_b648ee5a72ff43aabfa5e5467354f612"/>
                <w:id w:val="3511279"/>
                <w:lock w:val="sdtLocked"/>
              </w:sdtPr>
              <w:sdtContent>
                <w:tc>
                  <w:tcPr>
                    <w:tcW w:w="2714" w:type="pct"/>
                    <w:gridSpan w:val="4"/>
                    <w:shd w:val="clear" w:color="auto" w:fill="FFFFFF"/>
                    <w:vAlign w:val="center"/>
                  </w:tcPr>
                  <w:p w:rsidR="00C30AC2" w:rsidRPr="00C30AC2" w:rsidRDefault="00C30AC2" w:rsidP="00C30AC2">
                    <w:pPr>
                      <w:jc w:val="center"/>
                      <w:rPr>
                        <w:sz w:val="18"/>
                        <w:szCs w:val="18"/>
                      </w:rPr>
                    </w:pPr>
                    <w:r w:rsidRPr="00C30AC2">
                      <w:rPr>
                        <w:rFonts w:hint="eastAsia"/>
                        <w:sz w:val="18"/>
                        <w:szCs w:val="18"/>
                      </w:rPr>
                      <w:t>本期变动</w:t>
                    </w:r>
                    <w:r w:rsidRPr="00C30AC2">
                      <w:rPr>
                        <w:sz w:val="18"/>
                        <w:szCs w:val="18"/>
                      </w:rPr>
                      <w:t>金额</w:t>
                    </w:r>
                  </w:p>
                </w:tc>
              </w:sdtContent>
            </w:sdt>
            <w:sdt>
              <w:sdtPr>
                <w:rPr>
                  <w:sz w:val="18"/>
                  <w:szCs w:val="18"/>
                </w:rPr>
                <w:tag w:val="_PLD_670842119a0446778c0343318379e7bb"/>
                <w:id w:val="3511280"/>
                <w:lock w:val="sdtLocked"/>
              </w:sdtPr>
              <w:sdtContent>
                <w:tc>
                  <w:tcPr>
                    <w:tcW w:w="721" w:type="pct"/>
                    <w:vMerge w:val="restart"/>
                    <w:shd w:val="clear" w:color="auto" w:fill="FFFFFF"/>
                    <w:vAlign w:val="center"/>
                  </w:tcPr>
                  <w:p w:rsidR="00C30AC2" w:rsidRPr="00C30AC2" w:rsidRDefault="00C30AC2" w:rsidP="00C30AC2">
                    <w:pPr>
                      <w:jc w:val="center"/>
                      <w:rPr>
                        <w:sz w:val="18"/>
                        <w:szCs w:val="18"/>
                      </w:rPr>
                    </w:pPr>
                    <w:r w:rsidRPr="00C30AC2">
                      <w:rPr>
                        <w:sz w:val="18"/>
                        <w:szCs w:val="18"/>
                      </w:rPr>
                      <w:t>期末余额</w:t>
                    </w:r>
                  </w:p>
                </w:tc>
              </w:sdtContent>
            </w:sdt>
          </w:tr>
          <w:tr w:rsidR="00C30AC2" w:rsidRPr="00C30AC2" w:rsidTr="004729A2">
            <w:tc>
              <w:tcPr>
                <w:tcW w:w="795" w:type="pct"/>
                <w:vMerge/>
                <w:shd w:val="clear" w:color="auto" w:fill="FFFFFF"/>
              </w:tcPr>
              <w:p w:rsidR="00C30AC2" w:rsidRPr="00C30AC2" w:rsidRDefault="00C30AC2" w:rsidP="00C30AC2">
                <w:pPr>
                  <w:jc w:val="center"/>
                  <w:rPr>
                    <w:sz w:val="18"/>
                    <w:szCs w:val="18"/>
                  </w:rPr>
                </w:pPr>
              </w:p>
            </w:tc>
            <w:tc>
              <w:tcPr>
                <w:tcW w:w="771" w:type="pct"/>
                <w:vMerge/>
                <w:shd w:val="clear" w:color="auto" w:fill="FFFFFF"/>
              </w:tcPr>
              <w:p w:rsidR="00C30AC2" w:rsidRPr="00C30AC2" w:rsidRDefault="00C30AC2" w:rsidP="00C30AC2">
                <w:pPr>
                  <w:jc w:val="center"/>
                  <w:rPr>
                    <w:sz w:val="18"/>
                    <w:szCs w:val="18"/>
                  </w:rPr>
                </w:pPr>
              </w:p>
            </w:tc>
            <w:sdt>
              <w:sdtPr>
                <w:rPr>
                  <w:sz w:val="18"/>
                  <w:szCs w:val="18"/>
                </w:rPr>
                <w:tag w:val="_PLD_9f89b7b6eb974ea9b6438eecb96ab8d7"/>
                <w:id w:val="3511281"/>
                <w:lock w:val="sdtLocked"/>
              </w:sdtPr>
              <w:sdtContent>
                <w:tc>
                  <w:tcPr>
                    <w:tcW w:w="722" w:type="pct"/>
                    <w:shd w:val="clear" w:color="auto" w:fill="FFFFFF"/>
                    <w:vAlign w:val="center"/>
                  </w:tcPr>
                  <w:p w:rsidR="00C30AC2" w:rsidRPr="00C30AC2" w:rsidRDefault="00C30AC2" w:rsidP="00C30AC2">
                    <w:pPr>
                      <w:jc w:val="center"/>
                      <w:rPr>
                        <w:sz w:val="18"/>
                        <w:szCs w:val="18"/>
                      </w:rPr>
                    </w:pPr>
                    <w:r w:rsidRPr="00C30AC2">
                      <w:rPr>
                        <w:sz w:val="18"/>
                        <w:szCs w:val="18"/>
                      </w:rPr>
                      <w:t>计提</w:t>
                    </w:r>
                  </w:p>
                </w:tc>
              </w:sdtContent>
            </w:sdt>
            <w:sdt>
              <w:sdtPr>
                <w:rPr>
                  <w:sz w:val="18"/>
                  <w:szCs w:val="18"/>
                </w:rPr>
                <w:tag w:val="_PLD_d83025520e1c49cb905bac81a5fe67a9"/>
                <w:id w:val="3511282"/>
                <w:lock w:val="sdtLocked"/>
              </w:sdtPr>
              <w:sdtContent>
                <w:tc>
                  <w:tcPr>
                    <w:tcW w:w="663" w:type="pct"/>
                    <w:shd w:val="clear" w:color="auto" w:fill="FFFFFF"/>
                    <w:vAlign w:val="center"/>
                  </w:tcPr>
                  <w:p w:rsidR="00C30AC2" w:rsidRPr="00C30AC2" w:rsidRDefault="00C30AC2" w:rsidP="00C30AC2">
                    <w:pPr>
                      <w:jc w:val="center"/>
                      <w:rPr>
                        <w:sz w:val="18"/>
                        <w:szCs w:val="18"/>
                      </w:rPr>
                    </w:pPr>
                    <w:r w:rsidRPr="00C30AC2">
                      <w:rPr>
                        <w:rFonts w:hint="eastAsia"/>
                        <w:sz w:val="18"/>
                        <w:szCs w:val="18"/>
                      </w:rPr>
                      <w:t>收回或转回</w:t>
                    </w:r>
                  </w:p>
                </w:tc>
              </w:sdtContent>
            </w:sdt>
            <w:tc>
              <w:tcPr>
                <w:tcW w:w="665" w:type="pct"/>
                <w:shd w:val="clear" w:color="auto" w:fill="FFFFFF"/>
                <w:vAlign w:val="center"/>
              </w:tcPr>
              <w:sdt>
                <w:sdtPr>
                  <w:rPr>
                    <w:rFonts w:hint="eastAsia"/>
                    <w:sz w:val="18"/>
                    <w:szCs w:val="18"/>
                  </w:rPr>
                  <w:tag w:val="_PLD_43341cdf094c434589f9f5a4eeb8fb4a"/>
                  <w:id w:val="3511283"/>
                  <w:lock w:val="sdtLocked"/>
                </w:sdtPr>
                <w:sdtContent>
                  <w:p w:rsidR="00C30AC2" w:rsidRPr="00C30AC2" w:rsidRDefault="00C30AC2" w:rsidP="00C30AC2">
                    <w:pPr>
                      <w:jc w:val="center"/>
                      <w:rPr>
                        <w:sz w:val="18"/>
                        <w:szCs w:val="18"/>
                      </w:rPr>
                    </w:pPr>
                    <w:r w:rsidRPr="00C30AC2">
                      <w:rPr>
                        <w:rFonts w:hint="eastAsia"/>
                        <w:sz w:val="18"/>
                        <w:szCs w:val="18"/>
                      </w:rPr>
                      <w:t>转销或核销</w:t>
                    </w:r>
                  </w:p>
                </w:sdtContent>
              </w:sdt>
            </w:tc>
            <w:tc>
              <w:tcPr>
                <w:tcW w:w="663" w:type="pct"/>
                <w:shd w:val="clear" w:color="auto" w:fill="FFFFFF"/>
                <w:vAlign w:val="center"/>
              </w:tcPr>
              <w:sdt>
                <w:sdtPr>
                  <w:rPr>
                    <w:rFonts w:hint="eastAsia"/>
                    <w:sz w:val="18"/>
                    <w:szCs w:val="18"/>
                  </w:rPr>
                  <w:tag w:val="_PLD_4105509cd7cf412981897dd91879a014"/>
                  <w:id w:val="3511284"/>
                  <w:lock w:val="sdtLocked"/>
                </w:sdtPr>
                <w:sdtContent>
                  <w:p w:rsidR="00C30AC2" w:rsidRPr="00C30AC2" w:rsidRDefault="00C30AC2" w:rsidP="00C30AC2">
                    <w:pPr>
                      <w:jc w:val="center"/>
                      <w:rPr>
                        <w:sz w:val="18"/>
                        <w:szCs w:val="18"/>
                      </w:rPr>
                    </w:pPr>
                    <w:r w:rsidRPr="00C30AC2">
                      <w:rPr>
                        <w:rFonts w:hint="eastAsia"/>
                        <w:sz w:val="18"/>
                        <w:szCs w:val="18"/>
                      </w:rPr>
                      <w:t>其他变动</w:t>
                    </w:r>
                  </w:p>
                </w:sdtContent>
              </w:sdt>
            </w:tc>
            <w:tc>
              <w:tcPr>
                <w:tcW w:w="721" w:type="pct"/>
                <w:vMerge/>
                <w:shd w:val="clear" w:color="auto" w:fill="FFFFFF"/>
              </w:tcPr>
              <w:p w:rsidR="00C30AC2" w:rsidRPr="00C30AC2" w:rsidRDefault="00C30AC2" w:rsidP="00C30AC2">
                <w:pPr>
                  <w:jc w:val="right"/>
                  <w:rPr>
                    <w:sz w:val="18"/>
                    <w:szCs w:val="18"/>
                  </w:rPr>
                </w:pPr>
              </w:p>
            </w:tc>
          </w:tr>
          <w:sdt>
            <w:sdtPr>
              <w:rPr>
                <w:sz w:val="18"/>
                <w:szCs w:val="18"/>
              </w:rPr>
              <w:alias w:val="应收账款坏账准备明细"/>
              <w:tag w:val="_TUP_4d2ca40f09c3444db0881ad461ba816f"/>
              <w:id w:val="3511285"/>
              <w:lock w:val="sdtLocked"/>
            </w:sdtPr>
            <w:sdtContent>
              <w:tr w:rsidR="00C30AC2" w:rsidRPr="00C30AC2" w:rsidTr="00C30AC2">
                <w:tc>
                  <w:tcPr>
                    <w:tcW w:w="795" w:type="pct"/>
                    <w:shd w:val="clear" w:color="auto" w:fill="auto"/>
                  </w:tcPr>
                  <w:p w:rsidR="00C30AC2" w:rsidRPr="00C30AC2" w:rsidRDefault="00C30AC2" w:rsidP="00C30AC2">
                    <w:pPr>
                      <w:spacing w:line="240" w:lineRule="exact"/>
                      <w:rPr>
                        <w:sz w:val="18"/>
                        <w:szCs w:val="18"/>
                      </w:rPr>
                    </w:pPr>
                    <w:r w:rsidRPr="00C30AC2">
                      <w:rPr>
                        <w:sz w:val="18"/>
                        <w:szCs w:val="18"/>
                      </w:rPr>
                      <w:t>按单项计提坏账准备</w:t>
                    </w:r>
                  </w:p>
                </w:tc>
                <w:tc>
                  <w:tcPr>
                    <w:tcW w:w="771" w:type="pct"/>
                    <w:shd w:val="clear" w:color="auto" w:fill="auto"/>
                    <w:vAlign w:val="center"/>
                  </w:tcPr>
                  <w:p w:rsidR="00C30AC2" w:rsidRPr="00C30AC2" w:rsidRDefault="00C30AC2" w:rsidP="00C30AC2">
                    <w:pPr>
                      <w:spacing w:line="240" w:lineRule="exact"/>
                      <w:jc w:val="right"/>
                      <w:rPr>
                        <w:sz w:val="18"/>
                        <w:szCs w:val="18"/>
                      </w:rPr>
                    </w:pPr>
                    <w:r w:rsidRPr="00C30AC2">
                      <w:rPr>
                        <w:sz w:val="18"/>
                        <w:szCs w:val="18"/>
                      </w:rPr>
                      <w:t>3,903,250.56</w:t>
                    </w:r>
                  </w:p>
                </w:tc>
                <w:tc>
                  <w:tcPr>
                    <w:tcW w:w="722" w:type="pct"/>
                    <w:shd w:val="clear" w:color="auto" w:fill="auto"/>
                    <w:vAlign w:val="center"/>
                  </w:tcPr>
                  <w:p w:rsidR="00C30AC2" w:rsidRPr="00C30AC2" w:rsidRDefault="00C30AC2" w:rsidP="00C30AC2">
                    <w:pPr>
                      <w:spacing w:line="240" w:lineRule="exact"/>
                      <w:jc w:val="right"/>
                      <w:rPr>
                        <w:sz w:val="18"/>
                        <w:szCs w:val="18"/>
                      </w:rPr>
                    </w:pPr>
                  </w:p>
                </w:tc>
                <w:tc>
                  <w:tcPr>
                    <w:tcW w:w="663" w:type="pct"/>
                    <w:shd w:val="clear" w:color="auto" w:fill="auto"/>
                    <w:vAlign w:val="center"/>
                  </w:tcPr>
                  <w:p w:rsidR="00C30AC2" w:rsidRPr="00C30AC2" w:rsidRDefault="00C30AC2" w:rsidP="00C30AC2">
                    <w:pPr>
                      <w:spacing w:line="240" w:lineRule="exact"/>
                      <w:jc w:val="right"/>
                      <w:rPr>
                        <w:sz w:val="18"/>
                        <w:szCs w:val="18"/>
                      </w:rPr>
                    </w:pPr>
                  </w:p>
                </w:tc>
                <w:tc>
                  <w:tcPr>
                    <w:tcW w:w="665" w:type="pct"/>
                    <w:vAlign w:val="center"/>
                  </w:tcPr>
                  <w:p w:rsidR="00C30AC2" w:rsidRPr="00C30AC2" w:rsidRDefault="00C30AC2" w:rsidP="00C30AC2">
                    <w:pPr>
                      <w:spacing w:line="240" w:lineRule="exact"/>
                      <w:jc w:val="right"/>
                      <w:rPr>
                        <w:sz w:val="18"/>
                        <w:szCs w:val="18"/>
                      </w:rPr>
                    </w:pPr>
                  </w:p>
                </w:tc>
                <w:tc>
                  <w:tcPr>
                    <w:tcW w:w="663" w:type="pct"/>
                    <w:vAlign w:val="center"/>
                  </w:tcPr>
                  <w:p w:rsidR="00C30AC2" w:rsidRPr="00C30AC2" w:rsidRDefault="00C30AC2" w:rsidP="00C30AC2">
                    <w:pPr>
                      <w:spacing w:line="240" w:lineRule="exact"/>
                      <w:jc w:val="right"/>
                      <w:rPr>
                        <w:sz w:val="18"/>
                        <w:szCs w:val="18"/>
                      </w:rPr>
                    </w:pPr>
                  </w:p>
                </w:tc>
                <w:tc>
                  <w:tcPr>
                    <w:tcW w:w="721" w:type="pct"/>
                    <w:shd w:val="clear" w:color="auto" w:fill="auto"/>
                    <w:vAlign w:val="center"/>
                  </w:tcPr>
                  <w:p w:rsidR="00C30AC2" w:rsidRPr="00C30AC2" w:rsidRDefault="00C30AC2" w:rsidP="00C30AC2">
                    <w:pPr>
                      <w:spacing w:line="240" w:lineRule="exact"/>
                      <w:jc w:val="right"/>
                      <w:rPr>
                        <w:sz w:val="18"/>
                        <w:szCs w:val="18"/>
                      </w:rPr>
                    </w:pPr>
                    <w:r w:rsidRPr="00C30AC2">
                      <w:rPr>
                        <w:sz w:val="18"/>
                        <w:szCs w:val="18"/>
                      </w:rPr>
                      <w:t>3,903,250.56</w:t>
                    </w:r>
                  </w:p>
                </w:tc>
              </w:tr>
            </w:sdtContent>
          </w:sdt>
          <w:sdt>
            <w:sdtPr>
              <w:rPr>
                <w:sz w:val="18"/>
                <w:szCs w:val="18"/>
              </w:rPr>
              <w:alias w:val="应收账款坏账准备明细"/>
              <w:tag w:val="_TUP_4d2ca40f09c3444db0881ad461ba816f"/>
              <w:id w:val="3511286"/>
              <w:lock w:val="sdtLocked"/>
            </w:sdtPr>
            <w:sdtContent>
              <w:tr w:rsidR="00C30AC2" w:rsidRPr="00C30AC2" w:rsidTr="00C30AC2">
                <w:tc>
                  <w:tcPr>
                    <w:tcW w:w="795" w:type="pct"/>
                    <w:shd w:val="clear" w:color="auto" w:fill="auto"/>
                  </w:tcPr>
                  <w:p w:rsidR="00C30AC2" w:rsidRPr="00C30AC2" w:rsidRDefault="00C30AC2" w:rsidP="00C30AC2">
                    <w:pPr>
                      <w:spacing w:line="240" w:lineRule="exact"/>
                      <w:rPr>
                        <w:sz w:val="18"/>
                        <w:szCs w:val="18"/>
                      </w:rPr>
                    </w:pPr>
                    <w:r w:rsidRPr="00C30AC2">
                      <w:rPr>
                        <w:sz w:val="18"/>
                        <w:szCs w:val="18"/>
                      </w:rPr>
                      <w:t>按信用风险特征组合计提坏账准备</w:t>
                    </w:r>
                  </w:p>
                </w:tc>
                <w:tc>
                  <w:tcPr>
                    <w:tcW w:w="771" w:type="pct"/>
                    <w:shd w:val="clear" w:color="auto" w:fill="auto"/>
                    <w:vAlign w:val="center"/>
                  </w:tcPr>
                  <w:p w:rsidR="00C30AC2" w:rsidRPr="00C30AC2" w:rsidRDefault="00C30AC2" w:rsidP="00C30AC2">
                    <w:pPr>
                      <w:spacing w:line="240" w:lineRule="exact"/>
                      <w:jc w:val="right"/>
                      <w:rPr>
                        <w:sz w:val="18"/>
                        <w:szCs w:val="18"/>
                      </w:rPr>
                    </w:pPr>
                    <w:r w:rsidRPr="00C30AC2">
                      <w:rPr>
                        <w:sz w:val="18"/>
                        <w:szCs w:val="18"/>
                      </w:rPr>
                      <w:t>43,117,147.88</w:t>
                    </w:r>
                  </w:p>
                </w:tc>
                <w:tc>
                  <w:tcPr>
                    <w:tcW w:w="722" w:type="pct"/>
                    <w:shd w:val="clear" w:color="auto" w:fill="auto"/>
                    <w:vAlign w:val="center"/>
                  </w:tcPr>
                  <w:p w:rsidR="00C30AC2" w:rsidRPr="00C30AC2" w:rsidRDefault="00A96D32" w:rsidP="00C30AC2">
                    <w:pPr>
                      <w:spacing w:line="240" w:lineRule="exact"/>
                      <w:jc w:val="right"/>
                      <w:rPr>
                        <w:sz w:val="18"/>
                        <w:szCs w:val="18"/>
                      </w:rPr>
                    </w:pPr>
                    <w:r w:rsidRPr="00A96D32">
                      <w:rPr>
                        <w:sz w:val="18"/>
                        <w:szCs w:val="18"/>
                      </w:rPr>
                      <w:t>27,228,228.15</w:t>
                    </w:r>
                  </w:p>
                </w:tc>
                <w:tc>
                  <w:tcPr>
                    <w:tcW w:w="663" w:type="pct"/>
                    <w:shd w:val="clear" w:color="auto" w:fill="auto"/>
                    <w:vAlign w:val="center"/>
                  </w:tcPr>
                  <w:p w:rsidR="00C30AC2" w:rsidRPr="00C30AC2" w:rsidRDefault="00C30AC2" w:rsidP="00C30AC2">
                    <w:pPr>
                      <w:spacing w:line="240" w:lineRule="exact"/>
                      <w:jc w:val="right"/>
                      <w:rPr>
                        <w:sz w:val="18"/>
                        <w:szCs w:val="18"/>
                      </w:rPr>
                    </w:pPr>
                  </w:p>
                </w:tc>
                <w:tc>
                  <w:tcPr>
                    <w:tcW w:w="665" w:type="pct"/>
                    <w:vAlign w:val="center"/>
                  </w:tcPr>
                  <w:p w:rsidR="00C30AC2" w:rsidRPr="00C30AC2" w:rsidRDefault="00C30AC2" w:rsidP="00C30AC2">
                    <w:pPr>
                      <w:spacing w:line="240" w:lineRule="exact"/>
                      <w:jc w:val="right"/>
                      <w:rPr>
                        <w:sz w:val="18"/>
                        <w:szCs w:val="18"/>
                      </w:rPr>
                    </w:pPr>
                  </w:p>
                </w:tc>
                <w:tc>
                  <w:tcPr>
                    <w:tcW w:w="663" w:type="pct"/>
                    <w:vAlign w:val="center"/>
                  </w:tcPr>
                  <w:p w:rsidR="00C30AC2" w:rsidRPr="00C30AC2" w:rsidRDefault="00C30AC2" w:rsidP="00C30AC2">
                    <w:pPr>
                      <w:spacing w:line="240" w:lineRule="exact"/>
                      <w:jc w:val="right"/>
                      <w:rPr>
                        <w:sz w:val="18"/>
                        <w:szCs w:val="18"/>
                      </w:rPr>
                    </w:pPr>
                  </w:p>
                </w:tc>
                <w:tc>
                  <w:tcPr>
                    <w:tcW w:w="721" w:type="pct"/>
                    <w:shd w:val="clear" w:color="auto" w:fill="auto"/>
                    <w:vAlign w:val="center"/>
                  </w:tcPr>
                  <w:p w:rsidR="00C30AC2" w:rsidRPr="00C30AC2" w:rsidRDefault="00A96D32" w:rsidP="00C30AC2">
                    <w:pPr>
                      <w:spacing w:line="240" w:lineRule="exact"/>
                      <w:jc w:val="right"/>
                      <w:rPr>
                        <w:sz w:val="18"/>
                        <w:szCs w:val="18"/>
                      </w:rPr>
                    </w:pPr>
                    <w:r w:rsidRPr="00A96D32">
                      <w:rPr>
                        <w:sz w:val="18"/>
                        <w:szCs w:val="18"/>
                      </w:rPr>
                      <w:t>70,345,376.03</w:t>
                    </w:r>
                  </w:p>
                </w:tc>
              </w:tr>
            </w:sdtContent>
          </w:sdt>
          <w:tr w:rsidR="00C30AC2" w:rsidRPr="00C30AC2" w:rsidTr="00C30AC2">
            <w:sdt>
              <w:sdtPr>
                <w:rPr>
                  <w:sz w:val="18"/>
                  <w:szCs w:val="18"/>
                </w:rPr>
                <w:tag w:val="_PLD_9caf6a7eb01942a3a4ce4362ff8d2240"/>
                <w:id w:val="3511287"/>
                <w:lock w:val="sdtLocked"/>
              </w:sdtPr>
              <w:sdtContent>
                <w:tc>
                  <w:tcPr>
                    <w:tcW w:w="795" w:type="pct"/>
                    <w:shd w:val="clear" w:color="auto" w:fill="auto"/>
                  </w:tcPr>
                  <w:p w:rsidR="00C30AC2" w:rsidRPr="00C30AC2" w:rsidRDefault="00C30AC2" w:rsidP="00C30AC2">
                    <w:pPr>
                      <w:jc w:val="center"/>
                      <w:rPr>
                        <w:sz w:val="18"/>
                        <w:szCs w:val="18"/>
                      </w:rPr>
                    </w:pPr>
                    <w:r w:rsidRPr="00C30AC2">
                      <w:rPr>
                        <w:rFonts w:hint="eastAsia"/>
                        <w:sz w:val="18"/>
                        <w:szCs w:val="18"/>
                      </w:rPr>
                      <w:t>合计</w:t>
                    </w:r>
                  </w:p>
                </w:tc>
              </w:sdtContent>
            </w:sdt>
            <w:tc>
              <w:tcPr>
                <w:tcW w:w="771" w:type="pct"/>
                <w:shd w:val="clear" w:color="auto" w:fill="auto"/>
                <w:vAlign w:val="center"/>
              </w:tcPr>
              <w:p w:rsidR="00C30AC2" w:rsidRPr="00C30AC2" w:rsidRDefault="00C30AC2" w:rsidP="00C30AC2">
                <w:pPr>
                  <w:jc w:val="right"/>
                  <w:rPr>
                    <w:sz w:val="18"/>
                    <w:szCs w:val="18"/>
                  </w:rPr>
                </w:pPr>
                <w:r w:rsidRPr="00C30AC2">
                  <w:rPr>
                    <w:sz w:val="18"/>
                    <w:szCs w:val="18"/>
                  </w:rPr>
                  <w:t>47,020,398.44</w:t>
                </w:r>
              </w:p>
            </w:tc>
            <w:tc>
              <w:tcPr>
                <w:tcW w:w="722" w:type="pct"/>
                <w:shd w:val="clear" w:color="auto" w:fill="auto"/>
                <w:vAlign w:val="center"/>
              </w:tcPr>
              <w:p w:rsidR="00C30AC2" w:rsidRPr="00C30AC2" w:rsidRDefault="00A96D32" w:rsidP="00C30AC2">
                <w:pPr>
                  <w:jc w:val="right"/>
                  <w:rPr>
                    <w:sz w:val="18"/>
                    <w:szCs w:val="18"/>
                  </w:rPr>
                </w:pPr>
                <w:r w:rsidRPr="00A96D32">
                  <w:rPr>
                    <w:sz w:val="18"/>
                    <w:szCs w:val="18"/>
                  </w:rPr>
                  <w:t>27,228,228.15</w:t>
                </w:r>
              </w:p>
            </w:tc>
            <w:tc>
              <w:tcPr>
                <w:tcW w:w="663" w:type="pct"/>
                <w:shd w:val="clear" w:color="auto" w:fill="auto"/>
                <w:vAlign w:val="center"/>
              </w:tcPr>
              <w:p w:rsidR="00C30AC2" w:rsidRPr="00C30AC2" w:rsidRDefault="00C30AC2" w:rsidP="00C30AC2">
                <w:pPr>
                  <w:jc w:val="right"/>
                  <w:rPr>
                    <w:sz w:val="18"/>
                    <w:szCs w:val="18"/>
                  </w:rPr>
                </w:pPr>
              </w:p>
            </w:tc>
            <w:tc>
              <w:tcPr>
                <w:tcW w:w="665" w:type="pct"/>
                <w:vAlign w:val="center"/>
              </w:tcPr>
              <w:p w:rsidR="00C30AC2" w:rsidRPr="00C30AC2" w:rsidRDefault="00C30AC2" w:rsidP="00C30AC2">
                <w:pPr>
                  <w:jc w:val="right"/>
                  <w:rPr>
                    <w:sz w:val="18"/>
                    <w:szCs w:val="18"/>
                  </w:rPr>
                </w:pPr>
              </w:p>
            </w:tc>
            <w:tc>
              <w:tcPr>
                <w:tcW w:w="663" w:type="pct"/>
                <w:vAlign w:val="center"/>
              </w:tcPr>
              <w:p w:rsidR="00C30AC2" w:rsidRPr="00C30AC2" w:rsidRDefault="00C30AC2" w:rsidP="00C30AC2">
                <w:pPr>
                  <w:jc w:val="right"/>
                  <w:rPr>
                    <w:sz w:val="18"/>
                    <w:szCs w:val="18"/>
                  </w:rPr>
                </w:pPr>
              </w:p>
            </w:tc>
            <w:tc>
              <w:tcPr>
                <w:tcW w:w="721" w:type="pct"/>
                <w:shd w:val="clear" w:color="auto" w:fill="auto"/>
                <w:vAlign w:val="center"/>
              </w:tcPr>
              <w:p w:rsidR="00C30AC2" w:rsidRPr="00C30AC2" w:rsidRDefault="00A96D32" w:rsidP="00C30AC2">
                <w:pPr>
                  <w:jc w:val="right"/>
                  <w:rPr>
                    <w:sz w:val="18"/>
                    <w:szCs w:val="18"/>
                  </w:rPr>
                </w:pPr>
                <w:r w:rsidRPr="00A96D32">
                  <w:rPr>
                    <w:sz w:val="18"/>
                    <w:szCs w:val="18"/>
                  </w:rPr>
                  <w:t>74,248,626.59</w:t>
                </w:r>
              </w:p>
            </w:tc>
          </w:tr>
        </w:tbl>
        <w:p w:rsidR="004E33AF" w:rsidRDefault="00D37ACB">
          <w:pPr>
            <w:pStyle w:val="af7"/>
          </w:pPr>
        </w:p>
      </w:sdtContent>
    </w:sdt>
    <w:bookmarkEnd w:id="154" w:displacedByCustomXml="prev"/>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4E33AF" w:rsidRDefault="00667A6F">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Locked"/>
            <w:placeholder>
              <w:docPart w:val="GBC22222222222222222222222222222"/>
            </w:placeholder>
          </w:sdtPr>
          <w:sdtContent>
            <w:p w:rsidR="00FF19AC" w:rsidRDefault="00D37ACB" w:rsidP="00FF19AC">
              <w:r>
                <w:fldChar w:fldCharType="begin"/>
              </w:r>
              <w:r w:rsidR="00FF19AC">
                <w:instrText xml:space="preserve">MACROBUTTON  SnrToggleCheckbox □适用 </w:instrText>
              </w:r>
              <w:r>
                <w:fldChar w:fldCharType="end"/>
              </w:r>
              <w:r>
                <w:fldChar w:fldCharType="begin"/>
              </w:r>
              <w:r w:rsidR="00FF19AC">
                <w:instrText xml:space="preserve"> MACROBUTTON  SnrToggleCheckbox √不适用 </w:instrText>
              </w:r>
              <w:r>
                <w:fldChar w:fldCharType="end"/>
              </w:r>
            </w:p>
          </w:sdtContent>
        </w:sdt>
        <w:p w:rsidR="004E33AF" w:rsidRDefault="00D37ACB">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4E33AF" w:rsidRDefault="00667A6F" w:rsidP="00634E97">
          <w:pPr>
            <w:pStyle w:val="4"/>
            <w:numPr>
              <w:ilvl w:val="3"/>
              <w:numId w:val="43"/>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Locked"/>
            <w:placeholder>
              <w:docPart w:val="GBC22222222222222222222222222222"/>
            </w:placeholder>
          </w:sdtPr>
          <w:sdtContent>
            <w:p w:rsidR="00C30AC2" w:rsidRDefault="00D37ACB" w:rsidP="00C30AC2">
              <w:r>
                <w:fldChar w:fldCharType="begin"/>
              </w:r>
              <w:r w:rsidR="00C30AC2">
                <w:instrText xml:space="preserve">MACROBUTTON  SnrToggleCheckbox □适用 </w:instrText>
              </w:r>
              <w:r>
                <w:fldChar w:fldCharType="end"/>
              </w:r>
              <w:r>
                <w:fldChar w:fldCharType="begin"/>
              </w:r>
              <w:r w:rsidR="00C30AC2">
                <w:instrText xml:space="preserve"> MACROBUTTON  SnrToggleCheckbox √不适用 </w:instrText>
              </w:r>
              <w:r>
                <w:fldChar w:fldCharType="end"/>
              </w:r>
            </w:p>
          </w:sdtContent>
        </w:sdt>
        <w:p w:rsidR="004E33AF" w:rsidRDefault="00D37ACB"/>
      </w:sdtContent>
    </w:sdt>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rsidR="004E33AF" w:rsidRDefault="00667A6F" w:rsidP="00634E97">
          <w:pPr>
            <w:pStyle w:val="4"/>
            <w:numPr>
              <w:ilvl w:val="3"/>
              <w:numId w:val="43"/>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Locked"/>
            <w:placeholder>
              <w:docPart w:val="GBC22222222222222222222222222222"/>
            </w:placeholder>
          </w:sdtPr>
          <w:sdtContent>
            <w:p w:rsidR="004E33AF" w:rsidRDefault="00D37ACB">
              <w:pPr>
                <w:snapToGrid w:val="0"/>
                <w:spacing w:line="240" w:lineRule="atLeast"/>
                <w:rPr>
                  <w:szCs w:val="21"/>
                </w:rPr>
              </w:pPr>
              <w:r>
                <w:rPr>
                  <w:szCs w:val="21"/>
                </w:rPr>
                <w:fldChar w:fldCharType="begin"/>
              </w:r>
              <w:r w:rsidR="00C30AC2">
                <w:rPr>
                  <w:szCs w:val="21"/>
                </w:rPr>
                <w:instrText xml:space="preserve"> MACROBUTTON  SnrToggleCheckbox √适用  </w:instrText>
              </w:r>
              <w:r>
                <w:rPr>
                  <w:szCs w:val="21"/>
                </w:rPr>
                <w:fldChar w:fldCharType="end"/>
              </w:r>
              <w:r>
                <w:rPr>
                  <w:szCs w:val="21"/>
                </w:rPr>
                <w:fldChar w:fldCharType="begin"/>
              </w:r>
              <w:r w:rsidR="00C30AC2">
                <w:rPr>
                  <w:szCs w:val="21"/>
                </w:rPr>
                <w:instrText xml:space="preserve"> MACROBUTTON  SnrToggleCheckbox □不适用 </w:instrText>
              </w:r>
              <w:r>
                <w:rPr>
                  <w:szCs w:val="21"/>
                </w:rPr>
                <w:fldChar w:fldCharType="end"/>
              </w:r>
            </w:p>
          </w:sdtContent>
        </w:sdt>
        <w:p w:rsidR="004E33AF" w:rsidRDefault="00667A6F" w:rsidP="00356172">
          <w:pPr>
            <w:jc w:val="right"/>
            <w:rPr>
              <w:szCs w:val="21"/>
            </w:rPr>
          </w:pPr>
          <w:r>
            <w:rPr>
              <w:rFonts w:hint="eastAsia"/>
              <w:szCs w:val="21"/>
            </w:rPr>
            <w:t>单位：</w:t>
          </w:r>
          <w:sdt>
            <w:sdtPr>
              <w:rPr>
                <w:szCs w:val="21"/>
              </w:rPr>
              <w:alias w:val="单位：财务附注：应收账款前五名欠款情况"/>
              <w:tag w:val="_GBC_95040abe54a0489f8b830082545a50f5"/>
              <w:id w:val="-11637720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69721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985"/>
            <w:gridCol w:w="1844"/>
            <w:gridCol w:w="1699"/>
          </w:tblGrid>
          <w:tr w:rsidR="004F478D" w:rsidRPr="004F478D" w:rsidTr="00AC142E">
            <w:trPr>
              <w:cantSplit/>
              <w:trHeight w:val="284"/>
            </w:trPr>
            <w:sdt>
              <w:sdtPr>
                <w:rPr>
                  <w:rFonts w:hint="eastAsia"/>
                  <w:sz w:val="18"/>
                  <w:szCs w:val="18"/>
                </w:rPr>
                <w:tag w:val="_PLD_393da722a1e6440ebfe654baf23b690e"/>
                <w:id w:val="3511494"/>
                <w:lock w:val="sdtLocked"/>
              </w:sdtPr>
              <w:sdtContent>
                <w:tc>
                  <w:tcPr>
                    <w:tcW w:w="1942" w:type="pct"/>
                    <w:vAlign w:val="center"/>
                  </w:tcPr>
                  <w:p w:rsidR="004F478D" w:rsidRPr="004F478D" w:rsidRDefault="004F478D" w:rsidP="00AC142E">
                    <w:pPr>
                      <w:spacing w:line="240" w:lineRule="exact"/>
                      <w:ind w:right="105"/>
                      <w:jc w:val="center"/>
                      <w:rPr>
                        <w:sz w:val="18"/>
                        <w:szCs w:val="18"/>
                      </w:rPr>
                    </w:pPr>
                    <w:r w:rsidRPr="004F478D">
                      <w:rPr>
                        <w:rFonts w:hint="eastAsia"/>
                        <w:sz w:val="18"/>
                        <w:szCs w:val="18"/>
                      </w:rPr>
                      <w:t>单位名称</w:t>
                    </w:r>
                  </w:p>
                </w:tc>
              </w:sdtContent>
            </w:sdt>
            <w:sdt>
              <w:sdtPr>
                <w:rPr>
                  <w:rFonts w:hint="eastAsia"/>
                  <w:sz w:val="18"/>
                  <w:szCs w:val="18"/>
                </w:rPr>
                <w:tag w:val="_PLD_e14b89c8ccbc4e1fbb83ed437d4f7c27"/>
                <w:id w:val="3511495"/>
                <w:lock w:val="sdtLocked"/>
              </w:sdtPr>
              <w:sdtContent>
                <w:tc>
                  <w:tcPr>
                    <w:tcW w:w="1098" w:type="pct"/>
                    <w:vAlign w:val="center"/>
                  </w:tcPr>
                  <w:p w:rsidR="004F478D" w:rsidRPr="004F478D" w:rsidRDefault="004F478D" w:rsidP="00AC142E">
                    <w:pPr>
                      <w:spacing w:line="240" w:lineRule="exact"/>
                      <w:ind w:right="73"/>
                      <w:jc w:val="center"/>
                      <w:rPr>
                        <w:sz w:val="18"/>
                        <w:szCs w:val="18"/>
                      </w:rPr>
                    </w:pPr>
                    <w:r w:rsidRPr="004F478D">
                      <w:rPr>
                        <w:rFonts w:hint="eastAsia"/>
                        <w:sz w:val="18"/>
                        <w:szCs w:val="18"/>
                      </w:rPr>
                      <w:t>期末余额</w:t>
                    </w:r>
                  </w:p>
                </w:tc>
              </w:sdtContent>
            </w:sdt>
            <w:sdt>
              <w:sdtPr>
                <w:rPr>
                  <w:rFonts w:hint="eastAsia"/>
                  <w:sz w:val="18"/>
                  <w:szCs w:val="18"/>
                </w:rPr>
                <w:tag w:val="_PLD_fe3fe9e0c6444bbca9de49f2f86ff256"/>
                <w:id w:val="3511496"/>
                <w:lock w:val="sdtLocked"/>
              </w:sdtPr>
              <w:sdtEndPr>
                <w:rPr>
                  <w:rFonts w:hint="default"/>
                </w:rPr>
              </w:sdtEndPr>
              <w:sdtContent>
                <w:tc>
                  <w:tcPr>
                    <w:tcW w:w="1020" w:type="pct"/>
                    <w:vAlign w:val="center"/>
                  </w:tcPr>
                  <w:p w:rsidR="004F478D" w:rsidRPr="004F478D" w:rsidRDefault="004F478D" w:rsidP="00AC142E">
                    <w:pPr>
                      <w:spacing w:line="240" w:lineRule="exact"/>
                      <w:jc w:val="center"/>
                      <w:rPr>
                        <w:sz w:val="18"/>
                        <w:szCs w:val="18"/>
                      </w:rPr>
                    </w:pPr>
                    <w:r w:rsidRPr="004F478D">
                      <w:rPr>
                        <w:rFonts w:hint="eastAsia"/>
                        <w:sz w:val="18"/>
                        <w:szCs w:val="18"/>
                      </w:rPr>
                      <w:t>占应收账款期末余额合计数的比例(</w:t>
                    </w:r>
                    <w:r w:rsidRPr="004F478D">
                      <w:rPr>
                        <w:sz w:val="18"/>
                        <w:szCs w:val="18"/>
                      </w:rPr>
                      <w:t>%)</w:t>
                    </w:r>
                  </w:p>
                </w:tc>
              </w:sdtContent>
            </w:sdt>
            <w:sdt>
              <w:sdtPr>
                <w:rPr>
                  <w:rFonts w:hint="eastAsia"/>
                  <w:sz w:val="18"/>
                  <w:szCs w:val="18"/>
                </w:rPr>
                <w:tag w:val="_PLD_e198f1b6108c4fccacfc45ea46e8ff41"/>
                <w:id w:val="3511497"/>
                <w:lock w:val="sdtLocked"/>
              </w:sdtPr>
              <w:sdtContent>
                <w:tc>
                  <w:tcPr>
                    <w:tcW w:w="940" w:type="pct"/>
                    <w:vAlign w:val="center"/>
                  </w:tcPr>
                  <w:p w:rsidR="004F478D" w:rsidRPr="004F478D" w:rsidRDefault="004F478D" w:rsidP="00AC142E">
                    <w:pPr>
                      <w:spacing w:line="240" w:lineRule="exact"/>
                      <w:jc w:val="center"/>
                      <w:rPr>
                        <w:sz w:val="18"/>
                        <w:szCs w:val="18"/>
                      </w:rPr>
                    </w:pPr>
                    <w:r w:rsidRPr="004F478D">
                      <w:rPr>
                        <w:rFonts w:hint="eastAsia"/>
                        <w:sz w:val="18"/>
                        <w:szCs w:val="18"/>
                      </w:rPr>
                      <w:t>坏账准备期末余额</w:t>
                    </w:r>
                  </w:p>
                </w:tc>
              </w:sdtContent>
            </w:sdt>
          </w:tr>
          <w:sdt>
            <w:sdtPr>
              <w:rPr>
                <w:sz w:val="18"/>
                <w:szCs w:val="18"/>
              </w:rPr>
              <w:alias w:val="应收账款欠款户"/>
              <w:tag w:val="_TUP_71de566abd764904906a55741ffee786"/>
              <w:id w:val="3511498"/>
              <w:lock w:val="sdtLocked"/>
            </w:sdtPr>
            <w:sdtContent>
              <w:tr w:rsidR="004F478D" w:rsidRPr="004F478D" w:rsidTr="00AC142E">
                <w:trPr>
                  <w:cantSplit/>
                  <w:trHeight w:val="284"/>
                </w:trPr>
                <w:tc>
                  <w:tcPr>
                    <w:tcW w:w="1942" w:type="pct"/>
                    <w:vAlign w:val="center"/>
                  </w:tcPr>
                  <w:p w:rsidR="004F478D" w:rsidRPr="004F478D" w:rsidRDefault="004F478D" w:rsidP="00AC142E">
                    <w:pPr>
                      <w:spacing w:line="240" w:lineRule="exact"/>
                      <w:ind w:right="105"/>
                      <w:jc w:val="both"/>
                      <w:rPr>
                        <w:sz w:val="18"/>
                        <w:szCs w:val="18"/>
                      </w:rPr>
                    </w:pPr>
                    <w:r w:rsidRPr="004F478D">
                      <w:rPr>
                        <w:sz w:val="18"/>
                        <w:szCs w:val="18"/>
                      </w:rPr>
                      <w:t>国网福建省电力有限公司</w:t>
                    </w:r>
                  </w:p>
                </w:tc>
                <w:tc>
                  <w:tcPr>
                    <w:tcW w:w="1098" w:type="pct"/>
                    <w:vAlign w:val="center"/>
                  </w:tcPr>
                  <w:p w:rsidR="004F478D" w:rsidRPr="004F478D" w:rsidRDefault="004F478D" w:rsidP="00AC142E">
                    <w:pPr>
                      <w:spacing w:line="240" w:lineRule="exact"/>
                      <w:ind w:right="73"/>
                      <w:jc w:val="right"/>
                      <w:rPr>
                        <w:sz w:val="18"/>
                        <w:szCs w:val="18"/>
                      </w:rPr>
                    </w:pPr>
                    <w:r w:rsidRPr="004F478D">
                      <w:rPr>
                        <w:sz w:val="18"/>
                        <w:szCs w:val="18"/>
                      </w:rPr>
                      <w:t>1,512,326,847.92</w:t>
                    </w:r>
                  </w:p>
                </w:tc>
                <w:tc>
                  <w:tcPr>
                    <w:tcW w:w="1020" w:type="pct"/>
                    <w:vAlign w:val="center"/>
                  </w:tcPr>
                  <w:p w:rsidR="004F478D" w:rsidRPr="004F478D" w:rsidRDefault="004F478D" w:rsidP="00AC142E">
                    <w:pPr>
                      <w:spacing w:line="240" w:lineRule="exact"/>
                      <w:jc w:val="right"/>
                      <w:rPr>
                        <w:sz w:val="18"/>
                        <w:szCs w:val="18"/>
                      </w:rPr>
                    </w:pPr>
                    <w:r w:rsidRPr="004F478D">
                      <w:rPr>
                        <w:sz w:val="18"/>
                        <w:szCs w:val="18"/>
                      </w:rPr>
                      <w:t>8</w:t>
                    </w:r>
                    <w:r w:rsidR="00012BE0">
                      <w:rPr>
                        <w:rFonts w:hint="eastAsia"/>
                        <w:sz w:val="18"/>
                        <w:szCs w:val="18"/>
                      </w:rPr>
                      <w:t>5</w:t>
                    </w:r>
                    <w:r w:rsidRPr="004F478D">
                      <w:rPr>
                        <w:sz w:val="18"/>
                        <w:szCs w:val="18"/>
                      </w:rPr>
                      <w:t>.</w:t>
                    </w:r>
                    <w:r w:rsidR="00012BE0">
                      <w:rPr>
                        <w:rFonts w:hint="eastAsia"/>
                        <w:sz w:val="18"/>
                        <w:szCs w:val="18"/>
                      </w:rPr>
                      <w:t>26</w:t>
                    </w:r>
                  </w:p>
                </w:tc>
                <w:tc>
                  <w:tcPr>
                    <w:tcW w:w="940" w:type="pct"/>
                    <w:vAlign w:val="center"/>
                  </w:tcPr>
                  <w:p w:rsidR="004F478D" w:rsidRPr="004F478D" w:rsidRDefault="004F478D" w:rsidP="00AC142E">
                    <w:pPr>
                      <w:spacing w:line="240" w:lineRule="exact"/>
                      <w:jc w:val="right"/>
                      <w:rPr>
                        <w:sz w:val="18"/>
                        <w:szCs w:val="18"/>
                      </w:rPr>
                    </w:pPr>
                    <w:r w:rsidRPr="004F478D">
                      <w:rPr>
                        <w:sz w:val="18"/>
                        <w:szCs w:val="18"/>
                      </w:rPr>
                      <w:t>59,589,477.85</w:t>
                    </w:r>
                  </w:p>
                </w:tc>
              </w:tr>
            </w:sdtContent>
          </w:sdt>
          <w:sdt>
            <w:sdtPr>
              <w:rPr>
                <w:sz w:val="18"/>
                <w:szCs w:val="18"/>
              </w:rPr>
              <w:alias w:val="应收账款欠款户"/>
              <w:tag w:val="_TUP_71de566abd764904906a55741ffee786"/>
              <w:id w:val="3511499"/>
              <w:lock w:val="sdtLocked"/>
            </w:sdtPr>
            <w:sdtContent>
              <w:tr w:rsidR="004F478D" w:rsidRPr="004F478D" w:rsidTr="00AC142E">
                <w:trPr>
                  <w:cantSplit/>
                  <w:trHeight w:val="284"/>
                </w:trPr>
                <w:tc>
                  <w:tcPr>
                    <w:tcW w:w="1942" w:type="pct"/>
                    <w:vAlign w:val="center"/>
                  </w:tcPr>
                  <w:p w:rsidR="004F478D" w:rsidRPr="004F478D" w:rsidRDefault="004F478D" w:rsidP="00AC142E">
                    <w:pPr>
                      <w:spacing w:line="240" w:lineRule="exact"/>
                      <w:ind w:right="105"/>
                      <w:jc w:val="both"/>
                      <w:rPr>
                        <w:sz w:val="18"/>
                        <w:szCs w:val="18"/>
                      </w:rPr>
                    </w:pPr>
                    <w:r w:rsidRPr="004F478D">
                      <w:rPr>
                        <w:sz w:val="18"/>
                        <w:szCs w:val="18"/>
                      </w:rPr>
                      <w:t>国网黑龙江省电力有限公司</w:t>
                    </w:r>
                  </w:p>
                </w:tc>
                <w:tc>
                  <w:tcPr>
                    <w:tcW w:w="1098" w:type="pct"/>
                    <w:vAlign w:val="center"/>
                  </w:tcPr>
                  <w:p w:rsidR="004F478D" w:rsidRPr="004F478D" w:rsidRDefault="00012BE0" w:rsidP="00AC142E">
                    <w:pPr>
                      <w:spacing w:line="240" w:lineRule="exact"/>
                      <w:ind w:right="73"/>
                      <w:jc w:val="right"/>
                      <w:rPr>
                        <w:sz w:val="18"/>
                        <w:szCs w:val="18"/>
                      </w:rPr>
                    </w:pPr>
                    <w:r w:rsidRPr="00012BE0">
                      <w:rPr>
                        <w:sz w:val="18"/>
                        <w:szCs w:val="18"/>
                      </w:rPr>
                      <w:t>140,441,261.97</w:t>
                    </w:r>
                  </w:p>
                </w:tc>
                <w:tc>
                  <w:tcPr>
                    <w:tcW w:w="1020" w:type="pct"/>
                    <w:vAlign w:val="center"/>
                  </w:tcPr>
                  <w:p w:rsidR="004F478D" w:rsidRPr="004F478D" w:rsidRDefault="00012BE0" w:rsidP="00AC142E">
                    <w:pPr>
                      <w:spacing w:line="240" w:lineRule="exact"/>
                      <w:jc w:val="right"/>
                      <w:rPr>
                        <w:sz w:val="18"/>
                        <w:szCs w:val="18"/>
                      </w:rPr>
                    </w:pPr>
                    <w:r>
                      <w:rPr>
                        <w:rFonts w:hint="eastAsia"/>
                        <w:sz w:val="18"/>
                        <w:szCs w:val="18"/>
                      </w:rPr>
                      <w:t>7</w:t>
                    </w:r>
                    <w:r w:rsidR="004F478D" w:rsidRPr="004F478D">
                      <w:rPr>
                        <w:sz w:val="18"/>
                        <w:szCs w:val="18"/>
                      </w:rPr>
                      <w:t>.</w:t>
                    </w:r>
                    <w:r>
                      <w:rPr>
                        <w:rFonts w:hint="eastAsia"/>
                        <w:sz w:val="18"/>
                        <w:szCs w:val="18"/>
                      </w:rPr>
                      <w:t>92</w:t>
                    </w:r>
                  </w:p>
                </w:tc>
                <w:tc>
                  <w:tcPr>
                    <w:tcW w:w="940" w:type="pct"/>
                    <w:vAlign w:val="center"/>
                  </w:tcPr>
                  <w:p w:rsidR="004F478D" w:rsidRPr="004F478D" w:rsidRDefault="00012BE0" w:rsidP="00AC142E">
                    <w:pPr>
                      <w:spacing w:line="240" w:lineRule="exact"/>
                      <w:jc w:val="right"/>
                      <w:rPr>
                        <w:sz w:val="18"/>
                        <w:szCs w:val="18"/>
                      </w:rPr>
                    </w:pPr>
                    <w:r w:rsidRPr="00012BE0">
                      <w:rPr>
                        <w:sz w:val="18"/>
                        <w:szCs w:val="18"/>
                      </w:rPr>
                      <w:t>9,660,822.83</w:t>
                    </w:r>
                  </w:p>
                </w:tc>
              </w:tr>
            </w:sdtContent>
          </w:sdt>
          <w:sdt>
            <w:sdtPr>
              <w:rPr>
                <w:sz w:val="18"/>
                <w:szCs w:val="18"/>
              </w:rPr>
              <w:alias w:val="应收账款欠款户"/>
              <w:tag w:val="_TUP_71de566abd764904906a55741ffee786"/>
              <w:id w:val="3511500"/>
              <w:lock w:val="sdtLocked"/>
            </w:sdtPr>
            <w:sdtContent>
              <w:tr w:rsidR="004F478D" w:rsidRPr="004F478D" w:rsidTr="00AC142E">
                <w:trPr>
                  <w:cantSplit/>
                  <w:trHeight w:val="284"/>
                </w:trPr>
                <w:tc>
                  <w:tcPr>
                    <w:tcW w:w="1942" w:type="pct"/>
                    <w:vAlign w:val="center"/>
                  </w:tcPr>
                  <w:p w:rsidR="004F478D" w:rsidRPr="004F478D" w:rsidRDefault="004F478D" w:rsidP="00AC142E">
                    <w:pPr>
                      <w:spacing w:line="240" w:lineRule="exact"/>
                      <w:ind w:right="105"/>
                      <w:jc w:val="both"/>
                      <w:rPr>
                        <w:sz w:val="18"/>
                        <w:szCs w:val="18"/>
                      </w:rPr>
                    </w:pPr>
                    <w:r w:rsidRPr="004F478D">
                      <w:rPr>
                        <w:sz w:val="18"/>
                        <w:szCs w:val="18"/>
                      </w:rPr>
                      <w:t>国网新疆电力公司哈密供电公司</w:t>
                    </w:r>
                  </w:p>
                </w:tc>
                <w:tc>
                  <w:tcPr>
                    <w:tcW w:w="1098" w:type="pct"/>
                    <w:vAlign w:val="center"/>
                  </w:tcPr>
                  <w:p w:rsidR="004F478D" w:rsidRPr="004F478D" w:rsidRDefault="004F478D" w:rsidP="00AC142E">
                    <w:pPr>
                      <w:spacing w:line="240" w:lineRule="exact"/>
                      <w:ind w:right="73"/>
                      <w:jc w:val="right"/>
                      <w:rPr>
                        <w:sz w:val="18"/>
                        <w:szCs w:val="18"/>
                      </w:rPr>
                    </w:pPr>
                    <w:r w:rsidRPr="004F478D">
                      <w:rPr>
                        <w:sz w:val="18"/>
                        <w:szCs w:val="18"/>
                      </w:rPr>
                      <w:t>76,351,779.96</w:t>
                    </w:r>
                  </w:p>
                </w:tc>
                <w:tc>
                  <w:tcPr>
                    <w:tcW w:w="1020" w:type="pct"/>
                    <w:vAlign w:val="center"/>
                  </w:tcPr>
                  <w:p w:rsidR="004F478D" w:rsidRPr="004F478D" w:rsidRDefault="004F478D" w:rsidP="00AC142E">
                    <w:pPr>
                      <w:spacing w:line="240" w:lineRule="exact"/>
                      <w:jc w:val="right"/>
                      <w:rPr>
                        <w:sz w:val="18"/>
                        <w:szCs w:val="18"/>
                      </w:rPr>
                    </w:pPr>
                    <w:r w:rsidRPr="004F478D">
                      <w:rPr>
                        <w:sz w:val="18"/>
                        <w:szCs w:val="18"/>
                      </w:rPr>
                      <w:t>4.</w:t>
                    </w:r>
                    <w:r w:rsidR="00012BE0">
                      <w:rPr>
                        <w:rFonts w:hint="eastAsia"/>
                        <w:sz w:val="18"/>
                        <w:szCs w:val="18"/>
                      </w:rPr>
                      <w:t>30</w:t>
                    </w:r>
                  </w:p>
                </w:tc>
                <w:tc>
                  <w:tcPr>
                    <w:tcW w:w="940" w:type="pct"/>
                    <w:vAlign w:val="center"/>
                  </w:tcPr>
                  <w:p w:rsidR="004F478D" w:rsidRPr="004F478D" w:rsidRDefault="004F478D" w:rsidP="00AC142E">
                    <w:pPr>
                      <w:spacing w:line="240" w:lineRule="exact"/>
                      <w:jc w:val="right"/>
                      <w:rPr>
                        <w:sz w:val="18"/>
                        <w:szCs w:val="18"/>
                      </w:rPr>
                    </w:pPr>
                    <w:r w:rsidRPr="004F478D">
                      <w:rPr>
                        <w:sz w:val="18"/>
                        <w:szCs w:val="18"/>
                      </w:rPr>
                      <w:t>3,234,881.16</w:t>
                    </w:r>
                  </w:p>
                </w:tc>
              </w:tr>
            </w:sdtContent>
          </w:sdt>
          <w:sdt>
            <w:sdtPr>
              <w:rPr>
                <w:sz w:val="18"/>
                <w:szCs w:val="18"/>
              </w:rPr>
              <w:alias w:val="应收账款欠款户"/>
              <w:tag w:val="_TUP_71de566abd764904906a55741ffee786"/>
              <w:id w:val="3511501"/>
              <w:lock w:val="sdtLocked"/>
            </w:sdtPr>
            <w:sdtContent>
              <w:tr w:rsidR="004F478D" w:rsidRPr="004F478D" w:rsidTr="00AC142E">
                <w:trPr>
                  <w:cantSplit/>
                  <w:trHeight w:val="284"/>
                </w:trPr>
                <w:tc>
                  <w:tcPr>
                    <w:tcW w:w="1942" w:type="pct"/>
                    <w:vAlign w:val="center"/>
                  </w:tcPr>
                  <w:p w:rsidR="004F478D" w:rsidRPr="004F478D" w:rsidRDefault="004F478D" w:rsidP="00AC142E">
                    <w:pPr>
                      <w:spacing w:line="240" w:lineRule="exact"/>
                      <w:ind w:right="105"/>
                      <w:jc w:val="both"/>
                      <w:rPr>
                        <w:sz w:val="18"/>
                        <w:szCs w:val="18"/>
                      </w:rPr>
                    </w:pPr>
                    <w:r w:rsidRPr="004F478D">
                      <w:rPr>
                        <w:sz w:val="18"/>
                        <w:szCs w:val="18"/>
                      </w:rPr>
                      <w:t>国网福建省电力有限公司福州供电公司</w:t>
                    </w:r>
                  </w:p>
                </w:tc>
                <w:tc>
                  <w:tcPr>
                    <w:tcW w:w="1098" w:type="pct"/>
                    <w:vAlign w:val="center"/>
                  </w:tcPr>
                  <w:p w:rsidR="004F478D" w:rsidRPr="004F478D" w:rsidRDefault="004F478D" w:rsidP="00AC142E">
                    <w:pPr>
                      <w:spacing w:line="240" w:lineRule="exact"/>
                      <w:ind w:right="73"/>
                      <w:jc w:val="right"/>
                      <w:rPr>
                        <w:sz w:val="18"/>
                        <w:szCs w:val="18"/>
                      </w:rPr>
                    </w:pPr>
                    <w:r w:rsidRPr="004F478D">
                      <w:rPr>
                        <w:sz w:val="18"/>
                        <w:szCs w:val="18"/>
                      </w:rPr>
                      <w:t>44,743,202.34</w:t>
                    </w:r>
                  </w:p>
                </w:tc>
                <w:tc>
                  <w:tcPr>
                    <w:tcW w:w="1020" w:type="pct"/>
                    <w:vAlign w:val="center"/>
                  </w:tcPr>
                  <w:p w:rsidR="004F478D" w:rsidRPr="004F478D" w:rsidRDefault="004F478D" w:rsidP="00AC142E">
                    <w:pPr>
                      <w:spacing w:line="240" w:lineRule="exact"/>
                      <w:jc w:val="right"/>
                      <w:rPr>
                        <w:sz w:val="18"/>
                        <w:szCs w:val="18"/>
                      </w:rPr>
                    </w:pPr>
                    <w:r w:rsidRPr="004F478D">
                      <w:rPr>
                        <w:sz w:val="18"/>
                        <w:szCs w:val="18"/>
                      </w:rPr>
                      <w:t>2.</w:t>
                    </w:r>
                    <w:r w:rsidR="00012BE0">
                      <w:rPr>
                        <w:rFonts w:hint="eastAsia"/>
                        <w:sz w:val="18"/>
                        <w:szCs w:val="18"/>
                      </w:rPr>
                      <w:t>52</w:t>
                    </w:r>
                  </w:p>
                </w:tc>
                <w:tc>
                  <w:tcPr>
                    <w:tcW w:w="940" w:type="pct"/>
                    <w:vAlign w:val="center"/>
                  </w:tcPr>
                  <w:p w:rsidR="004F478D" w:rsidRPr="004F478D" w:rsidRDefault="004F478D" w:rsidP="00AC142E">
                    <w:pPr>
                      <w:spacing w:line="240" w:lineRule="exact"/>
                      <w:jc w:val="right"/>
                      <w:rPr>
                        <w:sz w:val="18"/>
                        <w:szCs w:val="18"/>
                      </w:rPr>
                    </w:pPr>
                    <w:r w:rsidRPr="004F478D">
                      <w:rPr>
                        <w:sz w:val="18"/>
                        <w:szCs w:val="18"/>
                      </w:rPr>
                      <w:t>1,763,444.75</w:t>
                    </w:r>
                  </w:p>
                </w:tc>
              </w:tr>
            </w:sdtContent>
          </w:sdt>
          <w:tr w:rsidR="004F478D" w:rsidRPr="004F478D" w:rsidTr="00AC142E">
            <w:trPr>
              <w:cantSplit/>
              <w:trHeight w:val="284"/>
            </w:trPr>
            <w:tc>
              <w:tcPr>
                <w:tcW w:w="1942" w:type="pct"/>
              </w:tcPr>
              <w:sdt>
                <w:sdtPr>
                  <w:rPr>
                    <w:rFonts w:hint="eastAsia"/>
                    <w:sz w:val="18"/>
                    <w:szCs w:val="18"/>
                  </w:rPr>
                  <w:tag w:val="_PLD_80106d3884164c6c84de375c8603e8dc"/>
                  <w:id w:val="3511502"/>
                  <w:lock w:val="sdtLocked"/>
                </w:sdtPr>
                <w:sdtContent>
                  <w:p w:rsidR="004F478D" w:rsidRPr="004F478D" w:rsidRDefault="004F478D" w:rsidP="00AC142E">
                    <w:pPr>
                      <w:spacing w:line="240" w:lineRule="exact"/>
                      <w:ind w:right="105"/>
                      <w:jc w:val="center"/>
                      <w:rPr>
                        <w:sz w:val="18"/>
                        <w:szCs w:val="18"/>
                      </w:rPr>
                    </w:pPr>
                    <w:r w:rsidRPr="004F478D">
                      <w:rPr>
                        <w:rFonts w:hint="eastAsia"/>
                        <w:sz w:val="18"/>
                        <w:szCs w:val="18"/>
                      </w:rPr>
                      <w:t>合计</w:t>
                    </w:r>
                  </w:p>
                </w:sdtContent>
              </w:sdt>
            </w:tc>
            <w:tc>
              <w:tcPr>
                <w:tcW w:w="1098" w:type="pct"/>
                <w:vAlign w:val="center"/>
              </w:tcPr>
              <w:p w:rsidR="004F478D" w:rsidRPr="004F478D" w:rsidRDefault="00D37ACB" w:rsidP="00AC142E">
                <w:pPr>
                  <w:spacing w:line="240" w:lineRule="exact"/>
                  <w:jc w:val="right"/>
                  <w:rPr>
                    <w:sz w:val="18"/>
                    <w:szCs w:val="18"/>
                  </w:rPr>
                </w:pPr>
                <w:r>
                  <w:rPr>
                    <w:sz w:val="18"/>
                    <w:szCs w:val="18"/>
                  </w:rPr>
                  <w:fldChar w:fldCharType="begin"/>
                </w:r>
                <w:r w:rsidR="00012BE0">
                  <w:rPr>
                    <w:sz w:val="18"/>
                    <w:szCs w:val="18"/>
                  </w:rPr>
                  <w:instrText xml:space="preserve"> =SUM(ABOVE) </w:instrText>
                </w:r>
                <w:r>
                  <w:rPr>
                    <w:sz w:val="18"/>
                    <w:szCs w:val="18"/>
                  </w:rPr>
                  <w:fldChar w:fldCharType="separate"/>
                </w:r>
                <w:r w:rsidR="00012BE0">
                  <w:rPr>
                    <w:noProof/>
                    <w:sz w:val="18"/>
                    <w:szCs w:val="18"/>
                  </w:rPr>
                  <w:t>1,773,863,092.19</w:t>
                </w:r>
                <w:r>
                  <w:rPr>
                    <w:sz w:val="18"/>
                    <w:szCs w:val="18"/>
                  </w:rPr>
                  <w:fldChar w:fldCharType="end"/>
                </w:r>
              </w:p>
            </w:tc>
            <w:tc>
              <w:tcPr>
                <w:tcW w:w="1020" w:type="pct"/>
                <w:vAlign w:val="center"/>
              </w:tcPr>
              <w:p w:rsidR="004F478D" w:rsidRPr="004F478D" w:rsidRDefault="004F478D" w:rsidP="00AC142E">
                <w:pPr>
                  <w:spacing w:line="240" w:lineRule="exact"/>
                  <w:jc w:val="right"/>
                  <w:rPr>
                    <w:sz w:val="18"/>
                    <w:szCs w:val="18"/>
                  </w:rPr>
                </w:pPr>
                <w:r w:rsidRPr="004F478D">
                  <w:rPr>
                    <w:sz w:val="18"/>
                    <w:szCs w:val="18"/>
                  </w:rPr>
                  <w:t>100.00</w:t>
                </w:r>
              </w:p>
            </w:tc>
            <w:tc>
              <w:tcPr>
                <w:tcW w:w="940" w:type="pct"/>
                <w:vAlign w:val="center"/>
              </w:tcPr>
              <w:p w:rsidR="004F478D" w:rsidRPr="004F478D" w:rsidRDefault="00D37ACB" w:rsidP="00AC142E">
                <w:pPr>
                  <w:spacing w:line="240" w:lineRule="exact"/>
                  <w:jc w:val="right"/>
                  <w:rPr>
                    <w:sz w:val="18"/>
                    <w:szCs w:val="18"/>
                  </w:rPr>
                </w:pPr>
                <w:r>
                  <w:rPr>
                    <w:sz w:val="18"/>
                    <w:szCs w:val="18"/>
                  </w:rPr>
                  <w:fldChar w:fldCharType="begin"/>
                </w:r>
                <w:r w:rsidR="00012BE0">
                  <w:rPr>
                    <w:sz w:val="18"/>
                    <w:szCs w:val="18"/>
                  </w:rPr>
                  <w:instrText xml:space="preserve"> =SUM(ABOVE) </w:instrText>
                </w:r>
                <w:r>
                  <w:rPr>
                    <w:sz w:val="18"/>
                    <w:szCs w:val="18"/>
                  </w:rPr>
                  <w:fldChar w:fldCharType="separate"/>
                </w:r>
                <w:r w:rsidR="00012BE0">
                  <w:rPr>
                    <w:noProof/>
                    <w:sz w:val="18"/>
                    <w:szCs w:val="18"/>
                  </w:rPr>
                  <w:t>74,248,626.59</w:t>
                </w:r>
                <w:r>
                  <w:rPr>
                    <w:sz w:val="18"/>
                    <w:szCs w:val="18"/>
                  </w:rPr>
                  <w:fldChar w:fldCharType="end"/>
                </w:r>
              </w:p>
            </w:tc>
          </w:tr>
        </w:tbl>
        <w:p w:rsidR="004F478D" w:rsidRDefault="00D37ACB"/>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Content>
        <w:p w:rsidR="004E33AF" w:rsidRDefault="00667A6F" w:rsidP="00634E97">
          <w:pPr>
            <w:pStyle w:val="4"/>
            <w:numPr>
              <w:ilvl w:val="3"/>
              <w:numId w:val="43"/>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Locked"/>
            <w:placeholder>
              <w:docPart w:val="GBC22222222222222222222222222222"/>
            </w:placeholder>
          </w:sdtPr>
          <w:sdtContent>
            <w:p w:rsidR="004E33AF" w:rsidRDefault="00D37ACB" w:rsidP="008E7894">
              <w:pPr>
                <w:snapToGrid w:val="0"/>
                <w:spacing w:line="240" w:lineRule="atLeast"/>
                <w:rPr>
                  <w:szCs w:val="21"/>
                </w:rPr>
              </w:pPr>
              <w:r>
                <w:rPr>
                  <w:szCs w:val="21"/>
                </w:rPr>
                <w:fldChar w:fldCharType="begin"/>
              </w:r>
              <w:r w:rsidR="008E7894">
                <w:rPr>
                  <w:szCs w:val="21"/>
                </w:rPr>
                <w:instrText xml:space="preserve"> MACROBUTTON  SnrToggleCheckbox □适用  </w:instrText>
              </w:r>
              <w:r>
                <w:rPr>
                  <w:szCs w:val="21"/>
                </w:rPr>
                <w:fldChar w:fldCharType="end"/>
              </w:r>
              <w:r>
                <w:rPr>
                  <w:szCs w:val="21"/>
                </w:rPr>
                <w:fldChar w:fldCharType="begin"/>
              </w:r>
              <w:r w:rsidR="008E7894">
                <w:rPr>
                  <w:szCs w:val="21"/>
                </w:rPr>
                <w:instrText xml:space="preserve"> MACROBUTTON  SnrToggleCheckbox √不适用 </w:instrText>
              </w:r>
              <w:r>
                <w:rPr>
                  <w:szCs w:val="21"/>
                </w:rPr>
                <w:fldChar w:fldCharType="end"/>
              </w:r>
            </w:p>
          </w:sdtContent>
        </w:sdt>
        <w:p w:rsidR="004E33AF" w:rsidRDefault="00D37ACB">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rsidR="004E33AF" w:rsidRDefault="00667A6F" w:rsidP="00634E97">
          <w:pPr>
            <w:pStyle w:val="4"/>
            <w:numPr>
              <w:ilvl w:val="3"/>
              <w:numId w:val="43"/>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Content>
            <w:p w:rsidR="004E33AF" w:rsidRDefault="00D37ACB" w:rsidP="008E7894">
              <w:pPr>
                <w:snapToGrid w:val="0"/>
                <w:spacing w:line="240" w:lineRule="atLeast"/>
                <w:rPr>
                  <w:rFonts w:ascii="Times New Roman" w:hAnsi="Times New Roman"/>
                </w:rPr>
              </w:pPr>
              <w:r>
                <w:fldChar w:fldCharType="begin"/>
              </w:r>
              <w:r w:rsidR="008E7894">
                <w:instrText xml:space="preserve"> MACROBUTTON  SnrToggleCheckbox □适用  </w:instrText>
              </w:r>
              <w:r>
                <w:fldChar w:fldCharType="end"/>
              </w:r>
              <w:r>
                <w:fldChar w:fldCharType="begin"/>
              </w:r>
              <w:r w:rsidR="008E7894">
                <w:instrText xml:space="preserve"> MACROBUTTON  SnrToggleCheckbox √不适用 </w:instrText>
              </w:r>
              <w:r>
                <w:fldChar w:fldCharType="end"/>
              </w:r>
            </w:p>
          </w:sdtContent>
        </w:sdt>
      </w:sdtContent>
    </w:sdt>
    <w:p w:rsidR="004E33AF" w:rsidRDefault="004E33AF">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4E33AF" w:rsidRDefault="00667A6F">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Locked"/>
            <w:placeholder>
              <w:docPart w:val="GBC22222222222222222222222222222"/>
            </w:placeholder>
          </w:sdtPr>
          <w:sdtContent>
            <w:p w:rsidR="004E33AF" w:rsidRDefault="00D37ACB">
              <w:pPr>
                <w:snapToGrid w:val="0"/>
                <w:spacing w:line="240" w:lineRule="atLeast"/>
              </w:pPr>
              <w:r>
                <w:fldChar w:fldCharType="begin"/>
              </w:r>
              <w:r w:rsidR="00236855">
                <w:instrText xml:space="preserve"> MACROBUTTON  SnrToggleCheckbox √适用  </w:instrText>
              </w:r>
              <w:r>
                <w:fldChar w:fldCharType="end"/>
              </w:r>
              <w:r>
                <w:fldChar w:fldCharType="begin"/>
              </w:r>
              <w:r w:rsidR="00236855">
                <w:instrText xml:space="preserve"> MACROBUTTON  SnrToggleCheckbox □不适用 </w:instrText>
              </w:r>
              <w:r>
                <w:fldChar w:fldCharType="end"/>
              </w:r>
            </w:p>
          </w:sdtContent>
        </w:sdt>
        <w:sdt>
          <w:sdtPr>
            <w:alias w:val="应收账款其他说明"/>
            <w:tag w:val="_GBC_010aa68301904a879e2a08b736818965"/>
            <w:id w:val="138849254"/>
            <w:lock w:val="sdtLocked"/>
            <w:placeholder>
              <w:docPart w:val="GBC22222222222222222222222222222"/>
            </w:placeholder>
          </w:sdtPr>
          <w:sdtContent>
            <w:p w:rsidR="004E33AF" w:rsidRDefault="00236855">
              <w:pPr>
                <w:snapToGrid w:val="0"/>
                <w:spacing w:line="240" w:lineRule="atLeast"/>
              </w:pPr>
              <w:r>
                <w:rPr>
                  <w:rFonts w:hint="eastAsia"/>
                </w:rPr>
                <w:t xml:space="preserve">    </w:t>
              </w:r>
              <w:r w:rsidRPr="00633BF5">
                <w:rPr>
                  <w:rFonts w:asciiTheme="minorEastAsia" w:eastAsiaTheme="minorEastAsia" w:hAnsiTheme="minorEastAsia" w:hint="eastAsia"/>
                  <w:szCs w:val="21"/>
                </w:rPr>
                <w:t>期末质押情况详见本节的七、“45、长期借款”。</w:t>
              </w:r>
            </w:p>
          </w:sdtContent>
        </w:sdt>
      </w:sdtContent>
    </w:sdt>
    <w:p w:rsidR="004E33AF" w:rsidRDefault="004E33AF">
      <w:pPr>
        <w:rPr>
          <w:szCs w:val="21"/>
        </w:rPr>
      </w:pPr>
    </w:p>
    <w:bookmarkStart w:id="155" w:name="_Hlk24102175" w:displacedByCustomXml="next"/>
    <w:sdt>
      <w:sdtPr>
        <w:rPr>
          <w:rFonts w:ascii="宋体" w:hAnsi="宋体" w:cs="宋体"/>
          <w:b w:val="0"/>
          <w:bCs w:val="0"/>
          <w:kern w:val="0"/>
          <w:szCs w:val="21"/>
        </w:rPr>
        <w:alias w:val="模块:应收款项融资"/>
        <w:tag w:val="_SEC_27b579e617f043faa86b5afdc54a44ce"/>
        <w:id w:val="-271323515"/>
        <w:lock w:val="sdtLocked"/>
        <w:placeholder>
          <w:docPart w:val="GBC22222222222222222222222222222"/>
        </w:placeholder>
      </w:sdtPr>
      <w:sdtContent>
        <w:p w:rsidR="004E33AF" w:rsidRDefault="00667A6F" w:rsidP="00634E97">
          <w:pPr>
            <w:pStyle w:val="3"/>
            <w:numPr>
              <w:ilvl w:val="0"/>
              <w:numId w:val="17"/>
            </w:numPr>
            <w:rPr>
              <w:szCs w:val="21"/>
            </w:rPr>
          </w:pPr>
          <w:r>
            <w:rPr>
              <w:rFonts w:hint="eastAsia"/>
              <w:szCs w:val="21"/>
            </w:rPr>
            <w:t>应收款项融资</w:t>
          </w:r>
        </w:p>
        <w:sdt>
          <w:sdtPr>
            <w:rPr>
              <w:szCs w:val="21"/>
            </w:rPr>
            <w:alias w:val="是否适用：应收款项融资[双击切换]"/>
            <w:tag w:val="_GBC_e38b7d767cdd4e9f8dd5f7f6ea2330da"/>
            <w:id w:val="881904402"/>
            <w:lock w:val="sdtLocked"/>
            <w:placeholder>
              <w:docPart w:val="GBC22222222222222222222222222222"/>
            </w:placeholder>
          </w:sdtPr>
          <w:sdtContent>
            <w:p w:rsidR="008E7894" w:rsidRDefault="00D37ACB" w:rsidP="008E7894">
              <w:pPr>
                <w:rPr>
                  <w:szCs w:val="21"/>
                </w:rPr>
              </w:pPr>
              <w:r>
                <w:rPr>
                  <w:szCs w:val="21"/>
                </w:rPr>
                <w:fldChar w:fldCharType="begin"/>
              </w:r>
              <w:r w:rsidR="008E7894">
                <w:rPr>
                  <w:szCs w:val="21"/>
                </w:rPr>
                <w:instrText xml:space="preserve"> MACROBUTTON  SnrToggleCheckbox □适用 </w:instrText>
              </w:r>
              <w:r>
                <w:rPr>
                  <w:szCs w:val="21"/>
                </w:rPr>
                <w:fldChar w:fldCharType="end"/>
              </w:r>
              <w:r>
                <w:rPr>
                  <w:szCs w:val="21"/>
                </w:rPr>
                <w:fldChar w:fldCharType="begin"/>
              </w:r>
              <w:r w:rsidR="008E7894">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End w:id="155" w:displacedByCustomXml="prev"/>
    <w:p w:rsidR="004E33AF" w:rsidRDefault="00667A6F" w:rsidP="00634E97">
      <w:pPr>
        <w:pStyle w:val="3"/>
        <w:numPr>
          <w:ilvl w:val="0"/>
          <w:numId w:val="17"/>
        </w:numPr>
      </w:pPr>
      <w:r>
        <w:rPr>
          <w:rFonts w:hint="eastAsia"/>
        </w:rPr>
        <w:lastRenderedPageBreak/>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4E33AF" w:rsidRDefault="00667A6F" w:rsidP="00634E97">
          <w:pPr>
            <w:pStyle w:val="4"/>
            <w:numPr>
              <w:ilvl w:val="3"/>
              <w:numId w:val="79"/>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Content>
            <w:p w:rsidR="004E33AF" w:rsidRDefault="00D37ACB">
              <w:r>
                <w:fldChar w:fldCharType="begin"/>
              </w:r>
              <w:r w:rsidR="00236855">
                <w:instrText xml:space="preserve"> MACROBUTTON  SnrToggleCheckbox √适用  </w:instrText>
              </w:r>
              <w:r>
                <w:fldChar w:fldCharType="end"/>
              </w:r>
              <w:r>
                <w:fldChar w:fldCharType="begin"/>
              </w:r>
              <w:r w:rsidR="00236855">
                <w:instrText xml:space="preserve"> MACROBUTTON  SnrToggleCheckbox □不适用 </w:instrText>
              </w:r>
              <w:r>
                <w:fldChar w:fldCharType="end"/>
              </w:r>
            </w:p>
          </w:sdtContent>
        </w:sdt>
        <w:p w:rsidR="004E33AF" w:rsidRDefault="00667A6F">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4E33AF" w:rsidRPr="008E7894" w:rsidTr="002B7539">
            <w:trPr>
              <w:cantSplit/>
              <w:trHeight w:hRule="exact" w:val="284"/>
            </w:trPr>
            <w:sdt>
              <w:sdtPr>
                <w:rPr>
                  <w:sz w:val="18"/>
                  <w:szCs w:val="18"/>
                </w:rPr>
                <w:tag w:val="_PLD_497c76328aa14442bd9ed8d02efaffdc"/>
                <w:id w:val="287941733"/>
                <w:lock w:val="sdtLocked"/>
              </w:sdtPr>
              <w:sdtContent>
                <w:tc>
                  <w:tcPr>
                    <w:tcW w:w="765" w:type="pct"/>
                    <w:vMerge w:val="restart"/>
                    <w:vAlign w:val="center"/>
                  </w:tcPr>
                  <w:p w:rsidR="004E33AF" w:rsidRPr="008E7894" w:rsidRDefault="00667A6F" w:rsidP="002B7539">
                    <w:pPr>
                      <w:ind w:right="5"/>
                      <w:jc w:val="center"/>
                      <w:rPr>
                        <w:sz w:val="18"/>
                        <w:szCs w:val="18"/>
                      </w:rPr>
                    </w:pPr>
                    <w:r w:rsidRPr="008E7894">
                      <w:rPr>
                        <w:rFonts w:hint="eastAsia"/>
                        <w:sz w:val="18"/>
                        <w:szCs w:val="18"/>
                      </w:rPr>
                      <w:t>账龄</w:t>
                    </w:r>
                  </w:p>
                </w:tc>
              </w:sdtContent>
            </w:sdt>
            <w:sdt>
              <w:sdtPr>
                <w:rPr>
                  <w:sz w:val="18"/>
                  <w:szCs w:val="18"/>
                </w:rPr>
                <w:tag w:val="_PLD_3c7cef9fd55549768916decb59114918"/>
                <w:id w:val="484522377"/>
                <w:lock w:val="sdtLocked"/>
              </w:sdtPr>
              <w:sdtContent>
                <w:tc>
                  <w:tcPr>
                    <w:tcW w:w="2118" w:type="pct"/>
                    <w:gridSpan w:val="2"/>
                    <w:vAlign w:val="center"/>
                  </w:tcPr>
                  <w:p w:rsidR="004E33AF" w:rsidRPr="008E7894" w:rsidRDefault="00667A6F" w:rsidP="002B7539">
                    <w:pPr>
                      <w:ind w:right="5"/>
                      <w:jc w:val="center"/>
                      <w:rPr>
                        <w:sz w:val="18"/>
                        <w:szCs w:val="18"/>
                      </w:rPr>
                    </w:pPr>
                    <w:r w:rsidRPr="008E7894">
                      <w:rPr>
                        <w:rFonts w:hint="eastAsia"/>
                        <w:sz w:val="18"/>
                        <w:szCs w:val="18"/>
                      </w:rPr>
                      <w:t>期末余额</w:t>
                    </w:r>
                  </w:p>
                </w:tc>
              </w:sdtContent>
            </w:sdt>
            <w:sdt>
              <w:sdtPr>
                <w:rPr>
                  <w:sz w:val="18"/>
                  <w:szCs w:val="18"/>
                </w:rPr>
                <w:tag w:val="_PLD_3338d9aea932468fa8faa1bef2db4526"/>
                <w:id w:val="-1854637584"/>
                <w:lock w:val="sdtLocked"/>
              </w:sdtPr>
              <w:sdtContent>
                <w:tc>
                  <w:tcPr>
                    <w:tcW w:w="2117" w:type="pct"/>
                    <w:gridSpan w:val="2"/>
                    <w:vAlign w:val="center"/>
                  </w:tcPr>
                  <w:p w:rsidR="004E33AF" w:rsidRPr="008E7894" w:rsidRDefault="00667A6F" w:rsidP="002B7539">
                    <w:pPr>
                      <w:ind w:right="5"/>
                      <w:jc w:val="center"/>
                      <w:rPr>
                        <w:sz w:val="18"/>
                        <w:szCs w:val="18"/>
                      </w:rPr>
                    </w:pPr>
                    <w:r w:rsidRPr="008E7894">
                      <w:rPr>
                        <w:rFonts w:hint="eastAsia"/>
                        <w:sz w:val="18"/>
                        <w:szCs w:val="18"/>
                      </w:rPr>
                      <w:t>期初余额</w:t>
                    </w:r>
                  </w:p>
                </w:tc>
              </w:sdtContent>
            </w:sdt>
          </w:tr>
          <w:tr w:rsidR="004E33AF" w:rsidRPr="008E7894" w:rsidTr="002B7539">
            <w:trPr>
              <w:cantSplit/>
              <w:trHeight w:hRule="exact" w:val="284"/>
            </w:trPr>
            <w:tc>
              <w:tcPr>
                <w:tcW w:w="765" w:type="pct"/>
                <w:vMerge/>
              </w:tcPr>
              <w:p w:rsidR="004E33AF" w:rsidRPr="008E7894" w:rsidRDefault="004E33AF" w:rsidP="002B7539">
                <w:pPr>
                  <w:rPr>
                    <w:sz w:val="18"/>
                    <w:szCs w:val="18"/>
                  </w:rPr>
                </w:pPr>
              </w:p>
            </w:tc>
            <w:sdt>
              <w:sdtPr>
                <w:rPr>
                  <w:sz w:val="18"/>
                  <w:szCs w:val="18"/>
                </w:rPr>
                <w:tag w:val="_PLD_2b1b05d61c574fe485d979f04a81c8c9"/>
                <w:id w:val="921292027"/>
                <w:lock w:val="sdtLocked"/>
              </w:sdtPr>
              <w:sdtContent>
                <w:tc>
                  <w:tcPr>
                    <w:tcW w:w="1063" w:type="pct"/>
                    <w:vAlign w:val="center"/>
                  </w:tcPr>
                  <w:p w:rsidR="004E33AF" w:rsidRPr="008E7894" w:rsidRDefault="00667A6F" w:rsidP="002B7539">
                    <w:pPr>
                      <w:ind w:right="5"/>
                      <w:jc w:val="center"/>
                      <w:rPr>
                        <w:sz w:val="18"/>
                        <w:szCs w:val="18"/>
                      </w:rPr>
                    </w:pPr>
                    <w:r w:rsidRPr="008E7894">
                      <w:rPr>
                        <w:rFonts w:hint="eastAsia"/>
                        <w:sz w:val="18"/>
                        <w:szCs w:val="18"/>
                      </w:rPr>
                      <w:t>金额</w:t>
                    </w:r>
                  </w:p>
                </w:tc>
              </w:sdtContent>
            </w:sdt>
            <w:sdt>
              <w:sdtPr>
                <w:rPr>
                  <w:sz w:val="18"/>
                  <w:szCs w:val="18"/>
                </w:rPr>
                <w:tag w:val="_PLD_7faf25028eff45ce8c6bf33a9060f296"/>
                <w:id w:val="399180209"/>
                <w:lock w:val="sdtLocked"/>
              </w:sdtPr>
              <w:sdtContent>
                <w:tc>
                  <w:tcPr>
                    <w:tcW w:w="1055" w:type="pct"/>
                    <w:vAlign w:val="center"/>
                  </w:tcPr>
                  <w:p w:rsidR="004E33AF" w:rsidRPr="008E7894" w:rsidRDefault="00667A6F" w:rsidP="002B7539">
                    <w:pPr>
                      <w:ind w:right="5"/>
                      <w:jc w:val="center"/>
                      <w:rPr>
                        <w:sz w:val="18"/>
                        <w:szCs w:val="18"/>
                      </w:rPr>
                    </w:pPr>
                    <w:r w:rsidRPr="008E7894">
                      <w:rPr>
                        <w:rFonts w:hint="eastAsia"/>
                        <w:sz w:val="18"/>
                        <w:szCs w:val="18"/>
                      </w:rPr>
                      <w:t>比例</w:t>
                    </w:r>
                    <w:r w:rsidRPr="008E7894">
                      <w:rPr>
                        <w:sz w:val="18"/>
                        <w:szCs w:val="18"/>
                      </w:rPr>
                      <w:t>(%)</w:t>
                    </w:r>
                  </w:p>
                </w:tc>
              </w:sdtContent>
            </w:sdt>
            <w:sdt>
              <w:sdtPr>
                <w:rPr>
                  <w:sz w:val="18"/>
                  <w:szCs w:val="18"/>
                </w:rPr>
                <w:tag w:val="_PLD_56219e7f20ba4e60b1a3edd32c1c534e"/>
                <w:id w:val="1028763060"/>
                <w:lock w:val="sdtLocked"/>
              </w:sdtPr>
              <w:sdtContent>
                <w:tc>
                  <w:tcPr>
                    <w:tcW w:w="1054" w:type="pct"/>
                    <w:vAlign w:val="center"/>
                  </w:tcPr>
                  <w:p w:rsidR="004E33AF" w:rsidRPr="008E7894" w:rsidRDefault="00667A6F" w:rsidP="002B7539">
                    <w:pPr>
                      <w:ind w:right="5"/>
                      <w:jc w:val="center"/>
                      <w:rPr>
                        <w:sz w:val="18"/>
                        <w:szCs w:val="18"/>
                      </w:rPr>
                    </w:pPr>
                    <w:r w:rsidRPr="008E7894">
                      <w:rPr>
                        <w:rFonts w:hint="eastAsia"/>
                        <w:sz w:val="18"/>
                        <w:szCs w:val="18"/>
                      </w:rPr>
                      <w:t>金额</w:t>
                    </w:r>
                  </w:p>
                </w:tc>
              </w:sdtContent>
            </w:sdt>
            <w:sdt>
              <w:sdtPr>
                <w:rPr>
                  <w:sz w:val="18"/>
                  <w:szCs w:val="18"/>
                </w:rPr>
                <w:tag w:val="_PLD_430fca228ced43ada83018b2091f7abf"/>
                <w:id w:val="1096368060"/>
                <w:lock w:val="sdtLocked"/>
              </w:sdtPr>
              <w:sdtContent>
                <w:tc>
                  <w:tcPr>
                    <w:tcW w:w="1063" w:type="pct"/>
                    <w:vAlign w:val="center"/>
                  </w:tcPr>
                  <w:p w:rsidR="004E33AF" w:rsidRPr="008E7894" w:rsidRDefault="00667A6F" w:rsidP="002B7539">
                    <w:pPr>
                      <w:ind w:right="5"/>
                      <w:jc w:val="center"/>
                      <w:rPr>
                        <w:sz w:val="18"/>
                        <w:szCs w:val="18"/>
                      </w:rPr>
                    </w:pPr>
                    <w:r w:rsidRPr="008E7894">
                      <w:rPr>
                        <w:rFonts w:hint="eastAsia"/>
                        <w:sz w:val="18"/>
                        <w:szCs w:val="18"/>
                      </w:rPr>
                      <w:t>比例</w:t>
                    </w:r>
                    <w:r w:rsidRPr="008E7894">
                      <w:rPr>
                        <w:sz w:val="18"/>
                        <w:szCs w:val="18"/>
                      </w:rPr>
                      <w:t>(%)</w:t>
                    </w:r>
                  </w:p>
                </w:tc>
              </w:sdtContent>
            </w:sdt>
          </w:tr>
          <w:tr w:rsidR="008E7894" w:rsidRPr="008E7894" w:rsidTr="002B7539">
            <w:trPr>
              <w:cantSplit/>
              <w:trHeight w:hRule="exact" w:val="284"/>
            </w:trPr>
            <w:sdt>
              <w:sdtPr>
                <w:rPr>
                  <w:sz w:val="18"/>
                  <w:szCs w:val="18"/>
                </w:rPr>
                <w:tag w:val="_PLD_174778f02a0244e0b2b8c44129503d0e"/>
                <w:id w:val="1477023709"/>
                <w:lock w:val="sdtLocked"/>
              </w:sdtPr>
              <w:sdtContent>
                <w:tc>
                  <w:tcPr>
                    <w:tcW w:w="765" w:type="pct"/>
                  </w:tcPr>
                  <w:p w:rsidR="008E7894" w:rsidRPr="008E7894" w:rsidRDefault="008E7894" w:rsidP="002B7539">
                    <w:pPr>
                      <w:ind w:right="5"/>
                      <w:rPr>
                        <w:sz w:val="18"/>
                        <w:szCs w:val="18"/>
                      </w:rPr>
                    </w:pPr>
                    <w:r w:rsidRPr="008E7894">
                      <w:rPr>
                        <w:rFonts w:hint="eastAsia"/>
                        <w:sz w:val="18"/>
                        <w:szCs w:val="18"/>
                      </w:rPr>
                      <w:t>1年以内</w:t>
                    </w:r>
                  </w:p>
                </w:tc>
              </w:sdtContent>
            </w:sdt>
            <w:tc>
              <w:tcPr>
                <w:tcW w:w="1063" w:type="pct"/>
                <w:vAlign w:val="center"/>
              </w:tcPr>
              <w:p w:rsidR="008E7894" w:rsidRPr="008E7894" w:rsidRDefault="008E7894" w:rsidP="002B7539">
                <w:pPr>
                  <w:jc w:val="right"/>
                  <w:rPr>
                    <w:sz w:val="18"/>
                    <w:szCs w:val="18"/>
                  </w:rPr>
                </w:pPr>
                <w:r w:rsidRPr="008E7894">
                  <w:rPr>
                    <w:sz w:val="18"/>
                    <w:szCs w:val="18"/>
                  </w:rPr>
                  <w:t>5,200,742.30</w:t>
                </w:r>
              </w:p>
            </w:tc>
            <w:tc>
              <w:tcPr>
                <w:tcW w:w="1055" w:type="pct"/>
                <w:vAlign w:val="center"/>
              </w:tcPr>
              <w:p w:rsidR="008E7894" w:rsidRPr="008E7894" w:rsidRDefault="008E7894" w:rsidP="002B7539">
                <w:pPr>
                  <w:jc w:val="right"/>
                  <w:rPr>
                    <w:sz w:val="18"/>
                    <w:szCs w:val="18"/>
                  </w:rPr>
                </w:pPr>
                <w:r w:rsidRPr="008E7894">
                  <w:rPr>
                    <w:sz w:val="18"/>
                    <w:szCs w:val="18"/>
                  </w:rPr>
                  <w:t>96.80</w:t>
                </w:r>
              </w:p>
            </w:tc>
            <w:tc>
              <w:tcPr>
                <w:tcW w:w="1054" w:type="pct"/>
                <w:vAlign w:val="center"/>
              </w:tcPr>
              <w:p w:rsidR="008E7894" w:rsidRPr="008E7894" w:rsidRDefault="008E7894" w:rsidP="002B7539">
                <w:pPr>
                  <w:jc w:val="right"/>
                  <w:rPr>
                    <w:sz w:val="18"/>
                    <w:szCs w:val="18"/>
                  </w:rPr>
                </w:pPr>
                <w:r w:rsidRPr="008E7894">
                  <w:rPr>
                    <w:sz w:val="18"/>
                    <w:szCs w:val="18"/>
                  </w:rPr>
                  <w:t>7,801,506.11</w:t>
                </w:r>
              </w:p>
            </w:tc>
            <w:tc>
              <w:tcPr>
                <w:tcW w:w="1063" w:type="pct"/>
                <w:vAlign w:val="center"/>
              </w:tcPr>
              <w:p w:rsidR="008E7894" w:rsidRPr="008E7894" w:rsidRDefault="008E7894" w:rsidP="002B7539">
                <w:pPr>
                  <w:jc w:val="right"/>
                  <w:rPr>
                    <w:sz w:val="18"/>
                    <w:szCs w:val="18"/>
                  </w:rPr>
                </w:pPr>
                <w:r w:rsidRPr="008E7894">
                  <w:rPr>
                    <w:sz w:val="18"/>
                    <w:szCs w:val="18"/>
                  </w:rPr>
                  <w:t>96.75</w:t>
                </w:r>
              </w:p>
            </w:tc>
          </w:tr>
          <w:tr w:rsidR="008E7894" w:rsidRPr="008E7894" w:rsidTr="002B7539">
            <w:trPr>
              <w:cantSplit/>
              <w:trHeight w:hRule="exact" w:val="284"/>
            </w:trPr>
            <w:sdt>
              <w:sdtPr>
                <w:rPr>
                  <w:sz w:val="18"/>
                  <w:szCs w:val="18"/>
                </w:rPr>
                <w:tag w:val="_PLD_4b385111cb5344928917e1906f5b2ab9"/>
                <w:id w:val="1284155148"/>
                <w:lock w:val="sdtLocked"/>
              </w:sdtPr>
              <w:sdtContent>
                <w:tc>
                  <w:tcPr>
                    <w:tcW w:w="765" w:type="pct"/>
                  </w:tcPr>
                  <w:p w:rsidR="008E7894" w:rsidRPr="008E7894" w:rsidRDefault="008E7894" w:rsidP="002B7539">
                    <w:pPr>
                      <w:ind w:right="5"/>
                      <w:rPr>
                        <w:sz w:val="18"/>
                        <w:szCs w:val="18"/>
                      </w:rPr>
                    </w:pPr>
                    <w:r w:rsidRPr="008E7894">
                      <w:rPr>
                        <w:rFonts w:hint="eastAsia"/>
                        <w:sz w:val="18"/>
                        <w:szCs w:val="18"/>
                      </w:rPr>
                      <w:t>1至2年</w:t>
                    </w:r>
                  </w:p>
                </w:tc>
              </w:sdtContent>
            </w:sdt>
            <w:tc>
              <w:tcPr>
                <w:tcW w:w="1063" w:type="pct"/>
                <w:vAlign w:val="center"/>
              </w:tcPr>
              <w:p w:rsidR="008E7894" w:rsidRPr="008E7894" w:rsidRDefault="008E7894" w:rsidP="002B7539">
                <w:pPr>
                  <w:jc w:val="right"/>
                  <w:rPr>
                    <w:sz w:val="18"/>
                    <w:szCs w:val="18"/>
                  </w:rPr>
                </w:pPr>
                <w:r w:rsidRPr="008E7894">
                  <w:rPr>
                    <w:sz w:val="18"/>
                    <w:szCs w:val="18"/>
                  </w:rPr>
                  <w:t>113,743.38</w:t>
                </w:r>
              </w:p>
            </w:tc>
            <w:tc>
              <w:tcPr>
                <w:tcW w:w="1055" w:type="pct"/>
                <w:vAlign w:val="center"/>
              </w:tcPr>
              <w:p w:rsidR="008E7894" w:rsidRPr="008E7894" w:rsidRDefault="008E7894" w:rsidP="002B7539">
                <w:pPr>
                  <w:jc w:val="right"/>
                  <w:rPr>
                    <w:sz w:val="18"/>
                    <w:szCs w:val="18"/>
                  </w:rPr>
                </w:pPr>
                <w:r w:rsidRPr="008E7894">
                  <w:rPr>
                    <w:sz w:val="18"/>
                    <w:szCs w:val="18"/>
                  </w:rPr>
                  <w:t>2.12</w:t>
                </w:r>
              </w:p>
            </w:tc>
            <w:tc>
              <w:tcPr>
                <w:tcW w:w="1054" w:type="pct"/>
                <w:vAlign w:val="center"/>
              </w:tcPr>
              <w:p w:rsidR="008E7894" w:rsidRPr="008E7894" w:rsidRDefault="008E7894" w:rsidP="002B7539">
                <w:pPr>
                  <w:jc w:val="right"/>
                  <w:rPr>
                    <w:sz w:val="18"/>
                    <w:szCs w:val="18"/>
                  </w:rPr>
                </w:pPr>
                <w:r w:rsidRPr="008E7894">
                  <w:rPr>
                    <w:sz w:val="18"/>
                    <w:szCs w:val="18"/>
                  </w:rPr>
                  <w:t>228,436.46</w:t>
                </w:r>
              </w:p>
            </w:tc>
            <w:tc>
              <w:tcPr>
                <w:tcW w:w="1063" w:type="pct"/>
                <w:vAlign w:val="center"/>
              </w:tcPr>
              <w:p w:rsidR="008E7894" w:rsidRPr="008E7894" w:rsidRDefault="008E7894" w:rsidP="002B7539">
                <w:pPr>
                  <w:jc w:val="right"/>
                  <w:rPr>
                    <w:sz w:val="18"/>
                    <w:szCs w:val="18"/>
                  </w:rPr>
                </w:pPr>
                <w:r w:rsidRPr="008E7894">
                  <w:rPr>
                    <w:sz w:val="18"/>
                    <w:szCs w:val="18"/>
                  </w:rPr>
                  <w:t>2.83</w:t>
                </w:r>
              </w:p>
            </w:tc>
          </w:tr>
          <w:tr w:rsidR="008E7894" w:rsidRPr="008E7894" w:rsidTr="002B7539">
            <w:trPr>
              <w:cantSplit/>
              <w:trHeight w:hRule="exact" w:val="284"/>
            </w:trPr>
            <w:sdt>
              <w:sdtPr>
                <w:rPr>
                  <w:sz w:val="18"/>
                  <w:szCs w:val="18"/>
                </w:rPr>
                <w:tag w:val="_PLD_eea945633abf49e9bb136b919b3abb21"/>
                <w:id w:val="-820736584"/>
                <w:lock w:val="sdtLocked"/>
              </w:sdtPr>
              <w:sdtContent>
                <w:tc>
                  <w:tcPr>
                    <w:tcW w:w="765" w:type="pct"/>
                  </w:tcPr>
                  <w:p w:rsidR="008E7894" w:rsidRPr="008E7894" w:rsidRDefault="008E7894" w:rsidP="002B7539">
                    <w:pPr>
                      <w:ind w:right="5"/>
                      <w:rPr>
                        <w:sz w:val="18"/>
                        <w:szCs w:val="18"/>
                      </w:rPr>
                    </w:pPr>
                    <w:r w:rsidRPr="008E7894">
                      <w:rPr>
                        <w:rFonts w:hint="eastAsia"/>
                        <w:sz w:val="18"/>
                        <w:szCs w:val="18"/>
                      </w:rPr>
                      <w:t>2至3年</w:t>
                    </w:r>
                  </w:p>
                </w:tc>
              </w:sdtContent>
            </w:sdt>
            <w:tc>
              <w:tcPr>
                <w:tcW w:w="1063" w:type="pct"/>
                <w:vAlign w:val="center"/>
              </w:tcPr>
              <w:p w:rsidR="008E7894" w:rsidRPr="008E7894" w:rsidRDefault="008E7894" w:rsidP="002B7539">
                <w:pPr>
                  <w:jc w:val="right"/>
                  <w:rPr>
                    <w:sz w:val="18"/>
                    <w:szCs w:val="18"/>
                  </w:rPr>
                </w:pPr>
                <w:r w:rsidRPr="008E7894">
                  <w:rPr>
                    <w:sz w:val="18"/>
                    <w:szCs w:val="18"/>
                  </w:rPr>
                  <w:t>58,033.61</w:t>
                </w:r>
              </w:p>
            </w:tc>
            <w:tc>
              <w:tcPr>
                <w:tcW w:w="1055" w:type="pct"/>
                <w:vAlign w:val="center"/>
              </w:tcPr>
              <w:p w:rsidR="008E7894" w:rsidRPr="008E7894" w:rsidRDefault="008E7894" w:rsidP="002B7539">
                <w:pPr>
                  <w:jc w:val="right"/>
                  <w:rPr>
                    <w:sz w:val="18"/>
                    <w:szCs w:val="18"/>
                  </w:rPr>
                </w:pPr>
                <w:r w:rsidRPr="008E7894">
                  <w:rPr>
                    <w:sz w:val="18"/>
                    <w:szCs w:val="18"/>
                  </w:rPr>
                  <w:t>1.08</w:t>
                </w:r>
              </w:p>
            </w:tc>
            <w:tc>
              <w:tcPr>
                <w:tcW w:w="1054" w:type="pct"/>
                <w:vAlign w:val="center"/>
              </w:tcPr>
              <w:p w:rsidR="008E7894" w:rsidRPr="008E7894" w:rsidRDefault="008E7894" w:rsidP="002B7539">
                <w:pPr>
                  <w:ind w:right="5"/>
                  <w:jc w:val="right"/>
                  <w:rPr>
                    <w:sz w:val="18"/>
                    <w:szCs w:val="18"/>
                  </w:rPr>
                </w:pPr>
              </w:p>
            </w:tc>
            <w:tc>
              <w:tcPr>
                <w:tcW w:w="1063" w:type="pct"/>
                <w:vAlign w:val="center"/>
              </w:tcPr>
              <w:p w:rsidR="008E7894" w:rsidRPr="008E7894" w:rsidRDefault="008E7894" w:rsidP="002B7539">
                <w:pPr>
                  <w:ind w:right="5"/>
                  <w:jc w:val="right"/>
                  <w:rPr>
                    <w:sz w:val="18"/>
                    <w:szCs w:val="18"/>
                  </w:rPr>
                </w:pPr>
              </w:p>
            </w:tc>
          </w:tr>
          <w:tr w:rsidR="008E7894" w:rsidRPr="008E7894" w:rsidTr="002B7539">
            <w:trPr>
              <w:cantSplit/>
              <w:trHeight w:hRule="exact" w:val="284"/>
            </w:trPr>
            <w:sdt>
              <w:sdtPr>
                <w:rPr>
                  <w:sz w:val="18"/>
                  <w:szCs w:val="18"/>
                </w:rPr>
                <w:tag w:val="_PLD_62c62dab318848a98f90bfda1a77337c"/>
                <w:id w:val="437801218"/>
                <w:lock w:val="sdtLocked"/>
              </w:sdtPr>
              <w:sdtContent>
                <w:tc>
                  <w:tcPr>
                    <w:tcW w:w="765" w:type="pct"/>
                  </w:tcPr>
                  <w:p w:rsidR="008E7894" w:rsidRPr="008E7894" w:rsidRDefault="008E7894" w:rsidP="002B7539">
                    <w:pPr>
                      <w:ind w:right="5"/>
                      <w:rPr>
                        <w:sz w:val="18"/>
                        <w:szCs w:val="18"/>
                      </w:rPr>
                    </w:pPr>
                    <w:r w:rsidRPr="008E7894">
                      <w:rPr>
                        <w:rFonts w:hint="eastAsia"/>
                        <w:sz w:val="18"/>
                        <w:szCs w:val="18"/>
                      </w:rPr>
                      <w:t>3年以上</w:t>
                    </w:r>
                  </w:p>
                </w:tc>
              </w:sdtContent>
            </w:sdt>
            <w:tc>
              <w:tcPr>
                <w:tcW w:w="1063" w:type="pct"/>
                <w:vAlign w:val="center"/>
              </w:tcPr>
              <w:p w:rsidR="008E7894" w:rsidRPr="008E7894" w:rsidRDefault="008E7894" w:rsidP="002B7539">
                <w:pPr>
                  <w:ind w:right="5"/>
                  <w:jc w:val="right"/>
                  <w:rPr>
                    <w:sz w:val="18"/>
                    <w:szCs w:val="18"/>
                  </w:rPr>
                </w:pPr>
              </w:p>
            </w:tc>
            <w:tc>
              <w:tcPr>
                <w:tcW w:w="1055" w:type="pct"/>
                <w:vAlign w:val="center"/>
              </w:tcPr>
              <w:p w:rsidR="008E7894" w:rsidRPr="008E7894" w:rsidRDefault="008E7894" w:rsidP="002B7539">
                <w:pPr>
                  <w:ind w:right="5"/>
                  <w:jc w:val="right"/>
                  <w:rPr>
                    <w:sz w:val="18"/>
                    <w:szCs w:val="18"/>
                  </w:rPr>
                </w:pPr>
              </w:p>
            </w:tc>
            <w:tc>
              <w:tcPr>
                <w:tcW w:w="1054" w:type="pct"/>
                <w:vAlign w:val="center"/>
              </w:tcPr>
              <w:p w:rsidR="008E7894" w:rsidRPr="008E7894" w:rsidRDefault="008E7894" w:rsidP="002B7539">
                <w:pPr>
                  <w:jc w:val="right"/>
                  <w:rPr>
                    <w:sz w:val="18"/>
                    <w:szCs w:val="18"/>
                  </w:rPr>
                </w:pPr>
                <w:r w:rsidRPr="008E7894">
                  <w:rPr>
                    <w:sz w:val="18"/>
                    <w:szCs w:val="18"/>
                  </w:rPr>
                  <w:t>33,610.10</w:t>
                </w:r>
              </w:p>
            </w:tc>
            <w:tc>
              <w:tcPr>
                <w:tcW w:w="1063" w:type="pct"/>
                <w:vAlign w:val="center"/>
              </w:tcPr>
              <w:p w:rsidR="008E7894" w:rsidRPr="008E7894" w:rsidRDefault="008E7894" w:rsidP="002B7539">
                <w:pPr>
                  <w:jc w:val="right"/>
                  <w:rPr>
                    <w:sz w:val="18"/>
                    <w:szCs w:val="18"/>
                  </w:rPr>
                </w:pPr>
                <w:r w:rsidRPr="008E7894">
                  <w:rPr>
                    <w:sz w:val="18"/>
                    <w:szCs w:val="18"/>
                  </w:rPr>
                  <w:t>0.42</w:t>
                </w:r>
              </w:p>
            </w:tc>
          </w:tr>
          <w:tr w:rsidR="008E7894" w:rsidRPr="008E7894" w:rsidTr="002B7539">
            <w:trPr>
              <w:cantSplit/>
              <w:trHeight w:hRule="exact" w:val="284"/>
            </w:trPr>
            <w:sdt>
              <w:sdtPr>
                <w:rPr>
                  <w:sz w:val="18"/>
                  <w:szCs w:val="18"/>
                </w:rPr>
                <w:tag w:val="_PLD_a51bfbd8cae641f4b76a376fea94ac53"/>
                <w:id w:val="304282436"/>
                <w:lock w:val="sdtLocked"/>
              </w:sdtPr>
              <w:sdtContent>
                <w:tc>
                  <w:tcPr>
                    <w:tcW w:w="765" w:type="pct"/>
                  </w:tcPr>
                  <w:p w:rsidR="008E7894" w:rsidRPr="008E7894" w:rsidRDefault="008E7894" w:rsidP="002B7539">
                    <w:pPr>
                      <w:ind w:right="5"/>
                      <w:jc w:val="center"/>
                      <w:rPr>
                        <w:sz w:val="18"/>
                        <w:szCs w:val="18"/>
                      </w:rPr>
                    </w:pPr>
                    <w:r w:rsidRPr="008E7894">
                      <w:rPr>
                        <w:rFonts w:hint="eastAsia"/>
                        <w:sz w:val="18"/>
                        <w:szCs w:val="18"/>
                      </w:rPr>
                      <w:t>合计</w:t>
                    </w:r>
                  </w:p>
                </w:tc>
              </w:sdtContent>
            </w:sdt>
            <w:tc>
              <w:tcPr>
                <w:tcW w:w="1063" w:type="pct"/>
                <w:vAlign w:val="center"/>
              </w:tcPr>
              <w:p w:rsidR="008E7894" w:rsidRPr="008E7894" w:rsidRDefault="008E7894" w:rsidP="002B7539">
                <w:pPr>
                  <w:jc w:val="right"/>
                  <w:rPr>
                    <w:sz w:val="18"/>
                    <w:szCs w:val="18"/>
                  </w:rPr>
                </w:pPr>
                <w:r w:rsidRPr="008E7894">
                  <w:rPr>
                    <w:sz w:val="18"/>
                    <w:szCs w:val="18"/>
                  </w:rPr>
                  <w:t>5,372,519.29</w:t>
                </w:r>
              </w:p>
            </w:tc>
            <w:tc>
              <w:tcPr>
                <w:tcW w:w="1055" w:type="pct"/>
                <w:vAlign w:val="center"/>
              </w:tcPr>
              <w:p w:rsidR="008E7894" w:rsidRPr="008E7894" w:rsidRDefault="008E7894" w:rsidP="002B7539">
                <w:pPr>
                  <w:jc w:val="right"/>
                  <w:rPr>
                    <w:sz w:val="18"/>
                    <w:szCs w:val="18"/>
                  </w:rPr>
                </w:pPr>
                <w:r w:rsidRPr="008E7894">
                  <w:rPr>
                    <w:sz w:val="18"/>
                    <w:szCs w:val="18"/>
                  </w:rPr>
                  <w:t>100.00</w:t>
                </w:r>
              </w:p>
            </w:tc>
            <w:tc>
              <w:tcPr>
                <w:tcW w:w="1054" w:type="pct"/>
                <w:vAlign w:val="center"/>
              </w:tcPr>
              <w:p w:rsidR="008E7894" w:rsidRPr="008E7894" w:rsidRDefault="008E7894" w:rsidP="002B7539">
                <w:pPr>
                  <w:jc w:val="right"/>
                  <w:rPr>
                    <w:sz w:val="18"/>
                    <w:szCs w:val="18"/>
                  </w:rPr>
                </w:pPr>
                <w:r w:rsidRPr="008E7894">
                  <w:rPr>
                    <w:sz w:val="18"/>
                    <w:szCs w:val="18"/>
                  </w:rPr>
                  <w:t>8,063,552.67</w:t>
                </w:r>
              </w:p>
            </w:tc>
            <w:tc>
              <w:tcPr>
                <w:tcW w:w="1063" w:type="pct"/>
                <w:vAlign w:val="center"/>
              </w:tcPr>
              <w:p w:rsidR="008E7894" w:rsidRPr="008E7894" w:rsidRDefault="008E7894" w:rsidP="002B7539">
                <w:pPr>
                  <w:jc w:val="right"/>
                  <w:rPr>
                    <w:sz w:val="18"/>
                    <w:szCs w:val="18"/>
                  </w:rPr>
                </w:pPr>
                <w:r w:rsidRPr="008E7894">
                  <w:rPr>
                    <w:sz w:val="18"/>
                    <w:szCs w:val="18"/>
                  </w:rPr>
                  <w:t>100.00</w:t>
                </w:r>
              </w:p>
            </w:tc>
          </w:tr>
        </w:tbl>
        <w:p w:rsidR="004E33AF" w:rsidRDefault="00D37ACB"/>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4E33AF" w:rsidRDefault="00667A6F" w:rsidP="00634E97">
          <w:pPr>
            <w:pStyle w:val="4"/>
            <w:numPr>
              <w:ilvl w:val="3"/>
              <w:numId w:val="79"/>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Locked"/>
            <w:placeholder>
              <w:docPart w:val="GBC22222222222222222222222222222"/>
            </w:placeholder>
          </w:sdtPr>
          <w:sdtContent>
            <w:p w:rsidR="004E33AF" w:rsidRDefault="00D37ACB">
              <w:pPr>
                <w:snapToGrid w:val="0"/>
                <w:spacing w:line="240" w:lineRule="atLeast"/>
                <w:rPr>
                  <w:szCs w:val="21"/>
                </w:rPr>
              </w:pPr>
              <w:r>
                <w:rPr>
                  <w:szCs w:val="21"/>
                </w:rPr>
                <w:fldChar w:fldCharType="begin"/>
              </w:r>
              <w:r w:rsidR="000D6D93">
                <w:rPr>
                  <w:szCs w:val="21"/>
                </w:rPr>
                <w:instrText xml:space="preserve"> MACROBUTTON  SnrToggleCheckbox √适用  </w:instrText>
              </w:r>
              <w:r>
                <w:rPr>
                  <w:szCs w:val="21"/>
                </w:rPr>
                <w:fldChar w:fldCharType="end"/>
              </w:r>
              <w:r>
                <w:rPr>
                  <w:szCs w:val="21"/>
                </w:rPr>
                <w:fldChar w:fldCharType="begin"/>
              </w:r>
              <w:r w:rsidR="000D6D93">
                <w:rPr>
                  <w:szCs w:val="21"/>
                </w:rPr>
                <w:instrText xml:space="preserve"> MACROBUTTON  SnrToggleCheckbox □不适用 </w:instrText>
              </w:r>
              <w:r>
                <w:rPr>
                  <w:szCs w:val="21"/>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3"/>
            <w:gridCol w:w="1416"/>
            <w:gridCol w:w="3259"/>
          </w:tblGrid>
          <w:tr w:rsidR="000D6D93" w:rsidRPr="000D6D93" w:rsidTr="00AC142E">
            <w:trPr>
              <w:cantSplit/>
              <w:trHeight w:val="284"/>
            </w:trPr>
            <w:sdt>
              <w:sdtPr>
                <w:rPr>
                  <w:rFonts w:hint="eastAsia"/>
                  <w:sz w:val="18"/>
                  <w:szCs w:val="18"/>
                </w:rPr>
                <w:tag w:val="_PLD_0ab17d7ae0014b6192c9dd0e6d3d3a25"/>
                <w:id w:val="3511988"/>
                <w:lock w:val="sdtLocked"/>
              </w:sdtPr>
              <w:sdtContent>
                <w:tc>
                  <w:tcPr>
                    <w:tcW w:w="2413" w:type="pct"/>
                    <w:vAlign w:val="center"/>
                  </w:tcPr>
                  <w:p w:rsidR="000D6D93" w:rsidRPr="000D6D93" w:rsidRDefault="000D6D93" w:rsidP="00AC142E">
                    <w:pPr>
                      <w:spacing w:line="240" w:lineRule="exact"/>
                      <w:ind w:right="105"/>
                      <w:jc w:val="center"/>
                      <w:rPr>
                        <w:sz w:val="18"/>
                        <w:szCs w:val="18"/>
                      </w:rPr>
                    </w:pPr>
                    <w:r w:rsidRPr="000D6D93">
                      <w:rPr>
                        <w:rFonts w:hint="eastAsia"/>
                        <w:sz w:val="18"/>
                        <w:szCs w:val="18"/>
                      </w:rPr>
                      <w:t>单位名称</w:t>
                    </w:r>
                  </w:p>
                </w:tc>
              </w:sdtContent>
            </w:sdt>
            <w:sdt>
              <w:sdtPr>
                <w:rPr>
                  <w:rFonts w:hint="eastAsia"/>
                  <w:sz w:val="18"/>
                  <w:szCs w:val="18"/>
                </w:rPr>
                <w:tag w:val="_PLD_cdd4a1e632c94d14908eb36a620946a9"/>
                <w:id w:val="3511989"/>
                <w:lock w:val="sdtLocked"/>
              </w:sdtPr>
              <w:sdtContent>
                <w:tc>
                  <w:tcPr>
                    <w:tcW w:w="783" w:type="pct"/>
                    <w:vAlign w:val="center"/>
                  </w:tcPr>
                  <w:p w:rsidR="000D6D93" w:rsidRPr="000D6D93" w:rsidRDefault="000D6D93" w:rsidP="00AC142E">
                    <w:pPr>
                      <w:spacing w:line="240" w:lineRule="exact"/>
                      <w:ind w:right="73"/>
                      <w:jc w:val="center"/>
                      <w:rPr>
                        <w:sz w:val="18"/>
                        <w:szCs w:val="18"/>
                      </w:rPr>
                    </w:pPr>
                    <w:r w:rsidRPr="000D6D93">
                      <w:rPr>
                        <w:rFonts w:hint="eastAsia"/>
                        <w:sz w:val="18"/>
                        <w:szCs w:val="18"/>
                      </w:rPr>
                      <w:t>期末余额</w:t>
                    </w:r>
                  </w:p>
                </w:tc>
              </w:sdtContent>
            </w:sdt>
            <w:sdt>
              <w:sdtPr>
                <w:rPr>
                  <w:rFonts w:hint="eastAsia"/>
                  <w:sz w:val="18"/>
                  <w:szCs w:val="18"/>
                </w:rPr>
                <w:tag w:val="_PLD_c9db34035f63426095900b82cc8a8131"/>
                <w:id w:val="3511990"/>
                <w:lock w:val="sdtLocked"/>
              </w:sdtPr>
              <w:sdtEndPr>
                <w:rPr>
                  <w:rFonts w:hint="default"/>
                </w:rPr>
              </w:sdtEndPr>
              <w:sdtContent>
                <w:tc>
                  <w:tcPr>
                    <w:tcW w:w="1803" w:type="pct"/>
                    <w:vAlign w:val="center"/>
                  </w:tcPr>
                  <w:p w:rsidR="000D6D93" w:rsidRPr="000D6D93" w:rsidRDefault="000D6D93" w:rsidP="00AC142E">
                    <w:pPr>
                      <w:spacing w:line="240" w:lineRule="exact"/>
                      <w:jc w:val="center"/>
                      <w:rPr>
                        <w:sz w:val="18"/>
                        <w:szCs w:val="18"/>
                      </w:rPr>
                    </w:pPr>
                    <w:r w:rsidRPr="000D6D93">
                      <w:rPr>
                        <w:rFonts w:hint="eastAsia"/>
                        <w:sz w:val="18"/>
                        <w:szCs w:val="18"/>
                      </w:rPr>
                      <w:t>占预付款项期末余额合计数的比例(</w:t>
                    </w:r>
                    <w:r w:rsidRPr="000D6D93">
                      <w:rPr>
                        <w:sz w:val="18"/>
                        <w:szCs w:val="18"/>
                      </w:rPr>
                      <w:t>%)</w:t>
                    </w:r>
                  </w:p>
                </w:tc>
              </w:sdtContent>
            </w:sdt>
          </w:tr>
          <w:sdt>
            <w:sdtPr>
              <w:rPr>
                <w:sz w:val="18"/>
                <w:szCs w:val="18"/>
              </w:rPr>
              <w:alias w:val="预付帐款欠款户"/>
              <w:tag w:val="_TUP_93f51bbe2cf24bbea15847f5b49a356b"/>
              <w:id w:val="3511991"/>
              <w:lock w:val="sdtLocked"/>
            </w:sdtPr>
            <w:sdtContent>
              <w:tr w:rsidR="000D6D93" w:rsidRPr="000D6D93" w:rsidTr="00AC142E">
                <w:trPr>
                  <w:cantSplit/>
                  <w:trHeight w:val="284"/>
                </w:trPr>
                <w:tc>
                  <w:tcPr>
                    <w:tcW w:w="2413" w:type="pct"/>
                    <w:vAlign w:val="center"/>
                  </w:tcPr>
                  <w:p w:rsidR="000D6D93" w:rsidRPr="000D6D93" w:rsidRDefault="000D6D93" w:rsidP="00AC142E">
                    <w:pPr>
                      <w:spacing w:line="240" w:lineRule="exact"/>
                      <w:ind w:right="105"/>
                      <w:jc w:val="both"/>
                      <w:rPr>
                        <w:sz w:val="18"/>
                        <w:szCs w:val="18"/>
                      </w:rPr>
                    </w:pPr>
                    <w:r w:rsidRPr="000D6D93">
                      <w:rPr>
                        <w:sz w:val="18"/>
                        <w:szCs w:val="18"/>
                      </w:rPr>
                      <w:t>海峡金桥财产保险股份有限公司</w:t>
                    </w:r>
                  </w:p>
                </w:tc>
                <w:tc>
                  <w:tcPr>
                    <w:tcW w:w="783" w:type="pct"/>
                    <w:vAlign w:val="center"/>
                  </w:tcPr>
                  <w:p w:rsidR="000D6D93" w:rsidRPr="000D6D93" w:rsidRDefault="000D6D93" w:rsidP="00AC142E">
                    <w:pPr>
                      <w:spacing w:line="240" w:lineRule="exact"/>
                      <w:ind w:right="73"/>
                      <w:jc w:val="right"/>
                      <w:rPr>
                        <w:sz w:val="18"/>
                        <w:szCs w:val="18"/>
                      </w:rPr>
                    </w:pPr>
                    <w:r w:rsidRPr="000D6D93">
                      <w:rPr>
                        <w:sz w:val="18"/>
                        <w:szCs w:val="18"/>
                      </w:rPr>
                      <w:t>3,804,107.54</w:t>
                    </w:r>
                  </w:p>
                </w:tc>
                <w:tc>
                  <w:tcPr>
                    <w:tcW w:w="1803" w:type="pct"/>
                    <w:vAlign w:val="center"/>
                  </w:tcPr>
                  <w:p w:rsidR="000D6D93" w:rsidRPr="000D6D93" w:rsidRDefault="000D6D93" w:rsidP="00AC142E">
                    <w:pPr>
                      <w:spacing w:line="240" w:lineRule="exact"/>
                      <w:jc w:val="right"/>
                      <w:rPr>
                        <w:sz w:val="18"/>
                        <w:szCs w:val="18"/>
                      </w:rPr>
                    </w:pPr>
                    <w:r w:rsidRPr="000D6D93">
                      <w:rPr>
                        <w:sz w:val="18"/>
                        <w:szCs w:val="18"/>
                      </w:rPr>
                      <w:t>70.81</w:t>
                    </w:r>
                  </w:p>
                </w:tc>
              </w:tr>
            </w:sdtContent>
          </w:sdt>
          <w:sdt>
            <w:sdtPr>
              <w:rPr>
                <w:sz w:val="18"/>
                <w:szCs w:val="18"/>
              </w:rPr>
              <w:alias w:val="预付帐款欠款户"/>
              <w:tag w:val="_TUP_93f51bbe2cf24bbea15847f5b49a356b"/>
              <w:id w:val="3511992"/>
              <w:lock w:val="sdtLocked"/>
            </w:sdtPr>
            <w:sdtContent>
              <w:tr w:rsidR="000D6D93" w:rsidRPr="000D6D93" w:rsidTr="00AC142E">
                <w:trPr>
                  <w:cantSplit/>
                  <w:trHeight w:val="284"/>
                </w:trPr>
                <w:tc>
                  <w:tcPr>
                    <w:tcW w:w="2413" w:type="pct"/>
                    <w:vAlign w:val="center"/>
                  </w:tcPr>
                  <w:p w:rsidR="000D6D93" w:rsidRPr="000D6D93" w:rsidRDefault="000D6D93" w:rsidP="00AC142E">
                    <w:pPr>
                      <w:spacing w:line="240" w:lineRule="exact"/>
                      <w:ind w:right="105"/>
                      <w:jc w:val="both"/>
                      <w:rPr>
                        <w:sz w:val="18"/>
                        <w:szCs w:val="18"/>
                      </w:rPr>
                    </w:pPr>
                    <w:r w:rsidRPr="000D6D93">
                      <w:rPr>
                        <w:sz w:val="18"/>
                        <w:szCs w:val="18"/>
                      </w:rPr>
                      <w:t>中国人民财产保险股份有限公司福建省榕城分公司</w:t>
                    </w:r>
                  </w:p>
                </w:tc>
                <w:tc>
                  <w:tcPr>
                    <w:tcW w:w="783" w:type="pct"/>
                    <w:vAlign w:val="center"/>
                  </w:tcPr>
                  <w:p w:rsidR="000D6D93" w:rsidRPr="000D6D93" w:rsidRDefault="000D6D93" w:rsidP="00AC142E">
                    <w:pPr>
                      <w:spacing w:line="240" w:lineRule="exact"/>
                      <w:ind w:right="73"/>
                      <w:jc w:val="right"/>
                      <w:rPr>
                        <w:sz w:val="18"/>
                        <w:szCs w:val="18"/>
                      </w:rPr>
                    </w:pPr>
                    <w:r w:rsidRPr="000D6D93">
                      <w:rPr>
                        <w:sz w:val="18"/>
                        <w:szCs w:val="18"/>
                      </w:rPr>
                      <w:t>330,468.47</w:t>
                    </w:r>
                  </w:p>
                </w:tc>
                <w:tc>
                  <w:tcPr>
                    <w:tcW w:w="1803" w:type="pct"/>
                    <w:vAlign w:val="center"/>
                  </w:tcPr>
                  <w:p w:rsidR="000D6D93" w:rsidRPr="000D6D93" w:rsidRDefault="000D6D93" w:rsidP="00AC142E">
                    <w:pPr>
                      <w:spacing w:line="240" w:lineRule="exact"/>
                      <w:jc w:val="right"/>
                      <w:rPr>
                        <w:sz w:val="18"/>
                        <w:szCs w:val="18"/>
                      </w:rPr>
                    </w:pPr>
                    <w:r w:rsidRPr="000D6D93">
                      <w:rPr>
                        <w:sz w:val="18"/>
                        <w:szCs w:val="18"/>
                      </w:rPr>
                      <w:t>6.15</w:t>
                    </w:r>
                  </w:p>
                </w:tc>
              </w:tr>
            </w:sdtContent>
          </w:sdt>
          <w:sdt>
            <w:sdtPr>
              <w:rPr>
                <w:sz w:val="18"/>
                <w:szCs w:val="18"/>
              </w:rPr>
              <w:alias w:val="预付帐款欠款户"/>
              <w:tag w:val="_TUP_93f51bbe2cf24bbea15847f5b49a356b"/>
              <w:id w:val="3511993"/>
              <w:lock w:val="sdtLocked"/>
            </w:sdtPr>
            <w:sdtContent>
              <w:tr w:rsidR="000D6D93" w:rsidRPr="000D6D93" w:rsidTr="00AC142E">
                <w:trPr>
                  <w:cantSplit/>
                  <w:trHeight w:val="284"/>
                </w:trPr>
                <w:tc>
                  <w:tcPr>
                    <w:tcW w:w="2413" w:type="pct"/>
                    <w:vAlign w:val="center"/>
                  </w:tcPr>
                  <w:p w:rsidR="000D6D93" w:rsidRPr="000D6D93" w:rsidRDefault="000D6D93" w:rsidP="00AC142E">
                    <w:pPr>
                      <w:spacing w:line="240" w:lineRule="exact"/>
                      <w:ind w:right="105"/>
                      <w:jc w:val="both"/>
                      <w:rPr>
                        <w:sz w:val="18"/>
                        <w:szCs w:val="18"/>
                      </w:rPr>
                    </w:pPr>
                    <w:r w:rsidRPr="000D6D93">
                      <w:rPr>
                        <w:sz w:val="18"/>
                        <w:szCs w:val="18"/>
                      </w:rPr>
                      <w:t>中石化森美（福建）石油有限公司福州分公司</w:t>
                    </w:r>
                  </w:p>
                </w:tc>
                <w:tc>
                  <w:tcPr>
                    <w:tcW w:w="783" w:type="pct"/>
                    <w:vAlign w:val="center"/>
                  </w:tcPr>
                  <w:p w:rsidR="000D6D93" w:rsidRPr="000D6D93" w:rsidRDefault="000D6D93" w:rsidP="00AC142E">
                    <w:pPr>
                      <w:spacing w:line="240" w:lineRule="exact"/>
                      <w:ind w:right="73"/>
                      <w:jc w:val="right"/>
                      <w:rPr>
                        <w:sz w:val="18"/>
                        <w:szCs w:val="18"/>
                      </w:rPr>
                    </w:pPr>
                    <w:r w:rsidRPr="000D6D93">
                      <w:rPr>
                        <w:sz w:val="18"/>
                        <w:szCs w:val="18"/>
                      </w:rPr>
                      <w:t>204,542.43</w:t>
                    </w:r>
                  </w:p>
                </w:tc>
                <w:tc>
                  <w:tcPr>
                    <w:tcW w:w="1803" w:type="pct"/>
                    <w:vAlign w:val="center"/>
                  </w:tcPr>
                  <w:p w:rsidR="000D6D93" w:rsidRPr="000D6D93" w:rsidRDefault="000D6D93" w:rsidP="00AC142E">
                    <w:pPr>
                      <w:spacing w:line="240" w:lineRule="exact"/>
                      <w:jc w:val="right"/>
                      <w:rPr>
                        <w:sz w:val="18"/>
                        <w:szCs w:val="18"/>
                      </w:rPr>
                    </w:pPr>
                    <w:r w:rsidRPr="000D6D93">
                      <w:rPr>
                        <w:sz w:val="18"/>
                        <w:szCs w:val="18"/>
                      </w:rPr>
                      <w:t>3.81</w:t>
                    </w:r>
                  </w:p>
                </w:tc>
              </w:tr>
            </w:sdtContent>
          </w:sdt>
          <w:sdt>
            <w:sdtPr>
              <w:rPr>
                <w:sz w:val="18"/>
                <w:szCs w:val="18"/>
              </w:rPr>
              <w:alias w:val="预付帐款欠款户"/>
              <w:tag w:val="_TUP_93f51bbe2cf24bbea15847f5b49a356b"/>
              <w:id w:val="3511994"/>
              <w:lock w:val="sdtLocked"/>
            </w:sdtPr>
            <w:sdtContent>
              <w:tr w:rsidR="000D6D93" w:rsidRPr="000D6D93" w:rsidTr="00AC142E">
                <w:trPr>
                  <w:cantSplit/>
                  <w:trHeight w:val="284"/>
                </w:trPr>
                <w:tc>
                  <w:tcPr>
                    <w:tcW w:w="2413" w:type="pct"/>
                    <w:vAlign w:val="center"/>
                  </w:tcPr>
                  <w:p w:rsidR="000D6D93" w:rsidRPr="000D6D93" w:rsidRDefault="000D6D93" w:rsidP="00AC142E">
                    <w:pPr>
                      <w:spacing w:line="240" w:lineRule="exact"/>
                      <w:ind w:right="105"/>
                      <w:jc w:val="both"/>
                      <w:rPr>
                        <w:sz w:val="18"/>
                        <w:szCs w:val="18"/>
                      </w:rPr>
                    </w:pPr>
                    <w:r w:rsidRPr="000D6D93">
                      <w:rPr>
                        <w:sz w:val="18"/>
                        <w:szCs w:val="18"/>
                      </w:rPr>
                      <w:t>北京四方继保工程技术有限公司</w:t>
                    </w:r>
                  </w:p>
                </w:tc>
                <w:tc>
                  <w:tcPr>
                    <w:tcW w:w="783" w:type="pct"/>
                    <w:vAlign w:val="center"/>
                  </w:tcPr>
                  <w:p w:rsidR="000D6D93" w:rsidRPr="000D6D93" w:rsidRDefault="000D6D93" w:rsidP="00AC142E">
                    <w:pPr>
                      <w:spacing w:line="240" w:lineRule="exact"/>
                      <w:ind w:right="73"/>
                      <w:jc w:val="right"/>
                      <w:rPr>
                        <w:sz w:val="18"/>
                        <w:szCs w:val="18"/>
                      </w:rPr>
                    </w:pPr>
                    <w:r w:rsidRPr="000D6D93">
                      <w:rPr>
                        <w:sz w:val="18"/>
                        <w:szCs w:val="18"/>
                      </w:rPr>
                      <w:t>127,035.40</w:t>
                    </w:r>
                  </w:p>
                </w:tc>
                <w:tc>
                  <w:tcPr>
                    <w:tcW w:w="1803" w:type="pct"/>
                    <w:vAlign w:val="center"/>
                  </w:tcPr>
                  <w:p w:rsidR="000D6D93" w:rsidRPr="000D6D93" w:rsidRDefault="000D6D93" w:rsidP="00AC142E">
                    <w:pPr>
                      <w:spacing w:line="240" w:lineRule="exact"/>
                      <w:jc w:val="right"/>
                      <w:rPr>
                        <w:sz w:val="18"/>
                        <w:szCs w:val="18"/>
                      </w:rPr>
                    </w:pPr>
                    <w:r w:rsidRPr="000D6D93">
                      <w:rPr>
                        <w:sz w:val="18"/>
                        <w:szCs w:val="18"/>
                      </w:rPr>
                      <w:t>2.35</w:t>
                    </w:r>
                  </w:p>
                </w:tc>
              </w:tr>
            </w:sdtContent>
          </w:sdt>
          <w:sdt>
            <w:sdtPr>
              <w:rPr>
                <w:sz w:val="18"/>
                <w:szCs w:val="18"/>
              </w:rPr>
              <w:alias w:val="预付帐款欠款户"/>
              <w:tag w:val="_TUP_93f51bbe2cf24bbea15847f5b49a356b"/>
              <w:id w:val="3511995"/>
              <w:lock w:val="sdtLocked"/>
            </w:sdtPr>
            <w:sdtContent>
              <w:tr w:rsidR="000D6D93" w:rsidRPr="000D6D93" w:rsidTr="00AC142E">
                <w:trPr>
                  <w:cantSplit/>
                  <w:trHeight w:val="284"/>
                </w:trPr>
                <w:tc>
                  <w:tcPr>
                    <w:tcW w:w="2413" w:type="pct"/>
                    <w:vAlign w:val="center"/>
                  </w:tcPr>
                  <w:p w:rsidR="000D6D93" w:rsidRPr="000D6D93" w:rsidRDefault="000D6D93" w:rsidP="00AC142E">
                    <w:pPr>
                      <w:spacing w:line="240" w:lineRule="exact"/>
                      <w:ind w:right="105"/>
                      <w:jc w:val="both"/>
                      <w:rPr>
                        <w:sz w:val="18"/>
                        <w:szCs w:val="18"/>
                      </w:rPr>
                    </w:pPr>
                    <w:r w:rsidRPr="000D6D93">
                      <w:rPr>
                        <w:sz w:val="18"/>
                        <w:szCs w:val="18"/>
                      </w:rPr>
                      <w:t>南通新旭机电有限公司</w:t>
                    </w:r>
                  </w:p>
                </w:tc>
                <w:tc>
                  <w:tcPr>
                    <w:tcW w:w="783" w:type="pct"/>
                    <w:vAlign w:val="center"/>
                  </w:tcPr>
                  <w:p w:rsidR="000D6D93" w:rsidRPr="000D6D93" w:rsidRDefault="000D6D93" w:rsidP="00AC142E">
                    <w:pPr>
                      <w:spacing w:line="240" w:lineRule="exact"/>
                      <w:ind w:right="73"/>
                      <w:jc w:val="right"/>
                      <w:rPr>
                        <w:sz w:val="18"/>
                        <w:szCs w:val="18"/>
                      </w:rPr>
                    </w:pPr>
                    <w:r w:rsidRPr="000D6D93">
                      <w:rPr>
                        <w:sz w:val="18"/>
                        <w:szCs w:val="18"/>
                      </w:rPr>
                      <w:t>114,723.18</w:t>
                    </w:r>
                  </w:p>
                </w:tc>
                <w:tc>
                  <w:tcPr>
                    <w:tcW w:w="1803" w:type="pct"/>
                    <w:vAlign w:val="center"/>
                  </w:tcPr>
                  <w:p w:rsidR="000D6D93" w:rsidRPr="000D6D93" w:rsidRDefault="000D6D93" w:rsidP="00AC142E">
                    <w:pPr>
                      <w:spacing w:line="240" w:lineRule="exact"/>
                      <w:jc w:val="right"/>
                      <w:rPr>
                        <w:sz w:val="18"/>
                        <w:szCs w:val="18"/>
                      </w:rPr>
                    </w:pPr>
                    <w:r w:rsidRPr="000D6D93">
                      <w:rPr>
                        <w:sz w:val="18"/>
                        <w:szCs w:val="18"/>
                      </w:rPr>
                      <w:t>2.14</w:t>
                    </w:r>
                  </w:p>
                </w:tc>
              </w:tr>
            </w:sdtContent>
          </w:sdt>
          <w:tr w:rsidR="000D6D93" w:rsidRPr="000D6D93" w:rsidTr="00AC142E">
            <w:trPr>
              <w:cantSplit/>
              <w:trHeight w:val="284"/>
            </w:trPr>
            <w:tc>
              <w:tcPr>
                <w:tcW w:w="2413" w:type="pct"/>
              </w:tcPr>
              <w:sdt>
                <w:sdtPr>
                  <w:rPr>
                    <w:rFonts w:hint="eastAsia"/>
                    <w:sz w:val="18"/>
                    <w:szCs w:val="18"/>
                  </w:rPr>
                  <w:tag w:val="_PLD_6013c930571c4255bf5da8f1352aaf1f"/>
                  <w:id w:val="3511996"/>
                  <w:lock w:val="sdtLocked"/>
                </w:sdtPr>
                <w:sdtContent>
                  <w:p w:rsidR="000D6D93" w:rsidRPr="000D6D93" w:rsidRDefault="000D6D93" w:rsidP="00AC142E">
                    <w:pPr>
                      <w:spacing w:line="240" w:lineRule="exact"/>
                      <w:ind w:right="105"/>
                      <w:jc w:val="center"/>
                      <w:rPr>
                        <w:sz w:val="18"/>
                        <w:szCs w:val="18"/>
                      </w:rPr>
                    </w:pPr>
                    <w:r w:rsidRPr="000D6D93">
                      <w:rPr>
                        <w:rFonts w:hint="eastAsia"/>
                        <w:sz w:val="18"/>
                        <w:szCs w:val="18"/>
                      </w:rPr>
                      <w:t>合计</w:t>
                    </w:r>
                  </w:p>
                </w:sdtContent>
              </w:sdt>
            </w:tc>
            <w:tc>
              <w:tcPr>
                <w:tcW w:w="783" w:type="pct"/>
                <w:vAlign w:val="center"/>
              </w:tcPr>
              <w:p w:rsidR="000D6D93" w:rsidRPr="000D6D93" w:rsidRDefault="000D6D93" w:rsidP="00AC142E">
                <w:pPr>
                  <w:spacing w:line="240" w:lineRule="exact"/>
                  <w:jc w:val="right"/>
                  <w:rPr>
                    <w:sz w:val="18"/>
                    <w:szCs w:val="18"/>
                  </w:rPr>
                </w:pPr>
                <w:r w:rsidRPr="000D6D93">
                  <w:rPr>
                    <w:sz w:val="18"/>
                    <w:szCs w:val="18"/>
                  </w:rPr>
                  <w:t>4,580,877.02</w:t>
                </w:r>
              </w:p>
            </w:tc>
            <w:tc>
              <w:tcPr>
                <w:tcW w:w="1803" w:type="pct"/>
                <w:vAlign w:val="center"/>
              </w:tcPr>
              <w:p w:rsidR="000D6D93" w:rsidRPr="000D6D93" w:rsidRDefault="000D6D93" w:rsidP="00AC142E">
                <w:pPr>
                  <w:spacing w:line="240" w:lineRule="exact"/>
                  <w:jc w:val="right"/>
                  <w:rPr>
                    <w:sz w:val="18"/>
                    <w:szCs w:val="18"/>
                  </w:rPr>
                </w:pPr>
                <w:r w:rsidRPr="000D6D93">
                  <w:rPr>
                    <w:sz w:val="18"/>
                    <w:szCs w:val="18"/>
                  </w:rPr>
                  <w:t>85.26</w:t>
                </w:r>
              </w:p>
            </w:tc>
          </w:tr>
        </w:tbl>
        <w:p w:rsidR="000D6D93" w:rsidRDefault="00D37ACB"/>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4E33AF" w:rsidRDefault="00667A6F">
          <w:r>
            <w:rPr>
              <w:rFonts w:hint="eastAsia"/>
            </w:rPr>
            <w:t>其他说明</w:t>
          </w:r>
        </w:p>
        <w:sdt>
          <w:sdtPr>
            <w:rPr>
              <w:rFonts w:hint="eastAsia"/>
              <w:szCs w:val="21"/>
            </w:rPr>
            <w:alias w:val="是否适用：预付帐款的说明[双击切换]"/>
            <w:tag w:val="_GBC_292d88b78b6d439981e508e0126d8061"/>
            <w:id w:val="-738391026"/>
            <w:lock w:val="sdtLocked"/>
            <w:placeholder>
              <w:docPart w:val="GBC22222222222222222222222222222"/>
            </w:placeholder>
          </w:sdtPr>
          <w:sdtContent>
            <w:p w:rsidR="004E33AF" w:rsidRDefault="00D37ACB" w:rsidP="000D6D93">
              <w:pPr>
                <w:rPr>
                  <w:szCs w:val="21"/>
                </w:rPr>
              </w:pPr>
              <w:r>
                <w:rPr>
                  <w:szCs w:val="21"/>
                </w:rPr>
                <w:fldChar w:fldCharType="begin"/>
              </w:r>
              <w:r w:rsidR="000D6D93">
                <w:rPr>
                  <w:szCs w:val="21"/>
                </w:rPr>
                <w:instrText xml:space="preserve"> MACROBUTTON  SnrToggleCheckbox □适用  </w:instrText>
              </w:r>
              <w:r>
                <w:rPr>
                  <w:szCs w:val="21"/>
                </w:rPr>
                <w:fldChar w:fldCharType="end"/>
              </w:r>
              <w:r>
                <w:rPr>
                  <w:szCs w:val="21"/>
                </w:rPr>
                <w:fldChar w:fldCharType="begin"/>
              </w:r>
              <w:r w:rsidR="000D6D93">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rsidP="00634E97">
      <w:pPr>
        <w:pStyle w:val="3"/>
        <w:numPr>
          <w:ilvl w:val="0"/>
          <w:numId w:val="17"/>
        </w:numPr>
      </w:pPr>
      <w:r>
        <w:rPr>
          <w:rFonts w:hint="eastAsia"/>
        </w:rPr>
        <w:t>其他应收款</w:t>
      </w:r>
    </w:p>
    <w:bookmarkStart w:id="156"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rsidR="004E33AF" w:rsidRDefault="00667A6F">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Locked"/>
            <w:placeholder>
              <w:docPart w:val="GBC22222222222222222222222222222"/>
            </w:placeholder>
          </w:sdtPr>
          <w:sdtContent>
            <w:p w:rsidR="004E33AF" w:rsidRDefault="00D37ACB">
              <w:r>
                <w:fldChar w:fldCharType="begin"/>
              </w:r>
              <w:r w:rsidR="00C32951">
                <w:instrText xml:space="preserve"> MACROBUTTON  SnrToggleCheckbox √适用 </w:instrText>
              </w:r>
              <w:r>
                <w:fldChar w:fldCharType="end"/>
              </w:r>
              <w:r>
                <w:fldChar w:fldCharType="begin"/>
              </w:r>
              <w:r w:rsidR="00C32951">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4E33AF" w:rsidRPr="00C3440D" w:rsidTr="00356AD6">
            <w:trPr>
              <w:cantSplit/>
              <w:trHeight w:val="284"/>
            </w:trPr>
            <w:sdt>
              <w:sdtPr>
                <w:rPr>
                  <w:sz w:val="18"/>
                  <w:szCs w:val="18"/>
                </w:rPr>
                <w:tag w:val="_PLD_4377dcbf8fc04365884311b6628ee70c"/>
                <w:id w:val="1163972077"/>
                <w:lock w:val="sdtLocked"/>
              </w:sdtPr>
              <w:sdtContent>
                <w:tc>
                  <w:tcPr>
                    <w:tcW w:w="1764" w:type="pct"/>
                    <w:vAlign w:val="center"/>
                  </w:tcPr>
                  <w:p w:rsidR="004E33AF" w:rsidRPr="00C3440D" w:rsidRDefault="00667A6F" w:rsidP="00356AD6">
                    <w:pPr>
                      <w:spacing w:line="240" w:lineRule="exact"/>
                      <w:jc w:val="center"/>
                      <w:rPr>
                        <w:sz w:val="18"/>
                        <w:szCs w:val="18"/>
                      </w:rPr>
                    </w:pPr>
                    <w:r w:rsidRPr="00C3440D">
                      <w:rPr>
                        <w:rFonts w:hint="eastAsia"/>
                        <w:sz w:val="18"/>
                        <w:szCs w:val="18"/>
                      </w:rPr>
                      <w:t>项目</w:t>
                    </w:r>
                  </w:p>
                </w:tc>
              </w:sdtContent>
            </w:sdt>
            <w:sdt>
              <w:sdtPr>
                <w:rPr>
                  <w:sz w:val="18"/>
                  <w:szCs w:val="18"/>
                </w:rPr>
                <w:tag w:val="_PLD_9eed799cfa4b445abd6bf2c21c8e53d1"/>
                <w:id w:val="1996453010"/>
                <w:lock w:val="sdtLocked"/>
              </w:sdtPr>
              <w:sdtContent>
                <w:tc>
                  <w:tcPr>
                    <w:tcW w:w="1622" w:type="pct"/>
                    <w:vAlign w:val="center"/>
                  </w:tcPr>
                  <w:p w:rsidR="004E33AF" w:rsidRPr="00C3440D" w:rsidRDefault="00667A6F" w:rsidP="00356AD6">
                    <w:pPr>
                      <w:spacing w:line="240" w:lineRule="exact"/>
                      <w:jc w:val="center"/>
                      <w:rPr>
                        <w:sz w:val="18"/>
                        <w:szCs w:val="18"/>
                      </w:rPr>
                    </w:pPr>
                    <w:r w:rsidRPr="00C3440D">
                      <w:rPr>
                        <w:rFonts w:hint="eastAsia"/>
                        <w:sz w:val="18"/>
                        <w:szCs w:val="18"/>
                      </w:rPr>
                      <w:t>期末余额</w:t>
                    </w:r>
                  </w:p>
                </w:tc>
              </w:sdtContent>
            </w:sdt>
            <w:sdt>
              <w:sdtPr>
                <w:rPr>
                  <w:sz w:val="18"/>
                  <w:szCs w:val="18"/>
                </w:rPr>
                <w:tag w:val="_PLD_200365ee1196470e91075b949a7f5552"/>
                <w:id w:val="1294021529"/>
                <w:lock w:val="sdtLocked"/>
              </w:sdtPr>
              <w:sdtContent>
                <w:tc>
                  <w:tcPr>
                    <w:tcW w:w="1614" w:type="pct"/>
                    <w:vAlign w:val="center"/>
                  </w:tcPr>
                  <w:p w:rsidR="004E33AF" w:rsidRPr="00C3440D" w:rsidRDefault="00667A6F" w:rsidP="00356AD6">
                    <w:pPr>
                      <w:spacing w:line="240" w:lineRule="exact"/>
                      <w:jc w:val="center"/>
                      <w:rPr>
                        <w:sz w:val="18"/>
                        <w:szCs w:val="18"/>
                      </w:rPr>
                    </w:pPr>
                    <w:r w:rsidRPr="00C3440D">
                      <w:rPr>
                        <w:rFonts w:hint="eastAsia"/>
                        <w:sz w:val="18"/>
                        <w:szCs w:val="18"/>
                      </w:rPr>
                      <w:t>期初余额</w:t>
                    </w:r>
                  </w:p>
                </w:tc>
              </w:sdtContent>
            </w:sdt>
          </w:tr>
          <w:tr w:rsidR="00C3440D" w:rsidRPr="00C3440D" w:rsidTr="00356AD6">
            <w:trPr>
              <w:cantSplit/>
              <w:trHeight w:val="284"/>
            </w:trPr>
            <w:sdt>
              <w:sdtPr>
                <w:rPr>
                  <w:sz w:val="18"/>
                  <w:szCs w:val="18"/>
                </w:rPr>
                <w:tag w:val="_PLD_2110eaa82be949499badb3b40511c6e3"/>
                <w:id w:val="-237719512"/>
                <w:lock w:val="sdtLocked"/>
              </w:sdtPr>
              <w:sdtContent>
                <w:tc>
                  <w:tcPr>
                    <w:tcW w:w="1764" w:type="pct"/>
                    <w:vAlign w:val="center"/>
                  </w:tcPr>
                  <w:p w:rsidR="00C3440D" w:rsidRPr="00C3440D" w:rsidRDefault="00C3440D" w:rsidP="00356AD6">
                    <w:pPr>
                      <w:spacing w:line="240" w:lineRule="exact"/>
                      <w:ind w:right="5"/>
                      <w:jc w:val="both"/>
                      <w:rPr>
                        <w:sz w:val="18"/>
                        <w:szCs w:val="18"/>
                      </w:rPr>
                    </w:pPr>
                    <w:r w:rsidRPr="00C3440D">
                      <w:rPr>
                        <w:rFonts w:hint="eastAsia"/>
                        <w:sz w:val="18"/>
                        <w:szCs w:val="18"/>
                      </w:rPr>
                      <w:t>其他应收款</w:t>
                    </w:r>
                  </w:p>
                </w:tc>
              </w:sdtContent>
            </w:sdt>
            <w:tc>
              <w:tcPr>
                <w:tcW w:w="1622" w:type="pct"/>
                <w:vAlign w:val="center"/>
              </w:tcPr>
              <w:p w:rsidR="00C3440D" w:rsidRPr="00C3440D" w:rsidRDefault="00C3440D" w:rsidP="00356AD6">
                <w:pPr>
                  <w:spacing w:line="240" w:lineRule="exact"/>
                  <w:jc w:val="right"/>
                  <w:rPr>
                    <w:sz w:val="18"/>
                    <w:szCs w:val="18"/>
                  </w:rPr>
                </w:pPr>
                <w:r w:rsidRPr="00C3440D">
                  <w:rPr>
                    <w:sz w:val="18"/>
                    <w:szCs w:val="18"/>
                  </w:rPr>
                  <w:t>7,038,336.46</w:t>
                </w:r>
              </w:p>
            </w:tc>
            <w:tc>
              <w:tcPr>
                <w:tcW w:w="1614" w:type="pct"/>
                <w:vAlign w:val="center"/>
              </w:tcPr>
              <w:p w:rsidR="00C3440D" w:rsidRPr="00C3440D" w:rsidRDefault="00C3440D" w:rsidP="00356AD6">
                <w:pPr>
                  <w:spacing w:line="240" w:lineRule="exact"/>
                  <w:jc w:val="right"/>
                  <w:rPr>
                    <w:sz w:val="18"/>
                    <w:szCs w:val="18"/>
                  </w:rPr>
                </w:pPr>
                <w:r w:rsidRPr="00C3440D">
                  <w:rPr>
                    <w:sz w:val="18"/>
                    <w:szCs w:val="18"/>
                  </w:rPr>
                  <w:t>14,189,018.80</w:t>
                </w:r>
              </w:p>
            </w:tc>
          </w:tr>
          <w:tr w:rsidR="00C3440D" w:rsidRPr="00C3440D" w:rsidTr="00356AD6">
            <w:trPr>
              <w:cantSplit/>
              <w:trHeight w:val="284"/>
            </w:trPr>
            <w:sdt>
              <w:sdtPr>
                <w:rPr>
                  <w:sz w:val="18"/>
                  <w:szCs w:val="18"/>
                </w:rPr>
                <w:tag w:val="_PLD_3e5832c53835461581fdc41cd6b8f81f"/>
                <w:id w:val="1698884690"/>
                <w:lock w:val="sdtLocked"/>
              </w:sdtPr>
              <w:sdtContent>
                <w:tc>
                  <w:tcPr>
                    <w:tcW w:w="1764" w:type="pct"/>
                  </w:tcPr>
                  <w:p w:rsidR="00C3440D" w:rsidRPr="00C3440D" w:rsidRDefault="00C3440D" w:rsidP="00356AD6">
                    <w:pPr>
                      <w:autoSpaceDE w:val="0"/>
                      <w:autoSpaceDN w:val="0"/>
                      <w:adjustRightInd w:val="0"/>
                      <w:spacing w:line="240" w:lineRule="exact"/>
                      <w:jc w:val="center"/>
                      <w:rPr>
                        <w:sz w:val="18"/>
                        <w:szCs w:val="18"/>
                      </w:rPr>
                    </w:pPr>
                    <w:r w:rsidRPr="00C3440D">
                      <w:rPr>
                        <w:rFonts w:hint="eastAsia"/>
                        <w:sz w:val="18"/>
                        <w:szCs w:val="18"/>
                      </w:rPr>
                      <w:t>合计</w:t>
                    </w:r>
                  </w:p>
                </w:tc>
              </w:sdtContent>
            </w:sdt>
            <w:tc>
              <w:tcPr>
                <w:tcW w:w="1622" w:type="pct"/>
                <w:vAlign w:val="center"/>
              </w:tcPr>
              <w:p w:rsidR="00C3440D" w:rsidRPr="00C3440D" w:rsidRDefault="00C3440D" w:rsidP="00356AD6">
                <w:pPr>
                  <w:spacing w:line="240" w:lineRule="exact"/>
                  <w:jc w:val="right"/>
                  <w:rPr>
                    <w:sz w:val="18"/>
                    <w:szCs w:val="18"/>
                  </w:rPr>
                </w:pPr>
                <w:r w:rsidRPr="00C3440D">
                  <w:rPr>
                    <w:sz w:val="18"/>
                    <w:szCs w:val="18"/>
                  </w:rPr>
                  <w:t>7,038,336.46</w:t>
                </w:r>
              </w:p>
            </w:tc>
            <w:tc>
              <w:tcPr>
                <w:tcW w:w="1614" w:type="pct"/>
                <w:vAlign w:val="center"/>
              </w:tcPr>
              <w:p w:rsidR="00C3440D" w:rsidRPr="00C3440D" w:rsidRDefault="00C3440D" w:rsidP="00356AD6">
                <w:pPr>
                  <w:spacing w:line="240" w:lineRule="exact"/>
                  <w:jc w:val="right"/>
                  <w:rPr>
                    <w:sz w:val="18"/>
                    <w:szCs w:val="18"/>
                  </w:rPr>
                </w:pPr>
                <w:r w:rsidRPr="00C3440D">
                  <w:rPr>
                    <w:sz w:val="18"/>
                    <w:szCs w:val="18"/>
                  </w:rPr>
                  <w:t>14,189,018.80</w:t>
                </w:r>
              </w:p>
            </w:tc>
          </w:tr>
        </w:tbl>
        <w:p w:rsidR="004E33AF" w:rsidRDefault="00D37ACB"/>
        <w:bookmarkEnd w:id="156" w:displacedByCustomXml="next"/>
      </w:sdtContent>
    </w:sdt>
    <w:bookmarkStart w:id="157"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bookmarkEnd w:id="157"/>
        </w:p>
        <w:sdt>
          <w:sdtPr>
            <w:rPr>
              <w:szCs w:val="21"/>
            </w:rPr>
            <w:alias w:val="是否适用：其他应收款分类列示其他说明[双击切换]"/>
            <w:tag w:val="_GBC_87a25d8043fc4fcfac6a8c802b58dfc7"/>
            <w:id w:val="1673836016"/>
            <w:lock w:val="sdtLocked"/>
            <w:placeholder>
              <w:docPart w:val="GBC22222222222222222222222222222"/>
            </w:placeholder>
          </w:sdtPr>
          <w:sdtContent>
            <w:p w:rsidR="004E33AF" w:rsidRDefault="00D37ACB" w:rsidP="00C3440D">
              <w:pPr>
                <w:rPr>
                  <w:szCs w:val="21"/>
                </w:rPr>
              </w:pPr>
              <w:r>
                <w:rPr>
                  <w:szCs w:val="21"/>
                </w:rPr>
                <w:fldChar w:fldCharType="begin"/>
              </w:r>
              <w:r w:rsidR="00C3440D">
                <w:rPr>
                  <w:szCs w:val="21"/>
                </w:rPr>
                <w:instrText xml:space="preserve"> MACROBUTTON  SnrToggleCheckbox □适用 </w:instrText>
              </w:r>
              <w:r>
                <w:rPr>
                  <w:szCs w:val="21"/>
                </w:rPr>
                <w:fldChar w:fldCharType="end"/>
              </w:r>
              <w:r>
                <w:rPr>
                  <w:szCs w:val="21"/>
                </w:rPr>
                <w:fldChar w:fldCharType="begin"/>
              </w:r>
              <w:r w:rsidR="00C3440D">
                <w:rPr>
                  <w:szCs w:val="21"/>
                </w:rPr>
                <w:instrText xml:space="preserve"> MACROBUTTON  SnrToggleCheckbox √不适用 </w:instrText>
              </w:r>
              <w:r>
                <w:rPr>
                  <w:szCs w:val="21"/>
                </w:rPr>
                <w:fldChar w:fldCharType="end"/>
              </w:r>
            </w:p>
          </w:sdtContent>
        </w:sdt>
        <w:p w:rsidR="004E33AF" w:rsidRDefault="00D37ACB">
          <w:pPr>
            <w:rPr>
              <w:szCs w:val="21"/>
            </w:rPr>
          </w:pPr>
        </w:p>
      </w:sdtContent>
    </w:sdt>
    <w:p w:rsidR="004E33AF" w:rsidRDefault="00667A6F">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4E33AF" w:rsidRDefault="00667A6F" w:rsidP="00634E97">
          <w:pPr>
            <w:pStyle w:val="4"/>
            <w:numPr>
              <w:ilvl w:val="3"/>
              <w:numId w:val="80"/>
            </w:numPr>
            <w:ind w:left="426" w:hanging="426"/>
          </w:pPr>
          <w:r>
            <w:rPr>
              <w:rFonts w:hint="eastAsia"/>
            </w:rPr>
            <w:t>应收利息分类</w:t>
          </w:r>
        </w:p>
        <w:sdt>
          <w:sdtPr>
            <w:alias w:val="是否适用：应收利息分类[双击切换]"/>
            <w:tag w:val="_GBC_83217ec91e3240eeb9ff337eca1b11bb"/>
            <w:id w:val="-71499521"/>
            <w:lock w:val="sdtLocked"/>
            <w:placeholder>
              <w:docPart w:val="GBC22222222222222222222222222222"/>
            </w:placeholder>
          </w:sdtPr>
          <w:sdtContent>
            <w:p w:rsidR="00C3440D" w:rsidRDefault="00D37ACB" w:rsidP="00C3440D">
              <w:pPr>
                <w:rPr>
                  <w:rFonts w:ascii="Times New Roman" w:hAnsi="Times New Roman" w:cs="Times New Roman"/>
                  <w:kern w:val="2"/>
                </w:rPr>
              </w:pPr>
              <w:r>
                <w:fldChar w:fldCharType="begin"/>
              </w:r>
              <w:r w:rsidR="00C3440D">
                <w:instrText xml:space="preserve">MACROBUTTON  SnrToggleCheckbox □适用 </w:instrText>
              </w:r>
              <w:r>
                <w:fldChar w:fldCharType="end"/>
              </w:r>
              <w:r>
                <w:fldChar w:fldCharType="begin"/>
              </w:r>
              <w:r w:rsidR="00C3440D">
                <w:instrText xml:space="preserve"> MACROBUTTON  SnrToggleCheckbox √不适用 </w:instrText>
              </w:r>
              <w:r>
                <w:fldChar w:fldCharType="end"/>
              </w:r>
            </w:p>
          </w:sdtContent>
        </w:sdt>
      </w:sdtContent>
    </w:sdt>
    <w:p w:rsidR="004E33AF" w:rsidRDefault="004E33AF" w:rsidP="00C3440D">
      <w:pPr>
        <w:rPr>
          <w:szCs w:val="21"/>
        </w:rPr>
      </w:pPr>
    </w:p>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hint="default"/>
        </w:rPr>
      </w:sdtEndPr>
      <w:sdtContent>
        <w:p w:rsidR="004E33AF" w:rsidRDefault="00667A6F" w:rsidP="00634E97">
          <w:pPr>
            <w:pStyle w:val="4"/>
            <w:numPr>
              <w:ilvl w:val="3"/>
              <w:numId w:val="80"/>
            </w:numPr>
            <w:ind w:left="426" w:hanging="426"/>
          </w:pPr>
          <w:r>
            <w:rPr>
              <w:rFonts w:hint="eastAsia"/>
            </w:rPr>
            <w:t>重要逾期利息</w:t>
          </w:r>
        </w:p>
        <w:sdt>
          <w:sdtPr>
            <w:alias w:val="是否适用：重要逾期利息[双击切换]"/>
            <w:tag w:val="_GBC_4720cbb6fd9144c2b14ef7120e6159be"/>
            <w:id w:val="-1449771947"/>
            <w:lock w:val="sdtLocked"/>
            <w:placeholder>
              <w:docPart w:val="GBC22222222222222222222222222222"/>
            </w:placeholder>
          </w:sdtPr>
          <w:sdtContent>
            <w:p w:rsidR="00C3440D" w:rsidRDefault="00D37ACB" w:rsidP="00C3440D">
              <w:r>
                <w:fldChar w:fldCharType="begin"/>
              </w:r>
              <w:r w:rsidR="00C3440D">
                <w:instrText xml:space="preserve">MACROBUTTON  SnrToggleCheckbox □适用 </w:instrText>
              </w:r>
              <w:r>
                <w:fldChar w:fldCharType="end"/>
              </w:r>
              <w:r>
                <w:fldChar w:fldCharType="begin"/>
              </w:r>
              <w:r w:rsidR="00C3440D">
                <w:instrText xml:space="preserve"> MACROBUTTON  SnrToggleCheckbox √不适用 </w:instrText>
              </w:r>
              <w:r>
                <w:fldChar w:fldCharType="end"/>
              </w:r>
            </w:p>
          </w:sdtContent>
        </w:sdt>
      </w:sdtContent>
    </w:sdt>
    <w:p w:rsidR="004E33AF" w:rsidRDefault="004E33AF" w:rsidP="00C3440D"/>
    <w:bookmarkStart w:id="158"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337377164"/>
        <w:lock w:val="sdtLocked"/>
        <w:placeholder>
          <w:docPart w:val="GBC22222222222222222222222222222"/>
        </w:placeholder>
      </w:sdtPr>
      <w:sdtContent>
        <w:p w:rsidR="004E33AF" w:rsidRDefault="00667A6F" w:rsidP="00634E97">
          <w:pPr>
            <w:pStyle w:val="4"/>
            <w:numPr>
              <w:ilvl w:val="3"/>
              <w:numId w:val="80"/>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636327436"/>
            <w:lock w:val="sdtLocked"/>
            <w:placeholder>
              <w:docPart w:val="GBC22222222222222222222222222222"/>
            </w:placeholder>
          </w:sdtPr>
          <w:sdtContent>
            <w:p w:rsidR="00C3440D" w:rsidRDefault="00D37ACB" w:rsidP="00C3440D">
              <w:pPr>
                <w:rPr>
                  <w:szCs w:val="21"/>
                </w:rPr>
              </w:pPr>
              <w:r>
                <w:rPr>
                  <w:szCs w:val="21"/>
                </w:rPr>
                <w:fldChar w:fldCharType="begin"/>
              </w:r>
              <w:r w:rsidR="00C3440D">
                <w:rPr>
                  <w:szCs w:val="21"/>
                </w:rPr>
                <w:instrText xml:space="preserve"> MACROBUTTON  SnrToggleCheckbox □适用 </w:instrText>
              </w:r>
              <w:r>
                <w:rPr>
                  <w:szCs w:val="21"/>
                </w:rPr>
                <w:fldChar w:fldCharType="end"/>
              </w:r>
              <w:r>
                <w:rPr>
                  <w:szCs w:val="21"/>
                </w:rPr>
                <w:fldChar w:fldCharType="begin"/>
              </w:r>
              <w:r w:rsidR="00C3440D">
                <w:rPr>
                  <w:szCs w:val="21"/>
                </w:rPr>
                <w:instrText xml:space="preserve"> MACROBUTTON  SnrToggleCheckbox √不适用 </w:instrText>
              </w:r>
              <w:r>
                <w:rPr>
                  <w:szCs w:val="21"/>
                </w:rPr>
                <w:fldChar w:fldCharType="end"/>
              </w:r>
            </w:p>
          </w:sdtContent>
        </w:sdt>
        <w:p w:rsidR="004E33AF" w:rsidRDefault="00D37ACB">
          <w:pPr>
            <w:autoSpaceDE w:val="0"/>
            <w:autoSpaceDN w:val="0"/>
            <w:adjustRightInd w:val="0"/>
            <w:ind w:rightChars="50" w:right="105"/>
            <w:rPr>
              <w:szCs w:val="21"/>
            </w:rPr>
          </w:pPr>
        </w:p>
      </w:sdtContent>
    </w:sdt>
    <w:bookmarkEnd w:id="158" w:displacedByCustomXml="prev"/>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4E33AF" w:rsidRDefault="00667A6F">
          <w:r>
            <w:rPr>
              <w:rFonts w:hint="eastAsia"/>
            </w:rPr>
            <w:t>其他说明：</w:t>
          </w:r>
        </w:p>
        <w:sdt>
          <w:sdtPr>
            <w:rPr>
              <w:rFonts w:hint="eastAsia"/>
              <w:szCs w:val="21"/>
            </w:rPr>
            <w:alias w:val="是否适用：应收利息的说明[双击切换]"/>
            <w:tag w:val="_GBC_353af20a1db84c639b0e03e660c37a48"/>
            <w:id w:val="1325011021"/>
            <w:lock w:val="sdtLocked"/>
            <w:placeholder>
              <w:docPart w:val="GBC22222222222222222222222222222"/>
            </w:placeholder>
          </w:sdtPr>
          <w:sdtContent>
            <w:p w:rsidR="004E33AF" w:rsidRDefault="00D37ACB" w:rsidP="00C3440D">
              <w:pPr>
                <w:rPr>
                  <w:szCs w:val="21"/>
                </w:rPr>
              </w:pPr>
              <w:r>
                <w:rPr>
                  <w:szCs w:val="21"/>
                </w:rPr>
                <w:fldChar w:fldCharType="begin"/>
              </w:r>
              <w:r w:rsidR="00C3440D">
                <w:rPr>
                  <w:szCs w:val="21"/>
                </w:rPr>
                <w:instrText xml:space="preserve"> MACROBUTTON  SnrToggleCheckbox □适用  </w:instrText>
              </w:r>
              <w:r>
                <w:rPr>
                  <w:szCs w:val="21"/>
                </w:rPr>
                <w:fldChar w:fldCharType="end"/>
              </w:r>
              <w:r>
                <w:rPr>
                  <w:szCs w:val="21"/>
                </w:rPr>
                <w:fldChar w:fldCharType="begin"/>
              </w:r>
              <w:r w:rsidR="00C3440D">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4E33AF" w:rsidRDefault="00667A6F" w:rsidP="00634E97">
          <w:pPr>
            <w:pStyle w:val="4"/>
            <w:numPr>
              <w:ilvl w:val="3"/>
              <w:numId w:val="42"/>
            </w:numPr>
            <w:ind w:left="426" w:hanging="426"/>
          </w:pPr>
          <w:r>
            <w:rPr>
              <w:rFonts w:hint="eastAsia"/>
            </w:rPr>
            <w:t>应收股利</w:t>
          </w:r>
        </w:p>
        <w:sdt>
          <w:sdtPr>
            <w:alias w:val="是否适用：应收股利[双击切换]"/>
            <w:tag w:val="_GBC_c0f7b0360a644690b0472107042df17a"/>
            <w:id w:val="2121493844"/>
            <w:lock w:val="sdtLocked"/>
            <w:placeholder>
              <w:docPart w:val="GBC22222222222222222222222222222"/>
            </w:placeholder>
          </w:sdtPr>
          <w:sdtContent>
            <w:p w:rsidR="00C3440D" w:rsidRDefault="00D37ACB" w:rsidP="00C3440D">
              <w:pPr>
                <w:rPr>
                  <w:rFonts w:ascii="Times New Roman" w:hAnsi="Times New Roman" w:cs="Times New Roman"/>
                </w:rPr>
              </w:pPr>
              <w:r>
                <w:fldChar w:fldCharType="begin"/>
              </w:r>
              <w:r w:rsidR="00C3440D">
                <w:instrText xml:space="preserve">MACROBUTTON  SnrToggleCheckbox □适用 </w:instrText>
              </w:r>
              <w:r>
                <w:fldChar w:fldCharType="end"/>
              </w:r>
              <w:r>
                <w:fldChar w:fldCharType="begin"/>
              </w:r>
              <w:r w:rsidR="00C3440D">
                <w:instrText xml:space="preserve"> MACROBUTTON  SnrToggleCheckbox √不适用 </w:instrText>
              </w:r>
              <w:r>
                <w:fldChar w:fldCharType="end"/>
              </w:r>
            </w:p>
          </w:sdtContent>
        </w:sdt>
      </w:sdtContent>
    </w:sdt>
    <w:p w:rsidR="004E33AF" w:rsidRDefault="004E33AF" w:rsidP="00C3440D">
      <w:pPr>
        <w:rPr>
          <w:szCs w:val="21"/>
        </w:rPr>
      </w:pPr>
    </w:p>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宋体" w:hAnsi="宋体" w:cs="宋体" w:hint="default"/>
          <w:szCs w:val="24"/>
        </w:rPr>
      </w:sdtEndPr>
      <w:sdtContent>
        <w:p w:rsidR="004E33AF" w:rsidRDefault="00667A6F" w:rsidP="00634E97">
          <w:pPr>
            <w:pStyle w:val="4"/>
            <w:numPr>
              <w:ilvl w:val="3"/>
              <w:numId w:val="42"/>
            </w:numPr>
            <w:ind w:left="426" w:hanging="426"/>
          </w:pPr>
          <w:r>
            <w:rPr>
              <w:rFonts w:hint="eastAsia"/>
            </w:rPr>
            <w:t>重要的账龄超过1年的应收股利</w:t>
          </w:r>
        </w:p>
        <w:p w:rsidR="00C3440D" w:rsidRDefault="00D37ACB" w:rsidP="00C3440D">
          <w:sdt>
            <w:sdtPr>
              <w:rPr>
                <w:rFonts w:hint="eastAsia"/>
                <w:szCs w:val="21"/>
              </w:rPr>
              <w:alias w:val="是否适用：重要的账龄超过1年的应收股利[双击切换]"/>
              <w:tag w:val="_GBC_d46c4e6d2f2e4e20b430a619bde9abe8"/>
              <w:id w:val="100460296"/>
              <w:lock w:val="sdtLocked"/>
              <w:placeholder>
                <w:docPart w:val="GBC22222222222222222222222222222"/>
              </w:placeholder>
            </w:sdtPr>
            <w:sdtContent>
              <w:r>
                <w:rPr>
                  <w:szCs w:val="21"/>
                </w:rPr>
                <w:fldChar w:fldCharType="begin"/>
              </w:r>
              <w:r w:rsidR="00C3440D">
                <w:rPr>
                  <w:szCs w:val="21"/>
                </w:rPr>
                <w:instrText xml:space="preserve">MACROBUTTON  SnrToggleCheckbox □适用 </w:instrText>
              </w:r>
              <w:r>
                <w:rPr>
                  <w:szCs w:val="21"/>
                </w:rPr>
                <w:fldChar w:fldCharType="end"/>
              </w:r>
              <w:r>
                <w:rPr>
                  <w:szCs w:val="21"/>
                </w:rPr>
                <w:fldChar w:fldCharType="begin"/>
              </w:r>
              <w:r w:rsidR="00C3440D">
                <w:rPr>
                  <w:szCs w:val="21"/>
                </w:rPr>
                <w:instrText xml:space="preserve"> MACROBUTTON  SnrToggleCheckbox √不适用 </w:instrText>
              </w:r>
              <w:r>
                <w:rPr>
                  <w:szCs w:val="21"/>
                </w:rPr>
                <w:fldChar w:fldCharType="end"/>
              </w:r>
            </w:sdtContent>
          </w:sdt>
        </w:p>
      </w:sdtContent>
    </w:sdt>
    <w:p w:rsidR="004E33AF" w:rsidRDefault="004E33AF" w:rsidP="00C3440D"/>
    <w:bookmarkStart w:id="159"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344370068"/>
        <w:lock w:val="sdtLocked"/>
        <w:placeholder>
          <w:docPart w:val="GBC22222222222222222222222222222"/>
        </w:placeholder>
      </w:sdtPr>
      <w:sdtEndPr>
        <w:rPr>
          <w:szCs w:val="21"/>
        </w:rPr>
      </w:sdtEndPr>
      <w:sdtContent>
        <w:p w:rsidR="004E33AF" w:rsidRDefault="00667A6F" w:rsidP="00634E97">
          <w:pPr>
            <w:pStyle w:val="4"/>
            <w:numPr>
              <w:ilvl w:val="3"/>
              <w:numId w:val="42"/>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85198071"/>
            <w:lock w:val="sdtLocked"/>
            <w:placeholder>
              <w:docPart w:val="GBC22222222222222222222222222222"/>
            </w:placeholder>
          </w:sdtPr>
          <w:sdtContent>
            <w:p w:rsidR="00C3440D" w:rsidRDefault="00D37ACB" w:rsidP="00C3440D">
              <w:pPr>
                <w:rPr>
                  <w:szCs w:val="21"/>
                </w:rPr>
              </w:pPr>
              <w:r>
                <w:fldChar w:fldCharType="begin"/>
              </w:r>
              <w:r w:rsidR="00C3440D">
                <w:instrText xml:space="preserve"> MACROBUTTON  SnrToggleCheckbox □适用 </w:instrText>
              </w:r>
              <w:r>
                <w:fldChar w:fldCharType="end"/>
              </w:r>
              <w:r>
                <w:fldChar w:fldCharType="begin"/>
              </w:r>
              <w:r w:rsidR="00C3440D">
                <w:instrText xml:space="preserve"> MACROBUTTON  SnrToggleCheckbox √不适用 </w:instrText>
              </w:r>
              <w:r>
                <w:fldChar w:fldCharType="end"/>
              </w:r>
            </w:p>
          </w:sdtContent>
        </w:sdt>
        <w:p w:rsidR="004E33AF" w:rsidRDefault="00D37ACB">
          <w:pPr>
            <w:autoSpaceDE w:val="0"/>
            <w:autoSpaceDN w:val="0"/>
            <w:adjustRightInd w:val="0"/>
            <w:ind w:rightChars="50" w:right="105"/>
            <w:rPr>
              <w:szCs w:val="21"/>
            </w:rPr>
          </w:pPr>
        </w:p>
      </w:sdtContent>
    </w:sdt>
    <w:bookmarkEnd w:id="159" w:displacedByCustomXml="prev"/>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p w:rsidR="004E33AF" w:rsidRDefault="00D37ACB" w:rsidP="00C3440D">
          <w:pPr>
            <w:rPr>
              <w:szCs w:val="21"/>
            </w:rPr>
          </w:pPr>
          <w:sdt>
            <w:sdtPr>
              <w:rPr>
                <w:szCs w:val="21"/>
              </w:rPr>
              <w:alias w:val="是否适用：应收股利的说明[双击切换]"/>
              <w:tag w:val="_GBC_22314d2cdf794d5f90af92f13665da22"/>
              <w:id w:val="-1916233341"/>
              <w:lock w:val="sdtLocked"/>
              <w:placeholder>
                <w:docPart w:val="GBC22222222222222222222222222222"/>
              </w:placeholder>
            </w:sdtPr>
            <w:sdtContent>
              <w:r>
                <w:rPr>
                  <w:szCs w:val="21"/>
                </w:rPr>
                <w:fldChar w:fldCharType="begin"/>
              </w:r>
              <w:r w:rsidR="00C3440D">
                <w:rPr>
                  <w:szCs w:val="21"/>
                </w:rPr>
                <w:instrText xml:space="preserve">MACROBUTTON  SnrToggleCheckbox □适用 </w:instrText>
              </w:r>
              <w:r>
                <w:rPr>
                  <w:szCs w:val="21"/>
                </w:rPr>
                <w:fldChar w:fldCharType="end"/>
              </w:r>
              <w:r>
                <w:rPr>
                  <w:szCs w:val="21"/>
                </w:rPr>
                <w:fldChar w:fldCharType="begin"/>
              </w:r>
              <w:r w:rsidR="00C3440D">
                <w:rPr>
                  <w:szCs w:val="21"/>
                </w:rPr>
                <w:instrText xml:space="preserve"> MACROBUTTON  SnrToggleCheckbox √不适用 </w:instrText>
              </w:r>
              <w:r>
                <w:rPr>
                  <w:szCs w:val="21"/>
                </w:rPr>
                <w:fldChar w:fldCharType="end"/>
              </w:r>
            </w:sdtContent>
          </w:sdt>
        </w:p>
      </w:sdtContent>
    </w:sdt>
    <w:p w:rsidR="004E33AF" w:rsidRDefault="004E33AF">
      <w:pPr>
        <w:snapToGrid w:val="0"/>
        <w:spacing w:line="240" w:lineRule="atLeast"/>
        <w:ind w:rightChars="12" w:right="25"/>
        <w:rPr>
          <w:color w:val="FF0000"/>
          <w:szCs w:val="21"/>
        </w:rPr>
      </w:pPr>
    </w:p>
    <w:p w:rsidR="004E33AF" w:rsidRDefault="00667A6F">
      <w:pPr>
        <w:pStyle w:val="4"/>
        <w:ind w:left="360" w:hanging="360"/>
      </w:pPr>
      <w:r>
        <w:rPr>
          <w:rFonts w:hint="eastAsia"/>
        </w:rPr>
        <w:t>其他应收款</w:t>
      </w:r>
    </w:p>
    <w:bookmarkStart w:id="160"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Content>
        <w:bookmarkEnd w:id="160" w:displacedByCustomXml="prev"/>
        <w:p w:rsidR="00356172" w:rsidRDefault="00356172" w:rsidP="00356172">
          <w:pPr>
            <w:pStyle w:val="4"/>
            <w:numPr>
              <w:ilvl w:val="3"/>
              <w:numId w:val="44"/>
            </w:numPr>
            <w:ind w:left="426" w:hanging="426"/>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1738898727"/>
            <w:lock w:val="sdtLocked"/>
          </w:sdtPr>
          <w:sdtContent>
            <w:p w:rsidR="00356172" w:rsidRDefault="00D37ACB">
              <w:pPr>
                <w:rPr>
                  <w:szCs w:val="21"/>
                </w:rPr>
              </w:pPr>
              <w:r>
                <w:rPr>
                  <w:rFonts w:hint="eastAsia"/>
                  <w:szCs w:val="21"/>
                </w:rPr>
                <w:fldChar w:fldCharType="begin"/>
              </w:r>
              <w:r w:rsidR="00356172">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356172">
                <w:rPr>
                  <w:rFonts w:hint="eastAsia"/>
                  <w:szCs w:val="21"/>
                </w:rPr>
                <w:instrText xml:space="preserve">MACROBUTTON  SnrToggleCheckbox □不适用 </w:instrText>
              </w:r>
              <w:r>
                <w:rPr>
                  <w:rFonts w:hint="eastAsia"/>
                  <w:szCs w:val="21"/>
                </w:rPr>
                <w:fldChar w:fldCharType="end"/>
              </w:r>
            </w:p>
          </w:sdtContent>
        </w:sdt>
        <w:p w:rsidR="00356172" w:rsidRDefault="00356172">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356172" w:rsidRPr="00356172" w:rsidTr="002D66DB">
            <w:trPr>
              <w:cantSplit/>
              <w:trHeight w:val="284"/>
            </w:trPr>
            <w:sdt>
              <w:sdtPr>
                <w:rPr>
                  <w:sz w:val="18"/>
                  <w:szCs w:val="18"/>
                </w:rPr>
                <w:tag w:val="_PLD_3693c274d2774e098d4e6f0b6ce787c4"/>
                <w:id w:val="2064368098"/>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356172" w:rsidRPr="00356172" w:rsidRDefault="00356172" w:rsidP="00A405B9">
                    <w:pPr>
                      <w:spacing w:line="240" w:lineRule="exact"/>
                      <w:jc w:val="center"/>
                      <w:rPr>
                        <w:sz w:val="18"/>
                        <w:szCs w:val="18"/>
                      </w:rPr>
                    </w:pPr>
                    <w:r w:rsidRPr="00356172">
                      <w:rPr>
                        <w:rFonts w:hint="eastAsia"/>
                        <w:sz w:val="18"/>
                        <w:szCs w:val="18"/>
                      </w:rPr>
                      <w:t>账龄</w:t>
                    </w:r>
                  </w:p>
                </w:tc>
              </w:sdtContent>
            </w:sdt>
            <w:sdt>
              <w:sdtPr>
                <w:rPr>
                  <w:sz w:val="18"/>
                  <w:szCs w:val="18"/>
                </w:rPr>
                <w:tag w:val="_PLD_592d3cc76c64401da21e664b374ad045"/>
                <w:id w:val="1673452180"/>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356172" w:rsidRPr="00356172" w:rsidRDefault="00356172" w:rsidP="00A405B9">
                    <w:pPr>
                      <w:spacing w:line="240" w:lineRule="exact"/>
                      <w:jc w:val="center"/>
                      <w:rPr>
                        <w:sz w:val="18"/>
                        <w:szCs w:val="18"/>
                      </w:rPr>
                    </w:pPr>
                    <w:r w:rsidRPr="00356172">
                      <w:rPr>
                        <w:rFonts w:hint="eastAsia"/>
                        <w:sz w:val="18"/>
                        <w:szCs w:val="18"/>
                      </w:rPr>
                      <w:t>期末账面余额</w:t>
                    </w:r>
                  </w:p>
                </w:tc>
              </w:sdtContent>
            </w:sdt>
          </w:tr>
          <w:tr w:rsidR="00356172" w:rsidRPr="00356172" w:rsidTr="002D66DB">
            <w:trPr>
              <w:cantSplit/>
              <w:trHeight w:val="284"/>
            </w:trPr>
            <w:sdt>
              <w:sdtPr>
                <w:rPr>
                  <w:sz w:val="18"/>
                  <w:szCs w:val="18"/>
                </w:rPr>
                <w:tag w:val="_PLD_f0ea7052fc724634bba2abea66f07723"/>
                <w:id w:val="739599177"/>
                <w:lock w:val="sdtLocked"/>
              </w:sdtPr>
              <w:sdtContent>
                <w:tc>
                  <w:tcPr>
                    <w:tcW w:w="2533"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rPr>
                        <w:sz w:val="18"/>
                        <w:szCs w:val="18"/>
                      </w:rPr>
                    </w:pPr>
                    <w:r w:rsidRPr="00356172">
                      <w:rPr>
                        <w:rFonts w:hint="eastAsia"/>
                        <w:sz w:val="18"/>
                        <w:szCs w:val="18"/>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jc w:val="right"/>
                  <w:rPr>
                    <w:sz w:val="18"/>
                    <w:szCs w:val="18"/>
                  </w:rPr>
                </w:pPr>
                <w:r w:rsidRPr="00356172">
                  <w:rPr>
                    <w:sz w:val="18"/>
                    <w:szCs w:val="18"/>
                  </w:rPr>
                  <w:t>1,435,199.16</w:t>
                </w:r>
              </w:p>
            </w:tc>
          </w:tr>
          <w:tr w:rsidR="00356172" w:rsidRPr="00356172" w:rsidTr="002D66DB">
            <w:trPr>
              <w:cantSplit/>
              <w:trHeight w:val="284"/>
            </w:trPr>
            <w:sdt>
              <w:sdtPr>
                <w:rPr>
                  <w:sz w:val="18"/>
                  <w:szCs w:val="18"/>
                </w:rPr>
                <w:tag w:val="_PLD_98586cfb9fec441587daa5f6317031cb"/>
                <w:id w:val="627432791"/>
                <w:lock w:val="sdtLocked"/>
              </w:sdtPr>
              <w:sdtContent>
                <w:tc>
                  <w:tcPr>
                    <w:tcW w:w="2533"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rPr>
                        <w:sz w:val="18"/>
                        <w:szCs w:val="18"/>
                      </w:rPr>
                    </w:pPr>
                    <w:r w:rsidRPr="00356172">
                      <w:rPr>
                        <w:rFonts w:hint="eastAsia"/>
                        <w:sz w:val="18"/>
                        <w:szCs w:val="18"/>
                      </w:rPr>
                      <w:t>1至2年</w:t>
                    </w:r>
                  </w:p>
                </w:tc>
              </w:sdtContent>
            </w:sdt>
            <w:tc>
              <w:tcPr>
                <w:tcW w:w="2467"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jc w:val="right"/>
                  <w:rPr>
                    <w:sz w:val="18"/>
                    <w:szCs w:val="18"/>
                  </w:rPr>
                </w:pPr>
                <w:r w:rsidRPr="00356172">
                  <w:rPr>
                    <w:rFonts w:hint="eastAsia"/>
                    <w:sz w:val="18"/>
                    <w:szCs w:val="18"/>
                  </w:rPr>
                  <w:t>208,285.71</w:t>
                </w:r>
              </w:p>
            </w:tc>
          </w:tr>
          <w:tr w:rsidR="00356172" w:rsidRPr="00356172" w:rsidTr="002D66DB">
            <w:trPr>
              <w:cantSplit/>
              <w:trHeight w:val="284"/>
            </w:trPr>
            <w:sdt>
              <w:sdtPr>
                <w:rPr>
                  <w:sz w:val="18"/>
                  <w:szCs w:val="18"/>
                </w:rPr>
                <w:tag w:val="_PLD_c7dfbea412634188b20a56b875d5c1a0"/>
                <w:id w:val="94989310"/>
                <w:lock w:val="sdtLocked"/>
              </w:sdtPr>
              <w:sdtContent>
                <w:tc>
                  <w:tcPr>
                    <w:tcW w:w="2533"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rPr>
                        <w:sz w:val="18"/>
                        <w:szCs w:val="18"/>
                      </w:rPr>
                    </w:pPr>
                    <w:r w:rsidRPr="00356172">
                      <w:rPr>
                        <w:rFonts w:hint="eastAsia"/>
                        <w:sz w:val="18"/>
                        <w:szCs w:val="18"/>
                      </w:rPr>
                      <w:t>2至3年</w:t>
                    </w:r>
                  </w:p>
                </w:tc>
              </w:sdtContent>
            </w:sdt>
            <w:tc>
              <w:tcPr>
                <w:tcW w:w="2467"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jc w:val="right"/>
                  <w:rPr>
                    <w:sz w:val="18"/>
                    <w:szCs w:val="18"/>
                  </w:rPr>
                </w:pPr>
                <w:r w:rsidRPr="00356172">
                  <w:rPr>
                    <w:rFonts w:hint="eastAsia"/>
                    <w:sz w:val="18"/>
                    <w:szCs w:val="18"/>
                  </w:rPr>
                  <w:t>7,124,416.77</w:t>
                </w:r>
              </w:p>
            </w:tc>
          </w:tr>
          <w:tr w:rsidR="00356172" w:rsidRPr="00356172" w:rsidTr="002D66DB">
            <w:trPr>
              <w:cantSplit/>
              <w:trHeight w:val="284"/>
            </w:trPr>
            <w:sdt>
              <w:sdtPr>
                <w:rPr>
                  <w:sz w:val="18"/>
                  <w:szCs w:val="18"/>
                </w:rPr>
                <w:tag w:val="_PLD_1219b34745ba43bd8890e188ec4fd1f5"/>
                <w:id w:val="-1223137832"/>
                <w:lock w:val="sdtLocked"/>
              </w:sdtPr>
              <w:sdtContent>
                <w:tc>
                  <w:tcPr>
                    <w:tcW w:w="2533"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rPr>
                        <w:sz w:val="18"/>
                        <w:szCs w:val="18"/>
                      </w:rPr>
                    </w:pPr>
                    <w:r w:rsidRPr="00356172">
                      <w:rPr>
                        <w:rFonts w:hint="eastAsia"/>
                        <w:sz w:val="18"/>
                        <w:szCs w:val="18"/>
                      </w:rPr>
                      <w:t>3至4年</w:t>
                    </w:r>
                  </w:p>
                </w:tc>
              </w:sdtContent>
            </w:sdt>
            <w:tc>
              <w:tcPr>
                <w:tcW w:w="2467"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jc w:val="right"/>
                  <w:rPr>
                    <w:sz w:val="18"/>
                    <w:szCs w:val="18"/>
                  </w:rPr>
                </w:pPr>
                <w:r w:rsidRPr="00356172">
                  <w:rPr>
                    <w:rFonts w:hint="eastAsia"/>
                    <w:sz w:val="18"/>
                    <w:szCs w:val="18"/>
                  </w:rPr>
                  <w:t>315,000.00</w:t>
                </w:r>
              </w:p>
            </w:tc>
          </w:tr>
          <w:tr w:rsidR="00356172" w:rsidRPr="00356172" w:rsidTr="002D66DB">
            <w:trPr>
              <w:cantSplit/>
              <w:trHeight w:val="284"/>
            </w:trPr>
            <w:sdt>
              <w:sdtPr>
                <w:rPr>
                  <w:sz w:val="18"/>
                  <w:szCs w:val="18"/>
                </w:rPr>
                <w:tag w:val="_PLD_139aa65599744a2ba97edb44895346cd"/>
                <w:id w:val="1172843066"/>
                <w:lock w:val="sdtLocked"/>
              </w:sdtPr>
              <w:sdtContent>
                <w:tc>
                  <w:tcPr>
                    <w:tcW w:w="2533"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rPr>
                        <w:sz w:val="18"/>
                        <w:szCs w:val="18"/>
                      </w:rPr>
                    </w:pPr>
                    <w:r w:rsidRPr="00356172">
                      <w:rPr>
                        <w:rFonts w:hint="eastAsia"/>
                        <w:sz w:val="18"/>
                        <w:szCs w:val="18"/>
                      </w:rPr>
                      <w:t>4至5年</w:t>
                    </w:r>
                  </w:p>
                </w:tc>
              </w:sdtContent>
            </w:sdt>
            <w:tc>
              <w:tcPr>
                <w:tcW w:w="2467"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jc w:val="right"/>
                  <w:rPr>
                    <w:sz w:val="18"/>
                    <w:szCs w:val="18"/>
                  </w:rPr>
                </w:pPr>
                <w:r w:rsidRPr="00356172">
                  <w:rPr>
                    <w:rFonts w:hint="eastAsia"/>
                    <w:sz w:val="18"/>
                    <w:szCs w:val="18"/>
                  </w:rPr>
                  <w:t>114,905.18</w:t>
                </w:r>
              </w:p>
            </w:tc>
          </w:tr>
          <w:tr w:rsidR="00356172" w:rsidRPr="00356172" w:rsidTr="002D66DB">
            <w:trPr>
              <w:cantSplit/>
              <w:trHeight w:val="284"/>
            </w:trPr>
            <w:sdt>
              <w:sdtPr>
                <w:rPr>
                  <w:sz w:val="18"/>
                  <w:szCs w:val="18"/>
                </w:rPr>
                <w:tag w:val="_PLD_7ea221e85abe4d948804f7b8cb9abd12"/>
                <w:id w:val="-794751006"/>
                <w:lock w:val="sdtLocked"/>
              </w:sdtPr>
              <w:sdtContent>
                <w:tc>
                  <w:tcPr>
                    <w:tcW w:w="2533"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rPr>
                        <w:sz w:val="18"/>
                        <w:szCs w:val="18"/>
                      </w:rPr>
                    </w:pPr>
                    <w:r w:rsidRPr="00356172">
                      <w:rPr>
                        <w:rFonts w:hint="eastAsia"/>
                        <w:sz w:val="18"/>
                        <w:szCs w:val="18"/>
                      </w:rPr>
                      <w:t>5年以上</w:t>
                    </w:r>
                  </w:p>
                </w:tc>
              </w:sdtContent>
            </w:sdt>
            <w:tc>
              <w:tcPr>
                <w:tcW w:w="2467"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jc w:val="right"/>
                  <w:rPr>
                    <w:sz w:val="18"/>
                    <w:szCs w:val="18"/>
                  </w:rPr>
                </w:pPr>
                <w:r w:rsidRPr="00356172">
                  <w:rPr>
                    <w:rFonts w:hint="eastAsia"/>
                    <w:sz w:val="18"/>
                    <w:szCs w:val="18"/>
                  </w:rPr>
                  <w:t>10,000.00</w:t>
                </w:r>
              </w:p>
            </w:tc>
          </w:tr>
          <w:sdt>
            <w:sdtPr>
              <w:rPr>
                <w:sz w:val="18"/>
                <w:szCs w:val="18"/>
              </w:rPr>
              <w:alias w:val="按账龄分析法计提坏账准备的其他应收款明细"/>
              <w:tag w:val="_TUP_ee38dddc16a8427aa70aa7b0949306f1"/>
              <w:id w:val="-246655450"/>
              <w:lock w:val="sdtLocked"/>
            </w:sdtPr>
            <w:sdtContent>
              <w:tr w:rsidR="00356172" w:rsidRPr="00356172" w:rsidTr="002D66DB">
                <w:trPr>
                  <w:cantSplit/>
                  <w:trHeight w:val="284"/>
                </w:trPr>
                <w:tc>
                  <w:tcPr>
                    <w:tcW w:w="2533"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rPr>
                        <w:sz w:val="18"/>
                        <w:szCs w:val="18"/>
                      </w:rPr>
                    </w:pPr>
                    <w:r w:rsidRPr="00356172">
                      <w:rPr>
                        <w:rFonts w:hint="eastAsia"/>
                        <w:sz w:val="18"/>
                        <w:szCs w:val="18"/>
                      </w:rPr>
                      <w:t>坏账准备</w:t>
                    </w:r>
                  </w:p>
                </w:tc>
                <w:tc>
                  <w:tcPr>
                    <w:tcW w:w="2467"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jc w:val="right"/>
                      <w:rPr>
                        <w:sz w:val="18"/>
                        <w:szCs w:val="18"/>
                      </w:rPr>
                    </w:pPr>
                    <w:r w:rsidRPr="00356172">
                      <w:rPr>
                        <w:rFonts w:hint="eastAsia"/>
                        <w:sz w:val="18"/>
                        <w:szCs w:val="18"/>
                      </w:rPr>
                      <w:t>-2,169,470.36</w:t>
                    </w:r>
                  </w:p>
                </w:tc>
              </w:tr>
            </w:sdtContent>
          </w:sdt>
          <w:tr w:rsidR="00356172" w:rsidRPr="00356172" w:rsidTr="002D66DB">
            <w:trPr>
              <w:cantSplit/>
              <w:trHeight w:val="284"/>
            </w:trPr>
            <w:sdt>
              <w:sdtPr>
                <w:rPr>
                  <w:sz w:val="18"/>
                  <w:szCs w:val="18"/>
                </w:rPr>
                <w:tag w:val="_PLD_86909243a0c54a05a7001e5799415551"/>
                <w:id w:val="-40699719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356172" w:rsidRPr="00356172" w:rsidRDefault="00356172" w:rsidP="00A405B9">
                    <w:pPr>
                      <w:spacing w:line="240" w:lineRule="exact"/>
                      <w:jc w:val="center"/>
                      <w:rPr>
                        <w:sz w:val="18"/>
                        <w:szCs w:val="18"/>
                      </w:rPr>
                    </w:pPr>
                    <w:r w:rsidRPr="00356172">
                      <w:rPr>
                        <w:rFonts w:hint="eastAsia"/>
                        <w:sz w:val="18"/>
                        <w:szCs w:val="18"/>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356172" w:rsidRPr="00356172" w:rsidRDefault="00356172" w:rsidP="00A405B9">
                <w:pPr>
                  <w:spacing w:line="240" w:lineRule="exact"/>
                  <w:jc w:val="right"/>
                  <w:rPr>
                    <w:sz w:val="18"/>
                    <w:szCs w:val="18"/>
                  </w:rPr>
                </w:pPr>
                <w:r w:rsidRPr="00356172">
                  <w:rPr>
                    <w:rFonts w:hint="eastAsia"/>
                    <w:sz w:val="18"/>
                    <w:szCs w:val="18"/>
                  </w:rPr>
                  <w:t>7,038,336.46</w:t>
                </w:r>
              </w:p>
            </w:tc>
          </w:tr>
        </w:tbl>
        <w:p w:rsidR="004E33AF" w:rsidRDefault="00D37ACB"/>
      </w:sdtContent>
    </w:sdt>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EndPr>
        <w:rPr>
          <w:rFonts w:hint="default"/>
        </w:rPr>
      </w:sdtEndPr>
      <w:sdtContent>
        <w:p w:rsidR="004E33AF" w:rsidRDefault="00667A6F" w:rsidP="00634E97">
          <w:pPr>
            <w:pStyle w:val="4"/>
            <w:numPr>
              <w:ilvl w:val="3"/>
              <w:numId w:val="44"/>
            </w:numPr>
            <w:ind w:left="426" w:hanging="426"/>
          </w:pPr>
          <w:r>
            <w:rPr>
              <w:rFonts w:hint="eastAsia"/>
            </w:rPr>
            <w:t>按款项性质分类情况</w:t>
          </w:r>
        </w:p>
        <w:p w:rsidR="004E33AF" w:rsidRDefault="00D37ACB">
          <w:sdt>
            <w:sdtPr>
              <w:alias w:val="是否适用：其他应收款按款项性质分类情况[双击切换]"/>
              <w:tag w:val="_GBC_f8f8208812d5412eb0a2fdddf1a9d330"/>
              <w:id w:val="-1473288414"/>
              <w:lock w:val="sdtLocked"/>
              <w:placeholder>
                <w:docPart w:val="GBC22222222222222222222222222222"/>
              </w:placeholder>
            </w:sdtPr>
            <w:sdtContent>
              <w:r>
                <w:fldChar w:fldCharType="begin"/>
              </w:r>
              <w:r w:rsidR="00C32951">
                <w:instrText xml:space="preserve">MACROBUTTON  SnrToggleCheckbox √适用 </w:instrText>
              </w:r>
              <w:r>
                <w:fldChar w:fldCharType="end"/>
              </w:r>
              <w:r>
                <w:fldChar w:fldCharType="begin"/>
              </w:r>
              <w:r w:rsidR="00C32951">
                <w:instrText xml:space="preserve"> MACROBUTTON  SnrToggleCheckbox □不适用 </w:instrText>
              </w:r>
              <w:r>
                <w:fldChar w:fldCharType="end"/>
              </w:r>
            </w:sdtContent>
          </w:sdt>
        </w:p>
        <w:p w:rsidR="004E33AF" w:rsidRDefault="00667A6F">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C32951" w:rsidRPr="001C6A61" w:rsidTr="002D66DB">
            <w:trPr>
              <w:trHeight w:val="284"/>
            </w:trPr>
            <w:sdt>
              <w:sdtPr>
                <w:rPr>
                  <w:sz w:val="18"/>
                  <w:szCs w:val="18"/>
                </w:rPr>
                <w:tag w:val="_PLD_e3e4ae09c73a4371a49803278d537455"/>
                <w:id w:val="5016583"/>
                <w:lock w:val="sdtLocked"/>
              </w:sdtPr>
              <w:sdtContent>
                <w:tc>
                  <w:tcPr>
                    <w:tcW w:w="1700" w:type="pct"/>
                    <w:shd w:val="clear" w:color="auto" w:fill="auto"/>
                    <w:vAlign w:val="center"/>
                  </w:tcPr>
                  <w:p w:rsidR="00C32951" w:rsidRPr="001C6A61" w:rsidRDefault="00C32951" w:rsidP="00A405B9">
                    <w:pPr>
                      <w:spacing w:line="240" w:lineRule="exact"/>
                      <w:jc w:val="center"/>
                      <w:rPr>
                        <w:sz w:val="18"/>
                        <w:szCs w:val="18"/>
                      </w:rPr>
                    </w:pPr>
                    <w:r w:rsidRPr="001C6A61">
                      <w:rPr>
                        <w:rFonts w:hint="eastAsia"/>
                        <w:sz w:val="18"/>
                        <w:szCs w:val="18"/>
                      </w:rPr>
                      <w:t>款项性质</w:t>
                    </w:r>
                  </w:p>
                </w:tc>
              </w:sdtContent>
            </w:sdt>
            <w:sdt>
              <w:sdtPr>
                <w:rPr>
                  <w:sz w:val="18"/>
                  <w:szCs w:val="18"/>
                </w:rPr>
                <w:tag w:val="_PLD_166416173edb4a39b34c47c78d0dc766"/>
                <w:id w:val="5016584"/>
                <w:lock w:val="sdtLocked"/>
              </w:sdtPr>
              <w:sdtContent>
                <w:tc>
                  <w:tcPr>
                    <w:tcW w:w="1647" w:type="pct"/>
                    <w:shd w:val="clear" w:color="auto" w:fill="auto"/>
                    <w:vAlign w:val="center"/>
                  </w:tcPr>
                  <w:p w:rsidR="00C32951" w:rsidRPr="001C6A61" w:rsidRDefault="00C32951" w:rsidP="00A405B9">
                    <w:pPr>
                      <w:spacing w:line="240" w:lineRule="exact"/>
                      <w:jc w:val="center"/>
                      <w:rPr>
                        <w:sz w:val="18"/>
                        <w:szCs w:val="18"/>
                      </w:rPr>
                    </w:pPr>
                    <w:r w:rsidRPr="001C6A61">
                      <w:rPr>
                        <w:rFonts w:hint="eastAsia"/>
                        <w:sz w:val="18"/>
                        <w:szCs w:val="18"/>
                      </w:rPr>
                      <w:t>期末账面余额</w:t>
                    </w:r>
                  </w:p>
                </w:tc>
              </w:sdtContent>
            </w:sdt>
            <w:sdt>
              <w:sdtPr>
                <w:rPr>
                  <w:sz w:val="18"/>
                  <w:szCs w:val="18"/>
                </w:rPr>
                <w:tag w:val="_PLD_a78baace40634aeaaff4786c955e1f60"/>
                <w:id w:val="5016585"/>
                <w:lock w:val="sdtLocked"/>
              </w:sdtPr>
              <w:sdtContent>
                <w:tc>
                  <w:tcPr>
                    <w:tcW w:w="1653" w:type="pct"/>
                    <w:shd w:val="clear" w:color="auto" w:fill="auto"/>
                    <w:vAlign w:val="center"/>
                  </w:tcPr>
                  <w:p w:rsidR="00C32951" w:rsidRPr="001C6A61" w:rsidRDefault="00C32951" w:rsidP="00A405B9">
                    <w:pPr>
                      <w:spacing w:line="240" w:lineRule="exact"/>
                      <w:jc w:val="center"/>
                      <w:rPr>
                        <w:sz w:val="18"/>
                        <w:szCs w:val="18"/>
                      </w:rPr>
                    </w:pPr>
                    <w:r w:rsidRPr="001C6A61">
                      <w:rPr>
                        <w:rFonts w:hint="eastAsia"/>
                        <w:sz w:val="18"/>
                        <w:szCs w:val="18"/>
                      </w:rPr>
                      <w:t>期初账面余额</w:t>
                    </w:r>
                  </w:p>
                </w:tc>
              </w:sdtContent>
            </w:sdt>
          </w:tr>
          <w:sdt>
            <w:sdtPr>
              <w:rPr>
                <w:rFonts w:hint="eastAsia"/>
                <w:sz w:val="18"/>
                <w:szCs w:val="18"/>
              </w:rPr>
              <w:alias w:val="其他应收款按款项性质分类情况明细"/>
              <w:tag w:val="_TUP_57a46f72357b45e3ae87e72e625249f6"/>
              <w:id w:val="5016586"/>
              <w:lock w:val="sdtLocked"/>
            </w:sdtPr>
            <w:sdtContent>
              <w:tr w:rsidR="001C6A61" w:rsidRPr="001C6A61" w:rsidTr="002D66DB">
                <w:trPr>
                  <w:trHeight w:val="284"/>
                </w:trPr>
                <w:tc>
                  <w:tcPr>
                    <w:tcW w:w="1700" w:type="pct"/>
                    <w:shd w:val="clear" w:color="auto" w:fill="auto"/>
                  </w:tcPr>
                  <w:p w:rsidR="001C6A61" w:rsidRPr="001C6A61" w:rsidRDefault="001C6A61" w:rsidP="00A405B9">
                    <w:pPr>
                      <w:spacing w:line="240" w:lineRule="exact"/>
                      <w:rPr>
                        <w:sz w:val="18"/>
                        <w:szCs w:val="18"/>
                      </w:rPr>
                    </w:pPr>
                    <w:r w:rsidRPr="001C6A61">
                      <w:rPr>
                        <w:sz w:val="18"/>
                        <w:szCs w:val="18"/>
                      </w:rPr>
                      <w:t>代垫工程款</w:t>
                    </w:r>
                  </w:p>
                </w:tc>
                <w:tc>
                  <w:tcPr>
                    <w:tcW w:w="1647"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6,989,097.65</w:t>
                    </w:r>
                  </w:p>
                </w:tc>
                <w:tc>
                  <w:tcPr>
                    <w:tcW w:w="1653"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6,989,097.65</w:t>
                    </w:r>
                  </w:p>
                </w:tc>
              </w:tr>
            </w:sdtContent>
          </w:sdt>
          <w:sdt>
            <w:sdtPr>
              <w:rPr>
                <w:rFonts w:hint="eastAsia"/>
                <w:sz w:val="18"/>
                <w:szCs w:val="18"/>
              </w:rPr>
              <w:alias w:val="其他应收款按款项性质分类情况明细"/>
              <w:tag w:val="_TUP_57a46f72357b45e3ae87e72e625249f6"/>
              <w:id w:val="5016587"/>
              <w:lock w:val="sdtLocked"/>
            </w:sdtPr>
            <w:sdtContent>
              <w:tr w:rsidR="001C6A61" w:rsidRPr="001C6A61" w:rsidTr="002D66DB">
                <w:trPr>
                  <w:trHeight w:val="284"/>
                </w:trPr>
                <w:tc>
                  <w:tcPr>
                    <w:tcW w:w="1700" w:type="pct"/>
                    <w:shd w:val="clear" w:color="auto" w:fill="auto"/>
                  </w:tcPr>
                  <w:p w:rsidR="001C6A61" w:rsidRPr="001C6A61" w:rsidRDefault="001C6A61" w:rsidP="00A405B9">
                    <w:pPr>
                      <w:spacing w:line="240" w:lineRule="exact"/>
                      <w:rPr>
                        <w:sz w:val="18"/>
                        <w:szCs w:val="18"/>
                      </w:rPr>
                    </w:pPr>
                    <w:r w:rsidRPr="001C6A61">
                      <w:rPr>
                        <w:sz w:val="18"/>
                        <w:szCs w:val="18"/>
                      </w:rPr>
                      <w:t>押金及保证金</w:t>
                    </w:r>
                  </w:p>
                </w:tc>
                <w:tc>
                  <w:tcPr>
                    <w:tcW w:w="1647"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647,424.30</w:t>
                    </w:r>
                  </w:p>
                </w:tc>
                <w:tc>
                  <w:tcPr>
                    <w:tcW w:w="1653"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660,024.30</w:t>
                    </w:r>
                  </w:p>
                </w:tc>
              </w:tr>
            </w:sdtContent>
          </w:sdt>
          <w:sdt>
            <w:sdtPr>
              <w:rPr>
                <w:rFonts w:hint="eastAsia"/>
                <w:sz w:val="18"/>
                <w:szCs w:val="18"/>
              </w:rPr>
              <w:alias w:val="其他应收款按款项性质分类情况明细"/>
              <w:tag w:val="_TUP_57a46f72357b45e3ae87e72e625249f6"/>
              <w:id w:val="5016588"/>
              <w:lock w:val="sdtLocked"/>
            </w:sdtPr>
            <w:sdtContent>
              <w:tr w:rsidR="001C6A61" w:rsidRPr="001C6A61" w:rsidTr="002D66DB">
                <w:trPr>
                  <w:trHeight w:val="284"/>
                </w:trPr>
                <w:tc>
                  <w:tcPr>
                    <w:tcW w:w="1700" w:type="pct"/>
                    <w:shd w:val="clear" w:color="auto" w:fill="auto"/>
                  </w:tcPr>
                  <w:p w:rsidR="001C6A61" w:rsidRPr="001C6A61" w:rsidRDefault="001C6A61" w:rsidP="00A405B9">
                    <w:pPr>
                      <w:spacing w:line="240" w:lineRule="exact"/>
                      <w:rPr>
                        <w:sz w:val="18"/>
                        <w:szCs w:val="18"/>
                      </w:rPr>
                    </w:pPr>
                    <w:r w:rsidRPr="001C6A61">
                      <w:rPr>
                        <w:sz w:val="18"/>
                        <w:szCs w:val="18"/>
                      </w:rPr>
                      <w:t>应收政府补助款</w:t>
                    </w:r>
                  </w:p>
                </w:tc>
                <w:tc>
                  <w:tcPr>
                    <w:tcW w:w="1647"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1,151,440.29</w:t>
                    </w:r>
                  </w:p>
                </w:tc>
                <w:tc>
                  <w:tcPr>
                    <w:tcW w:w="1653"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2,577,853.13</w:t>
                    </w:r>
                  </w:p>
                </w:tc>
              </w:tr>
            </w:sdtContent>
          </w:sdt>
          <w:sdt>
            <w:sdtPr>
              <w:rPr>
                <w:rFonts w:hint="eastAsia"/>
                <w:sz w:val="18"/>
                <w:szCs w:val="18"/>
              </w:rPr>
              <w:alias w:val="其他应收款按款项性质分类情况明细"/>
              <w:tag w:val="_TUP_57a46f72357b45e3ae87e72e625249f6"/>
              <w:id w:val="5016589"/>
              <w:lock w:val="sdtLocked"/>
            </w:sdtPr>
            <w:sdtContent>
              <w:tr w:rsidR="001C6A61" w:rsidRPr="001C6A61" w:rsidTr="002D66DB">
                <w:trPr>
                  <w:trHeight w:val="284"/>
                </w:trPr>
                <w:tc>
                  <w:tcPr>
                    <w:tcW w:w="1700" w:type="pct"/>
                    <w:shd w:val="clear" w:color="auto" w:fill="auto"/>
                  </w:tcPr>
                  <w:p w:rsidR="001C6A61" w:rsidRPr="001C6A61" w:rsidRDefault="001C6A61" w:rsidP="00A405B9">
                    <w:pPr>
                      <w:spacing w:line="240" w:lineRule="exact"/>
                      <w:rPr>
                        <w:sz w:val="18"/>
                        <w:szCs w:val="18"/>
                      </w:rPr>
                    </w:pPr>
                    <w:r w:rsidRPr="001C6A61">
                      <w:rPr>
                        <w:sz w:val="18"/>
                        <w:szCs w:val="18"/>
                      </w:rPr>
                      <w:t>其他</w:t>
                    </w:r>
                  </w:p>
                </w:tc>
                <w:tc>
                  <w:tcPr>
                    <w:tcW w:w="1647"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419,844.58</w:t>
                    </w:r>
                  </w:p>
                </w:tc>
                <w:tc>
                  <w:tcPr>
                    <w:tcW w:w="1653"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4,721,625.23</w:t>
                    </w:r>
                  </w:p>
                </w:tc>
              </w:tr>
            </w:sdtContent>
          </w:sdt>
          <w:tr w:rsidR="001C6A61" w:rsidRPr="001C6A61" w:rsidTr="002D66DB">
            <w:trPr>
              <w:trHeight w:val="284"/>
            </w:trPr>
            <w:sdt>
              <w:sdtPr>
                <w:rPr>
                  <w:sz w:val="18"/>
                  <w:szCs w:val="18"/>
                </w:rPr>
                <w:tag w:val="_PLD_caa65b7047104096987b4ba036051976"/>
                <w:id w:val="5016590"/>
                <w:lock w:val="sdtLocked"/>
              </w:sdtPr>
              <w:sdtContent>
                <w:tc>
                  <w:tcPr>
                    <w:tcW w:w="1700" w:type="pct"/>
                    <w:shd w:val="clear" w:color="auto" w:fill="auto"/>
                  </w:tcPr>
                  <w:p w:rsidR="001C6A61" w:rsidRPr="001C6A61" w:rsidRDefault="001C6A61" w:rsidP="00A405B9">
                    <w:pPr>
                      <w:spacing w:line="240" w:lineRule="exact"/>
                      <w:jc w:val="center"/>
                      <w:rPr>
                        <w:sz w:val="18"/>
                        <w:szCs w:val="18"/>
                      </w:rPr>
                    </w:pPr>
                    <w:r w:rsidRPr="001C6A61">
                      <w:rPr>
                        <w:sz w:val="18"/>
                        <w:szCs w:val="18"/>
                      </w:rPr>
                      <w:t>合计</w:t>
                    </w:r>
                  </w:p>
                </w:tc>
              </w:sdtContent>
            </w:sdt>
            <w:tc>
              <w:tcPr>
                <w:tcW w:w="1647"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9,207,806.82</w:t>
                </w:r>
              </w:p>
            </w:tc>
            <w:tc>
              <w:tcPr>
                <w:tcW w:w="1653" w:type="pct"/>
                <w:shd w:val="clear" w:color="auto" w:fill="auto"/>
                <w:vAlign w:val="center"/>
              </w:tcPr>
              <w:p w:rsidR="001C6A61" w:rsidRPr="001C6A61" w:rsidRDefault="001C6A61" w:rsidP="00A405B9">
                <w:pPr>
                  <w:spacing w:line="240" w:lineRule="exact"/>
                  <w:jc w:val="right"/>
                  <w:rPr>
                    <w:sz w:val="18"/>
                    <w:szCs w:val="18"/>
                  </w:rPr>
                </w:pPr>
                <w:r w:rsidRPr="001C6A61">
                  <w:rPr>
                    <w:sz w:val="18"/>
                    <w:szCs w:val="18"/>
                  </w:rPr>
                  <w:t>14,948,600.31</w:t>
                </w:r>
              </w:p>
            </w:tc>
          </w:tr>
        </w:tbl>
        <w:p w:rsidR="004E33AF" w:rsidRDefault="00D37ACB"/>
      </w:sdtContent>
    </w:sdt>
    <w:bookmarkStart w:id="161"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4E33AF" w:rsidRDefault="00667A6F" w:rsidP="00634E97">
          <w:pPr>
            <w:pStyle w:val="4"/>
            <w:numPr>
              <w:ilvl w:val="3"/>
              <w:numId w:val="44"/>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363024559"/>
            <w:lock w:val="sdtLocked"/>
            <w:placeholder>
              <w:docPart w:val="GBC22222222222222222222222222222"/>
            </w:placeholder>
          </w:sdtPr>
          <w:sdtContent>
            <w:p w:rsidR="004E33AF" w:rsidRDefault="00D37ACB">
              <w:r>
                <w:rPr>
                  <w:szCs w:val="21"/>
                </w:rPr>
                <w:fldChar w:fldCharType="begin"/>
              </w:r>
              <w:r w:rsidR="006B772D">
                <w:rPr>
                  <w:szCs w:val="21"/>
                </w:rPr>
                <w:instrText xml:space="preserve"> MACROBUTTON  SnrToggleCheckbox √适用 </w:instrText>
              </w:r>
              <w:r>
                <w:rPr>
                  <w:szCs w:val="21"/>
                </w:rPr>
                <w:fldChar w:fldCharType="end"/>
              </w:r>
              <w:r>
                <w:rPr>
                  <w:szCs w:val="21"/>
                </w:rPr>
                <w:fldChar w:fldCharType="begin"/>
              </w:r>
              <w:r w:rsidR="006B772D">
                <w:rPr>
                  <w:szCs w:val="21"/>
                </w:rPr>
                <w:instrText xml:space="preserve"> MACROBUTTON  SnrToggleCheckbox □不适用 </w:instrText>
              </w:r>
              <w:r>
                <w:rPr>
                  <w:szCs w:val="21"/>
                </w:rPr>
                <w:fldChar w:fldCharType="end"/>
              </w:r>
            </w:p>
          </w:sdtContent>
        </w:sdt>
        <w:p w:rsidR="004E33AF" w:rsidRDefault="00667A6F">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1419"/>
            <w:gridCol w:w="2270"/>
            <w:gridCol w:w="2082"/>
            <w:gridCol w:w="1371"/>
          </w:tblGrid>
          <w:tr w:rsidR="004E33AF" w:rsidRPr="006B772D" w:rsidTr="001C6A61">
            <w:sdt>
              <w:sdtPr>
                <w:rPr>
                  <w:sz w:val="18"/>
                  <w:szCs w:val="18"/>
                </w:rPr>
                <w:tag w:val="_PLD_2f734c3456a843bda898d16924c52045"/>
                <w:id w:val="-869608991"/>
                <w:lock w:val="sdtLocked"/>
              </w:sdtPr>
              <w:sdtContent>
                <w:tc>
                  <w:tcPr>
                    <w:tcW w:w="1072" w:type="pct"/>
                    <w:vMerge w:val="restart"/>
                    <w:vAlign w:val="center"/>
                  </w:tcPr>
                  <w:p w:rsidR="004E33AF" w:rsidRPr="006B772D" w:rsidRDefault="00667A6F">
                    <w:pPr>
                      <w:pStyle w:val="TableParagraph"/>
                      <w:spacing w:after="0" w:line="240" w:lineRule="auto"/>
                      <w:jc w:val="center"/>
                      <w:rPr>
                        <w:rFonts w:ascii="宋体" w:eastAsia="宋体" w:hAnsi="宋体" w:cs="宋体"/>
                        <w:sz w:val="18"/>
                        <w:szCs w:val="18"/>
                        <w:lang w:eastAsia="zh-CN"/>
                      </w:rPr>
                    </w:pPr>
                    <w:r w:rsidRPr="006B772D">
                      <w:rPr>
                        <w:rFonts w:ascii="宋体" w:eastAsia="宋体" w:hAnsi="宋体" w:cs="宋体" w:hint="eastAsia"/>
                        <w:sz w:val="18"/>
                        <w:szCs w:val="18"/>
                        <w:lang w:eastAsia="zh-CN"/>
                      </w:rPr>
                      <w:t>坏账准备</w:t>
                    </w:r>
                  </w:p>
                </w:tc>
              </w:sdtContent>
            </w:sdt>
            <w:sdt>
              <w:sdtPr>
                <w:rPr>
                  <w:sz w:val="18"/>
                  <w:szCs w:val="18"/>
                </w:rPr>
                <w:tag w:val="_PLD_cc2d5e47d032466f8f32fd4edec15e33"/>
                <w:id w:val="286330152"/>
                <w:lock w:val="sdtLocked"/>
              </w:sdtPr>
              <w:sdtContent>
                <w:tc>
                  <w:tcPr>
                    <w:tcW w:w="780" w:type="pct"/>
                    <w:vAlign w:val="center"/>
                  </w:tcPr>
                  <w:p w:rsidR="004E33AF" w:rsidRPr="006B772D" w:rsidRDefault="00667A6F">
                    <w:pPr>
                      <w:pStyle w:val="TableParagraph"/>
                      <w:spacing w:after="0" w:line="240" w:lineRule="auto"/>
                      <w:jc w:val="center"/>
                      <w:rPr>
                        <w:rFonts w:ascii="宋体" w:eastAsia="宋体" w:hAnsi="宋体" w:cs="宋体"/>
                        <w:sz w:val="18"/>
                        <w:szCs w:val="18"/>
                        <w:lang w:eastAsia="zh-CN"/>
                      </w:rPr>
                    </w:pPr>
                    <w:r w:rsidRPr="006B772D">
                      <w:rPr>
                        <w:rFonts w:ascii="宋体" w:eastAsia="宋体" w:hAnsi="宋体" w:cs="宋体" w:hint="eastAsia"/>
                        <w:sz w:val="18"/>
                        <w:szCs w:val="18"/>
                        <w:lang w:eastAsia="zh-CN"/>
                      </w:rPr>
                      <w:t>第一阶段</w:t>
                    </w:r>
                  </w:p>
                </w:tc>
              </w:sdtContent>
            </w:sdt>
            <w:sdt>
              <w:sdtPr>
                <w:rPr>
                  <w:sz w:val="18"/>
                  <w:szCs w:val="18"/>
                </w:rPr>
                <w:tag w:val="_PLD_f7ffd31ab3534493bb75ab7d04c0c751"/>
                <w:id w:val="248232836"/>
                <w:lock w:val="sdtLocked"/>
              </w:sdtPr>
              <w:sdtContent>
                <w:tc>
                  <w:tcPr>
                    <w:tcW w:w="1248" w:type="pct"/>
                    <w:vAlign w:val="center"/>
                  </w:tcPr>
                  <w:p w:rsidR="004E33AF" w:rsidRPr="006B772D" w:rsidRDefault="00667A6F">
                    <w:pPr>
                      <w:pStyle w:val="TableParagraph"/>
                      <w:spacing w:after="0" w:line="240" w:lineRule="auto"/>
                      <w:jc w:val="center"/>
                      <w:rPr>
                        <w:rFonts w:ascii="宋体" w:eastAsia="宋体" w:hAnsi="宋体" w:cs="宋体"/>
                        <w:sz w:val="18"/>
                        <w:szCs w:val="18"/>
                        <w:lang w:eastAsia="zh-CN"/>
                      </w:rPr>
                    </w:pPr>
                    <w:r w:rsidRPr="006B772D">
                      <w:rPr>
                        <w:rFonts w:ascii="宋体" w:eastAsia="宋体" w:hAnsi="宋体" w:cs="宋体" w:hint="eastAsia"/>
                        <w:sz w:val="18"/>
                        <w:szCs w:val="18"/>
                        <w:lang w:eastAsia="zh-CN"/>
                      </w:rPr>
                      <w:t>第二阶段</w:t>
                    </w:r>
                  </w:p>
                </w:tc>
              </w:sdtContent>
            </w:sdt>
            <w:sdt>
              <w:sdtPr>
                <w:rPr>
                  <w:sz w:val="18"/>
                  <w:szCs w:val="18"/>
                </w:rPr>
                <w:tag w:val="_PLD_b787de87168848159cb3a46726196c34"/>
                <w:id w:val="220485366"/>
                <w:lock w:val="sdtLocked"/>
              </w:sdtPr>
              <w:sdtContent>
                <w:tc>
                  <w:tcPr>
                    <w:tcW w:w="1145" w:type="pct"/>
                    <w:vAlign w:val="center"/>
                  </w:tcPr>
                  <w:p w:rsidR="004E33AF" w:rsidRPr="006B772D" w:rsidRDefault="00667A6F">
                    <w:pPr>
                      <w:pStyle w:val="TableParagraph"/>
                      <w:spacing w:after="0" w:line="240" w:lineRule="auto"/>
                      <w:jc w:val="center"/>
                      <w:rPr>
                        <w:rFonts w:ascii="宋体" w:eastAsia="宋体" w:hAnsi="宋体" w:cs="宋体"/>
                        <w:sz w:val="18"/>
                        <w:szCs w:val="18"/>
                        <w:lang w:eastAsia="zh-CN"/>
                      </w:rPr>
                    </w:pPr>
                    <w:r w:rsidRPr="006B772D">
                      <w:rPr>
                        <w:rFonts w:ascii="宋体" w:eastAsia="宋体" w:hAnsi="宋体" w:cs="宋体" w:hint="eastAsia"/>
                        <w:sz w:val="18"/>
                        <w:szCs w:val="18"/>
                        <w:lang w:eastAsia="zh-CN"/>
                      </w:rPr>
                      <w:t>第三阶段</w:t>
                    </w:r>
                  </w:p>
                </w:tc>
              </w:sdtContent>
            </w:sdt>
            <w:sdt>
              <w:sdtPr>
                <w:rPr>
                  <w:sz w:val="18"/>
                  <w:szCs w:val="18"/>
                </w:rPr>
                <w:tag w:val="_PLD_3b31af1f922741a8874346a86f3e2d25"/>
                <w:id w:val="2026444115"/>
                <w:lock w:val="sdtLocked"/>
              </w:sdtPr>
              <w:sdtContent>
                <w:tc>
                  <w:tcPr>
                    <w:tcW w:w="754" w:type="pct"/>
                    <w:vMerge w:val="restart"/>
                    <w:vAlign w:val="center"/>
                  </w:tcPr>
                  <w:p w:rsidR="004E33AF" w:rsidRPr="006B772D" w:rsidRDefault="00667A6F">
                    <w:pPr>
                      <w:pStyle w:val="TableParagraph"/>
                      <w:spacing w:after="0" w:line="240" w:lineRule="auto"/>
                      <w:jc w:val="center"/>
                      <w:rPr>
                        <w:rFonts w:ascii="宋体" w:eastAsia="宋体" w:hAnsi="宋体" w:cs="宋体"/>
                        <w:sz w:val="18"/>
                        <w:szCs w:val="18"/>
                        <w:lang w:eastAsia="zh-CN"/>
                      </w:rPr>
                    </w:pPr>
                    <w:r w:rsidRPr="006B772D">
                      <w:rPr>
                        <w:rFonts w:ascii="宋体" w:eastAsia="宋体" w:hAnsi="宋体" w:cs="宋体" w:hint="eastAsia"/>
                        <w:sz w:val="18"/>
                        <w:szCs w:val="18"/>
                        <w:lang w:eastAsia="zh-CN"/>
                      </w:rPr>
                      <w:t>合计</w:t>
                    </w:r>
                  </w:p>
                </w:tc>
              </w:sdtContent>
            </w:sdt>
          </w:tr>
          <w:tr w:rsidR="004E33AF" w:rsidRPr="006B772D" w:rsidTr="001C6A61">
            <w:tc>
              <w:tcPr>
                <w:tcW w:w="1072" w:type="pct"/>
                <w:vMerge/>
                <w:vAlign w:val="center"/>
              </w:tcPr>
              <w:p w:rsidR="004E33AF" w:rsidRPr="006B772D" w:rsidRDefault="004E33AF">
                <w:pPr>
                  <w:jc w:val="center"/>
                  <w:rPr>
                    <w:color w:val="008000"/>
                    <w:sz w:val="18"/>
                    <w:szCs w:val="18"/>
                  </w:rPr>
                </w:pPr>
              </w:p>
            </w:tc>
            <w:sdt>
              <w:sdtPr>
                <w:rPr>
                  <w:sz w:val="18"/>
                  <w:szCs w:val="18"/>
                </w:rPr>
                <w:tag w:val="_PLD_7158bbb0fd6b45478d53b382f0c1a5e9"/>
                <w:id w:val="1854523292"/>
                <w:lock w:val="sdtLocked"/>
              </w:sdtPr>
              <w:sdtContent>
                <w:tc>
                  <w:tcPr>
                    <w:tcW w:w="780" w:type="pct"/>
                    <w:vAlign w:val="center"/>
                  </w:tcPr>
                  <w:p w:rsidR="004E33AF" w:rsidRPr="006B772D" w:rsidRDefault="00667A6F" w:rsidP="00655038">
                    <w:pPr>
                      <w:pStyle w:val="TableParagraph"/>
                      <w:spacing w:after="0" w:line="240" w:lineRule="exact"/>
                      <w:jc w:val="center"/>
                      <w:rPr>
                        <w:rFonts w:ascii="宋体" w:eastAsia="宋体" w:hAnsi="宋体" w:cs="宋体"/>
                        <w:sz w:val="18"/>
                        <w:szCs w:val="18"/>
                        <w:lang w:eastAsia="zh-CN"/>
                      </w:rPr>
                    </w:pPr>
                    <w:r w:rsidRPr="006B772D">
                      <w:rPr>
                        <w:rFonts w:ascii="宋体" w:eastAsia="宋体" w:hAnsi="宋体" w:cs="宋体" w:hint="eastAsia"/>
                        <w:sz w:val="18"/>
                        <w:szCs w:val="18"/>
                        <w:lang w:eastAsia="zh-CN"/>
                      </w:rPr>
                      <w:t>未来12个月预期信用损失</w:t>
                    </w:r>
                  </w:p>
                </w:tc>
              </w:sdtContent>
            </w:sdt>
            <w:sdt>
              <w:sdtPr>
                <w:rPr>
                  <w:sz w:val="18"/>
                  <w:szCs w:val="18"/>
                </w:rPr>
                <w:tag w:val="_PLD_a456fd5785a44d89b944d155197986fc"/>
                <w:id w:val="122813148"/>
                <w:lock w:val="sdtLocked"/>
              </w:sdtPr>
              <w:sdtContent>
                <w:tc>
                  <w:tcPr>
                    <w:tcW w:w="1248" w:type="pct"/>
                    <w:vAlign w:val="center"/>
                  </w:tcPr>
                  <w:p w:rsidR="004E33AF" w:rsidRPr="006B772D" w:rsidRDefault="00667A6F" w:rsidP="00655038">
                    <w:pPr>
                      <w:pStyle w:val="TableParagraph"/>
                      <w:spacing w:after="0" w:line="240" w:lineRule="exact"/>
                      <w:jc w:val="center"/>
                      <w:rPr>
                        <w:rFonts w:ascii="宋体" w:eastAsia="宋体" w:hAnsi="宋体" w:cs="宋体"/>
                        <w:sz w:val="18"/>
                        <w:szCs w:val="18"/>
                        <w:lang w:eastAsia="zh-CN"/>
                      </w:rPr>
                    </w:pPr>
                    <w:r w:rsidRPr="006B772D">
                      <w:rPr>
                        <w:rFonts w:ascii="宋体" w:eastAsia="宋体" w:hAnsi="宋体" w:cs="宋体" w:hint="eastAsia"/>
                        <w:sz w:val="18"/>
                        <w:szCs w:val="18"/>
                        <w:lang w:eastAsia="zh-CN"/>
                      </w:rPr>
                      <w:t>整个存续期预期信用损失(未发生信用减值)</w:t>
                    </w:r>
                  </w:p>
                </w:tc>
              </w:sdtContent>
            </w:sdt>
            <w:sdt>
              <w:sdtPr>
                <w:rPr>
                  <w:sz w:val="18"/>
                  <w:szCs w:val="18"/>
                </w:rPr>
                <w:tag w:val="_PLD_fb9265a3aa334f7ab93242b9630540b0"/>
                <w:id w:val="920678089"/>
                <w:lock w:val="sdtLocked"/>
              </w:sdtPr>
              <w:sdtContent>
                <w:tc>
                  <w:tcPr>
                    <w:tcW w:w="1145" w:type="pct"/>
                    <w:vAlign w:val="center"/>
                  </w:tcPr>
                  <w:p w:rsidR="004E33AF" w:rsidRPr="006B772D" w:rsidRDefault="00667A6F" w:rsidP="00655038">
                    <w:pPr>
                      <w:pStyle w:val="TableParagraph"/>
                      <w:spacing w:after="0" w:line="240" w:lineRule="exact"/>
                      <w:jc w:val="center"/>
                      <w:rPr>
                        <w:rFonts w:ascii="宋体" w:eastAsia="宋体" w:hAnsi="宋体" w:cs="宋体"/>
                        <w:sz w:val="18"/>
                        <w:szCs w:val="18"/>
                        <w:lang w:eastAsia="zh-CN"/>
                      </w:rPr>
                    </w:pPr>
                    <w:r w:rsidRPr="006B772D">
                      <w:rPr>
                        <w:rFonts w:ascii="宋体" w:eastAsia="宋体" w:hAnsi="宋体" w:cs="宋体" w:hint="eastAsia"/>
                        <w:sz w:val="18"/>
                        <w:szCs w:val="18"/>
                        <w:lang w:eastAsia="zh-CN"/>
                      </w:rPr>
                      <w:t>整个存续期预期信用损失(已发生信用减值)</w:t>
                    </w:r>
                  </w:p>
                </w:tc>
              </w:sdtContent>
            </w:sdt>
            <w:tc>
              <w:tcPr>
                <w:tcW w:w="754" w:type="pct"/>
                <w:vMerge/>
              </w:tcPr>
              <w:p w:rsidR="004E33AF" w:rsidRPr="006B772D" w:rsidRDefault="004E33AF">
                <w:pPr>
                  <w:jc w:val="center"/>
                  <w:rPr>
                    <w:color w:val="008000"/>
                    <w:sz w:val="18"/>
                    <w:szCs w:val="18"/>
                  </w:rPr>
                </w:pPr>
              </w:p>
            </w:tc>
          </w:tr>
          <w:tr w:rsidR="006B772D" w:rsidRPr="006B772D" w:rsidTr="001C6A61">
            <w:sdt>
              <w:sdtPr>
                <w:rPr>
                  <w:sz w:val="18"/>
                  <w:szCs w:val="18"/>
                </w:rPr>
                <w:tag w:val="_PLD_8cd531a2160845bdb7fe60aabffc13e4"/>
                <w:id w:val="1666972137"/>
                <w:lock w:val="sdtLocked"/>
              </w:sdtPr>
              <w:sdtContent>
                <w:tc>
                  <w:tcPr>
                    <w:tcW w:w="1072" w:type="pct"/>
                    <w:vAlign w:val="center"/>
                  </w:tcPr>
                  <w:p w:rsidR="006B772D" w:rsidRPr="006B772D" w:rsidRDefault="006B772D">
                    <w:pPr>
                      <w:pStyle w:val="TableParagraph"/>
                      <w:spacing w:after="0" w:line="240" w:lineRule="auto"/>
                      <w:jc w:val="both"/>
                      <w:rPr>
                        <w:rFonts w:ascii="宋体" w:eastAsia="宋体" w:hAnsi="宋体" w:cs="宋体"/>
                        <w:sz w:val="18"/>
                        <w:szCs w:val="18"/>
                        <w:lang w:eastAsia="zh-CN"/>
                      </w:rPr>
                    </w:pPr>
                    <w:r w:rsidRPr="006B772D">
                      <w:rPr>
                        <w:rFonts w:ascii="宋体" w:eastAsia="宋体" w:hAnsi="宋体" w:cs="宋体"/>
                        <w:sz w:val="18"/>
                        <w:szCs w:val="18"/>
                        <w:lang w:eastAsia="zh-CN"/>
                      </w:rPr>
                      <w:t>2021年</w:t>
                    </w:r>
                    <w:r w:rsidRPr="006B772D">
                      <w:rPr>
                        <w:rFonts w:ascii="宋体" w:eastAsia="宋体" w:hAnsi="宋体" w:cs="宋体" w:hint="eastAsia"/>
                        <w:sz w:val="18"/>
                        <w:szCs w:val="18"/>
                        <w:lang w:eastAsia="zh-CN"/>
                      </w:rPr>
                      <w:t>1月1日余额</w:t>
                    </w:r>
                  </w:p>
                </w:tc>
              </w:sdtContent>
            </w:sdt>
            <w:tc>
              <w:tcPr>
                <w:tcW w:w="780" w:type="pct"/>
                <w:vAlign w:val="center"/>
              </w:tcPr>
              <w:p w:rsidR="006B772D" w:rsidRPr="001C6A61" w:rsidRDefault="006B772D" w:rsidP="001C6A61">
                <w:pPr>
                  <w:tabs>
                    <w:tab w:val="left" w:pos="1227"/>
                  </w:tabs>
                  <w:jc w:val="right"/>
                  <w:rPr>
                    <w:sz w:val="18"/>
                    <w:szCs w:val="18"/>
                  </w:rPr>
                </w:pPr>
                <w:r w:rsidRPr="001C6A61">
                  <w:rPr>
                    <w:sz w:val="18"/>
                    <w:szCs w:val="18"/>
                  </w:rPr>
                  <w:t>749,581.51</w:t>
                </w:r>
              </w:p>
            </w:tc>
            <w:tc>
              <w:tcPr>
                <w:tcW w:w="1248" w:type="pct"/>
                <w:vAlign w:val="center"/>
              </w:tcPr>
              <w:p w:rsidR="006B772D" w:rsidRPr="001C6A61" w:rsidRDefault="006B772D" w:rsidP="001C6A61">
                <w:pPr>
                  <w:jc w:val="right"/>
                  <w:rPr>
                    <w:sz w:val="18"/>
                    <w:szCs w:val="18"/>
                  </w:rPr>
                </w:pPr>
              </w:p>
            </w:tc>
            <w:tc>
              <w:tcPr>
                <w:tcW w:w="1145" w:type="pct"/>
                <w:vAlign w:val="center"/>
              </w:tcPr>
              <w:p w:rsidR="006B772D" w:rsidRPr="001C6A61" w:rsidRDefault="006B772D" w:rsidP="001C6A61">
                <w:pPr>
                  <w:jc w:val="right"/>
                  <w:rPr>
                    <w:sz w:val="18"/>
                    <w:szCs w:val="18"/>
                  </w:rPr>
                </w:pPr>
                <w:r w:rsidRPr="001C6A61">
                  <w:rPr>
                    <w:sz w:val="18"/>
                    <w:szCs w:val="18"/>
                  </w:rPr>
                  <w:t>10,000.00</w:t>
                </w:r>
              </w:p>
            </w:tc>
            <w:tc>
              <w:tcPr>
                <w:tcW w:w="754" w:type="pct"/>
                <w:vAlign w:val="center"/>
              </w:tcPr>
              <w:p w:rsidR="006B772D" w:rsidRPr="001C6A61" w:rsidRDefault="006B772D" w:rsidP="001C6A61">
                <w:pPr>
                  <w:jc w:val="right"/>
                  <w:rPr>
                    <w:sz w:val="18"/>
                    <w:szCs w:val="18"/>
                  </w:rPr>
                </w:pPr>
                <w:r w:rsidRPr="001C6A61">
                  <w:rPr>
                    <w:sz w:val="18"/>
                    <w:szCs w:val="18"/>
                  </w:rPr>
                  <w:t>759,581.51</w:t>
                </w:r>
              </w:p>
            </w:tc>
          </w:tr>
          <w:tr w:rsidR="001C6A61" w:rsidRPr="006B772D" w:rsidTr="001C6A61">
            <w:sdt>
              <w:sdtPr>
                <w:rPr>
                  <w:sz w:val="18"/>
                  <w:szCs w:val="18"/>
                </w:rPr>
                <w:tag w:val="_PLD_7e61e1cc37624ad4a01baf228fb5e144"/>
                <w:id w:val="-1541730639"/>
                <w:lock w:val="sdtLocked"/>
              </w:sdtPr>
              <w:sdtContent>
                <w:tc>
                  <w:tcPr>
                    <w:tcW w:w="1072" w:type="pct"/>
                    <w:vAlign w:val="center"/>
                  </w:tcPr>
                  <w:p w:rsidR="001C6A61" w:rsidRPr="006B772D" w:rsidRDefault="001C6A61">
                    <w:pPr>
                      <w:pStyle w:val="TableParagraph"/>
                      <w:spacing w:after="0" w:line="240" w:lineRule="auto"/>
                      <w:jc w:val="both"/>
                      <w:rPr>
                        <w:rFonts w:ascii="宋体" w:eastAsia="宋体" w:hAnsi="宋体" w:cs="宋体"/>
                        <w:sz w:val="18"/>
                        <w:szCs w:val="18"/>
                        <w:lang w:eastAsia="zh-CN"/>
                      </w:rPr>
                    </w:pPr>
                    <w:r w:rsidRPr="006B772D">
                      <w:rPr>
                        <w:rFonts w:ascii="宋体" w:eastAsia="宋体" w:hAnsi="宋体" w:cs="宋体" w:hint="eastAsia"/>
                        <w:sz w:val="18"/>
                        <w:szCs w:val="18"/>
                        <w:lang w:eastAsia="zh-CN"/>
                      </w:rPr>
                      <w:t>本期计提</w:t>
                    </w:r>
                  </w:p>
                </w:tc>
              </w:sdtContent>
            </w:sdt>
            <w:tc>
              <w:tcPr>
                <w:tcW w:w="780" w:type="pct"/>
                <w:vAlign w:val="center"/>
              </w:tcPr>
              <w:p w:rsidR="001C6A61" w:rsidRPr="001C6A61" w:rsidRDefault="001C6A61" w:rsidP="001C6A61">
                <w:pPr>
                  <w:jc w:val="right"/>
                  <w:rPr>
                    <w:sz w:val="18"/>
                    <w:szCs w:val="18"/>
                  </w:rPr>
                </w:pPr>
                <w:r w:rsidRPr="001C6A61">
                  <w:rPr>
                    <w:sz w:val="18"/>
                    <w:szCs w:val="18"/>
                  </w:rPr>
                  <w:t>1,410,860.99</w:t>
                </w:r>
              </w:p>
            </w:tc>
            <w:tc>
              <w:tcPr>
                <w:tcW w:w="1248" w:type="pct"/>
                <w:vAlign w:val="center"/>
              </w:tcPr>
              <w:p w:rsidR="001C6A61" w:rsidRPr="001C6A61" w:rsidRDefault="001C6A61" w:rsidP="001C6A61">
                <w:pPr>
                  <w:jc w:val="right"/>
                  <w:rPr>
                    <w:sz w:val="18"/>
                    <w:szCs w:val="18"/>
                  </w:rPr>
                </w:pPr>
              </w:p>
            </w:tc>
            <w:tc>
              <w:tcPr>
                <w:tcW w:w="1145" w:type="pct"/>
                <w:vAlign w:val="center"/>
              </w:tcPr>
              <w:p w:rsidR="001C6A61" w:rsidRPr="001C6A61" w:rsidRDefault="001C6A61" w:rsidP="001C6A61">
                <w:pPr>
                  <w:jc w:val="right"/>
                  <w:rPr>
                    <w:sz w:val="18"/>
                    <w:szCs w:val="18"/>
                  </w:rPr>
                </w:pPr>
              </w:p>
            </w:tc>
            <w:tc>
              <w:tcPr>
                <w:tcW w:w="754" w:type="pct"/>
                <w:vAlign w:val="center"/>
              </w:tcPr>
              <w:p w:rsidR="001C6A61" w:rsidRPr="001C6A61" w:rsidRDefault="001C6A61" w:rsidP="001C6A61">
                <w:pPr>
                  <w:jc w:val="right"/>
                  <w:rPr>
                    <w:sz w:val="18"/>
                    <w:szCs w:val="18"/>
                  </w:rPr>
                </w:pPr>
                <w:r w:rsidRPr="001C6A61">
                  <w:rPr>
                    <w:sz w:val="18"/>
                    <w:szCs w:val="18"/>
                  </w:rPr>
                  <w:t>1,410,860.99</w:t>
                </w:r>
              </w:p>
            </w:tc>
          </w:tr>
          <w:tr w:rsidR="001C6A61" w:rsidRPr="006B772D" w:rsidTr="001C6A61">
            <w:tc>
              <w:tcPr>
                <w:tcW w:w="1072" w:type="pct"/>
                <w:vAlign w:val="center"/>
              </w:tcPr>
              <w:sdt>
                <w:sdtPr>
                  <w:rPr>
                    <w:rFonts w:asciiTheme="minorEastAsia" w:eastAsiaTheme="minorEastAsia" w:hAnsiTheme="minorEastAsia" w:hint="eastAsia"/>
                    <w:sz w:val="18"/>
                    <w:szCs w:val="18"/>
                    <w:lang w:eastAsia="zh-CN"/>
                  </w:rPr>
                  <w:tag w:val="_PLD_6b80e34bd4ec459eb98282e241521353"/>
                  <w:id w:val="-1334992565"/>
                  <w:lock w:val="sdtLocked"/>
                </w:sdtPr>
                <w:sdtContent>
                  <w:p w:rsidR="001C6A61" w:rsidRPr="006B772D" w:rsidRDefault="001C6A61">
                    <w:pPr>
                      <w:pStyle w:val="TableParagraph"/>
                      <w:spacing w:after="0" w:line="240" w:lineRule="auto"/>
                      <w:jc w:val="both"/>
                      <w:rPr>
                        <w:rFonts w:asciiTheme="minorEastAsia" w:eastAsiaTheme="minorEastAsia" w:hAnsiTheme="minorEastAsia"/>
                        <w:sz w:val="18"/>
                        <w:szCs w:val="18"/>
                      </w:rPr>
                    </w:pPr>
                    <w:r w:rsidRPr="006B772D">
                      <w:rPr>
                        <w:rFonts w:asciiTheme="minorEastAsia" w:eastAsiaTheme="minorEastAsia" w:hAnsiTheme="minorEastAsia" w:hint="eastAsia"/>
                        <w:sz w:val="18"/>
                        <w:szCs w:val="18"/>
                        <w:lang w:eastAsia="zh-CN"/>
                      </w:rPr>
                      <w:t>本期转回</w:t>
                    </w:r>
                  </w:p>
                </w:sdtContent>
              </w:sdt>
            </w:tc>
            <w:tc>
              <w:tcPr>
                <w:tcW w:w="780" w:type="pct"/>
                <w:vAlign w:val="center"/>
              </w:tcPr>
              <w:p w:rsidR="001C6A61" w:rsidRPr="001C6A61" w:rsidRDefault="001C6A61" w:rsidP="001C6A61">
                <w:pPr>
                  <w:jc w:val="right"/>
                  <w:rPr>
                    <w:sz w:val="18"/>
                    <w:szCs w:val="18"/>
                  </w:rPr>
                </w:pPr>
                <w:r w:rsidRPr="001C6A61">
                  <w:rPr>
                    <w:sz w:val="18"/>
                    <w:szCs w:val="18"/>
                  </w:rPr>
                  <w:t>972.14</w:t>
                </w:r>
              </w:p>
            </w:tc>
            <w:tc>
              <w:tcPr>
                <w:tcW w:w="1248" w:type="pct"/>
                <w:vAlign w:val="center"/>
              </w:tcPr>
              <w:p w:rsidR="001C6A61" w:rsidRPr="001C6A61" w:rsidRDefault="001C6A61" w:rsidP="001C6A61">
                <w:pPr>
                  <w:jc w:val="right"/>
                  <w:rPr>
                    <w:sz w:val="18"/>
                    <w:szCs w:val="18"/>
                  </w:rPr>
                </w:pPr>
              </w:p>
            </w:tc>
            <w:tc>
              <w:tcPr>
                <w:tcW w:w="1145" w:type="pct"/>
                <w:vAlign w:val="center"/>
              </w:tcPr>
              <w:p w:rsidR="001C6A61" w:rsidRPr="001C6A61" w:rsidRDefault="001C6A61" w:rsidP="001C6A61">
                <w:pPr>
                  <w:jc w:val="right"/>
                  <w:rPr>
                    <w:sz w:val="18"/>
                    <w:szCs w:val="18"/>
                  </w:rPr>
                </w:pPr>
              </w:p>
            </w:tc>
            <w:tc>
              <w:tcPr>
                <w:tcW w:w="754" w:type="pct"/>
                <w:vAlign w:val="center"/>
              </w:tcPr>
              <w:p w:rsidR="001C6A61" w:rsidRPr="001C6A61" w:rsidRDefault="001C6A61" w:rsidP="001C6A61">
                <w:pPr>
                  <w:jc w:val="right"/>
                  <w:rPr>
                    <w:sz w:val="18"/>
                    <w:szCs w:val="18"/>
                  </w:rPr>
                </w:pPr>
                <w:r w:rsidRPr="001C6A61">
                  <w:rPr>
                    <w:sz w:val="18"/>
                    <w:szCs w:val="18"/>
                  </w:rPr>
                  <w:t>972.14</w:t>
                </w:r>
              </w:p>
            </w:tc>
          </w:tr>
          <w:tr w:rsidR="001C6A61" w:rsidRPr="006B772D" w:rsidTr="001C6A61">
            <w:sdt>
              <w:sdtPr>
                <w:rPr>
                  <w:sz w:val="18"/>
                  <w:szCs w:val="18"/>
                </w:rPr>
                <w:tag w:val="_PLD_84db8ea6bcbe40539b73b34fcc95a640"/>
                <w:id w:val="310836712"/>
                <w:lock w:val="sdtLocked"/>
              </w:sdtPr>
              <w:sdtContent>
                <w:tc>
                  <w:tcPr>
                    <w:tcW w:w="1072" w:type="pct"/>
                    <w:vAlign w:val="center"/>
                  </w:tcPr>
                  <w:p w:rsidR="001C6A61" w:rsidRPr="006B772D" w:rsidRDefault="001C6A61">
                    <w:pPr>
                      <w:pStyle w:val="TableParagraph"/>
                      <w:spacing w:after="0" w:line="240" w:lineRule="auto"/>
                      <w:rPr>
                        <w:rFonts w:ascii="宋体" w:eastAsia="宋体" w:hAnsi="宋体" w:cs="宋体"/>
                        <w:sz w:val="18"/>
                        <w:szCs w:val="18"/>
                        <w:lang w:eastAsia="zh-CN"/>
                      </w:rPr>
                    </w:pPr>
                    <w:r w:rsidRPr="006B772D">
                      <w:rPr>
                        <w:rFonts w:ascii="宋体" w:eastAsia="宋体" w:hAnsi="宋体" w:cs="宋体"/>
                        <w:sz w:val="18"/>
                        <w:szCs w:val="18"/>
                        <w:lang w:eastAsia="zh-CN"/>
                      </w:rPr>
                      <w:t>2021年12月31日</w:t>
                    </w:r>
                    <w:r w:rsidRPr="006B772D">
                      <w:rPr>
                        <w:rFonts w:ascii="宋体" w:eastAsia="宋体" w:hAnsi="宋体" w:cs="宋体" w:hint="eastAsia"/>
                        <w:sz w:val="18"/>
                        <w:szCs w:val="18"/>
                        <w:lang w:eastAsia="zh-CN"/>
                      </w:rPr>
                      <w:t>余额</w:t>
                    </w:r>
                  </w:p>
                </w:tc>
              </w:sdtContent>
            </w:sdt>
            <w:tc>
              <w:tcPr>
                <w:tcW w:w="780" w:type="pct"/>
                <w:vAlign w:val="center"/>
              </w:tcPr>
              <w:p w:rsidR="001C6A61" w:rsidRPr="001C6A61" w:rsidRDefault="001C6A61" w:rsidP="001C6A61">
                <w:pPr>
                  <w:jc w:val="right"/>
                  <w:rPr>
                    <w:sz w:val="18"/>
                    <w:szCs w:val="18"/>
                  </w:rPr>
                </w:pPr>
                <w:r w:rsidRPr="001C6A61">
                  <w:rPr>
                    <w:sz w:val="18"/>
                    <w:szCs w:val="18"/>
                  </w:rPr>
                  <w:t>2,159,470.36</w:t>
                </w:r>
              </w:p>
            </w:tc>
            <w:tc>
              <w:tcPr>
                <w:tcW w:w="1248" w:type="pct"/>
                <w:vAlign w:val="center"/>
              </w:tcPr>
              <w:p w:rsidR="001C6A61" w:rsidRPr="001C6A61" w:rsidRDefault="001C6A61" w:rsidP="001C6A61">
                <w:pPr>
                  <w:jc w:val="right"/>
                  <w:rPr>
                    <w:sz w:val="18"/>
                    <w:szCs w:val="18"/>
                  </w:rPr>
                </w:pPr>
              </w:p>
            </w:tc>
            <w:tc>
              <w:tcPr>
                <w:tcW w:w="1145" w:type="pct"/>
                <w:vAlign w:val="center"/>
              </w:tcPr>
              <w:p w:rsidR="001C6A61" w:rsidRPr="001C6A61" w:rsidRDefault="001C6A61" w:rsidP="001C6A61">
                <w:pPr>
                  <w:jc w:val="right"/>
                  <w:rPr>
                    <w:sz w:val="18"/>
                    <w:szCs w:val="18"/>
                  </w:rPr>
                </w:pPr>
                <w:r w:rsidRPr="001C6A61">
                  <w:rPr>
                    <w:sz w:val="18"/>
                    <w:szCs w:val="18"/>
                  </w:rPr>
                  <w:t>10,000.00</w:t>
                </w:r>
              </w:p>
            </w:tc>
            <w:tc>
              <w:tcPr>
                <w:tcW w:w="754" w:type="pct"/>
                <w:vAlign w:val="center"/>
              </w:tcPr>
              <w:p w:rsidR="001C6A61" w:rsidRPr="001C6A61" w:rsidRDefault="001C6A61" w:rsidP="001C6A61">
                <w:pPr>
                  <w:jc w:val="right"/>
                  <w:rPr>
                    <w:sz w:val="18"/>
                    <w:szCs w:val="18"/>
                  </w:rPr>
                </w:pPr>
                <w:r w:rsidRPr="001C6A61">
                  <w:rPr>
                    <w:sz w:val="18"/>
                    <w:szCs w:val="18"/>
                  </w:rPr>
                  <w:t>2,169,470.36</w:t>
                </w:r>
              </w:p>
            </w:tc>
          </w:tr>
        </w:tbl>
        <w:p w:rsidR="004E33AF" w:rsidRDefault="004E33AF"/>
        <w:p w:rsidR="004E33AF" w:rsidRDefault="00667A6F">
          <w:pPr>
            <w:pStyle w:val="a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lock w:val="sdtLocked"/>
            <w:placeholder>
              <w:docPart w:val="GBC22222222222222222222222222222"/>
            </w:placeholder>
          </w:sdtPr>
          <w:sdtContent>
            <w:p w:rsidR="004E33AF" w:rsidRDefault="00D37ACB" w:rsidP="007F0934">
              <w:r>
                <w:fldChar w:fldCharType="begin"/>
              </w:r>
              <w:r w:rsidR="007F0934">
                <w:instrText xml:space="preserve"> MACROBUTTON  SnrToggleCheckbox □适用 </w:instrText>
              </w:r>
              <w:r>
                <w:fldChar w:fldCharType="end"/>
              </w:r>
              <w:r>
                <w:fldChar w:fldCharType="begin"/>
              </w:r>
              <w:r w:rsidR="007F0934">
                <w:instrText xml:space="preserve"> MACROBUTTON  SnrToggleCheckbox √不适用 </w:instrText>
              </w:r>
              <w:r>
                <w:fldChar w:fldCharType="end"/>
              </w:r>
            </w:p>
          </w:sdtContent>
        </w:sdt>
        <w:p w:rsidR="004E33AF" w:rsidRDefault="00D37ACB"/>
      </w:sdtContent>
    </w:sdt>
    <w:bookmarkEnd w:id="161" w:displacedByCustomXml="next"/>
    <w:bookmarkStart w:id="162" w:name="_Hlk534806817" w:displacedByCustomXml="next"/>
    <w:sdt>
      <w:sdt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rsidR="004E33AF" w:rsidRDefault="00667A6F">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89834487"/>
            <w:lock w:val="sdtLocked"/>
            <w:placeholder>
              <w:docPart w:val="GBC22222222222222222222222222222"/>
            </w:placeholder>
          </w:sdtPr>
          <w:sdtContent>
            <w:p w:rsidR="004E33AF" w:rsidRDefault="00D37ACB" w:rsidP="007F0934">
              <w:r>
                <w:fldChar w:fldCharType="begin"/>
              </w:r>
              <w:r w:rsidR="007F0934">
                <w:instrText xml:space="preserve"> MACROBUTTON  SnrToggleCheckbox □适用 </w:instrText>
              </w:r>
              <w:r>
                <w:fldChar w:fldCharType="end"/>
              </w:r>
              <w:r>
                <w:fldChar w:fldCharType="begin"/>
              </w:r>
              <w:r w:rsidR="007F0934">
                <w:instrText xml:space="preserve"> MACROBUTTON  SnrToggleCheckbox √不适用 </w:instrText>
              </w:r>
              <w:r>
                <w:fldChar w:fldCharType="end"/>
              </w:r>
            </w:p>
          </w:sdtContent>
        </w:sdt>
        <w:p w:rsidR="004E33AF" w:rsidRDefault="00D37ACB"/>
      </w:sdtContent>
    </w:sdt>
    <w:bookmarkEnd w:id="162" w:displacedByCustomXml="prev"/>
    <w:bookmarkStart w:id="163"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484309638"/>
        <w:lock w:val="sdtLocked"/>
        <w:placeholder>
          <w:docPart w:val="GBC22222222222222222222222222222"/>
        </w:placeholder>
      </w:sdtPr>
      <w:sdtEndPr>
        <w:rPr>
          <w:rFonts w:hint="default"/>
        </w:rPr>
      </w:sdtEndPr>
      <w:sdtContent>
        <w:p w:rsidR="004E33AF" w:rsidRDefault="00667A6F" w:rsidP="00634E97">
          <w:pPr>
            <w:pStyle w:val="4"/>
            <w:numPr>
              <w:ilvl w:val="3"/>
              <w:numId w:val="44"/>
            </w:numPr>
            <w:ind w:left="426" w:hanging="426"/>
          </w:pPr>
          <w:r>
            <w:rPr>
              <w:rFonts w:hint="eastAsia"/>
            </w:rPr>
            <w:t>坏账准备的情况</w:t>
          </w:r>
        </w:p>
        <w:sdt>
          <w:sdtPr>
            <w:alias w:val="是否适用：其他应收款坏账准备[双击切换]"/>
            <w:tag w:val="_GBC_524ff4c8c6e549ef8e2bf00ca72ddbb6"/>
            <w:id w:val="-1947608601"/>
            <w:lock w:val="sdtLocked"/>
            <w:placeholder>
              <w:docPart w:val="GBC22222222222222222222222222222"/>
            </w:placeholder>
          </w:sdtPr>
          <w:sdtContent>
            <w:p w:rsidR="004E33AF" w:rsidRDefault="00D37ACB">
              <w:r>
                <w:fldChar w:fldCharType="begin"/>
              </w:r>
              <w:r w:rsidR="00B43690">
                <w:instrText xml:space="preserve"> MACROBUTTON  SnrToggleCheckbox √适用 </w:instrText>
              </w:r>
              <w:r>
                <w:fldChar w:fldCharType="end"/>
              </w:r>
              <w:r>
                <w:fldChar w:fldCharType="begin"/>
              </w:r>
              <w:r w:rsidR="00B43690">
                <w:instrText xml:space="preserve"> MACROBUTTON  SnrToggleCheckbox □不适用 </w:instrText>
              </w:r>
              <w:r>
                <w:fldChar w:fldCharType="end"/>
              </w:r>
            </w:p>
          </w:sdtContent>
        </w:sdt>
        <w:p w:rsidR="004E33AF" w:rsidRDefault="00667A6F">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954"/>
            <w:gridCol w:w="1160"/>
            <w:gridCol w:w="1318"/>
            <w:gridCol w:w="1154"/>
            <w:gridCol w:w="1160"/>
            <w:gridCol w:w="951"/>
            <w:gridCol w:w="1306"/>
          </w:tblGrid>
          <w:tr w:rsidR="00594E90" w:rsidRPr="00B43690" w:rsidTr="00594E90">
            <w:sdt>
              <w:sdtPr>
                <w:rPr>
                  <w:sz w:val="18"/>
                  <w:szCs w:val="18"/>
                </w:rPr>
                <w:tag w:val="_PLD_26385dc5e422410c8676e4fee82120cb"/>
                <w:id w:val="3513213"/>
                <w:lock w:val="sdtLocked"/>
              </w:sdtPr>
              <w:sdtContent>
                <w:tc>
                  <w:tcPr>
                    <w:tcW w:w="1086" w:type="pct"/>
                    <w:vMerge w:val="restart"/>
                    <w:shd w:val="clear" w:color="auto" w:fill="FFFFFF"/>
                    <w:vAlign w:val="center"/>
                  </w:tcPr>
                  <w:p w:rsidR="00594E90" w:rsidRPr="00B43690" w:rsidRDefault="00594E90" w:rsidP="004729A2">
                    <w:pPr>
                      <w:jc w:val="center"/>
                      <w:rPr>
                        <w:sz w:val="18"/>
                        <w:szCs w:val="18"/>
                      </w:rPr>
                    </w:pPr>
                    <w:r w:rsidRPr="00B43690">
                      <w:rPr>
                        <w:sz w:val="18"/>
                        <w:szCs w:val="18"/>
                      </w:rPr>
                      <w:t>类别</w:t>
                    </w:r>
                  </w:p>
                </w:tc>
              </w:sdtContent>
            </w:sdt>
            <w:sdt>
              <w:sdtPr>
                <w:rPr>
                  <w:sz w:val="18"/>
                  <w:szCs w:val="18"/>
                </w:rPr>
                <w:tag w:val="_PLD_325dd74545cb4f67921ea1cc7ed20a2b"/>
                <w:id w:val="3513214"/>
                <w:lock w:val="sdtLocked"/>
              </w:sdtPr>
              <w:sdtContent>
                <w:tc>
                  <w:tcPr>
                    <w:tcW w:w="644" w:type="pct"/>
                    <w:vMerge w:val="restart"/>
                    <w:shd w:val="clear" w:color="auto" w:fill="FFFFFF"/>
                    <w:vAlign w:val="center"/>
                  </w:tcPr>
                  <w:p w:rsidR="00594E90" w:rsidRPr="00B43690" w:rsidRDefault="00594E90" w:rsidP="004729A2">
                    <w:pPr>
                      <w:jc w:val="center"/>
                      <w:rPr>
                        <w:sz w:val="18"/>
                        <w:szCs w:val="18"/>
                      </w:rPr>
                    </w:pPr>
                    <w:r w:rsidRPr="00B43690">
                      <w:rPr>
                        <w:sz w:val="18"/>
                        <w:szCs w:val="18"/>
                      </w:rPr>
                      <w:t>期初余额</w:t>
                    </w:r>
                  </w:p>
                </w:tc>
              </w:sdtContent>
            </w:sdt>
            <w:sdt>
              <w:sdtPr>
                <w:rPr>
                  <w:sz w:val="18"/>
                  <w:szCs w:val="18"/>
                </w:rPr>
                <w:tag w:val="_PLD_d513696ccf0b46ccb4ea6d2ef23dbbd2"/>
                <w:id w:val="3513215"/>
                <w:lock w:val="sdtLocked"/>
              </w:sdtPr>
              <w:sdtContent>
                <w:tc>
                  <w:tcPr>
                    <w:tcW w:w="2544" w:type="pct"/>
                    <w:gridSpan w:val="4"/>
                    <w:shd w:val="clear" w:color="auto" w:fill="FFFFFF"/>
                    <w:vAlign w:val="center"/>
                  </w:tcPr>
                  <w:p w:rsidR="00594E90" w:rsidRPr="00B43690" w:rsidRDefault="00594E90" w:rsidP="004729A2">
                    <w:pPr>
                      <w:jc w:val="center"/>
                      <w:rPr>
                        <w:sz w:val="18"/>
                        <w:szCs w:val="18"/>
                      </w:rPr>
                    </w:pPr>
                    <w:r w:rsidRPr="00B43690">
                      <w:rPr>
                        <w:rFonts w:hint="eastAsia"/>
                        <w:sz w:val="18"/>
                        <w:szCs w:val="18"/>
                      </w:rPr>
                      <w:t>本期变动</w:t>
                    </w:r>
                    <w:r w:rsidRPr="00B43690">
                      <w:rPr>
                        <w:sz w:val="18"/>
                        <w:szCs w:val="18"/>
                      </w:rPr>
                      <w:t>金额</w:t>
                    </w:r>
                  </w:p>
                </w:tc>
              </w:sdtContent>
            </w:sdt>
            <w:sdt>
              <w:sdtPr>
                <w:rPr>
                  <w:sz w:val="18"/>
                  <w:szCs w:val="18"/>
                </w:rPr>
                <w:tag w:val="_PLD_20b48d7d53584edf917ab5d4207d6a9c"/>
                <w:id w:val="3513216"/>
                <w:lock w:val="sdtLocked"/>
              </w:sdtPr>
              <w:sdtContent>
                <w:tc>
                  <w:tcPr>
                    <w:tcW w:w="725" w:type="pct"/>
                    <w:vMerge w:val="restart"/>
                    <w:shd w:val="clear" w:color="auto" w:fill="FFFFFF"/>
                    <w:vAlign w:val="center"/>
                  </w:tcPr>
                  <w:p w:rsidR="00594E90" w:rsidRPr="00B43690" w:rsidRDefault="00594E90" w:rsidP="004729A2">
                    <w:pPr>
                      <w:jc w:val="center"/>
                      <w:rPr>
                        <w:sz w:val="18"/>
                        <w:szCs w:val="18"/>
                      </w:rPr>
                    </w:pPr>
                    <w:r w:rsidRPr="00B43690">
                      <w:rPr>
                        <w:sz w:val="18"/>
                        <w:szCs w:val="18"/>
                      </w:rPr>
                      <w:t>期末余额</w:t>
                    </w:r>
                  </w:p>
                </w:tc>
              </w:sdtContent>
            </w:sdt>
          </w:tr>
          <w:tr w:rsidR="00594E90" w:rsidRPr="00B43690" w:rsidTr="00594E90">
            <w:tc>
              <w:tcPr>
                <w:tcW w:w="1086" w:type="pct"/>
                <w:vMerge/>
                <w:shd w:val="clear" w:color="auto" w:fill="FFFFFF"/>
              </w:tcPr>
              <w:p w:rsidR="00594E90" w:rsidRPr="00B43690" w:rsidRDefault="00594E90" w:rsidP="004729A2">
                <w:pPr>
                  <w:jc w:val="center"/>
                  <w:rPr>
                    <w:sz w:val="18"/>
                    <w:szCs w:val="18"/>
                  </w:rPr>
                </w:pPr>
              </w:p>
            </w:tc>
            <w:tc>
              <w:tcPr>
                <w:tcW w:w="644" w:type="pct"/>
                <w:vMerge/>
                <w:shd w:val="clear" w:color="auto" w:fill="FFFFFF"/>
              </w:tcPr>
              <w:p w:rsidR="00594E90" w:rsidRPr="00B43690" w:rsidRDefault="00594E90" w:rsidP="004729A2">
                <w:pPr>
                  <w:jc w:val="center"/>
                  <w:rPr>
                    <w:sz w:val="18"/>
                    <w:szCs w:val="18"/>
                  </w:rPr>
                </w:pPr>
              </w:p>
            </w:tc>
            <w:sdt>
              <w:sdtPr>
                <w:rPr>
                  <w:sz w:val="18"/>
                  <w:szCs w:val="18"/>
                </w:rPr>
                <w:tag w:val="_PLD_97824acb5c834e9fbe6cf8e4b6cac761"/>
                <w:id w:val="3513217"/>
                <w:lock w:val="sdtLocked"/>
              </w:sdtPr>
              <w:sdtContent>
                <w:tc>
                  <w:tcPr>
                    <w:tcW w:w="732" w:type="pct"/>
                    <w:shd w:val="clear" w:color="auto" w:fill="FFFFFF"/>
                    <w:vAlign w:val="center"/>
                  </w:tcPr>
                  <w:p w:rsidR="00594E90" w:rsidRPr="00B43690" w:rsidRDefault="00594E90" w:rsidP="004729A2">
                    <w:pPr>
                      <w:jc w:val="center"/>
                      <w:rPr>
                        <w:sz w:val="18"/>
                        <w:szCs w:val="18"/>
                      </w:rPr>
                    </w:pPr>
                    <w:r w:rsidRPr="00B43690">
                      <w:rPr>
                        <w:sz w:val="18"/>
                        <w:szCs w:val="18"/>
                      </w:rPr>
                      <w:t>计提</w:t>
                    </w:r>
                  </w:p>
                </w:tc>
              </w:sdtContent>
            </w:sdt>
            <w:sdt>
              <w:sdtPr>
                <w:rPr>
                  <w:sz w:val="18"/>
                  <w:szCs w:val="18"/>
                </w:rPr>
                <w:tag w:val="_PLD_233002cee9bc4108842b58a08731b243"/>
                <w:id w:val="3513218"/>
                <w:lock w:val="sdtLocked"/>
              </w:sdtPr>
              <w:sdtContent>
                <w:tc>
                  <w:tcPr>
                    <w:tcW w:w="641" w:type="pct"/>
                    <w:shd w:val="clear" w:color="auto" w:fill="FFFFFF"/>
                    <w:vAlign w:val="center"/>
                  </w:tcPr>
                  <w:p w:rsidR="00594E90" w:rsidRPr="00B43690" w:rsidRDefault="00594E90" w:rsidP="004729A2">
                    <w:pPr>
                      <w:jc w:val="center"/>
                      <w:rPr>
                        <w:sz w:val="18"/>
                        <w:szCs w:val="18"/>
                      </w:rPr>
                    </w:pPr>
                    <w:r w:rsidRPr="00B43690">
                      <w:rPr>
                        <w:rFonts w:hint="eastAsia"/>
                        <w:sz w:val="18"/>
                        <w:szCs w:val="18"/>
                      </w:rPr>
                      <w:t>收回或转回</w:t>
                    </w:r>
                  </w:p>
                </w:tc>
              </w:sdtContent>
            </w:sdt>
            <w:sdt>
              <w:sdtPr>
                <w:rPr>
                  <w:sz w:val="18"/>
                  <w:szCs w:val="18"/>
                </w:rPr>
                <w:tag w:val="_PLD_6bcdf2328a584128aba90aa75e33c767"/>
                <w:id w:val="3513219"/>
                <w:lock w:val="sdtLocked"/>
              </w:sdtPr>
              <w:sdtContent>
                <w:tc>
                  <w:tcPr>
                    <w:tcW w:w="644" w:type="pct"/>
                    <w:shd w:val="clear" w:color="auto" w:fill="FFFFFF"/>
                    <w:vAlign w:val="center"/>
                  </w:tcPr>
                  <w:p w:rsidR="00594E90" w:rsidRPr="00B43690" w:rsidRDefault="00594E90" w:rsidP="004729A2">
                    <w:pPr>
                      <w:jc w:val="center"/>
                      <w:rPr>
                        <w:sz w:val="18"/>
                        <w:szCs w:val="18"/>
                      </w:rPr>
                    </w:pPr>
                    <w:r w:rsidRPr="00B43690">
                      <w:rPr>
                        <w:rFonts w:hint="eastAsia"/>
                        <w:sz w:val="18"/>
                        <w:szCs w:val="18"/>
                      </w:rPr>
                      <w:t>转销或核销</w:t>
                    </w:r>
                  </w:p>
                </w:tc>
              </w:sdtContent>
            </w:sdt>
            <w:tc>
              <w:tcPr>
                <w:tcW w:w="528" w:type="pct"/>
                <w:shd w:val="clear" w:color="auto" w:fill="FFFFFF"/>
                <w:vAlign w:val="center"/>
              </w:tcPr>
              <w:sdt>
                <w:sdtPr>
                  <w:rPr>
                    <w:rFonts w:hint="eastAsia"/>
                    <w:sz w:val="18"/>
                    <w:szCs w:val="18"/>
                  </w:rPr>
                  <w:tag w:val="_PLD_da684cd2e7cd4d42baf40bc9d95a0ce8"/>
                  <w:id w:val="3513220"/>
                  <w:lock w:val="sdtLocked"/>
                </w:sdtPr>
                <w:sdtContent>
                  <w:p w:rsidR="00594E90" w:rsidRPr="00B43690" w:rsidRDefault="00594E90" w:rsidP="004729A2">
                    <w:pPr>
                      <w:jc w:val="right"/>
                      <w:rPr>
                        <w:sz w:val="18"/>
                        <w:szCs w:val="18"/>
                      </w:rPr>
                    </w:pPr>
                    <w:r w:rsidRPr="00B43690">
                      <w:rPr>
                        <w:rFonts w:hint="eastAsia"/>
                        <w:sz w:val="18"/>
                        <w:szCs w:val="18"/>
                      </w:rPr>
                      <w:t>其他变动</w:t>
                    </w:r>
                  </w:p>
                </w:sdtContent>
              </w:sdt>
            </w:tc>
            <w:tc>
              <w:tcPr>
                <w:tcW w:w="725" w:type="pct"/>
                <w:vMerge/>
                <w:shd w:val="clear" w:color="auto" w:fill="FFFFFF"/>
              </w:tcPr>
              <w:p w:rsidR="00594E90" w:rsidRPr="00B43690" w:rsidRDefault="00594E90" w:rsidP="004729A2">
                <w:pPr>
                  <w:jc w:val="right"/>
                  <w:rPr>
                    <w:sz w:val="18"/>
                    <w:szCs w:val="18"/>
                  </w:rPr>
                </w:pPr>
              </w:p>
            </w:tc>
          </w:tr>
          <w:sdt>
            <w:sdtPr>
              <w:rPr>
                <w:sz w:val="18"/>
                <w:szCs w:val="18"/>
              </w:rPr>
              <w:alias w:val="其他应收款坏账准备明细"/>
              <w:tag w:val="_TUP_898ef92c5aee4c66a24cb0c6c9c83bec"/>
              <w:id w:val="3513221"/>
              <w:lock w:val="sdtLocked"/>
            </w:sdtPr>
            <w:sdtContent>
              <w:tr w:rsidR="00594E90" w:rsidRPr="00B43690" w:rsidTr="00594E90">
                <w:tc>
                  <w:tcPr>
                    <w:tcW w:w="1086" w:type="pct"/>
                    <w:shd w:val="clear" w:color="auto" w:fill="auto"/>
                  </w:tcPr>
                  <w:p w:rsidR="00594E90" w:rsidRPr="00B43690" w:rsidRDefault="00594E90" w:rsidP="004729A2">
                    <w:pPr>
                      <w:rPr>
                        <w:sz w:val="18"/>
                        <w:szCs w:val="18"/>
                      </w:rPr>
                    </w:pPr>
                    <w:r w:rsidRPr="00594E90">
                      <w:rPr>
                        <w:rFonts w:hint="eastAsia"/>
                        <w:sz w:val="18"/>
                        <w:szCs w:val="18"/>
                      </w:rPr>
                      <w:t>其他应收款坏账准备</w:t>
                    </w:r>
                  </w:p>
                </w:tc>
                <w:tc>
                  <w:tcPr>
                    <w:tcW w:w="644" w:type="pct"/>
                    <w:shd w:val="clear" w:color="auto" w:fill="auto"/>
                    <w:vAlign w:val="center"/>
                  </w:tcPr>
                  <w:p w:rsidR="00594E90" w:rsidRPr="00594E90" w:rsidRDefault="00594E90" w:rsidP="00594E90">
                    <w:pPr>
                      <w:jc w:val="right"/>
                      <w:rPr>
                        <w:sz w:val="18"/>
                        <w:szCs w:val="18"/>
                      </w:rPr>
                    </w:pPr>
                    <w:r w:rsidRPr="00594E90">
                      <w:rPr>
                        <w:sz w:val="18"/>
                        <w:szCs w:val="18"/>
                      </w:rPr>
                      <w:t>759,581.51</w:t>
                    </w:r>
                  </w:p>
                </w:tc>
                <w:tc>
                  <w:tcPr>
                    <w:tcW w:w="732" w:type="pct"/>
                    <w:shd w:val="clear" w:color="auto" w:fill="auto"/>
                    <w:vAlign w:val="center"/>
                  </w:tcPr>
                  <w:p w:rsidR="00594E90" w:rsidRPr="00594E90" w:rsidRDefault="00594E90" w:rsidP="00594E90">
                    <w:pPr>
                      <w:jc w:val="right"/>
                      <w:rPr>
                        <w:sz w:val="18"/>
                        <w:szCs w:val="18"/>
                      </w:rPr>
                    </w:pPr>
                    <w:r w:rsidRPr="00594E90">
                      <w:rPr>
                        <w:sz w:val="18"/>
                        <w:szCs w:val="18"/>
                      </w:rPr>
                      <w:t>1,410,860.99</w:t>
                    </w:r>
                  </w:p>
                </w:tc>
                <w:tc>
                  <w:tcPr>
                    <w:tcW w:w="641" w:type="pct"/>
                    <w:shd w:val="clear" w:color="auto" w:fill="auto"/>
                    <w:vAlign w:val="center"/>
                  </w:tcPr>
                  <w:p w:rsidR="00594E90" w:rsidRPr="00594E90" w:rsidRDefault="00594E90" w:rsidP="00594E90">
                    <w:pPr>
                      <w:jc w:val="right"/>
                      <w:rPr>
                        <w:sz w:val="18"/>
                        <w:szCs w:val="18"/>
                      </w:rPr>
                    </w:pPr>
                    <w:r w:rsidRPr="00594E90">
                      <w:rPr>
                        <w:sz w:val="18"/>
                        <w:szCs w:val="18"/>
                      </w:rPr>
                      <w:t>972.14</w:t>
                    </w:r>
                  </w:p>
                </w:tc>
                <w:tc>
                  <w:tcPr>
                    <w:tcW w:w="644" w:type="pct"/>
                    <w:vAlign w:val="center"/>
                  </w:tcPr>
                  <w:p w:rsidR="00594E90" w:rsidRPr="00594E90" w:rsidRDefault="00594E90" w:rsidP="00594E90">
                    <w:pPr>
                      <w:jc w:val="right"/>
                      <w:rPr>
                        <w:sz w:val="18"/>
                        <w:szCs w:val="18"/>
                      </w:rPr>
                    </w:pPr>
                  </w:p>
                </w:tc>
                <w:tc>
                  <w:tcPr>
                    <w:tcW w:w="528" w:type="pct"/>
                    <w:vAlign w:val="center"/>
                  </w:tcPr>
                  <w:p w:rsidR="00594E90" w:rsidRPr="00594E90" w:rsidRDefault="00594E90" w:rsidP="00594E90">
                    <w:pPr>
                      <w:jc w:val="right"/>
                      <w:rPr>
                        <w:sz w:val="18"/>
                        <w:szCs w:val="18"/>
                      </w:rPr>
                    </w:pPr>
                  </w:p>
                </w:tc>
                <w:tc>
                  <w:tcPr>
                    <w:tcW w:w="725" w:type="pct"/>
                    <w:shd w:val="clear" w:color="auto" w:fill="auto"/>
                    <w:vAlign w:val="center"/>
                  </w:tcPr>
                  <w:p w:rsidR="00594E90" w:rsidRPr="00594E90" w:rsidRDefault="00594E90" w:rsidP="00594E90">
                    <w:pPr>
                      <w:jc w:val="right"/>
                      <w:rPr>
                        <w:sz w:val="18"/>
                        <w:szCs w:val="18"/>
                      </w:rPr>
                    </w:pPr>
                    <w:r w:rsidRPr="00594E90">
                      <w:rPr>
                        <w:sz w:val="18"/>
                        <w:szCs w:val="18"/>
                      </w:rPr>
                      <w:t>2,169,470.36</w:t>
                    </w:r>
                  </w:p>
                </w:tc>
              </w:tr>
            </w:sdtContent>
          </w:sdt>
          <w:tr w:rsidR="00594E90" w:rsidRPr="00B43690" w:rsidTr="00594E90">
            <w:sdt>
              <w:sdtPr>
                <w:rPr>
                  <w:sz w:val="18"/>
                  <w:szCs w:val="18"/>
                </w:rPr>
                <w:tag w:val="_PLD_d4d6ba6e1c7b40ac88b36bf9df11b1dd"/>
                <w:id w:val="3513222"/>
                <w:lock w:val="sdtLocked"/>
              </w:sdtPr>
              <w:sdtContent>
                <w:tc>
                  <w:tcPr>
                    <w:tcW w:w="1086" w:type="pct"/>
                    <w:shd w:val="clear" w:color="auto" w:fill="auto"/>
                  </w:tcPr>
                  <w:p w:rsidR="00594E90" w:rsidRPr="00B43690" w:rsidRDefault="00594E90" w:rsidP="004729A2">
                    <w:pPr>
                      <w:jc w:val="center"/>
                      <w:rPr>
                        <w:sz w:val="18"/>
                        <w:szCs w:val="18"/>
                      </w:rPr>
                    </w:pPr>
                    <w:r w:rsidRPr="00B43690">
                      <w:rPr>
                        <w:rFonts w:hint="eastAsia"/>
                        <w:sz w:val="18"/>
                        <w:szCs w:val="18"/>
                      </w:rPr>
                      <w:t>合计</w:t>
                    </w:r>
                  </w:p>
                </w:tc>
              </w:sdtContent>
            </w:sdt>
            <w:tc>
              <w:tcPr>
                <w:tcW w:w="644" w:type="pct"/>
                <w:shd w:val="clear" w:color="auto" w:fill="auto"/>
                <w:vAlign w:val="center"/>
              </w:tcPr>
              <w:p w:rsidR="00594E90" w:rsidRPr="00594E90" w:rsidRDefault="00594E90" w:rsidP="00594E90">
                <w:pPr>
                  <w:jc w:val="right"/>
                  <w:rPr>
                    <w:sz w:val="18"/>
                    <w:szCs w:val="18"/>
                  </w:rPr>
                </w:pPr>
                <w:r w:rsidRPr="00594E90">
                  <w:rPr>
                    <w:sz w:val="18"/>
                    <w:szCs w:val="18"/>
                  </w:rPr>
                  <w:t>759,581.51</w:t>
                </w:r>
              </w:p>
            </w:tc>
            <w:tc>
              <w:tcPr>
                <w:tcW w:w="732" w:type="pct"/>
                <w:shd w:val="clear" w:color="auto" w:fill="auto"/>
                <w:vAlign w:val="center"/>
              </w:tcPr>
              <w:p w:rsidR="00594E90" w:rsidRPr="00594E90" w:rsidRDefault="00594E90" w:rsidP="00594E90">
                <w:pPr>
                  <w:jc w:val="right"/>
                  <w:rPr>
                    <w:sz w:val="18"/>
                    <w:szCs w:val="18"/>
                  </w:rPr>
                </w:pPr>
                <w:r w:rsidRPr="00594E90">
                  <w:rPr>
                    <w:sz w:val="18"/>
                    <w:szCs w:val="18"/>
                  </w:rPr>
                  <w:t>1,410,860.99</w:t>
                </w:r>
              </w:p>
            </w:tc>
            <w:tc>
              <w:tcPr>
                <w:tcW w:w="641" w:type="pct"/>
                <w:shd w:val="clear" w:color="auto" w:fill="auto"/>
                <w:vAlign w:val="center"/>
              </w:tcPr>
              <w:p w:rsidR="00594E90" w:rsidRPr="00594E90" w:rsidRDefault="00594E90" w:rsidP="00594E90">
                <w:pPr>
                  <w:jc w:val="right"/>
                  <w:rPr>
                    <w:sz w:val="18"/>
                    <w:szCs w:val="18"/>
                  </w:rPr>
                </w:pPr>
                <w:r w:rsidRPr="00594E90">
                  <w:rPr>
                    <w:sz w:val="18"/>
                    <w:szCs w:val="18"/>
                  </w:rPr>
                  <w:t>972.14</w:t>
                </w:r>
              </w:p>
            </w:tc>
            <w:tc>
              <w:tcPr>
                <w:tcW w:w="644" w:type="pct"/>
                <w:vAlign w:val="center"/>
              </w:tcPr>
              <w:p w:rsidR="00594E90" w:rsidRPr="00594E90" w:rsidRDefault="00594E90" w:rsidP="00594E90">
                <w:pPr>
                  <w:jc w:val="right"/>
                  <w:rPr>
                    <w:sz w:val="18"/>
                    <w:szCs w:val="18"/>
                  </w:rPr>
                </w:pPr>
              </w:p>
            </w:tc>
            <w:tc>
              <w:tcPr>
                <w:tcW w:w="528" w:type="pct"/>
                <w:vAlign w:val="center"/>
              </w:tcPr>
              <w:p w:rsidR="00594E90" w:rsidRPr="00594E90" w:rsidRDefault="00594E90" w:rsidP="00594E90">
                <w:pPr>
                  <w:jc w:val="right"/>
                  <w:rPr>
                    <w:sz w:val="18"/>
                    <w:szCs w:val="18"/>
                  </w:rPr>
                </w:pPr>
              </w:p>
            </w:tc>
            <w:tc>
              <w:tcPr>
                <w:tcW w:w="725" w:type="pct"/>
                <w:shd w:val="clear" w:color="auto" w:fill="auto"/>
                <w:vAlign w:val="center"/>
              </w:tcPr>
              <w:p w:rsidR="00594E90" w:rsidRPr="00594E90" w:rsidRDefault="00594E90" w:rsidP="00594E90">
                <w:pPr>
                  <w:jc w:val="right"/>
                  <w:rPr>
                    <w:sz w:val="18"/>
                    <w:szCs w:val="18"/>
                  </w:rPr>
                </w:pPr>
                <w:r w:rsidRPr="00594E90">
                  <w:rPr>
                    <w:sz w:val="18"/>
                    <w:szCs w:val="18"/>
                  </w:rPr>
                  <w:t>2,169,470.36</w:t>
                </w:r>
              </w:p>
            </w:tc>
          </w:tr>
        </w:tbl>
        <w:p w:rsidR="00594E90" w:rsidRDefault="00594E90"/>
        <w:p w:rsidR="004E33AF" w:rsidRDefault="00667A6F">
          <w:r>
            <w:rPr>
              <w:rFonts w:hint="eastAsia"/>
            </w:rPr>
            <w:t>其中本期坏账准备转回或收回金额重要的：</w:t>
          </w:r>
        </w:p>
        <w:sdt>
          <w:sdtPr>
            <w:alias w:val="是否适用：其中本期其他应收账款坏账准备收回或转回金额重要的[双击切换]"/>
            <w:tag w:val="_GBC_c99a80b9a36440d7b9ed3ce899868361"/>
            <w:id w:val="1839274772"/>
            <w:lock w:val="sdtLocked"/>
            <w:placeholder>
              <w:docPart w:val="GBC22222222222222222222222222222"/>
            </w:placeholder>
          </w:sdtPr>
          <w:sdtContent>
            <w:p w:rsidR="00594E90" w:rsidRDefault="00D37ACB" w:rsidP="00594E90">
              <w:r>
                <w:fldChar w:fldCharType="begin"/>
              </w:r>
              <w:r w:rsidR="00594E90">
                <w:instrText xml:space="preserve">MACROBUTTON  SnrToggleCheckbox □适用 </w:instrText>
              </w:r>
              <w:r>
                <w:fldChar w:fldCharType="end"/>
              </w:r>
              <w:r>
                <w:fldChar w:fldCharType="begin"/>
              </w:r>
              <w:r w:rsidR="00594E90">
                <w:instrText xml:space="preserve"> MACROBUTTON  SnrToggleCheckbox √不适用 </w:instrText>
              </w:r>
              <w:r>
                <w:fldChar w:fldCharType="end"/>
              </w:r>
            </w:p>
          </w:sdtContent>
        </w:sdt>
      </w:sdtContent>
    </w:sdt>
    <w:p w:rsidR="004E33AF" w:rsidRDefault="004E33AF" w:rsidP="00594E90"/>
    <w:bookmarkEnd w:id="163"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4E33AF" w:rsidRDefault="00667A6F" w:rsidP="00634E97">
          <w:pPr>
            <w:pStyle w:val="4"/>
            <w:numPr>
              <w:ilvl w:val="3"/>
              <w:numId w:val="44"/>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Locked"/>
            <w:placeholder>
              <w:docPart w:val="GBC22222222222222222222222222222"/>
            </w:placeholder>
          </w:sdtPr>
          <w:sdtContent>
            <w:p w:rsidR="00594E90" w:rsidRDefault="00D37ACB" w:rsidP="00594E90">
              <w:pPr>
                <w:rPr>
                  <w:szCs w:val="21"/>
                </w:rPr>
              </w:pPr>
              <w:r>
                <w:fldChar w:fldCharType="begin"/>
              </w:r>
              <w:r w:rsidR="00594E90">
                <w:instrText xml:space="preserve">MACROBUTTON  SnrToggleCheckbox □适用 </w:instrText>
              </w:r>
              <w:r>
                <w:fldChar w:fldCharType="end"/>
              </w:r>
              <w:r>
                <w:fldChar w:fldCharType="begin"/>
              </w:r>
              <w:r w:rsidR="00594E90">
                <w:instrText xml:space="preserve"> MACROBUTTON  SnrToggleCheckbox √不适用 </w:instrText>
              </w:r>
              <w:r>
                <w:fldChar w:fldCharType="end"/>
              </w:r>
            </w:p>
          </w:sdtContent>
        </w:sdt>
        <w:p w:rsidR="004E33AF" w:rsidRDefault="00D37ACB">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CC4ED7" w:rsidRDefault="00CC4ED7" w:rsidP="00634E97">
          <w:pPr>
            <w:pStyle w:val="4"/>
            <w:numPr>
              <w:ilvl w:val="3"/>
              <w:numId w:val="44"/>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Locked"/>
            <w:placeholder>
              <w:docPart w:val="GBC22222222222222222222222222222"/>
            </w:placeholder>
          </w:sdtPr>
          <w:sdtContent>
            <w:p w:rsidR="00CC4ED7" w:rsidRDefault="00D37ACB">
              <w:r>
                <w:fldChar w:fldCharType="begin"/>
              </w:r>
              <w:r w:rsidR="00CC4ED7">
                <w:instrText xml:space="preserve">MACROBUTTON  SnrToggleCheckbox √适用 </w:instrText>
              </w:r>
              <w:r>
                <w:fldChar w:fldCharType="end"/>
              </w:r>
              <w:r>
                <w:fldChar w:fldCharType="begin"/>
              </w:r>
              <w:r w:rsidR="00CC4ED7">
                <w:instrText xml:space="preserve"> MACROBUTTON  SnrToggleCheckbox □不适用 </w:instrText>
              </w:r>
              <w:r>
                <w:fldChar w:fldCharType="end"/>
              </w:r>
            </w:p>
          </w:sdtContent>
        </w:sdt>
        <w:p w:rsidR="00CC4ED7" w:rsidRDefault="00CC4ED7">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8"/>
            <w:gridCol w:w="1236"/>
            <w:gridCol w:w="1369"/>
            <w:gridCol w:w="787"/>
            <w:gridCol w:w="1463"/>
            <w:gridCol w:w="1296"/>
          </w:tblGrid>
          <w:tr w:rsidR="00CC4ED7" w:rsidRPr="00EF25DD" w:rsidTr="00DC664A">
            <w:trPr>
              <w:cantSplit/>
              <w:trHeight w:val="255"/>
            </w:trPr>
            <w:sdt>
              <w:sdtPr>
                <w:rPr>
                  <w:sz w:val="18"/>
                  <w:szCs w:val="18"/>
                </w:rPr>
                <w:tag w:val="_PLD_f30fc2dc8886472699c892f0395ab05e"/>
                <w:id w:val="3513708"/>
                <w:lock w:val="sdtLocked"/>
              </w:sdtPr>
              <w:sdtContent>
                <w:tc>
                  <w:tcPr>
                    <w:tcW w:w="1606" w:type="pct"/>
                    <w:vAlign w:val="center"/>
                  </w:tcPr>
                  <w:p w:rsidR="00CC4ED7" w:rsidRPr="00EF25DD" w:rsidRDefault="00CC4ED7" w:rsidP="006A1C78">
                    <w:pPr>
                      <w:spacing w:line="240" w:lineRule="exact"/>
                      <w:ind w:right="105"/>
                      <w:jc w:val="center"/>
                      <w:rPr>
                        <w:sz w:val="18"/>
                        <w:szCs w:val="18"/>
                      </w:rPr>
                    </w:pPr>
                    <w:r w:rsidRPr="00EF25DD">
                      <w:rPr>
                        <w:rFonts w:hint="eastAsia"/>
                        <w:sz w:val="18"/>
                        <w:szCs w:val="18"/>
                      </w:rPr>
                      <w:t>单位名称</w:t>
                    </w:r>
                  </w:p>
                </w:tc>
              </w:sdtContent>
            </w:sdt>
            <w:sdt>
              <w:sdtPr>
                <w:rPr>
                  <w:sz w:val="18"/>
                  <w:szCs w:val="18"/>
                </w:rPr>
                <w:tag w:val="_PLD_44129b8132114de2a4d33c4acb8af98f"/>
                <w:id w:val="3513709"/>
                <w:lock w:val="sdtLocked"/>
              </w:sdtPr>
              <w:sdtContent>
                <w:tc>
                  <w:tcPr>
                    <w:tcW w:w="688" w:type="pct"/>
                    <w:vAlign w:val="center"/>
                  </w:tcPr>
                  <w:p w:rsidR="00CC4ED7" w:rsidRPr="00EF25DD" w:rsidRDefault="00CC4ED7" w:rsidP="006A1C78">
                    <w:pPr>
                      <w:spacing w:line="240" w:lineRule="exact"/>
                      <w:ind w:right="73"/>
                      <w:jc w:val="center"/>
                      <w:rPr>
                        <w:sz w:val="18"/>
                        <w:szCs w:val="18"/>
                      </w:rPr>
                    </w:pPr>
                    <w:r w:rsidRPr="00EF25DD">
                      <w:rPr>
                        <w:rFonts w:hint="eastAsia"/>
                        <w:sz w:val="18"/>
                        <w:szCs w:val="18"/>
                      </w:rPr>
                      <w:t>款项的性质</w:t>
                    </w:r>
                  </w:p>
                </w:tc>
              </w:sdtContent>
            </w:sdt>
            <w:sdt>
              <w:sdtPr>
                <w:rPr>
                  <w:sz w:val="18"/>
                  <w:szCs w:val="18"/>
                </w:rPr>
                <w:tag w:val="_PLD_1bc905abb4bf4c679b9fbe0a7587d651"/>
                <w:id w:val="3513710"/>
                <w:lock w:val="sdtLocked"/>
              </w:sdtPr>
              <w:sdtContent>
                <w:tc>
                  <w:tcPr>
                    <w:tcW w:w="747" w:type="pct"/>
                    <w:vAlign w:val="center"/>
                  </w:tcPr>
                  <w:p w:rsidR="00CC4ED7" w:rsidRPr="00EF25DD" w:rsidRDefault="00CC4ED7" w:rsidP="006A1C78">
                    <w:pPr>
                      <w:spacing w:line="240" w:lineRule="exact"/>
                      <w:ind w:right="73"/>
                      <w:jc w:val="center"/>
                      <w:rPr>
                        <w:sz w:val="18"/>
                        <w:szCs w:val="18"/>
                      </w:rPr>
                    </w:pPr>
                    <w:r w:rsidRPr="00EF25DD">
                      <w:rPr>
                        <w:rFonts w:hint="eastAsia"/>
                        <w:sz w:val="18"/>
                        <w:szCs w:val="18"/>
                      </w:rPr>
                      <w:t>期末余额</w:t>
                    </w:r>
                  </w:p>
                </w:tc>
              </w:sdtContent>
            </w:sdt>
            <w:sdt>
              <w:sdtPr>
                <w:rPr>
                  <w:sz w:val="18"/>
                  <w:szCs w:val="18"/>
                </w:rPr>
                <w:tag w:val="_PLD_d9231de346f74815b1bc7c82527b1ef5"/>
                <w:id w:val="3513711"/>
                <w:lock w:val="sdtLocked"/>
              </w:sdtPr>
              <w:sdtContent>
                <w:tc>
                  <w:tcPr>
                    <w:tcW w:w="439" w:type="pct"/>
                    <w:vAlign w:val="center"/>
                  </w:tcPr>
                  <w:p w:rsidR="00CC4ED7" w:rsidRPr="00EF25DD" w:rsidRDefault="00CC4ED7" w:rsidP="006A1C78">
                    <w:pPr>
                      <w:spacing w:line="240" w:lineRule="exact"/>
                      <w:ind w:right="73"/>
                      <w:jc w:val="center"/>
                      <w:rPr>
                        <w:sz w:val="18"/>
                        <w:szCs w:val="18"/>
                      </w:rPr>
                    </w:pPr>
                    <w:r w:rsidRPr="00EF25DD">
                      <w:rPr>
                        <w:rFonts w:hint="eastAsia"/>
                        <w:sz w:val="18"/>
                        <w:szCs w:val="18"/>
                      </w:rPr>
                      <w:t>账龄</w:t>
                    </w:r>
                  </w:p>
                </w:tc>
              </w:sdtContent>
            </w:sdt>
            <w:sdt>
              <w:sdtPr>
                <w:rPr>
                  <w:sz w:val="18"/>
                  <w:szCs w:val="18"/>
                </w:rPr>
                <w:tag w:val="_PLD_055b75c0a3cf450e995ac7e13fdc0c08"/>
                <w:id w:val="3513712"/>
                <w:lock w:val="sdtLocked"/>
              </w:sdtPr>
              <w:sdtContent>
                <w:tc>
                  <w:tcPr>
                    <w:tcW w:w="813" w:type="pct"/>
                    <w:vAlign w:val="center"/>
                  </w:tcPr>
                  <w:p w:rsidR="00CC4ED7" w:rsidRPr="00EF25DD" w:rsidRDefault="00CC4ED7" w:rsidP="006A1C78">
                    <w:pPr>
                      <w:spacing w:line="240" w:lineRule="exact"/>
                      <w:jc w:val="center"/>
                      <w:rPr>
                        <w:sz w:val="18"/>
                        <w:szCs w:val="18"/>
                      </w:rPr>
                    </w:pPr>
                    <w:r w:rsidRPr="00EF25DD">
                      <w:rPr>
                        <w:rFonts w:hint="eastAsia"/>
                        <w:sz w:val="18"/>
                        <w:szCs w:val="18"/>
                      </w:rPr>
                      <w:t>占其他应收款期末余额合计数的比例(</w:t>
                    </w:r>
                    <w:r w:rsidRPr="00EF25DD">
                      <w:rPr>
                        <w:sz w:val="18"/>
                        <w:szCs w:val="18"/>
                      </w:rPr>
                      <w:t>%)</w:t>
                    </w:r>
                  </w:p>
                </w:tc>
              </w:sdtContent>
            </w:sdt>
            <w:sdt>
              <w:sdtPr>
                <w:rPr>
                  <w:sz w:val="18"/>
                  <w:szCs w:val="18"/>
                </w:rPr>
                <w:tag w:val="_PLD_a7951a260c094fc8b8b64f2d1e6a933e"/>
                <w:id w:val="3513713"/>
                <w:lock w:val="sdtLocked"/>
              </w:sdtPr>
              <w:sdtContent>
                <w:tc>
                  <w:tcPr>
                    <w:tcW w:w="707" w:type="pct"/>
                    <w:vAlign w:val="center"/>
                  </w:tcPr>
                  <w:p w:rsidR="00CC4ED7" w:rsidRPr="00EF25DD" w:rsidRDefault="00CC4ED7" w:rsidP="006A1C78">
                    <w:pPr>
                      <w:spacing w:line="240" w:lineRule="exact"/>
                      <w:jc w:val="center"/>
                      <w:rPr>
                        <w:sz w:val="18"/>
                        <w:szCs w:val="18"/>
                      </w:rPr>
                    </w:pPr>
                    <w:r w:rsidRPr="00EF25DD">
                      <w:rPr>
                        <w:rFonts w:hint="eastAsia"/>
                        <w:sz w:val="18"/>
                        <w:szCs w:val="18"/>
                      </w:rPr>
                      <w:t>坏账准备</w:t>
                    </w:r>
                  </w:p>
                  <w:p w:rsidR="00CC4ED7" w:rsidRPr="00EF25DD" w:rsidRDefault="00CC4ED7" w:rsidP="006A1C78">
                    <w:pPr>
                      <w:spacing w:line="240" w:lineRule="exact"/>
                      <w:jc w:val="center"/>
                      <w:rPr>
                        <w:sz w:val="18"/>
                        <w:szCs w:val="18"/>
                      </w:rPr>
                    </w:pPr>
                    <w:r w:rsidRPr="00EF25DD">
                      <w:rPr>
                        <w:rFonts w:hint="eastAsia"/>
                        <w:sz w:val="18"/>
                        <w:szCs w:val="18"/>
                      </w:rPr>
                      <w:t>期末余额</w:t>
                    </w:r>
                  </w:p>
                </w:tc>
              </w:sdtContent>
            </w:sdt>
          </w:tr>
          <w:sdt>
            <w:sdtPr>
              <w:rPr>
                <w:rFonts w:hint="eastAsia"/>
                <w:sz w:val="18"/>
                <w:szCs w:val="18"/>
              </w:rPr>
              <w:alias w:val="其他应收款欠款户"/>
              <w:tag w:val="_TUP_c8d734adc8624e66860d3c0f01d5cb6b"/>
              <w:id w:val="3513714"/>
              <w:lock w:val="sdtLocked"/>
            </w:sdtPr>
            <w:sdtEndPr>
              <w:rPr>
                <w:rFonts w:hint="default"/>
              </w:rPr>
            </w:sdtEndPr>
            <w:sdtContent>
              <w:tr w:rsidR="00CC4ED7" w:rsidRPr="00EF25DD" w:rsidTr="00DC664A">
                <w:trPr>
                  <w:cantSplit/>
                  <w:trHeight w:val="255"/>
                </w:trPr>
                <w:tc>
                  <w:tcPr>
                    <w:tcW w:w="1606" w:type="pct"/>
                  </w:tcPr>
                  <w:p w:rsidR="00CC4ED7" w:rsidRPr="00EF25DD" w:rsidRDefault="00CC4ED7" w:rsidP="006A1C78">
                    <w:pPr>
                      <w:spacing w:line="240" w:lineRule="exact"/>
                      <w:ind w:right="105"/>
                      <w:rPr>
                        <w:sz w:val="18"/>
                        <w:szCs w:val="18"/>
                      </w:rPr>
                    </w:pPr>
                    <w:r w:rsidRPr="00EF25DD">
                      <w:rPr>
                        <w:sz w:val="18"/>
                        <w:szCs w:val="18"/>
                      </w:rPr>
                      <w:t>海峡发电有限责任公司</w:t>
                    </w:r>
                  </w:p>
                </w:tc>
                <w:tc>
                  <w:tcPr>
                    <w:tcW w:w="688" w:type="pct"/>
                    <w:vAlign w:val="center"/>
                  </w:tcPr>
                  <w:p w:rsidR="00CC4ED7" w:rsidRPr="00EF25DD" w:rsidRDefault="00CC4ED7" w:rsidP="006A1C78">
                    <w:pPr>
                      <w:spacing w:line="240" w:lineRule="exact"/>
                      <w:ind w:right="73"/>
                      <w:jc w:val="both"/>
                      <w:rPr>
                        <w:sz w:val="18"/>
                        <w:szCs w:val="18"/>
                      </w:rPr>
                    </w:pPr>
                    <w:r w:rsidRPr="00EF25DD">
                      <w:rPr>
                        <w:sz w:val="18"/>
                        <w:szCs w:val="18"/>
                      </w:rPr>
                      <w:t>代垫工程款</w:t>
                    </w:r>
                  </w:p>
                </w:tc>
                <w:tc>
                  <w:tcPr>
                    <w:tcW w:w="747" w:type="pct"/>
                    <w:vAlign w:val="center"/>
                  </w:tcPr>
                  <w:p w:rsidR="00CC4ED7" w:rsidRPr="00EF25DD" w:rsidRDefault="00CC4ED7" w:rsidP="006A1C78">
                    <w:pPr>
                      <w:spacing w:line="240" w:lineRule="exact"/>
                      <w:ind w:right="73"/>
                      <w:jc w:val="right"/>
                      <w:rPr>
                        <w:sz w:val="18"/>
                        <w:szCs w:val="18"/>
                      </w:rPr>
                    </w:pPr>
                    <w:r w:rsidRPr="00EF25DD">
                      <w:rPr>
                        <w:sz w:val="18"/>
                        <w:szCs w:val="18"/>
                      </w:rPr>
                      <w:t>6,395,417.68</w:t>
                    </w:r>
                  </w:p>
                </w:tc>
                <w:tc>
                  <w:tcPr>
                    <w:tcW w:w="439" w:type="pct"/>
                    <w:vAlign w:val="center"/>
                  </w:tcPr>
                  <w:p w:rsidR="00CC4ED7" w:rsidRPr="00EF25DD" w:rsidRDefault="00CC4ED7" w:rsidP="006A1C78">
                    <w:pPr>
                      <w:spacing w:line="240" w:lineRule="exact"/>
                      <w:ind w:right="73"/>
                      <w:jc w:val="center"/>
                      <w:rPr>
                        <w:sz w:val="18"/>
                        <w:szCs w:val="18"/>
                      </w:rPr>
                    </w:pPr>
                    <w:r w:rsidRPr="00EF25DD">
                      <w:rPr>
                        <w:sz w:val="18"/>
                        <w:szCs w:val="18"/>
                      </w:rPr>
                      <w:t>2-3年</w:t>
                    </w:r>
                  </w:p>
                </w:tc>
                <w:tc>
                  <w:tcPr>
                    <w:tcW w:w="813" w:type="pct"/>
                    <w:vAlign w:val="center"/>
                  </w:tcPr>
                  <w:p w:rsidR="00CC4ED7" w:rsidRPr="00EF25DD" w:rsidRDefault="00CC4ED7" w:rsidP="006A1C78">
                    <w:pPr>
                      <w:spacing w:line="240" w:lineRule="exact"/>
                      <w:jc w:val="right"/>
                      <w:rPr>
                        <w:sz w:val="18"/>
                        <w:szCs w:val="18"/>
                      </w:rPr>
                    </w:pPr>
                    <w:r w:rsidRPr="00EF25DD">
                      <w:rPr>
                        <w:sz w:val="18"/>
                        <w:szCs w:val="18"/>
                      </w:rPr>
                      <w:t>69.46</w:t>
                    </w:r>
                  </w:p>
                </w:tc>
                <w:tc>
                  <w:tcPr>
                    <w:tcW w:w="707" w:type="pct"/>
                    <w:vAlign w:val="center"/>
                  </w:tcPr>
                  <w:p w:rsidR="00CC4ED7" w:rsidRPr="00EF25DD" w:rsidRDefault="00CC4ED7" w:rsidP="006A1C78">
                    <w:pPr>
                      <w:spacing w:line="240" w:lineRule="exact"/>
                      <w:jc w:val="right"/>
                      <w:rPr>
                        <w:sz w:val="18"/>
                        <w:szCs w:val="18"/>
                      </w:rPr>
                    </w:pPr>
                    <w:r w:rsidRPr="00EF25DD">
                      <w:rPr>
                        <w:sz w:val="18"/>
                        <w:szCs w:val="18"/>
                      </w:rPr>
                      <w:t>1,918,625.30</w:t>
                    </w:r>
                  </w:p>
                </w:tc>
              </w:tr>
            </w:sdtContent>
          </w:sdt>
          <w:sdt>
            <w:sdtPr>
              <w:rPr>
                <w:rFonts w:hint="eastAsia"/>
                <w:sz w:val="18"/>
                <w:szCs w:val="18"/>
              </w:rPr>
              <w:alias w:val="其他应收款欠款户"/>
              <w:tag w:val="_TUP_c8d734adc8624e66860d3c0f01d5cb6b"/>
              <w:id w:val="3513715"/>
              <w:lock w:val="sdtLocked"/>
            </w:sdtPr>
            <w:sdtEndPr>
              <w:rPr>
                <w:rFonts w:hint="default"/>
              </w:rPr>
            </w:sdtEndPr>
            <w:sdtContent>
              <w:tr w:rsidR="00CC4ED7" w:rsidRPr="00EF25DD" w:rsidTr="00DC664A">
                <w:trPr>
                  <w:cantSplit/>
                  <w:trHeight w:val="255"/>
                </w:trPr>
                <w:tc>
                  <w:tcPr>
                    <w:tcW w:w="1606" w:type="pct"/>
                  </w:tcPr>
                  <w:p w:rsidR="00CC4ED7" w:rsidRPr="00EF25DD" w:rsidRDefault="00CC4ED7" w:rsidP="006A1C78">
                    <w:pPr>
                      <w:spacing w:line="240" w:lineRule="exact"/>
                      <w:ind w:right="105"/>
                      <w:rPr>
                        <w:sz w:val="18"/>
                        <w:szCs w:val="18"/>
                      </w:rPr>
                    </w:pPr>
                    <w:r w:rsidRPr="00EF25DD">
                      <w:rPr>
                        <w:sz w:val="18"/>
                        <w:szCs w:val="18"/>
                      </w:rPr>
                      <w:t>中国国家金库平潭市中心支库</w:t>
                    </w:r>
                  </w:p>
                </w:tc>
                <w:tc>
                  <w:tcPr>
                    <w:tcW w:w="688" w:type="pct"/>
                    <w:vAlign w:val="center"/>
                  </w:tcPr>
                  <w:p w:rsidR="00CC4ED7" w:rsidRPr="00EF25DD" w:rsidRDefault="00CC4ED7" w:rsidP="006A1C78">
                    <w:pPr>
                      <w:spacing w:line="240" w:lineRule="exact"/>
                      <w:ind w:right="73"/>
                      <w:jc w:val="both"/>
                      <w:rPr>
                        <w:sz w:val="18"/>
                        <w:szCs w:val="18"/>
                      </w:rPr>
                    </w:pPr>
                    <w:r w:rsidRPr="00EF25DD">
                      <w:rPr>
                        <w:sz w:val="18"/>
                        <w:szCs w:val="18"/>
                      </w:rPr>
                      <w:t>政府补助</w:t>
                    </w:r>
                  </w:p>
                </w:tc>
                <w:tc>
                  <w:tcPr>
                    <w:tcW w:w="747" w:type="pct"/>
                    <w:vAlign w:val="center"/>
                  </w:tcPr>
                  <w:p w:rsidR="00CC4ED7" w:rsidRPr="00EF25DD" w:rsidRDefault="00CC4ED7" w:rsidP="006A1C78">
                    <w:pPr>
                      <w:spacing w:line="240" w:lineRule="exact"/>
                      <w:ind w:right="73"/>
                      <w:jc w:val="right"/>
                      <w:rPr>
                        <w:sz w:val="18"/>
                        <w:szCs w:val="18"/>
                      </w:rPr>
                    </w:pPr>
                    <w:r w:rsidRPr="00EF25DD">
                      <w:rPr>
                        <w:sz w:val="18"/>
                        <w:szCs w:val="18"/>
                      </w:rPr>
                      <w:t>1,151,440.29</w:t>
                    </w:r>
                  </w:p>
                </w:tc>
                <w:tc>
                  <w:tcPr>
                    <w:tcW w:w="439" w:type="pct"/>
                    <w:vAlign w:val="center"/>
                  </w:tcPr>
                  <w:p w:rsidR="00CC4ED7" w:rsidRPr="00EF25DD" w:rsidRDefault="00CC4ED7" w:rsidP="006A1C78">
                    <w:pPr>
                      <w:spacing w:line="240" w:lineRule="exact"/>
                      <w:ind w:right="73"/>
                      <w:jc w:val="center"/>
                      <w:rPr>
                        <w:sz w:val="18"/>
                        <w:szCs w:val="18"/>
                      </w:rPr>
                    </w:pPr>
                    <w:r w:rsidRPr="00EF25DD">
                      <w:rPr>
                        <w:sz w:val="18"/>
                        <w:szCs w:val="18"/>
                      </w:rPr>
                      <w:t>1年内</w:t>
                    </w:r>
                  </w:p>
                </w:tc>
                <w:tc>
                  <w:tcPr>
                    <w:tcW w:w="813" w:type="pct"/>
                    <w:vAlign w:val="center"/>
                  </w:tcPr>
                  <w:p w:rsidR="00CC4ED7" w:rsidRPr="00EF25DD" w:rsidRDefault="00CC4ED7" w:rsidP="006A1C78">
                    <w:pPr>
                      <w:spacing w:line="240" w:lineRule="exact"/>
                      <w:jc w:val="right"/>
                      <w:rPr>
                        <w:sz w:val="18"/>
                        <w:szCs w:val="18"/>
                      </w:rPr>
                    </w:pPr>
                    <w:r w:rsidRPr="00EF25DD">
                      <w:rPr>
                        <w:sz w:val="18"/>
                        <w:szCs w:val="18"/>
                      </w:rPr>
                      <w:t>12.51</w:t>
                    </w:r>
                  </w:p>
                </w:tc>
                <w:tc>
                  <w:tcPr>
                    <w:tcW w:w="707" w:type="pct"/>
                    <w:vAlign w:val="center"/>
                  </w:tcPr>
                  <w:p w:rsidR="00CC4ED7" w:rsidRPr="00EF25DD" w:rsidRDefault="00CC4ED7" w:rsidP="006A1C78">
                    <w:pPr>
                      <w:spacing w:line="240" w:lineRule="exact"/>
                      <w:jc w:val="right"/>
                      <w:rPr>
                        <w:sz w:val="18"/>
                        <w:szCs w:val="18"/>
                      </w:rPr>
                    </w:pPr>
                  </w:p>
                </w:tc>
              </w:tr>
            </w:sdtContent>
          </w:sdt>
          <w:sdt>
            <w:sdtPr>
              <w:rPr>
                <w:rFonts w:hint="eastAsia"/>
                <w:sz w:val="18"/>
                <w:szCs w:val="18"/>
              </w:rPr>
              <w:alias w:val="其他应收款欠款户"/>
              <w:tag w:val="_TUP_c8d734adc8624e66860d3c0f01d5cb6b"/>
              <w:id w:val="3513716"/>
              <w:lock w:val="sdtLocked"/>
            </w:sdtPr>
            <w:sdtEndPr>
              <w:rPr>
                <w:rFonts w:hint="default"/>
              </w:rPr>
            </w:sdtEndPr>
            <w:sdtContent>
              <w:tr w:rsidR="00CC4ED7" w:rsidRPr="00EF25DD" w:rsidTr="00DC664A">
                <w:trPr>
                  <w:cantSplit/>
                  <w:trHeight w:val="255"/>
                </w:trPr>
                <w:tc>
                  <w:tcPr>
                    <w:tcW w:w="1606" w:type="pct"/>
                  </w:tcPr>
                  <w:p w:rsidR="00CC4ED7" w:rsidRPr="00EF25DD" w:rsidRDefault="00CC4ED7" w:rsidP="006A1C78">
                    <w:pPr>
                      <w:spacing w:line="240" w:lineRule="exact"/>
                      <w:ind w:right="105"/>
                      <w:rPr>
                        <w:sz w:val="18"/>
                        <w:szCs w:val="18"/>
                      </w:rPr>
                    </w:pPr>
                    <w:r w:rsidRPr="00EF25DD">
                      <w:rPr>
                        <w:sz w:val="18"/>
                        <w:szCs w:val="18"/>
                      </w:rPr>
                      <w:t>福建龙源海上风力发电有限公司</w:t>
                    </w:r>
                  </w:p>
                </w:tc>
                <w:tc>
                  <w:tcPr>
                    <w:tcW w:w="688" w:type="pct"/>
                    <w:vAlign w:val="center"/>
                  </w:tcPr>
                  <w:p w:rsidR="00CC4ED7" w:rsidRPr="00EF25DD" w:rsidRDefault="00CC4ED7" w:rsidP="006A1C78">
                    <w:pPr>
                      <w:spacing w:line="240" w:lineRule="exact"/>
                      <w:ind w:right="73"/>
                      <w:jc w:val="both"/>
                      <w:rPr>
                        <w:sz w:val="18"/>
                        <w:szCs w:val="18"/>
                      </w:rPr>
                    </w:pPr>
                    <w:r w:rsidRPr="00EF25DD">
                      <w:rPr>
                        <w:sz w:val="18"/>
                        <w:szCs w:val="18"/>
                      </w:rPr>
                      <w:t>代垫工程款</w:t>
                    </w:r>
                  </w:p>
                </w:tc>
                <w:tc>
                  <w:tcPr>
                    <w:tcW w:w="747" w:type="pct"/>
                    <w:vAlign w:val="center"/>
                  </w:tcPr>
                  <w:p w:rsidR="00CC4ED7" w:rsidRPr="00EF25DD" w:rsidRDefault="00CC4ED7" w:rsidP="006A1C78">
                    <w:pPr>
                      <w:spacing w:line="240" w:lineRule="exact"/>
                      <w:ind w:right="73"/>
                      <w:jc w:val="right"/>
                      <w:rPr>
                        <w:sz w:val="18"/>
                        <w:szCs w:val="18"/>
                      </w:rPr>
                    </w:pPr>
                    <w:r w:rsidRPr="00EF25DD">
                      <w:rPr>
                        <w:sz w:val="18"/>
                        <w:szCs w:val="18"/>
                      </w:rPr>
                      <w:t>354,373.12</w:t>
                    </w:r>
                  </w:p>
                </w:tc>
                <w:tc>
                  <w:tcPr>
                    <w:tcW w:w="439" w:type="pct"/>
                    <w:vAlign w:val="center"/>
                  </w:tcPr>
                  <w:p w:rsidR="00CC4ED7" w:rsidRPr="00EF25DD" w:rsidRDefault="00CC4ED7" w:rsidP="006A1C78">
                    <w:pPr>
                      <w:spacing w:line="240" w:lineRule="exact"/>
                      <w:ind w:right="73"/>
                      <w:jc w:val="center"/>
                      <w:rPr>
                        <w:sz w:val="18"/>
                        <w:szCs w:val="18"/>
                      </w:rPr>
                    </w:pPr>
                    <w:r w:rsidRPr="00EF25DD">
                      <w:rPr>
                        <w:sz w:val="18"/>
                        <w:szCs w:val="18"/>
                      </w:rPr>
                      <w:t>2-3年</w:t>
                    </w:r>
                  </w:p>
                </w:tc>
                <w:tc>
                  <w:tcPr>
                    <w:tcW w:w="813" w:type="pct"/>
                    <w:vAlign w:val="center"/>
                  </w:tcPr>
                  <w:p w:rsidR="00CC4ED7" w:rsidRPr="00EF25DD" w:rsidRDefault="00CC4ED7" w:rsidP="006A1C78">
                    <w:pPr>
                      <w:spacing w:line="240" w:lineRule="exact"/>
                      <w:jc w:val="right"/>
                      <w:rPr>
                        <w:sz w:val="18"/>
                        <w:szCs w:val="18"/>
                      </w:rPr>
                    </w:pPr>
                    <w:r w:rsidRPr="00EF25DD">
                      <w:rPr>
                        <w:sz w:val="18"/>
                        <w:szCs w:val="18"/>
                      </w:rPr>
                      <w:t>3.85</w:t>
                    </w:r>
                  </w:p>
                </w:tc>
                <w:tc>
                  <w:tcPr>
                    <w:tcW w:w="707" w:type="pct"/>
                    <w:vAlign w:val="center"/>
                  </w:tcPr>
                  <w:p w:rsidR="00CC4ED7" w:rsidRPr="00EF25DD" w:rsidRDefault="00CC4ED7" w:rsidP="006A1C78">
                    <w:pPr>
                      <w:spacing w:line="240" w:lineRule="exact"/>
                      <w:jc w:val="right"/>
                      <w:rPr>
                        <w:sz w:val="18"/>
                        <w:szCs w:val="18"/>
                      </w:rPr>
                    </w:pPr>
                    <w:r w:rsidRPr="00EF25DD">
                      <w:rPr>
                        <w:sz w:val="18"/>
                        <w:szCs w:val="18"/>
                      </w:rPr>
                      <w:t>106,311.94</w:t>
                    </w:r>
                  </w:p>
                </w:tc>
              </w:tr>
            </w:sdtContent>
          </w:sdt>
          <w:sdt>
            <w:sdtPr>
              <w:rPr>
                <w:rFonts w:hint="eastAsia"/>
                <w:sz w:val="18"/>
                <w:szCs w:val="18"/>
              </w:rPr>
              <w:alias w:val="其他应收款欠款户"/>
              <w:tag w:val="_TUP_c8d734adc8624e66860d3c0f01d5cb6b"/>
              <w:id w:val="3513717"/>
              <w:lock w:val="sdtLocked"/>
            </w:sdtPr>
            <w:sdtEndPr>
              <w:rPr>
                <w:rFonts w:hint="default"/>
              </w:rPr>
            </w:sdtEndPr>
            <w:sdtContent>
              <w:tr w:rsidR="00CC4ED7" w:rsidRPr="00EF25DD" w:rsidTr="00DC664A">
                <w:trPr>
                  <w:cantSplit/>
                  <w:trHeight w:val="255"/>
                </w:trPr>
                <w:tc>
                  <w:tcPr>
                    <w:tcW w:w="1606" w:type="pct"/>
                  </w:tcPr>
                  <w:p w:rsidR="00CC4ED7" w:rsidRPr="00EF25DD" w:rsidRDefault="00CC4ED7" w:rsidP="006A1C78">
                    <w:pPr>
                      <w:spacing w:line="240" w:lineRule="exact"/>
                      <w:ind w:right="105"/>
                      <w:rPr>
                        <w:sz w:val="18"/>
                        <w:szCs w:val="18"/>
                      </w:rPr>
                    </w:pPr>
                    <w:r w:rsidRPr="00EF25DD">
                      <w:rPr>
                        <w:sz w:val="18"/>
                        <w:szCs w:val="18"/>
                      </w:rPr>
                      <w:t>维斯塔斯风力技术（中国）有限公司</w:t>
                    </w:r>
                  </w:p>
                </w:tc>
                <w:tc>
                  <w:tcPr>
                    <w:tcW w:w="688" w:type="pct"/>
                    <w:vAlign w:val="center"/>
                  </w:tcPr>
                  <w:p w:rsidR="00CC4ED7" w:rsidRPr="00EF25DD" w:rsidRDefault="00CC4ED7" w:rsidP="006A1C78">
                    <w:pPr>
                      <w:spacing w:line="240" w:lineRule="exact"/>
                      <w:ind w:right="73"/>
                      <w:jc w:val="both"/>
                      <w:rPr>
                        <w:sz w:val="18"/>
                        <w:szCs w:val="18"/>
                      </w:rPr>
                    </w:pPr>
                    <w:r w:rsidRPr="00EF25DD">
                      <w:rPr>
                        <w:sz w:val="18"/>
                        <w:szCs w:val="18"/>
                      </w:rPr>
                      <w:t>保证金</w:t>
                    </w:r>
                  </w:p>
                </w:tc>
                <w:tc>
                  <w:tcPr>
                    <w:tcW w:w="747" w:type="pct"/>
                    <w:vAlign w:val="center"/>
                  </w:tcPr>
                  <w:p w:rsidR="00CC4ED7" w:rsidRPr="00EF25DD" w:rsidRDefault="00CC4ED7" w:rsidP="006A1C78">
                    <w:pPr>
                      <w:spacing w:line="240" w:lineRule="exact"/>
                      <w:ind w:right="73"/>
                      <w:jc w:val="right"/>
                      <w:rPr>
                        <w:sz w:val="18"/>
                        <w:szCs w:val="18"/>
                      </w:rPr>
                    </w:pPr>
                    <w:r w:rsidRPr="00EF25DD">
                      <w:rPr>
                        <w:sz w:val="18"/>
                        <w:szCs w:val="18"/>
                      </w:rPr>
                      <w:t>300,000.00</w:t>
                    </w:r>
                  </w:p>
                </w:tc>
                <w:tc>
                  <w:tcPr>
                    <w:tcW w:w="439" w:type="pct"/>
                    <w:vAlign w:val="center"/>
                  </w:tcPr>
                  <w:p w:rsidR="00CC4ED7" w:rsidRPr="00EF25DD" w:rsidRDefault="00CC4ED7" w:rsidP="006A1C78">
                    <w:pPr>
                      <w:spacing w:line="240" w:lineRule="exact"/>
                      <w:ind w:right="73"/>
                      <w:jc w:val="center"/>
                      <w:rPr>
                        <w:sz w:val="18"/>
                        <w:szCs w:val="18"/>
                      </w:rPr>
                    </w:pPr>
                    <w:r w:rsidRPr="00EF25DD">
                      <w:rPr>
                        <w:sz w:val="18"/>
                        <w:szCs w:val="18"/>
                      </w:rPr>
                      <w:t>3-4年</w:t>
                    </w:r>
                  </w:p>
                </w:tc>
                <w:tc>
                  <w:tcPr>
                    <w:tcW w:w="813" w:type="pct"/>
                    <w:vAlign w:val="center"/>
                  </w:tcPr>
                  <w:p w:rsidR="00CC4ED7" w:rsidRPr="00EF25DD" w:rsidRDefault="00CC4ED7" w:rsidP="006A1C78">
                    <w:pPr>
                      <w:spacing w:line="240" w:lineRule="exact"/>
                      <w:jc w:val="right"/>
                      <w:rPr>
                        <w:sz w:val="18"/>
                        <w:szCs w:val="18"/>
                      </w:rPr>
                    </w:pPr>
                    <w:r w:rsidRPr="00EF25DD">
                      <w:rPr>
                        <w:sz w:val="18"/>
                        <w:szCs w:val="18"/>
                      </w:rPr>
                      <w:t>3.26</w:t>
                    </w:r>
                  </w:p>
                </w:tc>
                <w:tc>
                  <w:tcPr>
                    <w:tcW w:w="707" w:type="pct"/>
                    <w:vAlign w:val="center"/>
                  </w:tcPr>
                  <w:p w:rsidR="00CC4ED7" w:rsidRPr="00EF25DD" w:rsidRDefault="00CC4ED7" w:rsidP="006A1C78">
                    <w:pPr>
                      <w:spacing w:line="240" w:lineRule="exact"/>
                      <w:jc w:val="right"/>
                      <w:rPr>
                        <w:sz w:val="18"/>
                        <w:szCs w:val="18"/>
                      </w:rPr>
                    </w:pPr>
                    <w:r w:rsidRPr="00EF25DD">
                      <w:rPr>
                        <w:sz w:val="18"/>
                        <w:szCs w:val="18"/>
                      </w:rPr>
                      <w:t>26,590.76</w:t>
                    </w:r>
                  </w:p>
                </w:tc>
              </w:tr>
            </w:sdtContent>
          </w:sdt>
          <w:sdt>
            <w:sdtPr>
              <w:rPr>
                <w:rFonts w:hint="eastAsia"/>
                <w:sz w:val="18"/>
                <w:szCs w:val="18"/>
              </w:rPr>
              <w:alias w:val="其他应收款欠款户"/>
              <w:tag w:val="_TUP_c8d734adc8624e66860d3c0f01d5cb6b"/>
              <w:id w:val="3513718"/>
              <w:lock w:val="sdtLocked"/>
            </w:sdtPr>
            <w:sdtEndPr>
              <w:rPr>
                <w:rFonts w:hint="default"/>
              </w:rPr>
            </w:sdtEndPr>
            <w:sdtContent>
              <w:tr w:rsidR="00CC4ED7" w:rsidRPr="00EF25DD" w:rsidTr="00DC664A">
                <w:trPr>
                  <w:cantSplit/>
                  <w:trHeight w:val="255"/>
                </w:trPr>
                <w:tc>
                  <w:tcPr>
                    <w:tcW w:w="1606" w:type="pct"/>
                  </w:tcPr>
                  <w:p w:rsidR="00CC4ED7" w:rsidRPr="00EF25DD" w:rsidRDefault="00CC4ED7" w:rsidP="006A1C78">
                    <w:pPr>
                      <w:spacing w:line="240" w:lineRule="exact"/>
                      <w:ind w:right="105"/>
                      <w:rPr>
                        <w:sz w:val="18"/>
                        <w:szCs w:val="18"/>
                      </w:rPr>
                    </w:pPr>
                    <w:r w:rsidRPr="00EF25DD">
                      <w:rPr>
                        <w:sz w:val="18"/>
                        <w:szCs w:val="18"/>
                      </w:rPr>
                      <w:t>福建永福电力设计股份有限公司</w:t>
                    </w:r>
                  </w:p>
                </w:tc>
                <w:tc>
                  <w:tcPr>
                    <w:tcW w:w="688" w:type="pct"/>
                    <w:vAlign w:val="center"/>
                  </w:tcPr>
                  <w:p w:rsidR="00CC4ED7" w:rsidRPr="00EF25DD" w:rsidRDefault="00CC4ED7" w:rsidP="006A1C78">
                    <w:pPr>
                      <w:spacing w:line="240" w:lineRule="exact"/>
                      <w:ind w:right="73"/>
                      <w:jc w:val="both"/>
                      <w:rPr>
                        <w:sz w:val="18"/>
                        <w:szCs w:val="18"/>
                      </w:rPr>
                    </w:pPr>
                    <w:r w:rsidRPr="00EF25DD">
                      <w:rPr>
                        <w:sz w:val="18"/>
                        <w:szCs w:val="18"/>
                      </w:rPr>
                      <w:t>往来款</w:t>
                    </w:r>
                  </w:p>
                </w:tc>
                <w:tc>
                  <w:tcPr>
                    <w:tcW w:w="747" w:type="pct"/>
                    <w:vAlign w:val="center"/>
                  </w:tcPr>
                  <w:p w:rsidR="00CC4ED7" w:rsidRPr="00EF25DD" w:rsidRDefault="00CC4ED7" w:rsidP="006A1C78">
                    <w:pPr>
                      <w:spacing w:line="240" w:lineRule="exact"/>
                      <w:ind w:right="73"/>
                      <w:jc w:val="right"/>
                      <w:rPr>
                        <w:sz w:val="18"/>
                        <w:szCs w:val="18"/>
                      </w:rPr>
                    </w:pPr>
                    <w:r w:rsidRPr="00EF25DD">
                      <w:rPr>
                        <w:sz w:val="18"/>
                        <w:szCs w:val="18"/>
                      </w:rPr>
                      <w:t>242,435.85</w:t>
                    </w:r>
                  </w:p>
                </w:tc>
                <w:tc>
                  <w:tcPr>
                    <w:tcW w:w="439" w:type="pct"/>
                    <w:vAlign w:val="center"/>
                  </w:tcPr>
                  <w:p w:rsidR="00CC4ED7" w:rsidRPr="00EF25DD" w:rsidRDefault="00CC4ED7" w:rsidP="006A1C78">
                    <w:pPr>
                      <w:spacing w:line="240" w:lineRule="exact"/>
                      <w:ind w:right="73"/>
                      <w:jc w:val="center"/>
                      <w:rPr>
                        <w:sz w:val="18"/>
                        <w:szCs w:val="18"/>
                      </w:rPr>
                    </w:pPr>
                    <w:r w:rsidRPr="00EF25DD">
                      <w:rPr>
                        <w:sz w:val="18"/>
                        <w:szCs w:val="18"/>
                      </w:rPr>
                      <w:t>1年内</w:t>
                    </w:r>
                  </w:p>
                </w:tc>
                <w:tc>
                  <w:tcPr>
                    <w:tcW w:w="813" w:type="pct"/>
                    <w:vAlign w:val="center"/>
                  </w:tcPr>
                  <w:p w:rsidR="00CC4ED7" w:rsidRPr="00EF25DD" w:rsidRDefault="00CC4ED7" w:rsidP="006A1C78">
                    <w:pPr>
                      <w:spacing w:line="240" w:lineRule="exact"/>
                      <w:jc w:val="right"/>
                      <w:rPr>
                        <w:sz w:val="18"/>
                        <w:szCs w:val="18"/>
                      </w:rPr>
                    </w:pPr>
                    <w:r w:rsidRPr="00EF25DD">
                      <w:rPr>
                        <w:sz w:val="18"/>
                        <w:szCs w:val="18"/>
                      </w:rPr>
                      <w:t>2.63</w:t>
                    </w:r>
                  </w:p>
                </w:tc>
                <w:tc>
                  <w:tcPr>
                    <w:tcW w:w="707" w:type="pct"/>
                    <w:vAlign w:val="center"/>
                  </w:tcPr>
                  <w:p w:rsidR="00CC4ED7" w:rsidRPr="00EF25DD" w:rsidRDefault="00CC4ED7" w:rsidP="006A1C78">
                    <w:pPr>
                      <w:spacing w:line="240" w:lineRule="exact"/>
                      <w:jc w:val="right"/>
                      <w:rPr>
                        <w:sz w:val="18"/>
                        <w:szCs w:val="18"/>
                      </w:rPr>
                    </w:pPr>
                  </w:p>
                </w:tc>
              </w:tr>
            </w:sdtContent>
          </w:sdt>
          <w:tr w:rsidR="00CC4ED7" w:rsidRPr="00EF25DD" w:rsidTr="00DC664A">
            <w:trPr>
              <w:cantSplit/>
              <w:trHeight w:val="255"/>
            </w:trPr>
            <w:sdt>
              <w:sdtPr>
                <w:rPr>
                  <w:sz w:val="18"/>
                  <w:szCs w:val="18"/>
                </w:rPr>
                <w:tag w:val="_PLD_14deb9938e6642aa874e012c75286fee"/>
                <w:id w:val="3513719"/>
                <w:lock w:val="sdtLocked"/>
              </w:sdtPr>
              <w:sdtContent>
                <w:tc>
                  <w:tcPr>
                    <w:tcW w:w="1606" w:type="pct"/>
                  </w:tcPr>
                  <w:p w:rsidR="00CC4ED7" w:rsidRPr="00EF25DD" w:rsidRDefault="00CC4ED7" w:rsidP="006A1C78">
                    <w:pPr>
                      <w:spacing w:line="240" w:lineRule="exact"/>
                      <w:ind w:right="105"/>
                      <w:jc w:val="center"/>
                      <w:rPr>
                        <w:sz w:val="18"/>
                        <w:szCs w:val="18"/>
                      </w:rPr>
                    </w:pPr>
                    <w:r w:rsidRPr="00EF25DD">
                      <w:rPr>
                        <w:rFonts w:hint="eastAsia"/>
                        <w:sz w:val="18"/>
                        <w:szCs w:val="18"/>
                      </w:rPr>
                      <w:t>合计</w:t>
                    </w:r>
                  </w:p>
                </w:tc>
              </w:sdtContent>
            </w:sdt>
            <w:tc>
              <w:tcPr>
                <w:tcW w:w="688" w:type="pct"/>
                <w:vAlign w:val="center"/>
              </w:tcPr>
              <w:p w:rsidR="00CC4ED7" w:rsidRPr="00EF25DD" w:rsidRDefault="00CC4ED7" w:rsidP="006A1C78">
                <w:pPr>
                  <w:spacing w:line="240" w:lineRule="exact"/>
                  <w:ind w:right="73"/>
                  <w:jc w:val="center"/>
                  <w:rPr>
                    <w:sz w:val="18"/>
                    <w:szCs w:val="18"/>
                  </w:rPr>
                </w:pPr>
                <w:r w:rsidRPr="00EF25DD">
                  <w:rPr>
                    <w:sz w:val="18"/>
                    <w:szCs w:val="18"/>
                  </w:rPr>
                  <w:t>/</w:t>
                </w:r>
              </w:p>
            </w:tc>
            <w:tc>
              <w:tcPr>
                <w:tcW w:w="747" w:type="pct"/>
                <w:vAlign w:val="center"/>
              </w:tcPr>
              <w:p w:rsidR="00CC4ED7" w:rsidRPr="00EF25DD" w:rsidRDefault="00CC4ED7" w:rsidP="006A1C78">
                <w:pPr>
                  <w:spacing w:line="240" w:lineRule="exact"/>
                  <w:ind w:right="73"/>
                  <w:jc w:val="right"/>
                  <w:rPr>
                    <w:sz w:val="18"/>
                    <w:szCs w:val="18"/>
                  </w:rPr>
                </w:pPr>
                <w:r w:rsidRPr="00EF25DD">
                  <w:rPr>
                    <w:sz w:val="18"/>
                    <w:szCs w:val="18"/>
                  </w:rPr>
                  <w:t>8,443,666.94</w:t>
                </w:r>
              </w:p>
            </w:tc>
            <w:tc>
              <w:tcPr>
                <w:tcW w:w="439" w:type="pct"/>
                <w:vAlign w:val="center"/>
              </w:tcPr>
              <w:p w:rsidR="00CC4ED7" w:rsidRPr="00EF25DD" w:rsidRDefault="00CC4ED7" w:rsidP="006A1C78">
                <w:pPr>
                  <w:spacing w:line="240" w:lineRule="exact"/>
                  <w:ind w:right="73"/>
                  <w:jc w:val="center"/>
                  <w:rPr>
                    <w:sz w:val="18"/>
                    <w:szCs w:val="18"/>
                  </w:rPr>
                </w:pPr>
                <w:r w:rsidRPr="00EF25DD">
                  <w:rPr>
                    <w:sz w:val="18"/>
                    <w:szCs w:val="18"/>
                  </w:rPr>
                  <w:t>/</w:t>
                </w:r>
              </w:p>
            </w:tc>
            <w:tc>
              <w:tcPr>
                <w:tcW w:w="813" w:type="pct"/>
                <w:vAlign w:val="center"/>
              </w:tcPr>
              <w:p w:rsidR="00CC4ED7" w:rsidRPr="00EF25DD" w:rsidRDefault="00CC4ED7" w:rsidP="006A1C78">
                <w:pPr>
                  <w:spacing w:line="240" w:lineRule="exact"/>
                  <w:jc w:val="right"/>
                  <w:rPr>
                    <w:sz w:val="18"/>
                    <w:szCs w:val="18"/>
                  </w:rPr>
                </w:pPr>
                <w:r w:rsidRPr="00EF25DD">
                  <w:rPr>
                    <w:sz w:val="18"/>
                    <w:szCs w:val="18"/>
                  </w:rPr>
                  <w:t>91.7</w:t>
                </w:r>
                <w:r>
                  <w:rPr>
                    <w:rFonts w:hint="eastAsia"/>
                    <w:sz w:val="18"/>
                    <w:szCs w:val="18"/>
                  </w:rPr>
                  <w:t>1</w:t>
                </w:r>
              </w:p>
            </w:tc>
            <w:tc>
              <w:tcPr>
                <w:tcW w:w="707" w:type="pct"/>
                <w:vAlign w:val="center"/>
              </w:tcPr>
              <w:p w:rsidR="00CC4ED7" w:rsidRPr="00EF25DD" w:rsidRDefault="00CC4ED7" w:rsidP="006A1C78">
                <w:pPr>
                  <w:spacing w:line="240" w:lineRule="exact"/>
                  <w:jc w:val="right"/>
                  <w:rPr>
                    <w:sz w:val="18"/>
                    <w:szCs w:val="18"/>
                  </w:rPr>
                </w:pPr>
                <w:r w:rsidRPr="00EF25DD">
                  <w:rPr>
                    <w:sz w:val="18"/>
                    <w:szCs w:val="18"/>
                  </w:rPr>
                  <w:t>2,051,528.00</w:t>
                </w:r>
              </w:p>
            </w:tc>
          </w:tr>
        </w:tbl>
        <w:p w:rsidR="004E33AF" w:rsidRDefault="00D37ACB">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rPr>
      </w:sdtEndPr>
      <w:sdtContent>
        <w:p w:rsidR="004E33AF" w:rsidRDefault="00667A6F" w:rsidP="00634E97">
          <w:pPr>
            <w:pStyle w:val="4"/>
            <w:numPr>
              <w:ilvl w:val="3"/>
              <w:numId w:val="44"/>
            </w:numPr>
            <w:ind w:left="426" w:hanging="426"/>
          </w:pPr>
          <w:r>
            <w:rPr>
              <w:rFonts w:hint="eastAsia"/>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Content>
            <w:p w:rsidR="004E33AF" w:rsidRDefault="00D37ACB">
              <w:r>
                <w:fldChar w:fldCharType="begin"/>
              </w:r>
              <w:r w:rsidR="007524B6">
                <w:instrText xml:space="preserve">MACROBUTTON  SnrToggleCheckbox √适用 </w:instrText>
              </w:r>
              <w:r>
                <w:fldChar w:fldCharType="end"/>
              </w:r>
              <w:r>
                <w:fldChar w:fldCharType="begin"/>
              </w:r>
              <w:r w:rsidR="007524B6">
                <w:instrText xml:space="preserve"> MACROBUTTON  SnrToggleCheckbox □不适用 </w:instrText>
              </w:r>
              <w:r>
                <w:fldChar w:fldCharType="end"/>
              </w:r>
            </w:p>
          </w:sdtContent>
        </w:sdt>
        <w:p w:rsidR="004E33AF" w:rsidRDefault="00667A6F">
          <w:pPr>
            <w:snapToGrid w:val="0"/>
            <w:spacing w:line="240" w:lineRule="atLeast"/>
            <w:jc w:val="right"/>
          </w:pPr>
          <w:r>
            <w:rPr>
              <w:rFonts w:hint="eastAsia"/>
            </w:rPr>
            <w:t>单位：</w:t>
          </w:r>
          <w:sdt>
            <w:sdtPr>
              <w:rPr>
                <w:rFonts w:hint="eastAsia"/>
              </w:rPr>
              <w:alias w:val="单位：财务附注：按应收金额确认的政府补助"/>
              <w:tag w:val="_GBC_c3bc9436a9cd4526bd560db90b8d3e5e"/>
              <w:id w:val="-140419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按应收金额确认的政府补助"/>
              <w:tag w:val="_GBC_bfcb210d63c54aa09e1b0eec01763dea"/>
              <w:id w:val="-1933735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6"/>
            <w:gridCol w:w="1682"/>
            <w:gridCol w:w="1296"/>
            <w:gridCol w:w="1061"/>
            <w:gridCol w:w="3504"/>
          </w:tblGrid>
          <w:tr w:rsidR="007524B6" w:rsidRPr="007524B6" w:rsidTr="007524B6">
            <w:sdt>
              <w:sdtPr>
                <w:rPr>
                  <w:sz w:val="18"/>
                  <w:szCs w:val="18"/>
                </w:rPr>
                <w:tag w:val="_PLD_0d4a89638e03474384138f06c956f7eb"/>
                <w:id w:val="3514125"/>
                <w:lock w:val="sdtLocked"/>
              </w:sdtPr>
              <w:sdtContent>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4729A2">
                    <w:pPr>
                      <w:jc w:val="center"/>
                      <w:rPr>
                        <w:sz w:val="18"/>
                        <w:szCs w:val="18"/>
                      </w:rPr>
                    </w:pPr>
                    <w:r w:rsidRPr="007524B6">
                      <w:rPr>
                        <w:rFonts w:hint="eastAsia"/>
                        <w:sz w:val="18"/>
                        <w:szCs w:val="18"/>
                      </w:rPr>
                      <w:t>单位名称</w:t>
                    </w:r>
                  </w:p>
                </w:tc>
              </w:sdtContent>
            </w:sdt>
            <w:sdt>
              <w:sdtPr>
                <w:rPr>
                  <w:sz w:val="18"/>
                  <w:szCs w:val="18"/>
                </w:rPr>
                <w:tag w:val="_PLD_83acdce4be2a46d188a56d56fb20150a"/>
                <w:id w:val="3514126"/>
                <w:lock w:val="sdtLocked"/>
              </w:sdt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4729A2">
                    <w:pPr>
                      <w:jc w:val="center"/>
                      <w:rPr>
                        <w:sz w:val="18"/>
                        <w:szCs w:val="18"/>
                      </w:rPr>
                    </w:pPr>
                    <w:r w:rsidRPr="007524B6">
                      <w:rPr>
                        <w:rFonts w:hint="eastAsia"/>
                        <w:sz w:val="18"/>
                        <w:szCs w:val="18"/>
                      </w:rPr>
                      <w:t>政府补助项目名称</w:t>
                    </w:r>
                  </w:p>
                </w:tc>
              </w:sdtContent>
            </w:sdt>
            <w:sdt>
              <w:sdtPr>
                <w:rPr>
                  <w:sz w:val="18"/>
                  <w:szCs w:val="18"/>
                </w:rPr>
                <w:tag w:val="_PLD_d4b16e83c1ab4b37866ceb5de56ab4a9"/>
                <w:id w:val="3514127"/>
                <w:lock w:val="sdtLocked"/>
              </w:sdtPr>
              <w:sdtConten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4729A2">
                    <w:pPr>
                      <w:jc w:val="center"/>
                      <w:rPr>
                        <w:sz w:val="18"/>
                        <w:szCs w:val="18"/>
                      </w:rPr>
                    </w:pPr>
                    <w:r w:rsidRPr="007524B6">
                      <w:rPr>
                        <w:rFonts w:hint="eastAsia"/>
                        <w:sz w:val="18"/>
                        <w:szCs w:val="18"/>
                      </w:rPr>
                      <w:t>期末余额</w:t>
                    </w:r>
                  </w:p>
                </w:tc>
              </w:sdtContent>
            </w:sdt>
            <w:sdt>
              <w:sdtPr>
                <w:rPr>
                  <w:sz w:val="18"/>
                  <w:szCs w:val="18"/>
                </w:rPr>
                <w:tag w:val="_PLD_c8e7d926ee6c40d8b015ff48c51ed73f"/>
                <w:id w:val="3514128"/>
                <w:lock w:val="sdtLocked"/>
              </w:sdtPr>
              <w:sdtContent>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4729A2">
                    <w:pPr>
                      <w:jc w:val="center"/>
                      <w:rPr>
                        <w:sz w:val="18"/>
                        <w:szCs w:val="18"/>
                      </w:rPr>
                    </w:pPr>
                    <w:r w:rsidRPr="007524B6">
                      <w:rPr>
                        <w:rFonts w:hint="eastAsia"/>
                        <w:sz w:val="18"/>
                        <w:szCs w:val="18"/>
                      </w:rPr>
                      <w:t>期末账龄</w:t>
                    </w:r>
                  </w:p>
                </w:tc>
              </w:sdtContent>
            </w:sdt>
            <w:sdt>
              <w:sdtPr>
                <w:rPr>
                  <w:sz w:val="18"/>
                  <w:szCs w:val="18"/>
                </w:rPr>
                <w:tag w:val="_PLD_203d18d77b654ac49420dc8b515c0e88"/>
                <w:id w:val="3514129"/>
                <w:lock w:val="sdtLocked"/>
              </w:sdtPr>
              <w:sdtContent>
                <w:tc>
                  <w:tcPr>
                    <w:tcW w:w="1938"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4729A2">
                    <w:pPr>
                      <w:jc w:val="center"/>
                      <w:rPr>
                        <w:sz w:val="18"/>
                        <w:szCs w:val="18"/>
                      </w:rPr>
                    </w:pPr>
                    <w:r w:rsidRPr="007524B6">
                      <w:rPr>
                        <w:rFonts w:hint="eastAsia"/>
                        <w:sz w:val="18"/>
                        <w:szCs w:val="18"/>
                      </w:rPr>
                      <w:t>预计收取的时间、金额及依据</w:t>
                    </w:r>
                  </w:p>
                </w:tc>
              </w:sdtContent>
            </w:sdt>
          </w:tr>
          <w:sdt>
            <w:sdtPr>
              <w:rPr>
                <w:sz w:val="18"/>
                <w:szCs w:val="18"/>
              </w:rPr>
              <w:alias w:val="按应收金额确认的政府补助明细"/>
              <w:tag w:val="_TUP_c4e15176fe464db1a713b62a8acd3cec"/>
              <w:id w:val="3514130"/>
              <w:lock w:val="sdtLocked"/>
            </w:sdtPr>
            <w:sdtContent>
              <w:tr w:rsidR="007524B6" w:rsidRPr="007524B6" w:rsidTr="00F0125B">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CA3DB5">
                    <w:pPr>
                      <w:spacing w:line="240" w:lineRule="exact"/>
                      <w:jc w:val="both"/>
                      <w:rPr>
                        <w:sz w:val="18"/>
                        <w:szCs w:val="18"/>
                      </w:rPr>
                    </w:pPr>
                    <w:r w:rsidRPr="007524B6">
                      <w:rPr>
                        <w:sz w:val="18"/>
                        <w:szCs w:val="18"/>
                      </w:rPr>
                      <w:t>中国国家金库平潭市中心支库</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CA3DB5">
                    <w:pPr>
                      <w:spacing w:line="240" w:lineRule="exact"/>
                      <w:jc w:val="center"/>
                      <w:rPr>
                        <w:sz w:val="18"/>
                        <w:szCs w:val="18"/>
                      </w:rPr>
                    </w:pPr>
                    <w:r w:rsidRPr="007524B6">
                      <w:rPr>
                        <w:sz w:val="18"/>
                        <w:szCs w:val="18"/>
                      </w:rPr>
                      <w:t>即征即退增值税</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CA3DB5">
                    <w:pPr>
                      <w:spacing w:line="240" w:lineRule="exact"/>
                      <w:jc w:val="right"/>
                      <w:rPr>
                        <w:sz w:val="18"/>
                        <w:szCs w:val="18"/>
                      </w:rPr>
                    </w:pPr>
                    <w:r w:rsidRPr="007524B6">
                      <w:rPr>
                        <w:sz w:val="18"/>
                        <w:szCs w:val="18"/>
                      </w:rPr>
                      <w:t>1,151,440.29</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7524B6" w:rsidRPr="007524B6" w:rsidRDefault="007524B6" w:rsidP="00CA3DB5">
                    <w:pPr>
                      <w:spacing w:line="240" w:lineRule="exact"/>
                      <w:jc w:val="center"/>
                      <w:rPr>
                        <w:sz w:val="18"/>
                        <w:szCs w:val="18"/>
                      </w:rPr>
                    </w:pPr>
                    <w:r w:rsidRPr="007524B6">
                      <w:rPr>
                        <w:sz w:val="18"/>
                        <w:szCs w:val="18"/>
                      </w:rPr>
                      <w:t>1年以内</w:t>
                    </w:r>
                  </w:p>
                </w:tc>
                <w:tc>
                  <w:tcPr>
                    <w:tcW w:w="1938" w:type="pct"/>
                    <w:tcBorders>
                      <w:top w:val="single" w:sz="4" w:space="0" w:color="auto"/>
                      <w:left w:val="single" w:sz="4" w:space="0" w:color="auto"/>
                      <w:bottom w:val="single" w:sz="4" w:space="0" w:color="auto"/>
                      <w:right w:val="single" w:sz="4" w:space="0" w:color="auto"/>
                    </w:tcBorders>
                    <w:shd w:val="clear" w:color="auto" w:fill="auto"/>
                  </w:tcPr>
                  <w:p w:rsidR="007524B6" w:rsidRPr="007524B6" w:rsidRDefault="007524B6" w:rsidP="00CA3DB5">
                    <w:pPr>
                      <w:spacing w:line="240" w:lineRule="exact"/>
                      <w:rPr>
                        <w:sz w:val="18"/>
                        <w:szCs w:val="18"/>
                      </w:rPr>
                    </w:pPr>
                    <w:r w:rsidRPr="007524B6">
                      <w:rPr>
                        <w:sz w:val="18"/>
                        <w:szCs w:val="18"/>
                      </w:rPr>
                      <w:t>财政部、国家税务总局《关于风力发电增值税政策的通知》（财税〔2015〕74号），自2015年7月1日起，对纳税人销售自产的利用风力生产的电力产品，实行增值税即征即退50%的政策</w:t>
                    </w:r>
                  </w:p>
                </w:tc>
              </w:tr>
            </w:sdtContent>
          </w:sdt>
          <w:sdt>
            <w:sdtPr>
              <w:rPr>
                <w:sz w:val="18"/>
                <w:szCs w:val="18"/>
              </w:rPr>
              <w:alias w:val="按应收金额确认的政府补助明细"/>
              <w:tag w:val="_TUP_c4e15176fe464db1a713b62a8acd3cec"/>
              <w:id w:val="3514131"/>
              <w:lock w:val="sdtLocked"/>
            </w:sdtPr>
            <w:sdtContent>
              <w:tr w:rsidR="007524B6" w:rsidRPr="007524B6" w:rsidTr="007524B6">
                <w:tc>
                  <w:tcPr>
                    <w:tcW w:w="834" w:type="pct"/>
                    <w:tcBorders>
                      <w:top w:val="single" w:sz="4" w:space="0" w:color="auto"/>
                      <w:left w:val="single" w:sz="4" w:space="0" w:color="auto"/>
                      <w:bottom w:val="single" w:sz="4" w:space="0" w:color="auto"/>
                      <w:right w:val="single" w:sz="4" w:space="0" w:color="auto"/>
                    </w:tcBorders>
                    <w:shd w:val="clear" w:color="auto" w:fill="auto"/>
                  </w:tcPr>
                  <w:p w:rsidR="007524B6" w:rsidRPr="007524B6" w:rsidRDefault="007524B6" w:rsidP="00655038">
                    <w:pPr>
                      <w:jc w:val="center"/>
                      <w:rPr>
                        <w:sz w:val="18"/>
                        <w:szCs w:val="18"/>
                      </w:rPr>
                    </w:pPr>
                    <w:r w:rsidRPr="007524B6">
                      <w:rPr>
                        <w:sz w:val="18"/>
                        <w:szCs w:val="18"/>
                      </w:rPr>
                      <w:t>合计</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7524B6" w:rsidRPr="007524B6" w:rsidRDefault="00655038" w:rsidP="00655038">
                    <w:pPr>
                      <w:jc w:val="center"/>
                      <w:rPr>
                        <w:sz w:val="18"/>
                        <w:szCs w:val="18"/>
                      </w:rPr>
                    </w:pPr>
                    <w:r w:rsidRPr="00655038">
                      <w:rPr>
                        <w:sz w:val="18"/>
                        <w:szCs w:val="18"/>
                      </w:rPr>
                      <w:t>/</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7524B6" w:rsidRPr="007524B6" w:rsidRDefault="007524B6" w:rsidP="004729A2">
                    <w:pPr>
                      <w:jc w:val="right"/>
                      <w:rPr>
                        <w:sz w:val="18"/>
                        <w:szCs w:val="18"/>
                      </w:rPr>
                    </w:pPr>
                    <w:r w:rsidRPr="007524B6">
                      <w:rPr>
                        <w:sz w:val="18"/>
                        <w:szCs w:val="18"/>
                      </w:rPr>
                      <w:t>1,151,440.29</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7524B6" w:rsidRPr="007524B6" w:rsidRDefault="00655038" w:rsidP="00655038">
                    <w:pPr>
                      <w:jc w:val="center"/>
                      <w:rPr>
                        <w:sz w:val="18"/>
                        <w:szCs w:val="18"/>
                      </w:rPr>
                    </w:pPr>
                    <w:r w:rsidRPr="00655038">
                      <w:rPr>
                        <w:sz w:val="18"/>
                        <w:szCs w:val="18"/>
                      </w:rPr>
                      <w:t>/</w:t>
                    </w:r>
                  </w:p>
                </w:tc>
                <w:tc>
                  <w:tcPr>
                    <w:tcW w:w="1938" w:type="pct"/>
                    <w:tcBorders>
                      <w:top w:val="single" w:sz="4" w:space="0" w:color="auto"/>
                      <w:left w:val="single" w:sz="4" w:space="0" w:color="auto"/>
                      <w:bottom w:val="single" w:sz="4" w:space="0" w:color="auto"/>
                      <w:right w:val="single" w:sz="4" w:space="0" w:color="auto"/>
                    </w:tcBorders>
                    <w:shd w:val="clear" w:color="auto" w:fill="auto"/>
                  </w:tcPr>
                  <w:p w:rsidR="007524B6" w:rsidRPr="007524B6" w:rsidRDefault="00655038" w:rsidP="00655038">
                    <w:pPr>
                      <w:jc w:val="center"/>
                      <w:rPr>
                        <w:sz w:val="18"/>
                        <w:szCs w:val="18"/>
                      </w:rPr>
                    </w:pPr>
                    <w:r w:rsidRPr="00655038">
                      <w:rPr>
                        <w:sz w:val="18"/>
                        <w:szCs w:val="18"/>
                      </w:rPr>
                      <w:t>/</w:t>
                    </w:r>
                  </w:p>
                </w:tc>
              </w:tr>
            </w:sdtContent>
          </w:sdt>
        </w:tbl>
        <w:p w:rsidR="007524B6" w:rsidRDefault="00D37ACB"/>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Content>
        <w:p w:rsidR="004E33AF" w:rsidRDefault="00667A6F" w:rsidP="00634E97">
          <w:pPr>
            <w:pStyle w:val="4"/>
            <w:numPr>
              <w:ilvl w:val="3"/>
              <w:numId w:val="44"/>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Locked"/>
            <w:placeholder>
              <w:docPart w:val="GBC22222222222222222222222222222"/>
            </w:placeholder>
          </w:sdtPr>
          <w:sdtContent>
            <w:p w:rsidR="00C2424F" w:rsidRDefault="00D37ACB" w:rsidP="004729A2">
              <w:pPr>
                <w:ind w:right="57"/>
                <w:rPr>
                  <w:rFonts w:ascii="Times New Roman" w:hAnsi="Times New Roman"/>
                </w:rPr>
              </w:pPr>
              <w:r>
                <w:rPr>
                  <w:szCs w:val="21"/>
                </w:rPr>
                <w:fldChar w:fldCharType="begin"/>
              </w:r>
              <w:r w:rsidR="004729A2">
                <w:rPr>
                  <w:szCs w:val="21"/>
                </w:rPr>
                <w:instrText xml:space="preserve"> MACROBUTTON  SnrToggleCheckbox □适用  </w:instrText>
              </w:r>
              <w:r>
                <w:rPr>
                  <w:szCs w:val="21"/>
                </w:rPr>
                <w:fldChar w:fldCharType="end"/>
              </w:r>
              <w:r>
                <w:rPr>
                  <w:szCs w:val="21"/>
                </w:rPr>
                <w:fldChar w:fldCharType="begin"/>
              </w:r>
              <w:r w:rsidR="004729A2">
                <w:rPr>
                  <w:szCs w:val="21"/>
                </w:rPr>
                <w:instrText xml:space="preserve"> MACROBUTTON  SnrToggleCheckbox √不适用 </w:instrText>
              </w:r>
              <w:r>
                <w:rPr>
                  <w:szCs w:val="21"/>
                </w:rPr>
                <w:fldChar w:fldCharType="end"/>
              </w:r>
            </w:p>
          </w:sdtContent>
        </w:sdt>
      </w:sdtContent>
    </w:sdt>
    <w:p w:rsidR="004E33AF" w:rsidRDefault="004E33AF" w:rsidP="004729A2">
      <w:pPr>
        <w:ind w:right="57"/>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Content>
        <w:p w:rsidR="004E33AF" w:rsidRDefault="00667A6F" w:rsidP="00634E97">
          <w:pPr>
            <w:pStyle w:val="4"/>
            <w:numPr>
              <w:ilvl w:val="3"/>
              <w:numId w:val="44"/>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Content>
            <w:p w:rsidR="004E33AF" w:rsidRDefault="00D37ACB" w:rsidP="004729A2">
              <w:pPr>
                <w:rPr>
                  <w:szCs w:val="21"/>
                </w:rPr>
              </w:pPr>
              <w:r>
                <w:rPr>
                  <w:szCs w:val="21"/>
                </w:rPr>
                <w:fldChar w:fldCharType="begin"/>
              </w:r>
              <w:r w:rsidR="004729A2">
                <w:rPr>
                  <w:szCs w:val="21"/>
                </w:rPr>
                <w:instrText xml:space="preserve"> MACROBUTTON  SnrToggleCheckbox □适用  </w:instrText>
              </w:r>
              <w:r>
                <w:rPr>
                  <w:szCs w:val="21"/>
                </w:rPr>
                <w:fldChar w:fldCharType="end"/>
              </w:r>
              <w:r>
                <w:rPr>
                  <w:szCs w:val="21"/>
                </w:rPr>
                <w:fldChar w:fldCharType="begin"/>
              </w:r>
              <w:r w:rsidR="004729A2">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4E33AF" w:rsidRDefault="00667A6F">
          <w:r>
            <w:rPr>
              <w:rFonts w:hint="eastAsia"/>
            </w:rPr>
            <w:t>其他</w:t>
          </w:r>
          <w:r>
            <w:t>说明：</w:t>
          </w:r>
        </w:p>
        <w:sdt>
          <w:sdtPr>
            <w:rPr>
              <w:rFonts w:hint="eastAsia"/>
              <w:szCs w:val="21"/>
            </w:rPr>
            <w:alias w:val="是否适用：其他应收款的其他说明[双击切换]"/>
            <w:tag w:val="_GBC_f19370687b664bbeafd6d2809311f81e"/>
            <w:id w:val="-318582408"/>
            <w:lock w:val="sdtLocked"/>
            <w:placeholder>
              <w:docPart w:val="GBC22222222222222222222222222222"/>
            </w:placeholder>
          </w:sdtPr>
          <w:sdtContent>
            <w:p w:rsidR="004E33AF" w:rsidRDefault="00D37ACB" w:rsidP="004729A2">
              <w:pPr>
                <w:rPr>
                  <w:szCs w:val="21"/>
                </w:rPr>
              </w:pPr>
              <w:r>
                <w:rPr>
                  <w:szCs w:val="21"/>
                </w:rPr>
                <w:fldChar w:fldCharType="begin"/>
              </w:r>
              <w:r w:rsidR="004729A2">
                <w:rPr>
                  <w:szCs w:val="21"/>
                </w:rPr>
                <w:instrText xml:space="preserve"> MACROBUTTON  SnrToggleCheckbox □适用  </w:instrText>
              </w:r>
              <w:r>
                <w:rPr>
                  <w:szCs w:val="21"/>
                </w:rPr>
                <w:fldChar w:fldCharType="end"/>
              </w:r>
              <w:r>
                <w:rPr>
                  <w:szCs w:val="21"/>
                </w:rPr>
                <w:fldChar w:fldCharType="begin"/>
              </w:r>
              <w:r w:rsidR="004729A2">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rsidP="00634E97">
      <w:pPr>
        <w:pStyle w:val="3"/>
        <w:numPr>
          <w:ilvl w:val="0"/>
          <w:numId w:val="17"/>
        </w:numPr>
      </w:pPr>
      <w:r>
        <w:rPr>
          <w:rFonts w:hint="eastAsia"/>
        </w:rPr>
        <w:t>存货</w:t>
      </w:r>
    </w:p>
    <w:bookmarkStart w:id="164" w:name="_Hlk24116366" w:displacedByCustomXml="next"/>
    <w:bookmarkStart w:id="165"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1"/>
        </w:rPr>
      </w:sdtEndPr>
      <w:sdtContent>
        <w:p w:rsidR="00DC664A" w:rsidRDefault="00DC664A" w:rsidP="00DC664A">
          <w:pPr>
            <w:pStyle w:val="4"/>
            <w:numPr>
              <w:ilvl w:val="3"/>
              <w:numId w:val="81"/>
            </w:numPr>
            <w:ind w:left="426" w:hanging="426"/>
          </w:pPr>
          <w:r>
            <w:rPr>
              <w:rFonts w:hint="eastAsia"/>
            </w:rPr>
            <w:t>存货分类</w:t>
          </w:r>
        </w:p>
        <w:sdt>
          <w:sdtPr>
            <w:alias w:val="是否适用：存货分类[双击切换]"/>
            <w:tag w:val="_GBC_357bbe1b1f034d20ba175209243f1121"/>
            <w:id w:val="-482073240"/>
            <w:lock w:val="sdtLocked"/>
          </w:sdtPr>
          <w:sdtContent>
            <w:p w:rsidR="00DC664A" w:rsidRDefault="00D37ACB">
              <w:r>
                <w:fldChar w:fldCharType="begin"/>
              </w:r>
              <w:r w:rsidR="00DC664A">
                <w:instrText xml:space="preserve">MACROBUTTON  SnrToggleCheckbox √适用 </w:instrText>
              </w:r>
              <w:r>
                <w:fldChar w:fldCharType="end"/>
              </w:r>
              <w:r>
                <w:fldChar w:fldCharType="begin"/>
              </w:r>
              <w:r w:rsidR="00DC664A">
                <w:instrText xml:space="preserve"> MACROBUTTON  SnrToggleCheckbox □不适用 </w:instrText>
              </w:r>
              <w:r>
                <w:fldChar w:fldCharType="end"/>
              </w:r>
            </w:p>
          </w:sdtContent>
        </w:sdt>
        <w:p w:rsidR="00DC664A" w:rsidRDefault="00DC664A">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1"/>
            <w:gridCol w:w="1543"/>
            <w:gridCol w:w="1167"/>
            <w:gridCol w:w="1417"/>
            <w:gridCol w:w="1399"/>
            <w:gridCol w:w="1153"/>
            <w:gridCol w:w="1481"/>
          </w:tblGrid>
          <w:tr w:rsidR="00DC664A" w:rsidRPr="00DC664A" w:rsidTr="00CA3DB5">
            <w:trPr>
              <w:cantSplit/>
              <w:trHeight w:val="284"/>
            </w:trPr>
            <w:sdt>
              <w:sdtPr>
                <w:rPr>
                  <w:sz w:val="18"/>
                  <w:szCs w:val="18"/>
                </w:rPr>
                <w:tag w:val="_PLD_c7ef81863f9f475b86b8ee43ac7e9274"/>
                <w:id w:val="24023970"/>
                <w:lock w:val="sdtLocked"/>
              </w:sdtPr>
              <w:sdtContent>
                <w:tc>
                  <w:tcPr>
                    <w:tcW w:w="526" w:type="pct"/>
                    <w:vMerge w:val="restart"/>
                    <w:vAlign w:val="center"/>
                  </w:tcPr>
                  <w:p w:rsidR="00DC664A" w:rsidRPr="00DC664A" w:rsidRDefault="00DC664A" w:rsidP="00DC664A">
                    <w:pPr>
                      <w:jc w:val="center"/>
                      <w:rPr>
                        <w:sz w:val="18"/>
                        <w:szCs w:val="18"/>
                      </w:rPr>
                    </w:pPr>
                    <w:r w:rsidRPr="00DC664A">
                      <w:rPr>
                        <w:rFonts w:hint="eastAsia"/>
                        <w:sz w:val="18"/>
                        <w:szCs w:val="18"/>
                      </w:rPr>
                      <w:t>项目</w:t>
                    </w:r>
                  </w:p>
                </w:tc>
              </w:sdtContent>
            </w:sdt>
            <w:sdt>
              <w:sdtPr>
                <w:rPr>
                  <w:sz w:val="18"/>
                  <w:szCs w:val="18"/>
                </w:rPr>
                <w:tag w:val="_PLD_68fbd4316a69442d924038f565882f99"/>
                <w:id w:val="24023971"/>
                <w:lock w:val="sdtLocked"/>
              </w:sdtPr>
              <w:sdtContent>
                <w:tc>
                  <w:tcPr>
                    <w:tcW w:w="2262" w:type="pct"/>
                    <w:gridSpan w:val="3"/>
                    <w:vAlign w:val="center"/>
                  </w:tcPr>
                  <w:p w:rsidR="00DC664A" w:rsidRPr="00DC664A" w:rsidRDefault="00DC664A" w:rsidP="00DC664A">
                    <w:pPr>
                      <w:jc w:val="center"/>
                      <w:rPr>
                        <w:sz w:val="18"/>
                        <w:szCs w:val="18"/>
                      </w:rPr>
                    </w:pPr>
                    <w:r w:rsidRPr="00DC664A">
                      <w:rPr>
                        <w:rFonts w:hint="eastAsia"/>
                        <w:sz w:val="18"/>
                        <w:szCs w:val="18"/>
                      </w:rPr>
                      <w:t>期末余额</w:t>
                    </w:r>
                  </w:p>
                </w:tc>
              </w:sdtContent>
            </w:sdt>
            <w:sdt>
              <w:sdtPr>
                <w:rPr>
                  <w:sz w:val="18"/>
                  <w:szCs w:val="18"/>
                </w:rPr>
                <w:tag w:val="_PLD_39f6313de32c45ce95b6a2ef18238d4a"/>
                <w:id w:val="24023972"/>
                <w:lock w:val="sdtLocked"/>
              </w:sdtPr>
              <w:sdtContent>
                <w:tc>
                  <w:tcPr>
                    <w:tcW w:w="2212" w:type="pct"/>
                    <w:gridSpan w:val="3"/>
                    <w:vAlign w:val="center"/>
                  </w:tcPr>
                  <w:p w:rsidR="00DC664A" w:rsidRPr="00DC664A" w:rsidRDefault="00DC664A" w:rsidP="00DC664A">
                    <w:pPr>
                      <w:jc w:val="center"/>
                      <w:rPr>
                        <w:sz w:val="18"/>
                        <w:szCs w:val="18"/>
                      </w:rPr>
                    </w:pPr>
                    <w:r w:rsidRPr="00DC664A">
                      <w:rPr>
                        <w:rFonts w:hint="eastAsia"/>
                        <w:sz w:val="18"/>
                        <w:szCs w:val="18"/>
                      </w:rPr>
                      <w:t>期初余额</w:t>
                    </w:r>
                  </w:p>
                </w:tc>
              </w:sdtContent>
            </w:sdt>
          </w:tr>
          <w:tr w:rsidR="00CA3DB5" w:rsidRPr="00DC664A" w:rsidTr="00CA3DB5">
            <w:trPr>
              <w:cantSplit/>
              <w:trHeight w:val="284"/>
            </w:trPr>
            <w:tc>
              <w:tcPr>
                <w:tcW w:w="526" w:type="pct"/>
                <w:vMerge/>
              </w:tcPr>
              <w:p w:rsidR="00DC664A" w:rsidRPr="00DC664A" w:rsidRDefault="00DC664A" w:rsidP="00DC664A">
                <w:pPr>
                  <w:ind w:right="5"/>
                  <w:jc w:val="center"/>
                  <w:rPr>
                    <w:sz w:val="18"/>
                    <w:szCs w:val="18"/>
                  </w:rPr>
                </w:pPr>
              </w:p>
            </w:tc>
            <w:sdt>
              <w:sdtPr>
                <w:rPr>
                  <w:sz w:val="18"/>
                  <w:szCs w:val="18"/>
                </w:rPr>
                <w:tag w:val="_PLD_73436d894fc444d5b519a3b75a689324"/>
                <w:id w:val="24023973"/>
                <w:lock w:val="sdtLocked"/>
              </w:sdtPr>
              <w:sdtContent>
                <w:tc>
                  <w:tcPr>
                    <w:tcW w:w="846" w:type="pct"/>
                    <w:vAlign w:val="center"/>
                  </w:tcPr>
                  <w:p w:rsidR="00DC664A" w:rsidRPr="00DC664A" w:rsidRDefault="00DC664A" w:rsidP="00DC664A">
                    <w:pPr>
                      <w:ind w:right="5"/>
                      <w:jc w:val="center"/>
                      <w:rPr>
                        <w:sz w:val="18"/>
                        <w:szCs w:val="18"/>
                      </w:rPr>
                    </w:pPr>
                    <w:r w:rsidRPr="00DC664A">
                      <w:rPr>
                        <w:rFonts w:hint="eastAsia"/>
                        <w:sz w:val="18"/>
                        <w:szCs w:val="18"/>
                      </w:rPr>
                      <w:t>账面余额</w:t>
                    </w:r>
                  </w:p>
                </w:tc>
              </w:sdtContent>
            </w:sdt>
            <w:tc>
              <w:tcPr>
                <w:tcW w:w="640" w:type="pct"/>
                <w:vAlign w:val="center"/>
              </w:tcPr>
              <w:p w:rsidR="00DC664A" w:rsidRPr="00DC664A" w:rsidRDefault="00D37ACB" w:rsidP="00DC664A">
                <w:pPr>
                  <w:ind w:leftChars="-40" w:left="-84" w:right="-80"/>
                  <w:jc w:val="center"/>
                  <w:rPr>
                    <w:sz w:val="18"/>
                    <w:szCs w:val="18"/>
                  </w:rPr>
                </w:pPr>
                <w:sdt>
                  <w:sdtPr>
                    <w:rPr>
                      <w:sz w:val="18"/>
                      <w:szCs w:val="18"/>
                    </w:rPr>
                    <w:tag w:val="_PLD_09cd496fa8624ad4a9538b5b209e6d5a"/>
                    <w:id w:val="24023974"/>
                    <w:lock w:val="sdtLocked"/>
                  </w:sdtPr>
                  <w:sdtContent>
                    <w:r w:rsidR="00DC664A" w:rsidRPr="00DC664A">
                      <w:rPr>
                        <w:rFonts w:hint="eastAsia"/>
                        <w:sz w:val="18"/>
                        <w:szCs w:val="18"/>
                      </w:rPr>
                      <w:t>存货跌价准备</w:t>
                    </w:r>
                    <w:r w:rsidR="00DC664A" w:rsidRPr="00DC664A">
                      <w:rPr>
                        <w:sz w:val="18"/>
                        <w:szCs w:val="18"/>
                      </w:rPr>
                      <w:t>/合同履约成本减值准备</w:t>
                    </w:r>
                  </w:sdtContent>
                </w:sdt>
              </w:p>
            </w:tc>
            <w:sdt>
              <w:sdtPr>
                <w:rPr>
                  <w:sz w:val="18"/>
                  <w:szCs w:val="18"/>
                </w:rPr>
                <w:tag w:val="_PLD_2c7532c412cf491899c310ef9902157e"/>
                <w:id w:val="24023975"/>
                <w:lock w:val="sdtLocked"/>
              </w:sdtPr>
              <w:sdtContent>
                <w:tc>
                  <w:tcPr>
                    <w:tcW w:w="777" w:type="pct"/>
                    <w:vAlign w:val="center"/>
                  </w:tcPr>
                  <w:p w:rsidR="00DC664A" w:rsidRPr="00DC664A" w:rsidRDefault="00DC664A" w:rsidP="00DC664A">
                    <w:pPr>
                      <w:ind w:right="5"/>
                      <w:jc w:val="center"/>
                      <w:rPr>
                        <w:sz w:val="18"/>
                        <w:szCs w:val="18"/>
                      </w:rPr>
                    </w:pPr>
                    <w:r w:rsidRPr="00DC664A">
                      <w:rPr>
                        <w:rFonts w:hint="eastAsia"/>
                        <w:sz w:val="18"/>
                        <w:szCs w:val="18"/>
                      </w:rPr>
                      <w:t>账面价值</w:t>
                    </w:r>
                  </w:p>
                </w:tc>
              </w:sdtContent>
            </w:sdt>
            <w:sdt>
              <w:sdtPr>
                <w:rPr>
                  <w:sz w:val="18"/>
                  <w:szCs w:val="18"/>
                </w:rPr>
                <w:tag w:val="_PLD_6c2924a6d3da466f96c5c2e2f2d81de1"/>
                <w:id w:val="24023976"/>
                <w:lock w:val="sdtLocked"/>
              </w:sdtPr>
              <w:sdtContent>
                <w:tc>
                  <w:tcPr>
                    <w:tcW w:w="767" w:type="pct"/>
                    <w:vAlign w:val="center"/>
                  </w:tcPr>
                  <w:p w:rsidR="00DC664A" w:rsidRPr="00DC664A" w:rsidRDefault="00DC664A" w:rsidP="00DC664A">
                    <w:pPr>
                      <w:ind w:right="5"/>
                      <w:jc w:val="center"/>
                      <w:rPr>
                        <w:sz w:val="18"/>
                        <w:szCs w:val="18"/>
                      </w:rPr>
                    </w:pPr>
                    <w:r w:rsidRPr="00DC664A">
                      <w:rPr>
                        <w:rFonts w:hint="eastAsia"/>
                        <w:sz w:val="18"/>
                        <w:szCs w:val="18"/>
                      </w:rPr>
                      <w:t>账面余额</w:t>
                    </w:r>
                  </w:p>
                </w:tc>
              </w:sdtContent>
            </w:sdt>
            <w:tc>
              <w:tcPr>
                <w:tcW w:w="632" w:type="pct"/>
                <w:vAlign w:val="center"/>
              </w:tcPr>
              <w:p w:rsidR="00DC664A" w:rsidRPr="00DC664A" w:rsidRDefault="00D37ACB" w:rsidP="00CA3DB5">
                <w:pPr>
                  <w:ind w:leftChars="-34" w:left="-71" w:right="-110"/>
                  <w:jc w:val="center"/>
                  <w:rPr>
                    <w:sz w:val="18"/>
                    <w:szCs w:val="18"/>
                  </w:rPr>
                </w:pPr>
                <w:sdt>
                  <w:sdtPr>
                    <w:rPr>
                      <w:sz w:val="18"/>
                      <w:szCs w:val="18"/>
                    </w:rPr>
                    <w:tag w:val="_PLD_e5df78ba36d146dfb7eedab7ddd98031"/>
                    <w:id w:val="24023977"/>
                    <w:lock w:val="sdtLocked"/>
                  </w:sdtPr>
                  <w:sdtContent>
                    <w:r w:rsidR="00DC664A" w:rsidRPr="00DC664A">
                      <w:rPr>
                        <w:rFonts w:hint="eastAsia"/>
                        <w:sz w:val="18"/>
                        <w:szCs w:val="18"/>
                      </w:rPr>
                      <w:t>存货跌价准备</w:t>
                    </w:r>
                    <w:r w:rsidR="00DC664A" w:rsidRPr="00DC664A">
                      <w:rPr>
                        <w:sz w:val="18"/>
                        <w:szCs w:val="18"/>
                      </w:rPr>
                      <w:t>/合同履约成本减值准备</w:t>
                    </w:r>
                  </w:sdtContent>
                </w:sdt>
              </w:p>
            </w:tc>
            <w:sdt>
              <w:sdtPr>
                <w:rPr>
                  <w:sz w:val="18"/>
                  <w:szCs w:val="18"/>
                </w:rPr>
                <w:tag w:val="_PLD_ba07e513b5504e03b2dcef7d8421fa16"/>
                <w:id w:val="24023978"/>
                <w:lock w:val="sdtLocked"/>
              </w:sdtPr>
              <w:sdtContent>
                <w:tc>
                  <w:tcPr>
                    <w:tcW w:w="813" w:type="pct"/>
                    <w:vAlign w:val="center"/>
                  </w:tcPr>
                  <w:p w:rsidR="00DC664A" w:rsidRPr="00DC664A" w:rsidRDefault="00DC664A" w:rsidP="00DC664A">
                    <w:pPr>
                      <w:ind w:right="5"/>
                      <w:jc w:val="center"/>
                      <w:rPr>
                        <w:sz w:val="18"/>
                        <w:szCs w:val="18"/>
                      </w:rPr>
                    </w:pPr>
                    <w:r w:rsidRPr="00DC664A">
                      <w:rPr>
                        <w:rFonts w:hint="eastAsia"/>
                        <w:sz w:val="18"/>
                        <w:szCs w:val="18"/>
                      </w:rPr>
                      <w:t>账面价值</w:t>
                    </w:r>
                  </w:p>
                </w:tc>
              </w:sdtContent>
            </w:sdt>
          </w:tr>
          <w:tr w:rsidR="00CA3DB5" w:rsidRPr="00DC664A" w:rsidTr="00CA3DB5">
            <w:trPr>
              <w:cantSplit/>
              <w:trHeight w:val="284"/>
            </w:trPr>
            <w:tc>
              <w:tcPr>
                <w:tcW w:w="526" w:type="pct"/>
                <w:vAlign w:val="center"/>
              </w:tcPr>
              <w:p w:rsidR="00DC664A" w:rsidRPr="00DC664A" w:rsidRDefault="00DC664A" w:rsidP="00CA3DB5">
                <w:pPr>
                  <w:ind w:right="-122"/>
                  <w:jc w:val="both"/>
                  <w:rPr>
                    <w:sz w:val="18"/>
                    <w:szCs w:val="18"/>
                  </w:rPr>
                </w:pPr>
                <w:r w:rsidRPr="00DC664A">
                  <w:rPr>
                    <w:sz w:val="18"/>
                    <w:szCs w:val="18"/>
                  </w:rPr>
                  <w:t>备品备件</w:t>
                </w:r>
              </w:p>
            </w:tc>
            <w:tc>
              <w:tcPr>
                <w:tcW w:w="846" w:type="pct"/>
              </w:tcPr>
              <w:p w:rsidR="00DC664A" w:rsidRPr="00DC664A" w:rsidRDefault="00DC664A" w:rsidP="00DC664A">
                <w:pPr>
                  <w:ind w:right="5"/>
                  <w:jc w:val="right"/>
                  <w:rPr>
                    <w:sz w:val="18"/>
                    <w:szCs w:val="18"/>
                  </w:rPr>
                </w:pPr>
                <w:r w:rsidRPr="00DC664A">
                  <w:rPr>
                    <w:sz w:val="18"/>
                    <w:szCs w:val="18"/>
                  </w:rPr>
                  <w:t>20,544,653.41</w:t>
                </w:r>
              </w:p>
            </w:tc>
            <w:tc>
              <w:tcPr>
                <w:tcW w:w="640" w:type="pct"/>
              </w:tcPr>
              <w:p w:rsidR="00DC664A" w:rsidRPr="00DC664A" w:rsidRDefault="00DC664A" w:rsidP="00DC664A">
                <w:pPr>
                  <w:ind w:right="5"/>
                  <w:jc w:val="right"/>
                  <w:rPr>
                    <w:sz w:val="18"/>
                    <w:szCs w:val="18"/>
                  </w:rPr>
                </w:pPr>
                <w:r w:rsidRPr="00DC664A">
                  <w:rPr>
                    <w:sz w:val="18"/>
                    <w:szCs w:val="18"/>
                  </w:rPr>
                  <w:t> </w:t>
                </w:r>
              </w:p>
            </w:tc>
            <w:tc>
              <w:tcPr>
                <w:tcW w:w="777" w:type="pct"/>
              </w:tcPr>
              <w:p w:rsidR="00DC664A" w:rsidRPr="00DC664A" w:rsidRDefault="00DC664A" w:rsidP="00DC664A">
                <w:pPr>
                  <w:ind w:right="5"/>
                  <w:jc w:val="right"/>
                  <w:rPr>
                    <w:sz w:val="18"/>
                    <w:szCs w:val="18"/>
                  </w:rPr>
                </w:pPr>
                <w:r w:rsidRPr="00DC664A">
                  <w:rPr>
                    <w:sz w:val="18"/>
                    <w:szCs w:val="18"/>
                  </w:rPr>
                  <w:t>20,544,653.41</w:t>
                </w:r>
              </w:p>
            </w:tc>
            <w:tc>
              <w:tcPr>
                <w:tcW w:w="767" w:type="pct"/>
              </w:tcPr>
              <w:p w:rsidR="00DC664A" w:rsidRPr="00DC664A" w:rsidRDefault="00DC664A" w:rsidP="00DC664A">
                <w:pPr>
                  <w:ind w:right="5"/>
                  <w:jc w:val="right"/>
                  <w:rPr>
                    <w:sz w:val="18"/>
                    <w:szCs w:val="18"/>
                  </w:rPr>
                </w:pPr>
                <w:r w:rsidRPr="00DC664A">
                  <w:rPr>
                    <w:sz w:val="18"/>
                    <w:szCs w:val="18"/>
                  </w:rPr>
                  <w:t>16,346,409.17</w:t>
                </w:r>
              </w:p>
            </w:tc>
            <w:tc>
              <w:tcPr>
                <w:tcW w:w="632" w:type="pct"/>
              </w:tcPr>
              <w:p w:rsidR="00DC664A" w:rsidRPr="00DC664A" w:rsidRDefault="00DC664A" w:rsidP="00DC664A">
                <w:pPr>
                  <w:ind w:right="5"/>
                  <w:jc w:val="right"/>
                  <w:rPr>
                    <w:sz w:val="18"/>
                    <w:szCs w:val="18"/>
                  </w:rPr>
                </w:pPr>
                <w:r w:rsidRPr="00DC664A">
                  <w:rPr>
                    <w:sz w:val="18"/>
                    <w:szCs w:val="18"/>
                  </w:rPr>
                  <w:t> </w:t>
                </w:r>
              </w:p>
            </w:tc>
            <w:tc>
              <w:tcPr>
                <w:tcW w:w="813" w:type="pct"/>
              </w:tcPr>
              <w:p w:rsidR="00DC664A" w:rsidRPr="00DC664A" w:rsidRDefault="00DC664A" w:rsidP="00DC664A">
                <w:pPr>
                  <w:ind w:right="5"/>
                  <w:jc w:val="right"/>
                  <w:rPr>
                    <w:sz w:val="18"/>
                    <w:szCs w:val="18"/>
                  </w:rPr>
                </w:pPr>
                <w:r w:rsidRPr="00DC664A">
                  <w:rPr>
                    <w:sz w:val="18"/>
                    <w:szCs w:val="18"/>
                  </w:rPr>
                  <w:t>16,346,409.17</w:t>
                </w:r>
              </w:p>
            </w:tc>
          </w:tr>
          <w:tr w:rsidR="00CA3DB5" w:rsidRPr="00DC664A" w:rsidTr="00CA3DB5">
            <w:trPr>
              <w:cantSplit/>
              <w:trHeight w:val="284"/>
            </w:trPr>
            <w:tc>
              <w:tcPr>
                <w:tcW w:w="526" w:type="pct"/>
              </w:tcPr>
              <w:p w:rsidR="00DC664A" w:rsidRPr="00DC664A" w:rsidRDefault="00DC664A" w:rsidP="00DC664A">
                <w:pPr>
                  <w:ind w:right="5"/>
                  <w:rPr>
                    <w:sz w:val="18"/>
                    <w:szCs w:val="18"/>
                  </w:rPr>
                </w:pPr>
                <w:r w:rsidRPr="00DC664A">
                  <w:rPr>
                    <w:rFonts w:hint="eastAsia"/>
                    <w:sz w:val="18"/>
                    <w:szCs w:val="18"/>
                  </w:rPr>
                  <w:t>原材料</w:t>
                </w:r>
              </w:p>
            </w:tc>
            <w:tc>
              <w:tcPr>
                <w:tcW w:w="846" w:type="pct"/>
                <w:vAlign w:val="center"/>
              </w:tcPr>
              <w:p w:rsidR="00DC664A" w:rsidRPr="00DC664A" w:rsidRDefault="00DC664A" w:rsidP="00DC664A">
                <w:pPr>
                  <w:jc w:val="right"/>
                  <w:rPr>
                    <w:sz w:val="18"/>
                    <w:szCs w:val="18"/>
                  </w:rPr>
                </w:pPr>
                <w:r w:rsidRPr="00DC664A">
                  <w:rPr>
                    <w:sz w:val="18"/>
                    <w:szCs w:val="18"/>
                  </w:rPr>
                  <w:t>9,828,019.86</w:t>
                </w:r>
              </w:p>
            </w:tc>
            <w:tc>
              <w:tcPr>
                <w:tcW w:w="640" w:type="pct"/>
                <w:vAlign w:val="center"/>
              </w:tcPr>
              <w:p w:rsidR="00DC664A" w:rsidRPr="00DC664A" w:rsidRDefault="00DC664A" w:rsidP="00DC664A">
                <w:pPr>
                  <w:jc w:val="right"/>
                  <w:rPr>
                    <w:sz w:val="18"/>
                    <w:szCs w:val="18"/>
                  </w:rPr>
                </w:pPr>
              </w:p>
            </w:tc>
            <w:tc>
              <w:tcPr>
                <w:tcW w:w="777" w:type="pct"/>
                <w:vAlign w:val="center"/>
              </w:tcPr>
              <w:p w:rsidR="00DC664A" w:rsidRPr="00DC664A" w:rsidRDefault="00DC664A" w:rsidP="00DC664A">
                <w:pPr>
                  <w:jc w:val="right"/>
                  <w:rPr>
                    <w:sz w:val="18"/>
                    <w:szCs w:val="18"/>
                  </w:rPr>
                </w:pPr>
                <w:r w:rsidRPr="00DC664A">
                  <w:rPr>
                    <w:sz w:val="18"/>
                    <w:szCs w:val="18"/>
                  </w:rPr>
                  <w:t>9,828,019.86</w:t>
                </w:r>
              </w:p>
            </w:tc>
            <w:tc>
              <w:tcPr>
                <w:tcW w:w="767" w:type="pct"/>
                <w:vAlign w:val="center"/>
              </w:tcPr>
              <w:p w:rsidR="00DC664A" w:rsidRPr="00DC664A" w:rsidRDefault="00DC664A" w:rsidP="00DC664A">
                <w:pPr>
                  <w:jc w:val="right"/>
                  <w:rPr>
                    <w:sz w:val="18"/>
                    <w:szCs w:val="18"/>
                  </w:rPr>
                </w:pPr>
                <w:r w:rsidRPr="00DC664A">
                  <w:rPr>
                    <w:sz w:val="18"/>
                    <w:szCs w:val="18"/>
                  </w:rPr>
                  <w:t>7,915,718.83</w:t>
                </w:r>
              </w:p>
            </w:tc>
            <w:tc>
              <w:tcPr>
                <w:tcW w:w="632" w:type="pct"/>
                <w:vAlign w:val="center"/>
              </w:tcPr>
              <w:p w:rsidR="00DC664A" w:rsidRPr="00DC664A" w:rsidRDefault="00DC664A" w:rsidP="00DC664A">
                <w:pPr>
                  <w:jc w:val="right"/>
                  <w:rPr>
                    <w:sz w:val="18"/>
                    <w:szCs w:val="18"/>
                  </w:rPr>
                </w:pPr>
              </w:p>
            </w:tc>
            <w:tc>
              <w:tcPr>
                <w:tcW w:w="813" w:type="pct"/>
                <w:vAlign w:val="center"/>
              </w:tcPr>
              <w:p w:rsidR="00DC664A" w:rsidRPr="00DC664A" w:rsidRDefault="00DC664A" w:rsidP="00DC664A">
                <w:pPr>
                  <w:jc w:val="right"/>
                  <w:rPr>
                    <w:sz w:val="18"/>
                    <w:szCs w:val="18"/>
                  </w:rPr>
                </w:pPr>
                <w:r w:rsidRPr="00DC664A">
                  <w:rPr>
                    <w:sz w:val="18"/>
                    <w:szCs w:val="18"/>
                  </w:rPr>
                  <w:t>7,915,718.83</w:t>
                </w:r>
              </w:p>
            </w:tc>
          </w:tr>
          <w:tr w:rsidR="00CA3DB5" w:rsidRPr="00DC664A" w:rsidTr="00CA3DB5">
            <w:trPr>
              <w:cantSplit/>
              <w:trHeight w:val="284"/>
            </w:trPr>
            <w:tc>
              <w:tcPr>
                <w:tcW w:w="526" w:type="pct"/>
              </w:tcPr>
              <w:p w:rsidR="00DC664A" w:rsidRPr="00DC664A" w:rsidRDefault="00DC664A" w:rsidP="00DC664A">
                <w:pPr>
                  <w:ind w:right="5"/>
                  <w:jc w:val="center"/>
                  <w:rPr>
                    <w:sz w:val="18"/>
                    <w:szCs w:val="18"/>
                  </w:rPr>
                </w:pPr>
                <w:r w:rsidRPr="00DC664A">
                  <w:rPr>
                    <w:rFonts w:hint="eastAsia"/>
                    <w:sz w:val="18"/>
                    <w:szCs w:val="18"/>
                  </w:rPr>
                  <w:t>合计</w:t>
                </w:r>
              </w:p>
            </w:tc>
            <w:tc>
              <w:tcPr>
                <w:tcW w:w="846" w:type="pct"/>
                <w:vAlign w:val="center"/>
              </w:tcPr>
              <w:p w:rsidR="00DC664A" w:rsidRPr="00DC664A" w:rsidRDefault="00DC664A" w:rsidP="00DC664A">
                <w:pPr>
                  <w:jc w:val="right"/>
                  <w:rPr>
                    <w:sz w:val="18"/>
                    <w:szCs w:val="18"/>
                  </w:rPr>
                </w:pPr>
                <w:r w:rsidRPr="00DC664A">
                  <w:rPr>
                    <w:sz w:val="18"/>
                    <w:szCs w:val="18"/>
                  </w:rPr>
                  <w:t>30,372,673.27</w:t>
                </w:r>
              </w:p>
            </w:tc>
            <w:tc>
              <w:tcPr>
                <w:tcW w:w="640" w:type="pct"/>
                <w:vAlign w:val="center"/>
              </w:tcPr>
              <w:p w:rsidR="00DC664A" w:rsidRPr="00DC664A" w:rsidRDefault="00DC664A" w:rsidP="00DC664A">
                <w:pPr>
                  <w:jc w:val="right"/>
                  <w:rPr>
                    <w:sz w:val="18"/>
                    <w:szCs w:val="18"/>
                  </w:rPr>
                </w:pPr>
              </w:p>
            </w:tc>
            <w:tc>
              <w:tcPr>
                <w:tcW w:w="777" w:type="pct"/>
                <w:vAlign w:val="center"/>
              </w:tcPr>
              <w:p w:rsidR="00DC664A" w:rsidRPr="00DC664A" w:rsidRDefault="00DC664A" w:rsidP="00DC664A">
                <w:pPr>
                  <w:jc w:val="right"/>
                  <w:rPr>
                    <w:sz w:val="18"/>
                    <w:szCs w:val="18"/>
                  </w:rPr>
                </w:pPr>
                <w:r w:rsidRPr="00DC664A">
                  <w:rPr>
                    <w:sz w:val="18"/>
                    <w:szCs w:val="18"/>
                  </w:rPr>
                  <w:t>30,372,673.27</w:t>
                </w:r>
              </w:p>
            </w:tc>
            <w:tc>
              <w:tcPr>
                <w:tcW w:w="767" w:type="pct"/>
                <w:vAlign w:val="center"/>
              </w:tcPr>
              <w:p w:rsidR="00DC664A" w:rsidRPr="00DC664A" w:rsidRDefault="00DC664A" w:rsidP="00DC664A">
                <w:pPr>
                  <w:jc w:val="right"/>
                  <w:rPr>
                    <w:sz w:val="18"/>
                    <w:szCs w:val="18"/>
                  </w:rPr>
                </w:pPr>
                <w:r w:rsidRPr="00DC664A">
                  <w:rPr>
                    <w:sz w:val="18"/>
                    <w:szCs w:val="18"/>
                  </w:rPr>
                  <w:t>24,262,128.00</w:t>
                </w:r>
              </w:p>
            </w:tc>
            <w:tc>
              <w:tcPr>
                <w:tcW w:w="632" w:type="pct"/>
                <w:vAlign w:val="center"/>
              </w:tcPr>
              <w:p w:rsidR="00DC664A" w:rsidRPr="00DC664A" w:rsidRDefault="00DC664A" w:rsidP="00DC664A">
                <w:pPr>
                  <w:jc w:val="right"/>
                  <w:rPr>
                    <w:sz w:val="18"/>
                    <w:szCs w:val="18"/>
                  </w:rPr>
                </w:pPr>
              </w:p>
            </w:tc>
            <w:tc>
              <w:tcPr>
                <w:tcW w:w="813" w:type="pct"/>
                <w:vAlign w:val="center"/>
              </w:tcPr>
              <w:p w:rsidR="00DC664A" w:rsidRPr="00DC664A" w:rsidRDefault="00DC664A" w:rsidP="00DC664A">
                <w:pPr>
                  <w:jc w:val="right"/>
                  <w:rPr>
                    <w:sz w:val="18"/>
                    <w:szCs w:val="18"/>
                  </w:rPr>
                </w:pPr>
                <w:r w:rsidRPr="00DC664A">
                  <w:rPr>
                    <w:sz w:val="18"/>
                    <w:szCs w:val="18"/>
                  </w:rPr>
                  <w:t>24,262,128.00</w:t>
                </w:r>
              </w:p>
            </w:tc>
          </w:tr>
        </w:tbl>
        <w:p w:rsidR="004E33AF" w:rsidRDefault="00D37ACB">
          <w:pPr>
            <w:rPr>
              <w:szCs w:val="21"/>
            </w:rPr>
          </w:pPr>
        </w:p>
      </w:sdtContent>
    </w:sdt>
    <w:bookmarkEnd w:id="164" w:displacedByCustomXml="prev"/>
    <w:bookmarkEnd w:id="165" w:displacedByCustomXml="next"/>
    <w:bookmarkStart w:id="166"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230226630"/>
            <w:lock w:val="sdtLocked"/>
            <w:placeholder>
              <w:docPart w:val="GBC22222222222222222222222222222"/>
            </w:placeholder>
          </w:sdtPr>
          <w:sdtContent>
            <w:p w:rsidR="004E33AF" w:rsidRDefault="00667A6F" w:rsidP="00634E97">
              <w:pPr>
                <w:pStyle w:val="4"/>
                <w:numPr>
                  <w:ilvl w:val="3"/>
                  <w:numId w:val="81"/>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lock w:val="sdtLocked"/>
            <w:placeholder>
              <w:docPart w:val="GBC22222222222222222222222222222"/>
            </w:placeholder>
          </w:sdtPr>
          <w:sdtContent>
            <w:p w:rsidR="008B31F8" w:rsidRDefault="00D37ACB" w:rsidP="008B31F8">
              <w:pPr>
                <w:rPr>
                  <w:rFonts w:ascii="Times New Roman" w:hAnsi="Times New Roman"/>
                </w:rPr>
              </w:pPr>
              <w:r>
                <w:fldChar w:fldCharType="begin"/>
              </w:r>
              <w:r w:rsidR="008B31F8">
                <w:instrText xml:space="preserve">MACROBUTTON  SnrToggleCheckbox □适用 </w:instrText>
              </w:r>
              <w:r>
                <w:fldChar w:fldCharType="end"/>
              </w:r>
              <w:r>
                <w:fldChar w:fldCharType="begin"/>
              </w:r>
              <w:r w:rsidR="008B31F8">
                <w:instrText xml:space="preserve"> MACROBUTTON  SnrToggleCheckbox √不适用 </w:instrText>
              </w:r>
              <w:r>
                <w:fldChar w:fldCharType="end"/>
              </w:r>
            </w:p>
          </w:sdtContent>
        </w:sdt>
      </w:sdtContent>
    </w:sdt>
    <w:bookmarkEnd w:id="166" w:displacedByCustomXml="prev"/>
    <w:p w:rsidR="004E33AF" w:rsidRDefault="004E33AF" w:rsidP="008B31F8"/>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4E33AF" w:rsidRDefault="00667A6F" w:rsidP="00634E97">
          <w:pPr>
            <w:pStyle w:val="4"/>
            <w:numPr>
              <w:ilvl w:val="3"/>
              <w:numId w:val="81"/>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Content>
            <w:p w:rsidR="004E33AF" w:rsidRDefault="00D37ACB" w:rsidP="008B31F8">
              <w:r>
                <w:fldChar w:fldCharType="begin"/>
              </w:r>
              <w:r w:rsidR="008B31F8">
                <w:instrText xml:space="preserve"> MACROBUTTON  SnrToggleCheckbox □适用  </w:instrText>
              </w:r>
              <w:r>
                <w:fldChar w:fldCharType="end"/>
              </w:r>
              <w:r>
                <w:fldChar w:fldCharType="begin"/>
              </w:r>
              <w:r w:rsidR="008B31F8">
                <w:instrText xml:space="preserve"> MACROBUTTON  SnrToggleCheckbox √不适用 </w:instrText>
              </w:r>
              <w:r>
                <w:fldChar w:fldCharType="end"/>
              </w:r>
            </w:p>
          </w:sdtContent>
        </w:sdt>
        <w:p w:rsidR="004E33AF" w:rsidRDefault="00D37ACB"/>
      </w:sdtContent>
    </w:sdt>
    <w:sdt>
      <w:sdtPr>
        <w:rPr>
          <w:rFonts w:ascii="宋体" w:eastAsia="宋体" w:hAnsi="宋体" w:cs="宋体" w:hint="eastAsia"/>
          <w:b w:val="0"/>
          <w:bCs w:val="0"/>
          <w:kern w:val="0"/>
          <w:szCs w:val="24"/>
        </w:rPr>
        <w:alias w:val="模块:合同履约成本本期摊销金额的说明"/>
        <w:tag w:val="_SEC_4d5b81a46b124a7fbda36ca1f8fc6761"/>
        <w:id w:val="1258405277"/>
        <w:lock w:val="sdtLocked"/>
        <w:placeholder>
          <w:docPart w:val="GBC22222222222222222222222222222"/>
        </w:placeholder>
      </w:sdtPr>
      <w:sdtContent>
        <w:p w:rsidR="004E33AF" w:rsidRDefault="00667A6F" w:rsidP="00634E97">
          <w:pPr>
            <w:pStyle w:val="4"/>
            <w:numPr>
              <w:ilvl w:val="3"/>
              <w:numId w:val="81"/>
            </w:numPr>
            <w:ind w:left="426" w:hanging="426"/>
          </w:pPr>
          <w:r>
            <w:rPr>
              <w:rFonts w:hint="eastAsia"/>
            </w:rPr>
            <w:t>合同履约成本本期摊销金额的说明</w:t>
          </w:r>
        </w:p>
        <w:sdt>
          <w:sdtPr>
            <w:alias w:val="是否适用：合同履约成本本期摊销金额的说明[双击切换]"/>
            <w:tag w:val="_GBC_7532d5a15e3d45fa8d69ad2921659b13"/>
            <w:id w:val="-3901370"/>
            <w:lock w:val="sdtLocked"/>
            <w:placeholder>
              <w:docPart w:val="GBC22222222222222222222222222222"/>
            </w:placeholder>
          </w:sdtPr>
          <w:sdtContent>
            <w:p w:rsidR="004E33AF" w:rsidRDefault="00D37ACB" w:rsidP="008B31F8">
              <w:r>
                <w:fldChar w:fldCharType="begin"/>
              </w:r>
              <w:r w:rsidR="008B31F8">
                <w:instrText xml:space="preserve"> MACROBUTTON  SnrToggleCheckbox □适用 </w:instrText>
              </w:r>
              <w:r>
                <w:fldChar w:fldCharType="end"/>
              </w:r>
              <w:r>
                <w:fldChar w:fldCharType="begin"/>
              </w:r>
              <w:r w:rsidR="008B31F8">
                <w:instrText xml:space="preserve"> MACROBUTTON  SnrToggleCheckbox √不适用 </w:instrText>
              </w:r>
              <w:r>
                <w:fldChar w:fldCharType="end"/>
              </w:r>
            </w:p>
          </w:sdtContent>
        </w:sdt>
        <w:p w:rsidR="004E33AF" w:rsidRDefault="00D37ACB"/>
      </w:sdtContent>
    </w:sdt>
    <w:sdt>
      <w:sdtPr>
        <w:rPr>
          <w:rFonts w:hint="eastAsia"/>
        </w:rPr>
        <w:alias w:val="模块:存货其他说明"/>
        <w:tag w:val="_SEC_68a62211b3d64c9c8661fa3d3a6d8409"/>
        <w:id w:val="1594512733"/>
        <w:lock w:val="sdtLocked"/>
        <w:placeholder>
          <w:docPart w:val="GBC22222222222222222222222222222"/>
        </w:placeholder>
      </w:sdtPr>
      <w:sdtEndPr>
        <w:rPr>
          <w:rFonts w:ascii="Times New Roman" w:hAnsi="Times New Roman"/>
        </w:rPr>
      </w:sdtEndPr>
      <w:sdtContent>
        <w:p w:rsidR="004E33AF" w:rsidRDefault="00667A6F">
          <w:r>
            <w:rPr>
              <w:rFonts w:hint="eastAsia"/>
            </w:rPr>
            <w:t>其他说明</w:t>
          </w:r>
        </w:p>
        <w:sdt>
          <w:sdtPr>
            <w:rPr>
              <w:rFonts w:hint="eastAsia"/>
            </w:rPr>
            <w:alias w:val="是否适用：建造合同形成的已完工未结算资产的其他说明[双击切换]"/>
            <w:tag w:val="_GBC_441099179b66496e99c8de04f24782ad"/>
            <w:id w:val="-831219275"/>
            <w:lock w:val="sdtLocked"/>
            <w:placeholder>
              <w:docPart w:val="GBC22222222222222222222222222222"/>
            </w:placeholder>
          </w:sdtPr>
          <w:sdtContent>
            <w:p w:rsidR="004E33AF" w:rsidRDefault="00D37ACB" w:rsidP="008B31F8">
              <w:r>
                <w:fldChar w:fldCharType="begin"/>
              </w:r>
              <w:r w:rsidR="008B31F8">
                <w:instrText xml:space="preserve"> MACROBUTTON  SnrToggleCheckbox □适用  </w:instrText>
              </w:r>
              <w:r>
                <w:fldChar w:fldCharType="end"/>
              </w:r>
              <w:r>
                <w:fldChar w:fldCharType="begin"/>
              </w:r>
              <w:r w:rsidR="008B31F8">
                <w:instrText xml:space="preserve"> MACROBUTTON  SnrToggleCheckbox √不适用 </w:instrText>
              </w:r>
              <w:r>
                <w:fldChar w:fldCharType="end"/>
              </w:r>
            </w:p>
          </w:sdtContent>
        </w:sdt>
        <w:p w:rsidR="004E33AF" w:rsidRDefault="00D37ACB">
          <w:pPr>
            <w:rPr>
              <w:rFonts w:ascii="Times New Roman" w:hAnsi="Times New Roman"/>
            </w:rPr>
          </w:pPr>
        </w:p>
      </w:sdtContent>
    </w:sdt>
    <w:bookmarkStart w:id="167" w:name="_Hlk533409560" w:displacedByCustomXml="next"/>
    <w:sdt>
      <w:sdtPr>
        <w:rPr>
          <w:rFonts w:ascii="宋体" w:hAnsi="宋体" w:cs="宋体" w:hint="eastAsia"/>
          <w:b w:val="0"/>
          <w:bCs w:val="0"/>
          <w:kern w:val="0"/>
          <w:szCs w:val="24"/>
        </w:rPr>
        <w:alias w:val="模块:合同资产情况"/>
        <w:tag w:val="_SEC_815287361ca746f4be20e0fedf7c209d"/>
        <w:id w:val="365952691"/>
        <w:lock w:val="sdtLocked"/>
        <w:placeholder>
          <w:docPart w:val="GBC22222222222222222222222222222"/>
        </w:placeholder>
      </w:sdtPr>
      <w:sdtContent>
        <w:p w:rsidR="004E33AF" w:rsidRDefault="00667A6F" w:rsidP="00634E97">
          <w:pPr>
            <w:pStyle w:val="3"/>
            <w:numPr>
              <w:ilvl w:val="0"/>
              <w:numId w:val="17"/>
            </w:numPr>
            <w:tabs>
              <w:tab w:val="left" w:pos="504"/>
            </w:tabs>
          </w:pPr>
          <w:r>
            <w:rPr>
              <w:rFonts w:hint="eastAsia"/>
            </w:rPr>
            <w:t>合同资产</w:t>
          </w:r>
        </w:p>
        <w:p w:rsidR="004E33AF" w:rsidRDefault="00667A6F" w:rsidP="00634E97">
          <w:pPr>
            <w:pStyle w:val="4"/>
            <w:numPr>
              <w:ilvl w:val="3"/>
              <w:numId w:val="82"/>
            </w:numPr>
            <w:ind w:left="426" w:hanging="426"/>
          </w:pPr>
          <w:bookmarkStart w:id="168" w:name="_Hlk532992678"/>
          <w:r>
            <w:rPr>
              <w:rFonts w:hint="eastAsia"/>
            </w:rPr>
            <w:t>合同资产情况</w:t>
          </w:r>
        </w:p>
        <w:sdt>
          <w:sdtPr>
            <w:alias w:val="是否适用：合同资产情况[双击切换]"/>
            <w:tag w:val="_GBC_71da29cd2c0f4ec4a2849d6760e0ec90"/>
            <w:id w:val="1281530460"/>
            <w:lock w:val="sdtLocked"/>
            <w:placeholder>
              <w:docPart w:val="GBC22222222222222222222222222222"/>
            </w:placeholder>
          </w:sdtPr>
          <w:sdtContent>
            <w:p w:rsidR="008B31F8" w:rsidRDefault="00D37ACB" w:rsidP="008B31F8">
              <w:r>
                <w:fldChar w:fldCharType="begin"/>
              </w:r>
              <w:r w:rsidR="008B31F8">
                <w:instrText xml:space="preserve"> MACROBUTTON  SnrToggleCheckbox □适用 </w:instrText>
              </w:r>
              <w:r>
                <w:fldChar w:fldCharType="end"/>
              </w:r>
              <w:r>
                <w:fldChar w:fldCharType="begin"/>
              </w:r>
              <w:r w:rsidR="008B31F8">
                <w:instrText xml:space="preserve"> MACROBUTTON  SnrToggleCheckbox √不适用 </w:instrText>
              </w:r>
              <w:r>
                <w:fldChar w:fldCharType="end"/>
              </w:r>
            </w:p>
          </w:sdtContent>
        </w:sdt>
      </w:sdtContent>
    </w:sdt>
    <w:p w:rsidR="004E33AF" w:rsidRDefault="004E33AF" w:rsidP="008B31F8"/>
    <w:bookmarkEnd w:id="168" w:displacedByCustomXml="next"/>
    <w:bookmarkEnd w:id="167" w:displacedByCustomXml="next"/>
    <w:bookmarkStart w:id="169"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710421416"/>
        <w:lock w:val="sdtLocked"/>
        <w:placeholder>
          <w:docPart w:val="GBC22222222222222222222222222222"/>
        </w:placeholder>
      </w:sdtPr>
      <w:sdtContent>
        <w:p w:rsidR="004E33AF" w:rsidRDefault="00667A6F" w:rsidP="00634E97">
          <w:pPr>
            <w:pStyle w:val="4"/>
            <w:numPr>
              <w:ilvl w:val="3"/>
              <w:numId w:val="82"/>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967423694"/>
            <w:lock w:val="sdtLocked"/>
            <w:placeholder>
              <w:docPart w:val="GBC22222222222222222222222222222"/>
            </w:placeholder>
          </w:sdtPr>
          <w:sdtContent>
            <w:p w:rsidR="008B31F8" w:rsidRDefault="00D37ACB" w:rsidP="008B31F8">
              <w:r>
                <w:rPr>
                  <w:szCs w:val="21"/>
                </w:rPr>
                <w:fldChar w:fldCharType="begin"/>
              </w:r>
              <w:r w:rsidR="008B31F8">
                <w:rPr>
                  <w:szCs w:val="21"/>
                </w:rPr>
                <w:instrText xml:space="preserve"> MACROBUTTON  SnrToggleCheckbox □适用 </w:instrText>
              </w:r>
              <w:r>
                <w:rPr>
                  <w:szCs w:val="21"/>
                </w:rPr>
                <w:fldChar w:fldCharType="end"/>
              </w:r>
              <w:r>
                <w:rPr>
                  <w:szCs w:val="21"/>
                </w:rPr>
                <w:fldChar w:fldCharType="begin"/>
              </w:r>
              <w:r w:rsidR="008B31F8">
                <w:rPr>
                  <w:szCs w:val="21"/>
                </w:rPr>
                <w:instrText xml:space="preserve"> MACROBUTTON  SnrToggleCheckbox √不适用 </w:instrText>
              </w:r>
              <w:r>
                <w:rPr>
                  <w:szCs w:val="21"/>
                </w:rPr>
                <w:fldChar w:fldCharType="end"/>
              </w:r>
            </w:p>
          </w:sdtContent>
        </w:sdt>
      </w:sdtContent>
    </w:sdt>
    <w:p w:rsidR="004E33AF" w:rsidRDefault="004E33AF" w:rsidP="008B31F8"/>
    <w:bookmarkEnd w:id="169" w:displacedByCustomXml="next"/>
    <w:bookmarkStart w:id="170"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113557966"/>
        <w:lock w:val="sdtLocked"/>
        <w:placeholder>
          <w:docPart w:val="GBC22222222222222222222222222222"/>
        </w:placeholder>
      </w:sdtPr>
      <w:sdtEndPr>
        <w:rPr>
          <w:rFonts w:hint="default"/>
        </w:rPr>
      </w:sdtEndPr>
      <w:sdtContent>
        <w:p w:rsidR="004E33AF" w:rsidRDefault="00667A6F" w:rsidP="00634E97">
          <w:pPr>
            <w:pStyle w:val="4"/>
            <w:numPr>
              <w:ilvl w:val="3"/>
              <w:numId w:val="82"/>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410542572"/>
            <w:lock w:val="sdtLocked"/>
            <w:placeholder>
              <w:docPart w:val="GBC22222222222222222222222222222"/>
            </w:placeholder>
          </w:sdtPr>
          <w:sdtContent>
            <w:p w:rsidR="004E33AF" w:rsidRDefault="00D37ACB" w:rsidP="008B31F8">
              <w:pPr>
                <w:autoSpaceDE w:val="0"/>
                <w:autoSpaceDN w:val="0"/>
                <w:adjustRightInd w:val="0"/>
                <w:ind w:rightChars="50" w:right="105"/>
                <w:rPr>
                  <w:szCs w:val="21"/>
                </w:rPr>
              </w:pPr>
              <w:r>
                <w:rPr>
                  <w:szCs w:val="21"/>
                </w:rPr>
                <w:fldChar w:fldCharType="begin"/>
              </w:r>
              <w:r w:rsidR="008B31F8">
                <w:rPr>
                  <w:szCs w:val="21"/>
                </w:rPr>
                <w:instrText xml:space="preserve"> MACROBUTTON  SnrToggleCheckbox □适用 </w:instrText>
              </w:r>
              <w:r>
                <w:rPr>
                  <w:szCs w:val="21"/>
                </w:rPr>
                <w:fldChar w:fldCharType="end"/>
              </w:r>
              <w:r>
                <w:rPr>
                  <w:szCs w:val="21"/>
                </w:rPr>
                <w:fldChar w:fldCharType="begin"/>
              </w:r>
              <w:r w:rsidR="008B31F8">
                <w:rPr>
                  <w:szCs w:val="21"/>
                </w:rPr>
                <w:instrText xml:space="preserve"> MACROBUTTON  SnrToggleCheckbox √不适用 </w:instrText>
              </w:r>
              <w:r>
                <w:rPr>
                  <w:szCs w:val="21"/>
                </w:rPr>
                <w:fldChar w:fldCharType="end"/>
              </w:r>
            </w:p>
          </w:sdtContent>
        </w:sdt>
        <w:p w:rsidR="008B31F8" w:rsidRDefault="008B31F8">
          <w:pPr>
            <w:autoSpaceDE w:val="0"/>
            <w:autoSpaceDN w:val="0"/>
            <w:adjustRightInd w:val="0"/>
            <w:ind w:rightChars="50" w:right="105"/>
            <w:rPr>
              <w:szCs w:val="21"/>
            </w:rPr>
          </w:pPr>
        </w:p>
        <w:p w:rsidR="004E33AF" w:rsidRDefault="00667A6F">
          <w:pPr>
            <w:autoSpaceDE w:val="0"/>
            <w:autoSpaceDN w:val="0"/>
            <w:adjustRightInd w:val="0"/>
            <w:ind w:rightChars="50" w:right="105"/>
            <w:rPr>
              <w:szCs w:val="21"/>
            </w:rPr>
          </w:pPr>
          <w:r>
            <w:rPr>
              <w:rFonts w:hint="eastAsia"/>
              <w:szCs w:val="21"/>
            </w:rPr>
            <w:t>如按预期信用损失一般模型计提坏账准备，请参照其他应收款披露：</w:t>
          </w:r>
        </w:p>
        <w:p w:rsidR="004E33AF" w:rsidRDefault="00D37ACB" w:rsidP="008B31F8">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807210674"/>
              <w:lock w:val="sdtLocked"/>
              <w:placeholder>
                <w:docPart w:val="GBC22222222222222222222222222222"/>
              </w:placeholder>
            </w:sdtPr>
            <w:sdtContent>
              <w:r>
                <w:rPr>
                  <w:szCs w:val="21"/>
                </w:rPr>
                <w:fldChar w:fldCharType="begin"/>
              </w:r>
              <w:r w:rsidR="008B31F8">
                <w:rPr>
                  <w:szCs w:val="21"/>
                </w:rPr>
                <w:instrText xml:space="preserve"> MACROBUTTON  SnrToggleCheckbox □适用 </w:instrText>
              </w:r>
              <w:r>
                <w:rPr>
                  <w:szCs w:val="21"/>
                </w:rPr>
                <w:fldChar w:fldCharType="end"/>
              </w:r>
              <w:r>
                <w:rPr>
                  <w:szCs w:val="21"/>
                </w:rPr>
                <w:fldChar w:fldCharType="begin"/>
              </w:r>
              <w:r w:rsidR="008B31F8">
                <w:rPr>
                  <w:szCs w:val="21"/>
                </w:rPr>
                <w:instrText xml:space="preserve"> MACROBUTTON  SnrToggleCheckbox √不适用 </w:instrText>
              </w:r>
              <w:r>
                <w:rPr>
                  <w:szCs w:val="21"/>
                </w:rPr>
                <w:fldChar w:fldCharType="end"/>
              </w:r>
            </w:sdtContent>
          </w:sdt>
        </w:p>
        <w:p w:rsidR="004E33AF" w:rsidRDefault="00D37ACB">
          <w:pPr>
            <w:autoSpaceDE w:val="0"/>
            <w:autoSpaceDN w:val="0"/>
            <w:adjustRightInd w:val="0"/>
            <w:ind w:rightChars="50" w:right="105"/>
            <w:rPr>
              <w:szCs w:val="21"/>
            </w:rPr>
          </w:pPr>
        </w:p>
      </w:sdtContent>
    </w:sdt>
    <w:bookmarkEnd w:id="170" w:displacedByCustomXml="prev"/>
    <w:sdt>
      <w:sdtPr>
        <w:rPr>
          <w:rFonts w:hint="eastAsia"/>
          <w:szCs w:val="21"/>
        </w:rPr>
        <w:alias w:val="模块:合同资产其他说明"/>
        <w:tag w:val="_SEC_258cf02a2dfe4d43b5c502f3869566d2"/>
        <w:id w:val="944814442"/>
        <w:lock w:val="sdtLocked"/>
        <w:placeholder>
          <w:docPart w:val="GBC22222222222222222222222222222"/>
        </w:placeholder>
      </w:sdtPr>
      <w:sdtEndPr>
        <w:rPr>
          <w:rFonts w:hint="default"/>
          <w:szCs w:val="24"/>
        </w:rPr>
      </w:sdtEndPr>
      <w:sdtContent>
        <w:p w:rsidR="004E33AF" w:rsidRDefault="00667A6F">
          <w:pPr>
            <w:rPr>
              <w:szCs w:val="21"/>
            </w:rPr>
          </w:pPr>
          <w:r>
            <w:rPr>
              <w:rFonts w:hint="eastAsia"/>
              <w:szCs w:val="21"/>
            </w:rPr>
            <w:t>其他说明：</w:t>
          </w:r>
        </w:p>
        <w:sdt>
          <w:sdtPr>
            <w:rPr>
              <w:szCs w:val="21"/>
            </w:rPr>
            <w:alias w:val="是否适用：合同资产其他说明[双击切换]"/>
            <w:tag w:val="_GBC_92ce0006559b479d93e7dbde6e8efca4"/>
            <w:id w:val="-703562463"/>
            <w:lock w:val="sdtLocked"/>
            <w:placeholder>
              <w:docPart w:val="GBC22222222222222222222222222222"/>
            </w:placeholder>
          </w:sdtPr>
          <w:sdtContent>
            <w:p w:rsidR="004E33AF" w:rsidRDefault="00D37ACB" w:rsidP="008B31F8">
              <w:r>
                <w:rPr>
                  <w:szCs w:val="21"/>
                </w:rPr>
                <w:fldChar w:fldCharType="begin"/>
              </w:r>
              <w:r w:rsidR="008B31F8">
                <w:rPr>
                  <w:szCs w:val="21"/>
                </w:rPr>
                <w:instrText xml:space="preserve"> MACROBUTTON  SnrToggleCheckbox □适用 </w:instrText>
              </w:r>
              <w:r>
                <w:rPr>
                  <w:szCs w:val="21"/>
                </w:rPr>
                <w:fldChar w:fldCharType="end"/>
              </w:r>
              <w:r>
                <w:rPr>
                  <w:szCs w:val="21"/>
                </w:rPr>
                <w:fldChar w:fldCharType="begin"/>
              </w:r>
              <w:r w:rsidR="008B31F8">
                <w:rPr>
                  <w:szCs w:val="21"/>
                </w:rPr>
                <w:instrText xml:space="preserve"> MACROBUTTON  SnrToggleCheckbox √不适用 </w:instrText>
              </w:r>
              <w:r>
                <w:rPr>
                  <w:szCs w:val="21"/>
                </w:rPr>
                <w:fldChar w:fldCharType="end"/>
              </w:r>
            </w:p>
          </w:sdtContent>
        </w:sdt>
        <w:p w:rsidR="004E33AF" w:rsidRDefault="00D37ACB"/>
      </w:sdtContent>
    </w:sdt>
    <w:bookmarkStart w:id="171" w:name="_Hlk24380621" w:displacedByCustomXml="next"/>
    <w:sdt>
      <w:sdtPr>
        <w:rPr>
          <w:rFonts w:ascii="宋体" w:hAnsi="宋体" w:cs="宋体"/>
          <w:b w:val="0"/>
          <w:bCs w:val="0"/>
          <w:kern w:val="0"/>
          <w:szCs w:val="24"/>
        </w:rPr>
        <w:alias w:val="模块:"/>
        <w:tag w:val="_SEC_b6937eac78c94ad8b39ce1ee1104d8c4"/>
        <w:id w:val="826564817"/>
        <w:lock w:val="sdtLocked"/>
        <w:placeholder>
          <w:docPart w:val="GBC22222222222222222222222222222"/>
        </w:placeholder>
      </w:sdtPr>
      <w:sdtContent>
        <w:p w:rsidR="004E33AF" w:rsidRDefault="00667A6F" w:rsidP="00634E97">
          <w:pPr>
            <w:pStyle w:val="3"/>
            <w:numPr>
              <w:ilvl w:val="0"/>
              <w:numId w:val="17"/>
            </w:numPr>
            <w:tabs>
              <w:tab w:val="left" w:pos="504"/>
            </w:tabs>
          </w:pPr>
          <w:r>
            <w:rPr>
              <w:rFonts w:hint="eastAsia"/>
            </w:rPr>
            <w:t>持有待售资产</w:t>
          </w:r>
        </w:p>
        <w:sdt>
          <w:sdtPr>
            <w:alias w:val="是否适用：划分为持有待售的资产[双击切换]"/>
            <w:tag w:val="_GBC_78f2c13384374d8eb0edd5d62d86bc52"/>
            <w:id w:val="-1794042096"/>
            <w:lock w:val="sdtLocked"/>
            <w:placeholder>
              <w:docPart w:val="GBC22222222222222222222222222222"/>
            </w:placeholder>
          </w:sdtPr>
          <w:sdtContent>
            <w:p w:rsidR="008B31F8" w:rsidRDefault="00D37ACB" w:rsidP="008B31F8">
              <w:r>
                <w:fldChar w:fldCharType="begin"/>
              </w:r>
              <w:r w:rsidR="008B31F8">
                <w:instrText xml:space="preserve"> MACROBUTTON  SnrToggleCheckbox □适用 </w:instrText>
              </w:r>
              <w:r>
                <w:fldChar w:fldCharType="end"/>
              </w:r>
              <w:r>
                <w:fldChar w:fldCharType="begin"/>
              </w:r>
              <w:r w:rsidR="008B31F8">
                <w:instrText xml:space="preserve"> MACROBUTTON  SnrToggleCheckbox √不适用 </w:instrText>
              </w:r>
              <w:r>
                <w:fldChar w:fldCharType="end"/>
              </w:r>
            </w:p>
          </w:sdtContent>
        </w:sdt>
        <w:p w:rsidR="004E33AF" w:rsidRDefault="00D37ACB"/>
      </w:sdtContent>
    </w:sdt>
    <w:bookmarkEnd w:id="171" w:displacedByCustomXml="prev"/>
    <w:bookmarkStart w:id="172" w:name="_Hlk533608872" w:displacedByCustomXml="next"/>
    <w:sdt>
      <w:sdtPr>
        <w:rPr>
          <w:rFonts w:ascii="宋体" w:hAnsi="宋体" w:cs="宋体" w:hint="eastAsia"/>
          <w:b w:val="0"/>
          <w:bCs w:val="0"/>
          <w:kern w:val="0"/>
          <w:szCs w:val="24"/>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Locked"/>
            <w:placeholder>
              <w:docPart w:val="GBC22222222222222222222222222222"/>
            </w:placeholder>
          </w:sdtPr>
          <w:sdtContent>
            <w:p w:rsidR="004E33AF" w:rsidRDefault="00D37ACB" w:rsidP="008B31F8">
              <w:r>
                <w:fldChar w:fldCharType="begin"/>
              </w:r>
              <w:r w:rsidR="008B31F8">
                <w:instrText xml:space="preserve">MACROBUTTON  SnrToggleCheckbox □适用 </w:instrText>
              </w:r>
              <w:r>
                <w:fldChar w:fldCharType="end"/>
              </w:r>
              <w:r>
                <w:fldChar w:fldCharType="begin"/>
              </w:r>
              <w:r w:rsidR="008B31F8">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779771018"/>
        <w:lock w:val="sdtLocked"/>
        <w:placeholder>
          <w:docPart w:val="GBC22222222222222222222222222222"/>
        </w:placeholder>
      </w:sdtPr>
      <w:sdtEndPr>
        <w:rPr>
          <w:rFonts w:hint="default"/>
        </w:rPr>
      </w:sdtEndPr>
      <w:sdtContent>
        <w:p w:rsidR="008B31F8" w:rsidRDefault="008B31F8">
          <w:pPr>
            <w:ind w:right="210"/>
          </w:pPr>
        </w:p>
        <w:p w:rsidR="004E33AF" w:rsidRDefault="00667A6F">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948002412"/>
            <w:lock w:val="sdtLocked"/>
            <w:placeholder>
              <w:docPart w:val="GBC22222222222222222222222222222"/>
            </w:placeholder>
          </w:sdtPr>
          <w:sdtContent>
            <w:p w:rsidR="004E33AF" w:rsidRDefault="00D37ACB" w:rsidP="008B31F8">
              <w:pPr>
                <w:ind w:right="210"/>
              </w:pPr>
              <w:r>
                <w:fldChar w:fldCharType="begin"/>
              </w:r>
              <w:r w:rsidR="008B31F8">
                <w:instrText xml:space="preserve"> MACROBUTTON  SnrToggleCheckbox □适用 </w:instrText>
              </w:r>
              <w:r>
                <w:fldChar w:fldCharType="end"/>
              </w:r>
              <w:r>
                <w:fldChar w:fldCharType="begin"/>
              </w:r>
              <w:r w:rsidR="008B31F8">
                <w:instrText xml:space="preserve"> MACROBUTTON  SnrToggleCheckbox √不适用 </w:instrText>
              </w:r>
              <w:r>
                <w:fldChar w:fldCharType="end"/>
              </w:r>
            </w:p>
          </w:sdtContent>
        </w:sdt>
      </w:sdtContent>
    </w:sdt>
    <w:bookmarkEnd w:id="172"/>
    <w:p w:rsidR="004E33AF" w:rsidRDefault="004E33AF" w:rsidP="008B31F8">
      <w:pPr>
        <w:ind w:right="210"/>
      </w:pPr>
    </w:p>
    <w:bookmarkStart w:id="173"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rsidR="004E33AF" w:rsidRDefault="00667A6F" w:rsidP="00634E97">
          <w:pPr>
            <w:pStyle w:val="3"/>
            <w:numPr>
              <w:ilvl w:val="0"/>
              <w:numId w:val="17"/>
            </w:numPr>
            <w:tabs>
              <w:tab w:val="left" w:pos="504"/>
            </w:tabs>
          </w:pPr>
          <w:r>
            <w:rPr>
              <w:rFonts w:hint="eastAsia"/>
            </w:rPr>
            <w:t>其他流动资产</w:t>
          </w:r>
        </w:p>
        <w:sdt>
          <w:sdtPr>
            <w:alias w:val="是否适用：其他流动资产[双击切换]"/>
            <w:tag w:val="_GBC_49fe7514f24d4f7fbf009ae51ff98d5a"/>
            <w:id w:val="447282077"/>
            <w:lock w:val="sdtLocked"/>
            <w:placeholder>
              <w:docPart w:val="GBC22222222222222222222222222222"/>
            </w:placeholder>
          </w:sdtPr>
          <w:sdtContent>
            <w:p w:rsidR="004E33AF" w:rsidRDefault="00D37ACB">
              <w:r>
                <w:fldChar w:fldCharType="begin"/>
              </w:r>
              <w:r w:rsidR="002C4787">
                <w:instrText xml:space="preserve">MACROBUTTON  SnrToggleCheckbox √适用 </w:instrText>
              </w:r>
              <w:r>
                <w:fldChar w:fldCharType="end"/>
              </w:r>
              <w:r>
                <w:fldChar w:fldCharType="begin"/>
              </w:r>
              <w:r w:rsidR="002C4787">
                <w:instrText xml:space="preserve"> MACROBUTTON  SnrToggleCheckbox □不适用 </w:instrText>
              </w:r>
              <w:r>
                <w:fldChar w:fldCharType="end"/>
              </w:r>
            </w:p>
          </w:sdtContent>
        </w:sdt>
        <w:p w:rsidR="004E33AF" w:rsidRDefault="00667A6F" w:rsidP="00317188">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4E33AF" w:rsidRPr="003E2F86" w:rsidTr="003E2F86">
            <w:trPr>
              <w:trHeight w:val="284"/>
            </w:trPr>
            <w:bookmarkStart w:id="174" w:name="_Hlk533421736" w:displacedByCustomXml="next"/>
            <w:sdt>
              <w:sdtPr>
                <w:rPr>
                  <w:sz w:val="18"/>
                  <w:szCs w:val="18"/>
                </w:rPr>
                <w:tag w:val="_PLD_a34f889fb3794268b1f04c9534377486"/>
                <w:id w:val="-714424569"/>
                <w:lock w:val="sdtLocked"/>
              </w:sdtPr>
              <w:sdtContent>
                <w:tc>
                  <w:tcPr>
                    <w:tcW w:w="1816" w:type="pct"/>
                    <w:shd w:val="clear" w:color="auto" w:fill="auto"/>
                    <w:vAlign w:val="center"/>
                  </w:tcPr>
                  <w:p w:rsidR="004E33AF" w:rsidRPr="003E2F86" w:rsidRDefault="00667A6F">
                    <w:pPr>
                      <w:jc w:val="center"/>
                      <w:rPr>
                        <w:sz w:val="18"/>
                        <w:szCs w:val="18"/>
                      </w:rPr>
                    </w:pPr>
                    <w:r w:rsidRPr="003E2F86">
                      <w:rPr>
                        <w:rFonts w:hint="eastAsia"/>
                        <w:sz w:val="18"/>
                        <w:szCs w:val="18"/>
                      </w:rPr>
                      <w:t>项目</w:t>
                    </w:r>
                  </w:p>
                </w:tc>
              </w:sdtContent>
            </w:sdt>
            <w:sdt>
              <w:sdtPr>
                <w:rPr>
                  <w:sz w:val="18"/>
                  <w:szCs w:val="18"/>
                </w:rPr>
                <w:tag w:val="_PLD_97b9b7e912e14a06b24f532e76914900"/>
                <w:id w:val="-445083547"/>
                <w:lock w:val="sdtLocked"/>
              </w:sdtPr>
              <w:sdtContent>
                <w:tc>
                  <w:tcPr>
                    <w:tcW w:w="1612" w:type="pct"/>
                    <w:shd w:val="clear" w:color="auto" w:fill="auto"/>
                    <w:vAlign w:val="center"/>
                  </w:tcPr>
                  <w:p w:rsidR="004E33AF" w:rsidRPr="003E2F86" w:rsidRDefault="00667A6F">
                    <w:pPr>
                      <w:jc w:val="center"/>
                      <w:rPr>
                        <w:sz w:val="18"/>
                        <w:szCs w:val="18"/>
                      </w:rPr>
                    </w:pPr>
                    <w:r w:rsidRPr="003E2F86">
                      <w:rPr>
                        <w:rFonts w:hint="eastAsia"/>
                        <w:sz w:val="18"/>
                        <w:szCs w:val="18"/>
                      </w:rPr>
                      <w:t>期末余额</w:t>
                    </w:r>
                  </w:p>
                </w:tc>
              </w:sdtContent>
            </w:sdt>
            <w:sdt>
              <w:sdtPr>
                <w:rPr>
                  <w:sz w:val="18"/>
                  <w:szCs w:val="18"/>
                </w:rPr>
                <w:tag w:val="_PLD_c02c94d4c7614f3cadd2972514fb87f4"/>
                <w:id w:val="-895358498"/>
                <w:lock w:val="sdtLocked"/>
              </w:sdtPr>
              <w:sdtContent>
                <w:tc>
                  <w:tcPr>
                    <w:tcW w:w="1572" w:type="pct"/>
                    <w:shd w:val="clear" w:color="auto" w:fill="auto"/>
                    <w:vAlign w:val="center"/>
                  </w:tcPr>
                  <w:p w:rsidR="004E33AF" w:rsidRPr="003E2F86" w:rsidRDefault="00667A6F">
                    <w:pPr>
                      <w:jc w:val="center"/>
                      <w:rPr>
                        <w:sz w:val="18"/>
                        <w:szCs w:val="18"/>
                      </w:rPr>
                    </w:pPr>
                    <w:r w:rsidRPr="003E2F86">
                      <w:rPr>
                        <w:rFonts w:hint="eastAsia"/>
                        <w:sz w:val="18"/>
                        <w:szCs w:val="18"/>
                      </w:rPr>
                      <w:t>期初余额</w:t>
                    </w:r>
                  </w:p>
                </w:tc>
              </w:sdtContent>
            </w:sdt>
          </w:tr>
          <w:sdt>
            <w:sdtPr>
              <w:rPr>
                <w:rFonts w:hint="eastAsia"/>
                <w:sz w:val="18"/>
                <w:szCs w:val="18"/>
              </w:rPr>
              <w:alias w:val="其他流动资产明细"/>
              <w:tag w:val="_TUP_03a79c0b3d284671976e8b90399a3019"/>
              <w:id w:val="1440254243"/>
              <w:lock w:val="sdtLocked"/>
            </w:sdtPr>
            <w:sdtContent>
              <w:tr w:rsidR="001D0DB7" w:rsidRPr="003E2F86" w:rsidTr="001D0DB7">
                <w:trPr>
                  <w:trHeight w:val="284"/>
                </w:trPr>
                <w:tc>
                  <w:tcPr>
                    <w:tcW w:w="1816" w:type="pct"/>
                    <w:shd w:val="clear" w:color="auto" w:fill="auto"/>
                    <w:vAlign w:val="center"/>
                  </w:tcPr>
                  <w:p w:rsidR="001D0DB7" w:rsidRPr="003E2F86" w:rsidRDefault="001D0DB7" w:rsidP="00317188">
                    <w:pPr>
                      <w:snapToGrid w:val="0"/>
                      <w:jc w:val="both"/>
                      <w:rPr>
                        <w:sz w:val="18"/>
                        <w:szCs w:val="18"/>
                      </w:rPr>
                    </w:pPr>
                    <w:r w:rsidRPr="003E2F86">
                      <w:rPr>
                        <w:rFonts w:hint="eastAsia"/>
                        <w:sz w:val="18"/>
                        <w:szCs w:val="18"/>
                      </w:rPr>
                      <w:t>待认证和待抵扣增值税进项税额</w:t>
                    </w:r>
                  </w:p>
                </w:tc>
                <w:tc>
                  <w:tcPr>
                    <w:tcW w:w="1612" w:type="pct"/>
                    <w:shd w:val="clear" w:color="auto" w:fill="auto"/>
                    <w:vAlign w:val="center"/>
                  </w:tcPr>
                  <w:p w:rsidR="001D0DB7" w:rsidRPr="001D0DB7" w:rsidRDefault="001D0DB7" w:rsidP="001D0DB7">
                    <w:pPr>
                      <w:jc w:val="right"/>
                      <w:rPr>
                        <w:sz w:val="18"/>
                        <w:szCs w:val="18"/>
                      </w:rPr>
                    </w:pPr>
                    <w:r w:rsidRPr="001D0DB7">
                      <w:rPr>
                        <w:sz w:val="18"/>
                        <w:szCs w:val="18"/>
                      </w:rPr>
                      <w:t>353,542,655.36</w:t>
                    </w:r>
                  </w:p>
                </w:tc>
                <w:tc>
                  <w:tcPr>
                    <w:tcW w:w="1572" w:type="pct"/>
                    <w:shd w:val="clear" w:color="auto" w:fill="auto"/>
                    <w:vAlign w:val="center"/>
                  </w:tcPr>
                  <w:p w:rsidR="001D0DB7" w:rsidRPr="001D0DB7" w:rsidRDefault="001D0DB7" w:rsidP="001D0DB7">
                    <w:pPr>
                      <w:snapToGrid w:val="0"/>
                      <w:jc w:val="right"/>
                      <w:rPr>
                        <w:sz w:val="18"/>
                        <w:szCs w:val="18"/>
                      </w:rPr>
                    </w:pPr>
                    <w:r w:rsidRPr="001D0DB7">
                      <w:rPr>
                        <w:sz w:val="18"/>
                        <w:szCs w:val="18"/>
                      </w:rPr>
                      <w:t>385,877,997.52</w:t>
                    </w:r>
                  </w:p>
                </w:tc>
              </w:tr>
            </w:sdtContent>
          </w:sdt>
          <w:sdt>
            <w:sdtPr>
              <w:rPr>
                <w:rFonts w:hint="eastAsia"/>
                <w:sz w:val="18"/>
                <w:szCs w:val="18"/>
              </w:rPr>
              <w:alias w:val="其他流动资产明细"/>
              <w:tag w:val="_TUP_03a79c0b3d284671976e8b90399a3019"/>
              <w:id w:val="8521724"/>
              <w:lock w:val="sdtLocked"/>
            </w:sdtPr>
            <w:sdtEndPr>
              <w:rPr>
                <w:rFonts w:hint="default"/>
              </w:rPr>
            </w:sdtEndPr>
            <w:sdtContent>
              <w:tr w:rsidR="00317188" w:rsidRPr="003E2F86" w:rsidTr="001D0DB7">
                <w:trPr>
                  <w:trHeight w:val="284"/>
                </w:trPr>
                <w:tc>
                  <w:tcPr>
                    <w:tcW w:w="1816" w:type="pct"/>
                    <w:shd w:val="clear" w:color="auto" w:fill="auto"/>
                    <w:vAlign w:val="center"/>
                  </w:tcPr>
                  <w:p w:rsidR="00317188" w:rsidRDefault="00317188" w:rsidP="00317188">
                    <w:pPr>
                      <w:snapToGrid w:val="0"/>
                      <w:jc w:val="both"/>
                      <w:rPr>
                        <w:sz w:val="18"/>
                        <w:szCs w:val="18"/>
                      </w:rPr>
                    </w:pPr>
                    <w:r w:rsidRPr="00317188">
                      <w:rPr>
                        <w:rFonts w:hint="eastAsia"/>
                        <w:sz w:val="18"/>
                        <w:szCs w:val="18"/>
                      </w:rPr>
                      <w:t>预交税金</w:t>
                    </w:r>
                  </w:p>
                </w:tc>
                <w:tc>
                  <w:tcPr>
                    <w:tcW w:w="1612" w:type="pct"/>
                    <w:shd w:val="clear" w:color="auto" w:fill="auto"/>
                    <w:vAlign w:val="center"/>
                  </w:tcPr>
                  <w:p w:rsidR="00317188" w:rsidRPr="001D0DB7" w:rsidRDefault="00317188" w:rsidP="001D0DB7">
                    <w:pPr>
                      <w:jc w:val="right"/>
                      <w:rPr>
                        <w:sz w:val="18"/>
                        <w:szCs w:val="18"/>
                      </w:rPr>
                    </w:pPr>
                    <w:r w:rsidRPr="00317188">
                      <w:rPr>
                        <w:sz w:val="18"/>
                        <w:szCs w:val="18"/>
                      </w:rPr>
                      <w:t>9,319,659.82</w:t>
                    </w:r>
                  </w:p>
                </w:tc>
                <w:tc>
                  <w:tcPr>
                    <w:tcW w:w="1572" w:type="pct"/>
                    <w:shd w:val="clear" w:color="auto" w:fill="auto"/>
                    <w:vAlign w:val="center"/>
                  </w:tcPr>
                  <w:p w:rsidR="00317188" w:rsidRPr="001D0DB7" w:rsidRDefault="00317188" w:rsidP="001D0DB7">
                    <w:pPr>
                      <w:snapToGrid w:val="0"/>
                      <w:jc w:val="right"/>
                      <w:rPr>
                        <w:sz w:val="18"/>
                        <w:szCs w:val="18"/>
                      </w:rPr>
                    </w:pPr>
                  </w:p>
                </w:tc>
              </w:tr>
            </w:sdtContent>
          </w:sdt>
          <w:tr w:rsidR="001D0DB7" w:rsidRPr="003E2F86" w:rsidTr="001D0DB7">
            <w:trPr>
              <w:trHeight w:val="284"/>
            </w:trPr>
            <w:sdt>
              <w:sdtPr>
                <w:rPr>
                  <w:sz w:val="18"/>
                  <w:szCs w:val="18"/>
                </w:rPr>
                <w:tag w:val="_PLD_e465e07d25cf4e809cbdbfd02cac01c7"/>
                <w:id w:val="1457602942"/>
                <w:lock w:val="sdtLocked"/>
              </w:sdtPr>
              <w:sdtContent>
                <w:tc>
                  <w:tcPr>
                    <w:tcW w:w="1816" w:type="pct"/>
                    <w:shd w:val="clear" w:color="auto" w:fill="auto"/>
                    <w:vAlign w:val="center"/>
                  </w:tcPr>
                  <w:p w:rsidR="001D0DB7" w:rsidRPr="003E2F86" w:rsidRDefault="001D0DB7">
                    <w:pPr>
                      <w:snapToGrid w:val="0"/>
                      <w:ind w:leftChars="-51" w:left="-107"/>
                      <w:jc w:val="center"/>
                      <w:rPr>
                        <w:sz w:val="18"/>
                        <w:szCs w:val="18"/>
                      </w:rPr>
                    </w:pPr>
                    <w:r w:rsidRPr="003E2F86">
                      <w:rPr>
                        <w:rFonts w:hint="eastAsia"/>
                        <w:sz w:val="18"/>
                        <w:szCs w:val="18"/>
                      </w:rPr>
                      <w:t>合计</w:t>
                    </w:r>
                  </w:p>
                </w:tc>
              </w:sdtContent>
            </w:sdt>
            <w:tc>
              <w:tcPr>
                <w:tcW w:w="1612" w:type="pct"/>
                <w:shd w:val="clear" w:color="auto" w:fill="auto"/>
                <w:vAlign w:val="center"/>
              </w:tcPr>
              <w:p w:rsidR="001D0DB7" w:rsidRPr="001D0DB7" w:rsidRDefault="00D37ACB" w:rsidP="001D0DB7">
                <w:pPr>
                  <w:jc w:val="right"/>
                  <w:rPr>
                    <w:sz w:val="18"/>
                    <w:szCs w:val="18"/>
                  </w:rPr>
                </w:pPr>
                <w:r>
                  <w:rPr>
                    <w:sz w:val="18"/>
                    <w:szCs w:val="18"/>
                  </w:rPr>
                  <w:fldChar w:fldCharType="begin"/>
                </w:r>
                <w:r w:rsidR="00317188">
                  <w:rPr>
                    <w:sz w:val="18"/>
                    <w:szCs w:val="18"/>
                  </w:rPr>
                  <w:instrText xml:space="preserve"> =SUM(ABOVE) </w:instrText>
                </w:r>
                <w:r>
                  <w:rPr>
                    <w:sz w:val="18"/>
                    <w:szCs w:val="18"/>
                  </w:rPr>
                  <w:fldChar w:fldCharType="separate"/>
                </w:r>
                <w:r w:rsidR="00317188">
                  <w:rPr>
                    <w:noProof/>
                    <w:sz w:val="18"/>
                    <w:szCs w:val="18"/>
                  </w:rPr>
                  <w:t>362,862,315.18</w:t>
                </w:r>
                <w:r>
                  <w:rPr>
                    <w:sz w:val="18"/>
                    <w:szCs w:val="18"/>
                  </w:rPr>
                  <w:fldChar w:fldCharType="end"/>
                </w:r>
              </w:p>
            </w:tc>
            <w:tc>
              <w:tcPr>
                <w:tcW w:w="1572" w:type="pct"/>
                <w:shd w:val="clear" w:color="auto" w:fill="auto"/>
                <w:vAlign w:val="center"/>
              </w:tcPr>
              <w:p w:rsidR="001D0DB7" w:rsidRPr="001D0DB7" w:rsidRDefault="001D0DB7" w:rsidP="001D0DB7">
                <w:pPr>
                  <w:snapToGrid w:val="0"/>
                  <w:jc w:val="right"/>
                  <w:rPr>
                    <w:sz w:val="18"/>
                    <w:szCs w:val="18"/>
                  </w:rPr>
                </w:pPr>
                <w:r w:rsidRPr="001D0DB7">
                  <w:rPr>
                    <w:sz w:val="18"/>
                    <w:szCs w:val="18"/>
                  </w:rPr>
                  <w:t>385,877,997.52</w:t>
                </w:r>
              </w:p>
            </w:tc>
          </w:tr>
        </w:tbl>
        <w:p w:rsidR="004E33AF" w:rsidRDefault="00D37ACB"/>
        <w:bookmarkEnd w:id="174" w:displacedByCustomXml="next"/>
      </w:sdtContent>
    </w:sdt>
    <w:bookmarkEnd w:id="173" w:displacedByCustomXml="prev"/>
    <w:bookmarkStart w:id="175" w:name="_Hlk533409588" w:displacedByCustomXml="next"/>
    <w:sdt>
      <w:sdtPr>
        <w:rPr>
          <w:rFonts w:ascii="宋体" w:hAnsi="宋体" w:cs="宋体" w:hint="eastAsia"/>
          <w:b w:val="0"/>
          <w:bCs w:val="0"/>
          <w:kern w:val="0"/>
          <w:szCs w:val="24"/>
        </w:rPr>
        <w:alias w:val="模块:债权投资情况"/>
        <w:tag w:val="_SEC_14d51d39f7d5436a8f41f898c206e930"/>
        <w:id w:val="-511219759"/>
        <w:lock w:val="sdtLocked"/>
        <w:placeholder>
          <w:docPart w:val="GBC22222222222222222222222222222"/>
        </w:placeholder>
      </w:sdtPr>
      <w:sdtEndPr>
        <w:rPr>
          <w:szCs w:val="21"/>
        </w:rPr>
      </w:sdtEndPr>
      <w:sdtContent>
        <w:p w:rsidR="004E33AF" w:rsidRDefault="00667A6F" w:rsidP="00634E97">
          <w:pPr>
            <w:pStyle w:val="3"/>
            <w:numPr>
              <w:ilvl w:val="0"/>
              <w:numId w:val="17"/>
            </w:numPr>
            <w:tabs>
              <w:tab w:val="left" w:pos="504"/>
            </w:tabs>
          </w:pPr>
          <w:r>
            <w:rPr>
              <w:rFonts w:hint="eastAsia"/>
            </w:rPr>
            <w:t>债权投资</w:t>
          </w:r>
        </w:p>
        <w:p w:rsidR="004E33AF" w:rsidRDefault="00667A6F" w:rsidP="00634E97">
          <w:pPr>
            <w:pStyle w:val="4"/>
            <w:numPr>
              <w:ilvl w:val="3"/>
              <w:numId w:val="83"/>
            </w:numPr>
            <w:ind w:left="426" w:hanging="426"/>
          </w:pPr>
          <w:bookmarkStart w:id="176" w:name="_Hlk532993723"/>
          <w:r>
            <w:rPr>
              <w:rFonts w:hint="eastAsia"/>
            </w:rPr>
            <w:t>债权投资情况</w:t>
          </w:r>
        </w:p>
        <w:sdt>
          <w:sdtPr>
            <w:alias w:val="是否适用：以摊余成本计量的长期债权投资[双击切换]"/>
            <w:tag w:val="_GBC_dbc7f90615cc46578228904cb4aa1cff"/>
            <w:id w:val="-1424871765"/>
            <w:lock w:val="sdtLocked"/>
            <w:placeholder>
              <w:docPart w:val="GBC22222222222222222222222222222"/>
            </w:placeholder>
          </w:sdtPr>
          <w:sdtContent>
            <w:p w:rsidR="004E5290" w:rsidRDefault="00D37ACB" w:rsidP="004E5290">
              <w:pPr>
                <w:rPr>
                  <w:szCs w:val="21"/>
                </w:rPr>
              </w:pPr>
              <w:r>
                <w:fldChar w:fldCharType="begin"/>
              </w:r>
              <w:r w:rsidR="004E5290">
                <w:instrText xml:space="preserve"> MACROBUTTON  SnrToggleCheckbox □适用 </w:instrText>
              </w:r>
              <w:r>
                <w:fldChar w:fldCharType="end"/>
              </w:r>
              <w:r>
                <w:fldChar w:fldCharType="begin"/>
              </w:r>
              <w:r w:rsidR="004E5290">
                <w:instrText xml:space="preserve"> MACROBUTTON  SnrToggleCheckbox √不适用 </w:instrText>
              </w:r>
              <w:r>
                <w:fldChar w:fldCharType="end"/>
              </w:r>
            </w:p>
          </w:sdtContent>
        </w:sdt>
      </w:sdtContent>
    </w:sdt>
    <w:p w:rsidR="004E33AF" w:rsidRDefault="004E33AF" w:rsidP="004E5290">
      <w:pPr>
        <w:rPr>
          <w:szCs w:val="21"/>
        </w:rPr>
      </w:pPr>
    </w:p>
    <w:bookmarkStart w:id="177"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806754286"/>
        <w:lock w:val="sdtLocked"/>
        <w:placeholder>
          <w:docPart w:val="GBC22222222222222222222222222222"/>
        </w:placeholder>
      </w:sdtPr>
      <w:sdtEndPr>
        <w:rPr>
          <w:szCs w:val="21"/>
        </w:rPr>
      </w:sdtEndPr>
      <w:sdtContent>
        <w:p w:rsidR="004E33AF" w:rsidRDefault="00667A6F" w:rsidP="00634E97">
          <w:pPr>
            <w:pStyle w:val="4"/>
            <w:numPr>
              <w:ilvl w:val="3"/>
              <w:numId w:val="83"/>
            </w:numPr>
            <w:ind w:left="426" w:hanging="426"/>
          </w:pPr>
          <w:r>
            <w:rPr>
              <w:rFonts w:hint="eastAsia"/>
            </w:rPr>
            <w:t>期末重要的债权投资</w:t>
          </w:r>
        </w:p>
        <w:sdt>
          <w:sdtPr>
            <w:alias w:val="是否适用：重要的债权投资[双击切换]"/>
            <w:tag w:val="_GBC_ca6db275ff8944c2900ec34693d6ebf6"/>
            <w:id w:val="1729872352"/>
            <w:lock w:val="sdtLocked"/>
            <w:placeholder>
              <w:docPart w:val="GBC22222222222222222222222222222"/>
            </w:placeholder>
          </w:sdtPr>
          <w:sdtContent>
            <w:p w:rsidR="004E5290" w:rsidRDefault="00D37ACB" w:rsidP="004E5290">
              <w:pPr>
                <w:rPr>
                  <w:szCs w:val="21"/>
                </w:rPr>
              </w:pPr>
              <w:r>
                <w:fldChar w:fldCharType="begin"/>
              </w:r>
              <w:r w:rsidR="004E5290">
                <w:instrText xml:space="preserve"> MACROBUTTON  SnrToggleCheckbox □适用 </w:instrText>
              </w:r>
              <w:r>
                <w:fldChar w:fldCharType="end"/>
              </w:r>
              <w:r>
                <w:fldChar w:fldCharType="begin"/>
              </w:r>
              <w:r w:rsidR="004E5290">
                <w:instrText xml:space="preserve"> MACROBUTTON  SnrToggleCheckbox √不适用 </w:instrText>
              </w:r>
              <w:r>
                <w:fldChar w:fldCharType="end"/>
              </w:r>
            </w:p>
          </w:sdtContent>
        </w:sdt>
      </w:sdtContent>
    </w:sdt>
    <w:bookmarkEnd w:id="177" w:displacedByCustomXml="prev"/>
    <w:p w:rsidR="004E33AF" w:rsidRDefault="004E33AF" w:rsidP="004E5290">
      <w:pPr>
        <w:rPr>
          <w:szCs w:val="21"/>
        </w:rPr>
      </w:pPr>
    </w:p>
    <w:bookmarkEnd w:id="176" w:displacedByCustomXml="next"/>
    <w:bookmarkEnd w:id="175" w:displacedByCustomXml="next"/>
    <w:bookmarkStart w:id="178"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09076283"/>
        <w:lock w:val="sdtLocked"/>
        <w:placeholder>
          <w:docPart w:val="GBC22222222222222222222222222222"/>
        </w:placeholder>
      </w:sdtPr>
      <w:sdtEndPr>
        <w:rPr>
          <w:szCs w:val="21"/>
        </w:rPr>
      </w:sdtEndPr>
      <w:sdtContent>
        <w:p w:rsidR="004E33AF" w:rsidRDefault="00667A6F" w:rsidP="00634E97">
          <w:pPr>
            <w:pStyle w:val="4"/>
            <w:numPr>
              <w:ilvl w:val="3"/>
              <w:numId w:val="83"/>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895469357"/>
            <w:lock w:val="sdtLocked"/>
            <w:placeholder>
              <w:docPart w:val="GBC22222222222222222222222222222"/>
            </w:placeholder>
          </w:sdtPr>
          <w:sdtContent>
            <w:p w:rsidR="004E5290" w:rsidRDefault="00D37ACB" w:rsidP="004E5290">
              <w:pPr>
                <w:rPr>
                  <w:szCs w:val="21"/>
                </w:rPr>
              </w:pPr>
              <w:r>
                <w:fldChar w:fldCharType="begin"/>
              </w:r>
              <w:r w:rsidR="004E5290">
                <w:instrText xml:space="preserve"> MACROBUTTON  SnrToggleCheckbox □适用 </w:instrText>
              </w:r>
              <w:r>
                <w:fldChar w:fldCharType="end"/>
              </w:r>
              <w:r>
                <w:fldChar w:fldCharType="begin"/>
              </w:r>
              <w:r w:rsidR="004E5290">
                <w:instrText xml:space="preserve"> MACROBUTTON  SnrToggleCheckbox √不适用 </w:instrText>
              </w:r>
              <w:r>
                <w:fldChar w:fldCharType="end"/>
              </w:r>
            </w:p>
          </w:sdtContent>
        </w:sdt>
        <w:p w:rsidR="004E33AF" w:rsidRDefault="00D37ACB">
          <w:pPr>
            <w:autoSpaceDE w:val="0"/>
            <w:autoSpaceDN w:val="0"/>
            <w:adjustRightInd w:val="0"/>
            <w:ind w:rightChars="50" w:right="105"/>
            <w:rPr>
              <w:szCs w:val="21"/>
            </w:rPr>
          </w:pPr>
        </w:p>
      </w:sdtContent>
    </w:sdt>
    <w:bookmarkEnd w:id="178"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hint="default"/>
          <w:b w:val="0"/>
          <w:bCs w:val="0"/>
        </w:rPr>
      </w:sdtEndPr>
      <w:sdtContent>
        <w:p w:rsidR="004E33AF" w:rsidRDefault="00667A6F">
          <w:pPr>
            <w:pStyle w:val="af7"/>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lock w:val="sdtLocked"/>
            <w:placeholder>
              <w:docPart w:val="GBC22222222222222222222222222222"/>
            </w:placeholder>
          </w:sdtPr>
          <w:sdtContent>
            <w:p w:rsidR="004E33AF" w:rsidRDefault="00D37ACB" w:rsidP="004E5290">
              <w:r>
                <w:rPr>
                  <w:szCs w:val="21"/>
                </w:rPr>
                <w:fldChar w:fldCharType="begin"/>
              </w:r>
              <w:r w:rsidR="004E5290">
                <w:rPr>
                  <w:szCs w:val="21"/>
                </w:rPr>
                <w:instrText xml:space="preserve"> MACROBUTTON  SnrToggleCheckbox □适用 </w:instrText>
              </w:r>
              <w:r>
                <w:rPr>
                  <w:szCs w:val="21"/>
                </w:rPr>
                <w:fldChar w:fldCharType="end"/>
              </w:r>
              <w:r>
                <w:rPr>
                  <w:szCs w:val="21"/>
                </w:rPr>
                <w:fldChar w:fldCharType="begin"/>
              </w:r>
              <w:r w:rsidR="004E5290">
                <w:rPr>
                  <w:szCs w:val="21"/>
                </w:rPr>
                <w:instrText xml:space="preserve"> MACROBUTTON  SnrToggleCheckbox √不适用 </w:instrText>
              </w:r>
              <w:r>
                <w:rPr>
                  <w:szCs w:val="21"/>
                </w:rPr>
                <w:fldChar w:fldCharType="end"/>
              </w:r>
            </w:p>
          </w:sdtContent>
        </w:sdt>
        <w:p w:rsidR="004E33AF" w:rsidRDefault="00D37ACB"/>
      </w:sdtContent>
    </w:sdt>
    <w:sdt>
      <w:sdtPr>
        <w:rPr>
          <w:rFonts w:hint="eastAsia"/>
          <w:szCs w:val="21"/>
        </w:rPr>
        <w:alias w:val="模块:债券投资其他说明"/>
        <w:tag w:val="_SEC_81d8c27b48964e40adc85851e95f5fe8"/>
        <w:id w:val="-1061637796"/>
        <w:lock w:val="sdtLocked"/>
        <w:placeholder>
          <w:docPart w:val="GBC22222222222222222222222222222"/>
        </w:placeholder>
      </w:sdtPr>
      <w:sdtEndPr>
        <w:rPr>
          <w:rFonts w:hint="default"/>
          <w:szCs w:val="24"/>
        </w:rPr>
      </w:sdtEndPr>
      <w:sdtContent>
        <w:p w:rsidR="004E33AF" w:rsidRDefault="00667A6F">
          <w:pPr>
            <w:rPr>
              <w:szCs w:val="21"/>
            </w:rPr>
          </w:pPr>
          <w:r>
            <w:rPr>
              <w:rFonts w:hint="eastAsia"/>
              <w:szCs w:val="21"/>
            </w:rPr>
            <w:t>其他说明</w:t>
          </w:r>
        </w:p>
        <w:sdt>
          <w:sdtPr>
            <w:alias w:val="是否适用：债权投资其他说明[双击切换]"/>
            <w:tag w:val="_GBC_17cf4c675aec4f36816c24c079df205c"/>
            <w:id w:val="714779473"/>
            <w:lock w:val="sdtLocked"/>
            <w:placeholder>
              <w:docPart w:val="GBC22222222222222222222222222222"/>
            </w:placeholder>
          </w:sdtPr>
          <w:sdtContent>
            <w:p w:rsidR="004E33AF" w:rsidRDefault="00D37ACB" w:rsidP="004E5290">
              <w:pPr>
                <w:ind w:right="210"/>
              </w:pPr>
              <w:r>
                <w:fldChar w:fldCharType="begin"/>
              </w:r>
              <w:r w:rsidR="004E5290">
                <w:instrText xml:space="preserve"> MACROBUTTON  SnrToggleCheckbox □适用 </w:instrText>
              </w:r>
              <w:r>
                <w:fldChar w:fldCharType="end"/>
              </w:r>
              <w:r>
                <w:fldChar w:fldCharType="begin"/>
              </w:r>
              <w:r w:rsidR="004E5290">
                <w:instrText xml:space="preserve"> MACROBUTTON  SnrToggleCheckbox √不适用 </w:instrText>
              </w:r>
              <w:r>
                <w:fldChar w:fldCharType="end"/>
              </w:r>
            </w:p>
          </w:sdtContent>
        </w:sdt>
        <w:p w:rsidR="004E33AF" w:rsidRDefault="00D37ACB">
          <w:pPr>
            <w:ind w:right="210"/>
          </w:pPr>
        </w:p>
      </w:sdtContent>
    </w:sdt>
    <w:sdt>
      <w:sdtPr>
        <w:rPr>
          <w:rFonts w:ascii="宋体" w:hAnsi="宋体" w:cs="宋体" w:hint="eastAsia"/>
          <w:b w:val="0"/>
          <w:bCs w:val="0"/>
          <w:kern w:val="0"/>
          <w:szCs w:val="24"/>
        </w:rPr>
        <w:alias w:val="模块:其他债权投资情况"/>
        <w:tag w:val="_SEC_45dbf962086b4d8eb08561c0bbb52ee7"/>
        <w:id w:val="536860347"/>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pPr>
          <w:r>
            <w:rPr>
              <w:rFonts w:hint="eastAsia"/>
            </w:rPr>
            <w:t>其他债权投资</w:t>
          </w:r>
        </w:p>
        <w:p w:rsidR="004E33AF" w:rsidRDefault="00667A6F" w:rsidP="00634E97">
          <w:pPr>
            <w:pStyle w:val="4"/>
            <w:numPr>
              <w:ilvl w:val="3"/>
              <w:numId w:val="84"/>
            </w:numPr>
            <w:ind w:left="426" w:hanging="426"/>
          </w:pPr>
          <w:r>
            <w:rPr>
              <w:rFonts w:hint="eastAsia"/>
            </w:rPr>
            <w:t>其他债权投资情况</w:t>
          </w:r>
        </w:p>
        <w:sdt>
          <w:sdtPr>
            <w:alias w:val="是否适用：其他债权投资情况[双击切换]"/>
            <w:tag w:val="_GBC_23599130a9db43be881f1fb4a46d3b7e"/>
            <w:id w:val="273759638"/>
            <w:lock w:val="sdtLocked"/>
            <w:placeholder>
              <w:docPart w:val="GBC22222222222222222222222222222"/>
            </w:placeholder>
          </w:sdtPr>
          <w:sdtContent>
            <w:p w:rsidR="00AA5B0D" w:rsidRDefault="00D37ACB" w:rsidP="00AA5B0D">
              <w:pPr>
                <w:ind w:right="210"/>
              </w:pPr>
              <w:r>
                <w:fldChar w:fldCharType="begin"/>
              </w:r>
              <w:r w:rsidR="00AA5B0D">
                <w:instrText xml:space="preserve"> MACROBUTTON  SnrToggleCheckbox □适用 </w:instrText>
              </w:r>
              <w:r>
                <w:fldChar w:fldCharType="end"/>
              </w:r>
              <w:r>
                <w:fldChar w:fldCharType="begin"/>
              </w:r>
              <w:r w:rsidR="00AA5B0D">
                <w:instrText xml:space="preserve"> MACROBUTTON  SnrToggleCheckbox √不适用 </w:instrText>
              </w:r>
              <w:r>
                <w:fldChar w:fldCharType="end"/>
              </w:r>
            </w:p>
          </w:sdtContent>
        </w:sdt>
      </w:sdtContent>
    </w:sdt>
    <w:p w:rsidR="004E33AF" w:rsidRDefault="004E33AF" w:rsidP="00AA5B0D">
      <w:pPr>
        <w:ind w:right="210"/>
      </w:pPr>
    </w:p>
    <w:bookmarkStart w:id="179"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706560343"/>
        <w:lock w:val="sdtLocked"/>
        <w:placeholder>
          <w:docPart w:val="GBC22222222222222222222222222222"/>
        </w:placeholder>
      </w:sdtPr>
      <w:sdtEndPr>
        <w:rPr>
          <w:rFonts w:hint="default"/>
        </w:rPr>
      </w:sdtEndPr>
      <w:sdtContent>
        <w:p w:rsidR="004E33AF" w:rsidRDefault="00667A6F" w:rsidP="00634E97">
          <w:pPr>
            <w:pStyle w:val="4"/>
            <w:numPr>
              <w:ilvl w:val="3"/>
              <w:numId w:val="84"/>
            </w:numPr>
            <w:ind w:left="426" w:hanging="426"/>
          </w:pPr>
          <w:r>
            <w:rPr>
              <w:rFonts w:hint="eastAsia"/>
            </w:rPr>
            <w:t>期末重要的其他债权投资</w:t>
          </w:r>
        </w:p>
        <w:sdt>
          <w:sdtPr>
            <w:alias w:val="是否适用：重要的其他债权投资[双击切换]"/>
            <w:tag w:val="_GBC_bb82f40f19284b2489199fbaa477b35c"/>
            <w:id w:val="1401405949"/>
            <w:lock w:val="sdtLocked"/>
            <w:placeholder>
              <w:docPart w:val="GBC22222222222222222222222222222"/>
            </w:placeholder>
          </w:sdtPr>
          <w:sdtContent>
            <w:p w:rsidR="00AA5B0D" w:rsidRDefault="00D37ACB" w:rsidP="00AA5B0D">
              <w:pPr>
                <w:ind w:right="210"/>
              </w:pPr>
              <w:r>
                <w:fldChar w:fldCharType="begin"/>
              </w:r>
              <w:r w:rsidR="00AA5B0D">
                <w:instrText xml:space="preserve"> MACROBUTTON  SnrToggleCheckbox □适用 </w:instrText>
              </w:r>
              <w:r>
                <w:fldChar w:fldCharType="end"/>
              </w:r>
              <w:r>
                <w:fldChar w:fldCharType="begin"/>
              </w:r>
              <w:r w:rsidR="00AA5B0D">
                <w:instrText xml:space="preserve"> MACROBUTTON  SnrToggleCheckbox √不适用 </w:instrText>
              </w:r>
              <w:r>
                <w:fldChar w:fldCharType="end"/>
              </w:r>
            </w:p>
          </w:sdtContent>
        </w:sdt>
      </w:sdtContent>
    </w:sdt>
    <w:bookmarkEnd w:id="179" w:displacedByCustomXml="prev"/>
    <w:p w:rsidR="004E33AF" w:rsidRDefault="004E33AF" w:rsidP="00AA5B0D">
      <w:pPr>
        <w:ind w:right="210"/>
      </w:pPr>
    </w:p>
    <w:bookmarkStart w:id="180"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869134765"/>
        <w:lock w:val="sdtLocked"/>
        <w:placeholder>
          <w:docPart w:val="GBC22222222222222222222222222222"/>
        </w:placeholder>
      </w:sdtPr>
      <w:sdtEndPr>
        <w:rPr>
          <w:szCs w:val="21"/>
        </w:rPr>
      </w:sdtEndPr>
      <w:sdtContent>
        <w:p w:rsidR="004E33AF" w:rsidRDefault="00667A6F" w:rsidP="00634E97">
          <w:pPr>
            <w:pStyle w:val="4"/>
            <w:numPr>
              <w:ilvl w:val="3"/>
              <w:numId w:val="84"/>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555165306"/>
            <w:lock w:val="sdtLocked"/>
            <w:placeholder>
              <w:docPart w:val="GBC22222222222222222222222222222"/>
            </w:placeholder>
          </w:sdtPr>
          <w:sdtContent>
            <w:p w:rsidR="00AA5B0D" w:rsidRDefault="00D37ACB" w:rsidP="00AA5B0D">
              <w:r>
                <w:fldChar w:fldCharType="begin"/>
              </w:r>
              <w:r w:rsidR="00AA5B0D">
                <w:instrText xml:space="preserve"> MACROBUTTON  SnrToggleCheckbox □适用 </w:instrText>
              </w:r>
              <w:r>
                <w:fldChar w:fldCharType="end"/>
              </w:r>
              <w:r>
                <w:fldChar w:fldCharType="begin"/>
              </w:r>
              <w:r w:rsidR="00AA5B0D">
                <w:instrText xml:space="preserve"> MACROBUTTON  SnrToggleCheckbox √不适用 </w:instrText>
              </w:r>
              <w:r>
                <w:fldChar w:fldCharType="end"/>
              </w:r>
            </w:p>
          </w:sdtContent>
        </w:sdt>
        <w:p w:rsidR="004E33AF" w:rsidRDefault="00D37ACB"/>
      </w:sdtContent>
    </w:sdt>
    <w:bookmarkEnd w:id="180" w:displacedByCustomXml="next"/>
    <w:bookmarkStart w:id="181"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hint="default"/>
          <w:b w:val="0"/>
          <w:bCs w:val="0"/>
        </w:rPr>
      </w:sdtEndPr>
      <w:sdtContent>
        <w:p w:rsidR="004E33AF" w:rsidRDefault="00667A6F">
          <w:pPr>
            <w:pStyle w:val="af7"/>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842364429"/>
            <w:lock w:val="sdtLocked"/>
            <w:placeholder>
              <w:docPart w:val="GBC22222222222222222222222222222"/>
            </w:placeholder>
          </w:sdtPr>
          <w:sdtContent>
            <w:p w:rsidR="004E33AF" w:rsidRDefault="00D37ACB" w:rsidP="00AA5B0D">
              <w:pPr>
                <w:ind w:right="210"/>
              </w:pPr>
              <w:r>
                <w:fldChar w:fldCharType="begin"/>
              </w:r>
              <w:r w:rsidR="00AA5B0D">
                <w:instrText xml:space="preserve"> MACROBUTTON  SnrToggleCheckbox □适用 </w:instrText>
              </w:r>
              <w:r>
                <w:fldChar w:fldCharType="end"/>
              </w:r>
              <w:r>
                <w:fldChar w:fldCharType="begin"/>
              </w:r>
              <w:r w:rsidR="00AA5B0D">
                <w:instrText xml:space="preserve"> MACROBUTTON  SnrToggleCheckbox √不适用 </w:instrText>
              </w:r>
              <w:r>
                <w:fldChar w:fldCharType="end"/>
              </w:r>
            </w:p>
          </w:sdtContent>
        </w:sdt>
        <w:p w:rsidR="004E33AF" w:rsidRDefault="00D37ACB">
          <w:pPr>
            <w:ind w:right="210"/>
          </w:pPr>
        </w:p>
      </w:sdtContent>
    </w:sdt>
    <w:bookmarkEnd w:id="181" w:displacedByCustomXml="prev"/>
    <w:bookmarkStart w:id="182" w:name="_Hlk533848097" w:displacedByCustomXml="next"/>
    <w:sdt>
      <w:sdtPr>
        <w:rPr>
          <w:rFonts w:hint="eastAsia"/>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rsidR="004E33AF" w:rsidRDefault="00667A6F">
          <w:r>
            <w:rPr>
              <w:rFonts w:hint="eastAsia"/>
            </w:rPr>
            <w:t>其他说明：</w:t>
          </w:r>
          <w:bookmarkEnd w:id="182"/>
        </w:p>
        <w:sdt>
          <w:sdtPr>
            <w:alias w:val="是否适用：其他债权投资其他说明[双击切换]"/>
            <w:tag w:val="_GBC_ce8084fd599f45febc44624db662adaa"/>
            <w:id w:val="839354787"/>
            <w:lock w:val="sdtLocked"/>
            <w:placeholder>
              <w:docPart w:val="GBC22222222222222222222222222222"/>
            </w:placeholder>
          </w:sdtPr>
          <w:sdtContent>
            <w:p w:rsidR="004E33AF" w:rsidRDefault="00D37ACB" w:rsidP="00AA5B0D">
              <w:r>
                <w:fldChar w:fldCharType="begin"/>
              </w:r>
              <w:r w:rsidR="00AA5B0D">
                <w:instrText xml:space="preserve"> MACROBUTTON  SnrToggleCheckbox □适用 </w:instrText>
              </w:r>
              <w:r>
                <w:fldChar w:fldCharType="end"/>
              </w:r>
              <w:r>
                <w:fldChar w:fldCharType="begin"/>
              </w:r>
              <w:r w:rsidR="00AA5B0D">
                <w:instrText xml:space="preserve"> MACROBUTTON  SnrToggleCheckbox √不适用 </w:instrText>
              </w:r>
              <w:r>
                <w:fldChar w:fldCharType="end"/>
              </w:r>
            </w:p>
          </w:sdtContent>
        </w:sdt>
        <w:p w:rsidR="004E33AF" w:rsidRDefault="00D37ACB"/>
      </w:sdtContent>
    </w:sd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4E33AF" w:rsidRDefault="00667A6F" w:rsidP="00634E97">
          <w:pPr>
            <w:pStyle w:val="4"/>
            <w:numPr>
              <w:ilvl w:val="3"/>
              <w:numId w:val="85"/>
            </w:numPr>
            <w:ind w:left="426" w:hanging="426"/>
          </w:pPr>
          <w:r>
            <w:rPr>
              <w:rFonts w:hint="eastAsia"/>
            </w:rPr>
            <w:t>长期应收款情况</w:t>
          </w:r>
        </w:p>
        <w:sdt>
          <w:sdtPr>
            <w:alias w:val="是否适用：长期应收款情况[双击切换]"/>
            <w:tag w:val="_GBC_0c54e576828240c482e58c8a9f7cd173"/>
            <w:id w:val="-2082364011"/>
            <w:lock w:val="sdtLocked"/>
            <w:placeholder>
              <w:docPart w:val="GBC22222222222222222222222222222"/>
            </w:placeholder>
          </w:sdtPr>
          <w:sdtContent>
            <w:p w:rsidR="00AA5B0D" w:rsidRDefault="00D37ACB" w:rsidP="00AA5B0D">
              <w:pPr>
                <w:rPr>
                  <w:color w:val="FF0000"/>
                  <w:szCs w:val="21"/>
                </w:rPr>
              </w:pPr>
              <w:r>
                <w:fldChar w:fldCharType="begin"/>
              </w:r>
              <w:r w:rsidR="00AA5B0D">
                <w:instrText xml:space="preserve">MACROBUTTON  SnrToggleCheckbox □适用 </w:instrText>
              </w:r>
              <w:r>
                <w:fldChar w:fldCharType="end"/>
              </w:r>
              <w:r>
                <w:fldChar w:fldCharType="begin"/>
              </w:r>
              <w:r w:rsidR="00AA5B0D">
                <w:instrText xml:space="preserve"> MACROBUTTON  SnrToggleCheckbox √不适用 </w:instrText>
              </w:r>
              <w:r>
                <w:fldChar w:fldCharType="end"/>
              </w:r>
            </w:p>
          </w:sdtContent>
        </w:sdt>
      </w:sdtContent>
    </w:sdt>
    <w:p w:rsidR="004E33AF" w:rsidRDefault="004E33AF" w:rsidP="00AA5B0D">
      <w:pPr>
        <w:rPr>
          <w:color w:val="FF0000"/>
          <w:szCs w:val="21"/>
        </w:rPr>
      </w:pPr>
    </w:p>
    <w:bookmarkStart w:id="183"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13443646"/>
        <w:lock w:val="sdtLocked"/>
        <w:placeholder>
          <w:docPart w:val="GBC22222222222222222222222222222"/>
        </w:placeholder>
      </w:sdtPr>
      <w:sdtEndPr>
        <w:rPr>
          <w:rFonts w:hint="default"/>
        </w:rPr>
      </w:sdtEndPr>
      <w:sdtContent>
        <w:p w:rsidR="004E33AF" w:rsidRDefault="00667A6F" w:rsidP="00634E97">
          <w:pPr>
            <w:pStyle w:val="4"/>
            <w:numPr>
              <w:ilvl w:val="3"/>
              <w:numId w:val="85"/>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68805350"/>
            <w:lock w:val="sdtLocked"/>
            <w:placeholder>
              <w:docPart w:val="GBC22222222222222222222222222222"/>
            </w:placeholder>
          </w:sdtPr>
          <w:sdtContent>
            <w:p w:rsidR="00AA5B0D" w:rsidRDefault="00D37ACB" w:rsidP="00AA5B0D">
              <w:pPr>
                <w:rPr>
                  <w:szCs w:val="21"/>
                </w:rPr>
              </w:pPr>
              <w:r>
                <w:fldChar w:fldCharType="begin"/>
              </w:r>
              <w:r w:rsidR="00AA5B0D">
                <w:instrText xml:space="preserve"> MACROBUTTON  SnrToggleCheckbox □适用 </w:instrText>
              </w:r>
              <w:r>
                <w:fldChar w:fldCharType="end"/>
              </w:r>
              <w:r>
                <w:fldChar w:fldCharType="begin"/>
              </w:r>
              <w:r w:rsidR="00AA5B0D">
                <w:instrText xml:space="preserve"> MACROBUTTON  SnrToggleCheckbox √不适用 </w:instrText>
              </w:r>
              <w:r>
                <w:fldChar w:fldCharType="end"/>
              </w:r>
            </w:p>
          </w:sdtContent>
        </w:sdt>
        <w:p w:rsidR="004E33AF" w:rsidRDefault="00D37ACB">
          <w:pPr>
            <w:rPr>
              <w:szCs w:val="21"/>
            </w:rPr>
          </w:pPr>
        </w:p>
      </w:sdtContent>
    </w:sdt>
    <w:bookmarkEnd w:id="183"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hint="default"/>
          <w:b w:val="0"/>
          <w:bCs w:val="0"/>
          <w:szCs w:val="21"/>
        </w:rPr>
      </w:sdtEndPr>
      <w:sdtContent>
        <w:p w:rsidR="004E33AF" w:rsidRDefault="00667A6F">
          <w:pPr>
            <w:pStyle w:val="af7"/>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28961495"/>
            <w:lock w:val="sdtLocked"/>
            <w:placeholder>
              <w:docPart w:val="GBC22222222222222222222222222222"/>
            </w:placeholder>
          </w:sdtPr>
          <w:sdtContent>
            <w:p w:rsidR="004E33AF" w:rsidRDefault="00D37ACB" w:rsidP="00AA5B0D">
              <w:pPr>
                <w:rPr>
                  <w:szCs w:val="21"/>
                </w:rPr>
              </w:pPr>
              <w:r>
                <w:rPr>
                  <w:szCs w:val="21"/>
                </w:rPr>
                <w:fldChar w:fldCharType="begin"/>
              </w:r>
              <w:r w:rsidR="00AA5B0D">
                <w:rPr>
                  <w:szCs w:val="21"/>
                </w:rPr>
                <w:instrText xml:space="preserve"> MACROBUTTON  SnrToggleCheckbox □适用 </w:instrText>
              </w:r>
              <w:r>
                <w:rPr>
                  <w:szCs w:val="21"/>
                </w:rPr>
                <w:fldChar w:fldCharType="end"/>
              </w:r>
              <w:r>
                <w:rPr>
                  <w:szCs w:val="21"/>
                </w:rPr>
                <w:fldChar w:fldCharType="begin"/>
              </w:r>
              <w:r w:rsidR="00AA5B0D">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szCs w:val="21"/>
        </w:rPr>
      </w:sdtEndPr>
      <w:sdtContent>
        <w:p w:rsidR="004E33AF" w:rsidRDefault="00667A6F" w:rsidP="00634E97">
          <w:pPr>
            <w:pStyle w:val="4"/>
            <w:numPr>
              <w:ilvl w:val="3"/>
              <w:numId w:val="85"/>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41028531"/>
            <w:lock w:val="sdtLocked"/>
            <w:placeholder>
              <w:docPart w:val="GBC22222222222222222222222222222"/>
            </w:placeholder>
          </w:sdtPr>
          <w:sdtContent>
            <w:p w:rsidR="004E33AF" w:rsidRDefault="00D37ACB" w:rsidP="00AA5B0D">
              <w:pPr>
                <w:rPr>
                  <w:szCs w:val="21"/>
                </w:rPr>
              </w:pPr>
              <w:r>
                <w:rPr>
                  <w:szCs w:val="21"/>
                </w:rPr>
                <w:fldChar w:fldCharType="begin"/>
              </w:r>
              <w:r w:rsidR="00AA5B0D">
                <w:rPr>
                  <w:szCs w:val="21"/>
                </w:rPr>
                <w:instrText xml:space="preserve"> MACROBUTTON  SnrToggleCheckbox □适用  </w:instrText>
              </w:r>
              <w:r>
                <w:rPr>
                  <w:szCs w:val="21"/>
                </w:rPr>
                <w:fldChar w:fldCharType="end"/>
              </w:r>
              <w:r>
                <w:rPr>
                  <w:szCs w:val="21"/>
                </w:rPr>
                <w:fldChar w:fldCharType="begin"/>
              </w:r>
              <w:r w:rsidR="00AA5B0D">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rsidR="004E33AF" w:rsidRDefault="00667A6F" w:rsidP="00634E97">
          <w:pPr>
            <w:pStyle w:val="4"/>
            <w:numPr>
              <w:ilvl w:val="3"/>
              <w:numId w:val="85"/>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Locked"/>
            <w:placeholder>
              <w:docPart w:val="GBC22222222222222222222222222222"/>
            </w:placeholder>
          </w:sdtPr>
          <w:sdtContent>
            <w:p w:rsidR="004E33AF" w:rsidRDefault="00D37ACB" w:rsidP="00AA5B0D">
              <w:r>
                <w:fldChar w:fldCharType="begin"/>
              </w:r>
              <w:r w:rsidR="00AA5B0D">
                <w:instrText xml:space="preserve"> MACROBUTTON  SnrToggleCheckbox □适用  </w:instrText>
              </w:r>
              <w:r>
                <w:fldChar w:fldCharType="end"/>
              </w:r>
              <w:r>
                <w:fldChar w:fldCharType="begin"/>
              </w:r>
              <w:r w:rsidR="00AA5B0D">
                <w:instrText xml:space="preserve"> MACROBUTTON  SnrToggleCheckbox √不适用 </w:instrText>
              </w:r>
              <w:r>
                <w:fldChar w:fldCharType="end"/>
              </w:r>
            </w:p>
          </w:sdtContent>
        </w:sdt>
        <w:p w:rsidR="004E33AF" w:rsidRDefault="00D37ACB"/>
      </w:sdtContent>
    </w:sdt>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rsidR="004E33AF" w:rsidRDefault="00667A6F">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Locked"/>
            <w:placeholder>
              <w:docPart w:val="GBC22222222222222222222222222222"/>
            </w:placeholder>
          </w:sdtPr>
          <w:sdtContent>
            <w:p w:rsidR="004E33AF" w:rsidRDefault="00D37ACB" w:rsidP="00AA5B0D">
              <w:pPr>
                <w:rPr>
                  <w:szCs w:val="21"/>
                </w:rPr>
              </w:pPr>
              <w:r>
                <w:rPr>
                  <w:szCs w:val="21"/>
                </w:rPr>
                <w:fldChar w:fldCharType="begin"/>
              </w:r>
              <w:r w:rsidR="00AA5B0D">
                <w:rPr>
                  <w:szCs w:val="21"/>
                </w:rPr>
                <w:instrText xml:space="preserve">MACROBUTTON  SnrToggleCheckbox □适用 </w:instrText>
              </w:r>
              <w:r>
                <w:rPr>
                  <w:szCs w:val="21"/>
                </w:rPr>
                <w:fldChar w:fldCharType="end"/>
              </w:r>
              <w:r>
                <w:rPr>
                  <w:szCs w:val="21"/>
                </w:rPr>
                <w:fldChar w:fldCharType="begin"/>
              </w:r>
              <w:r w:rsidR="00AA5B0D">
                <w:rPr>
                  <w:szCs w:val="21"/>
                </w:rPr>
                <w:instrText xml:space="preserve"> MACROBUTTON  SnrToggleCheckbox √不适用 </w:instrText>
              </w:r>
              <w:r>
                <w:rPr>
                  <w:szCs w:val="21"/>
                </w:rPr>
                <w:fldChar w:fldCharType="end"/>
              </w:r>
            </w:p>
          </w:sdtContent>
        </w:sdt>
        <w:p w:rsidR="004E33AF" w:rsidRDefault="00D37ACB">
          <w:pPr>
            <w:rPr>
              <w:szCs w:val="21"/>
            </w:rPr>
          </w:pPr>
        </w:p>
      </w:sdtContent>
    </w:sd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长期股权投资</w:t>
      </w:r>
    </w:p>
    <w:p w:rsidR="004E33AF" w:rsidRDefault="00D37ACB">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3E2F86">
            <w:instrText xml:space="preserve">MACROBUTTON  SnrToggleCheckbox √适用 </w:instrText>
          </w:r>
          <w:r>
            <w:fldChar w:fldCharType="end"/>
          </w:r>
          <w:r>
            <w:fldChar w:fldCharType="begin"/>
          </w:r>
          <w:r w:rsidR="003E2F86">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4E33AF" w:rsidRDefault="00667A6F">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
            <w:gridCol w:w="1046"/>
            <w:gridCol w:w="1071"/>
            <w:gridCol w:w="566"/>
            <w:gridCol w:w="914"/>
            <w:gridCol w:w="599"/>
            <w:gridCol w:w="554"/>
            <w:gridCol w:w="746"/>
            <w:gridCol w:w="472"/>
            <w:gridCol w:w="433"/>
            <w:gridCol w:w="1080"/>
            <w:gridCol w:w="614"/>
          </w:tblGrid>
          <w:tr w:rsidR="00556199" w:rsidRPr="00AA5B0D" w:rsidTr="00C2424F">
            <w:trPr>
              <w:trHeight w:val="227"/>
            </w:trPr>
            <w:sdt>
              <w:sdtPr>
                <w:rPr>
                  <w:sz w:val="13"/>
                  <w:szCs w:val="13"/>
                </w:rPr>
                <w:tag w:val="_PLD_904000e8ce384d4988e09c22d5f8f725"/>
                <w:id w:val="5017159"/>
                <w:lock w:val="sdtLocked"/>
              </w:sdtPr>
              <w:sdtContent>
                <w:tc>
                  <w:tcPr>
                    <w:tcW w:w="527" w:type="pct"/>
                    <w:vMerge w:val="restart"/>
                    <w:tcBorders>
                      <w:top w:val="single" w:sz="4" w:space="0" w:color="auto"/>
                      <w:left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被投资单位</w:t>
                    </w:r>
                  </w:p>
                </w:tc>
              </w:sdtContent>
            </w:sdt>
            <w:sdt>
              <w:sdtPr>
                <w:rPr>
                  <w:sz w:val="13"/>
                  <w:szCs w:val="13"/>
                </w:rPr>
                <w:tag w:val="_PLD_2325481f20324f949b4d5af7cfe3ea45"/>
                <w:id w:val="5017160"/>
                <w:lock w:val="sdtLocked"/>
              </w:sdtPr>
              <w:sdtContent>
                <w:tc>
                  <w:tcPr>
                    <w:tcW w:w="578" w:type="pct"/>
                    <w:vMerge w:val="restart"/>
                    <w:tcBorders>
                      <w:top w:val="single" w:sz="4" w:space="0" w:color="auto"/>
                      <w:left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期初</w:t>
                    </w:r>
                  </w:p>
                  <w:p w:rsidR="003E2F86" w:rsidRPr="00AA5B0D" w:rsidRDefault="003E2F86" w:rsidP="002D66DB">
                    <w:pPr>
                      <w:spacing w:line="240" w:lineRule="exact"/>
                      <w:jc w:val="center"/>
                      <w:rPr>
                        <w:sz w:val="13"/>
                        <w:szCs w:val="13"/>
                      </w:rPr>
                    </w:pPr>
                    <w:r w:rsidRPr="00AA5B0D">
                      <w:rPr>
                        <w:rFonts w:hint="eastAsia"/>
                        <w:sz w:val="13"/>
                        <w:szCs w:val="13"/>
                      </w:rPr>
                      <w:t>余额</w:t>
                    </w:r>
                  </w:p>
                </w:tc>
              </w:sdtContent>
            </w:sdt>
            <w:sdt>
              <w:sdtPr>
                <w:rPr>
                  <w:sz w:val="13"/>
                  <w:szCs w:val="13"/>
                </w:rPr>
                <w:tag w:val="_PLD_62e0836260734d34965d8070b1a6f2dd"/>
                <w:id w:val="5017161"/>
                <w:lock w:val="sdtLocked"/>
              </w:sdtPr>
              <w:sdtContent>
                <w:tc>
                  <w:tcPr>
                    <w:tcW w:w="295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本期增减变动</w:t>
                    </w:r>
                  </w:p>
                </w:tc>
              </w:sdtContent>
            </w:sdt>
            <w:sdt>
              <w:sdtPr>
                <w:rPr>
                  <w:sz w:val="13"/>
                  <w:szCs w:val="13"/>
                </w:rPr>
                <w:tag w:val="_PLD_7b9429fc29b64f4c83eea02ed0cad7ba"/>
                <w:id w:val="5017162"/>
                <w:lock w:val="sdtLocked"/>
              </w:sdtPr>
              <w:sdtContent>
                <w:tc>
                  <w:tcPr>
                    <w:tcW w:w="597" w:type="pct"/>
                    <w:vMerge w:val="restart"/>
                    <w:tcBorders>
                      <w:top w:val="single" w:sz="4" w:space="0" w:color="auto"/>
                      <w:left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期末</w:t>
                    </w:r>
                  </w:p>
                  <w:p w:rsidR="003E2F86" w:rsidRPr="00AA5B0D" w:rsidRDefault="003E2F86" w:rsidP="002D66DB">
                    <w:pPr>
                      <w:spacing w:line="240" w:lineRule="exact"/>
                      <w:jc w:val="center"/>
                      <w:rPr>
                        <w:sz w:val="13"/>
                        <w:szCs w:val="13"/>
                      </w:rPr>
                    </w:pPr>
                    <w:r w:rsidRPr="00AA5B0D">
                      <w:rPr>
                        <w:rFonts w:hint="eastAsia"/>
                        <w:sz w:val="13"/>
                        <w:szCs w:val="13"/>
                      </w:rPr>
                      <w:t>余额</w:t>
                    </w:r>
                  </w:p>
                </w:tc>
              </w:sdtContent>
            </w:sdt>
            <w:sdt>
              <w:sdtPr>
                <w:rPr>
                  <w:sz w:val="13"/>
                  <w:szCs w:val="13"/>
                </w:rPr>
                <w:tag w:val="_PLD_79298dc466f54a239357520005d5d0d6"/>
                <w:id w:val="5017163"/>
                <w:lock w:val="sdtLocked"/>
              </w:sdtPr>
              <w:sdtContent>
                <w:tc>
                  <w:tcPr>
                    <w:tcW w:w="339" w:type="pct"/>
                    <w:vMerge w:val="restart"/>
                    <w:tcBorders>
                      <w:top w:val="single" w:sz="4" w:space="0" w:color="auto"/>
                      <w:left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减值准备期末余额</w:t>
                    </w:r>
                  </w:p>
                </w:tc>
              </w:sdtContent>
            </w:sdt>
          </w:tr>
          <w:tr w:rsidR="00556199" w:rsidRPr="00AA5B0D" w:rsidTr="00C2424F">
            <w:trPr>
              <w:trHeight w:val="227"/>
            </w:trPr>
            <w:tc>
              <w:tcPr>
                <w:tcW w:w="527" w:type="pct"/>
                <w:vMerge/>
                <w:tcBorders>
                  <w:left w:val="single" w:sz="4" w:space="0" w:color="auto"/>
                  <w:bottom w:val="single" w:sz="4" w:space="0" w:color="auto"/>
                  <w:right w:val="single" w:sz="4" w:space="0" w:color="auto"/>
                </w:tcBorders>
                <w:shd w:val="clear" w:color="auto" w:fill="auto"/>
              </w:tcPr>
              <w:p w:rsidR="003E2F86" w:rsidRPr="00AA5B0D" w:rsidRDefault="003E2F86" w:rsidP="002D66DB">
                <w:pPr>
                  <w:spacing w:line="240" w:lineRule="exact"/>
                  <w:jc w:val="center"/>
                  <w:rPr>
                    <w:sz w:val="13"/>
                    <w:szCs w:val="13"/>
                  </w:rPr>
                </w:pPr>
              </w:p>
            </w:tc>
            <w:tc>
              <w:tcPr>
                <w:tcW w:w="578" w:type="pct"/>
                <w:vMerge/>
                <w:tcBorders>
                  <w:left w:val="single" w:sz="4" w:space="0" w:color="auto"/>
                  <w:bottom w:val="single" w:sz="4" w:space="0" w:color="auto"/>
                  <w:right w:val="single" w:sz="4" w:space="0" w:color="auto"/>
                </w:tcBorders>
                <w:shd w:val="clear" w:color="auto" w:fill="auto"/>
              </w:tcPr>
              <w:p w:rsidR="003E2F86" w:rsidRPr="00AA5B0D" w:rsidRDefault="003E2F86" w:rsidP="002D66DB">
                <w:pPr>
                  <w:spacing w:line="240" w:lineRule="exact"/>
                  <w:jc w:val="center"/>
                  <w:rPr>
                    <w:sz w:val="13"/>
                    <w:szCs w:val="13"/>
                  </w:rPr>
                </w:pPr>
              </w:p>
            </w:tc>
            <w:sdt>
              <w:sdtPr>
                <w:rPr>
                  <w:sz w:val="13"/>
                  <w:szCs w:val="13"/>
                </w:rPr>
                <w:tag w:val="_PLD_32174384d8204c80ab4f8eb2ee1b7c00"/>
                <w:id w:val="5017164"/>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追加投资</w:t>
                    </w:r>
                  </w:p>
                </w:tc>
              </w:sdtContent>
            </w:sdt>
            <w:sdt>
              <w:sdtPr>
                <w:rPr>
                  <w:sz w:val="13"/>
                  <w:szCs w:val="13"/>
                </w:rPr>
                <w:tag w:val="_PLD_095046b604db44b8b22c0d62f18b7d7b"/>
                <w:id w:val="5017165"/>
                <w:lock w:val="sdtLocked"/>
              </w:sdtPr>
              <w:sdtContent>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减少投资</w:t>
                    </w:r>
                  </w:p>
                </w:tc>
              </w:sdtContent>
            </w:sdt>
            <w:sdt>
              <w:sdtPr>
                <w:rPr>
                  <w:sz w:val="13"/>
                  <w:szCs w:val="13"/>
                </w:rPr>
                <w:tag w:val="_PLD_6b1aa2f12a4b43c9acfdfe03af1b69b5"/>
                <w:id w:val="5017166"/>
                <w:lock w:val="sdtLocked"/>
              </w:sdtPr>
              <w:sdtContent>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权益法下确认的投资损益</w:t>
                    </w:r>
                  </w:p>
                </w:tc>
              </w:sdtContent>
            </w:sdt>
            <w:sdt>
              <w:sdtPr>
                <w:rPr>
                  <w:sz w:val="13"/>
                  <w:szCs w:val="13"/>
                </w:rPr>
                <w:tag w:val="_PLD_7843f54d0d14415a8d81c3e768bcd483"/>
                <w:id w:val="5017167"/>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其他综合收益调整</w:t>
                    </w:r>
                  </w:p>
                </w:tc>
              </w:sdtContent>
            </w:sdt>
            <w:sdt>
              <w:sdtPr>
                <w:rPr>
                  <w:sz w:val="13"/>
                  <w:szCs w:val="13"/>
                </w:rPr>
                <w:tag w:val="_PLD_dd698127723b4ea0815eca9ac49240a1"/>
                <w:id w:val="5017168"/>
                <w:lock w:val="sdtLocked"/>
              </w:sdtPr>
              <w:sdtContent>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其他权益变动</w:t>
                    </w:r>
                  </w:p>
                </w:tc>
              </w:sdtContent>
            </w:sdt>
            <w:sdt>
              <w:sdtPr>
                <w:rPr>
                  <w:sz w:val="13"/>
                  <w:szCs w:val="13"/>
                </w:rPr>
                <w:tag w:val="_PLD_6d37a876ad014b7ba59d452d3d7f5f15"/>
                <w:id w:val="5017169"/>
                <w:lock w:val="sdtLocked"/>
              </w:sdtPr>
              <w:sdtContent>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宣告发放现金股利或利润</w:t>
                    </w:r>
                  </w:p>
                </w:tc>
              </w:sdtContent>
            </w:sdt>
            <w:sdt>
              <w:sdtPr>
                <w:rPr>
                  <w:sz w:val="13"/>
                  <w:szCs w:val="13"/>
                </w:rPr>
                <w:tag w:val="_PLD_050d96d5e62f42b9bb4f13a2ca047503"/>
                <w:id w:val="5017170"/>
                <w:lock w:val="sdtLocked"/>
              </w:sdtPr>
              <w:sdtContent>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ind w:rightChars="-50" w:right="-105"/>
                      <w:rPr>
                        <w:sz w:val="13"/>
                        <w:szCs w:val="13"/>
                      </w:rPr>
                    </w:pPr>
                    <w:r w:rsidRPr="00AA5B0D">
                      <w:rPr>
                        <w:rFonts w:hint="eastAsia"/>
                        <w:sz w:val="13"/>
                        <w:szCs w:val="13"/>
                      </w:rPr>
                      <w:t>计提减值准备</w:t>
                    </w:r>
                  </w:p>
                </w:tc>
              </w:sdtContent>
            </w:sdt>
            <w:sdt>
              <w:sdtPr>
                <w:rPr>
                  <w:sz w:val="13"/>
                  <w:szCs w:val="13"/>
                </w:rPr>
                <w:tag w:val="_PLD_add111e25b4543c48121d495919f2030"/>
                <w:id w:val="5017171"/>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r w:rsidRPr="00AA5B0D">
                      <w:rPr>
                        <w:rFonts w:hint="eastAsia"/>
                        <w:sz w:val="13"/>
                        <w:szCs w:val="13"/>
                      </w:rPr>
                      <w:t>其他</w:t>
                    </w:r>
                  </w:p>
                </w:tc>
              </w:sdtContent>
            </w:sdt>
            <w:tc>
              <w:tcPr>
                <w:tcW w:w="597" w:type="pct"/>
                <w:vMerge/>
                <w:tcBorders>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p>
            </w:tc>
            <w:tc>
              <w:tcPr>
                <w:tcW w:w="339" w:type="pct"/>
                <w:vMerge/>
                <w:tcBorders>
                  <w:left w:val="single" w:sz="4" w:space="0" w:color="auto"/>
                  <w:bottom w:val="single" w:sz="4" w:space="0" w:color="auto"/>
                  <w:right w:val="single" w:sz="4" w:space="0" w:color="auto"/>
                </w:tcBorders>
                <w:shd w:val="clear" w:color="auto" w:fill="auto"/>
                <w:vAlign w:val="center"/>
              </w:tcPr>
              <w:p w:rsidR="003E2F86" w:rsidRPr="00AA5B0D" w:rsidRDefault="003E2F86" w:rsidP="002D66DB">
                <w:pPr>
                  <w:spacing w:line="240" w:lineRule="exact"/>
                  <w:jc w:val="center"/>
                  <w:rPr>
                    <w:sz w:val="13"/>
                    <w:szCs w:val="13"/>
                  </w:rPr>
                </w:pPr>
              </w:p>
            </w:tc>
          </w:tr>
          <w:tr w:rsidR="00556199" w:rsidRPr="00AA5B0D" w:rsidTr="00C2424F">
            <w:trPr>
              <w:trHeight w:val="227"/>
            </w:trPr>
            <w:sdt>
              <w:sdtPr>
                <w:rPr>
                  <w:sz w:val="13"/>
                  <w:szCs w:val="13"/>
                </w:rPr>
                <w:tag w:val="_PLD_2c448562bca04f23a9ec97848768cd82"/>
                <w:id w:val="501717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3E2F86" w:rsidRPr="00AA5B0D" w:rsidRDefault="003E2F86" w:rsidP="002D66DB">
                    <w:pPr>
                      <w:spacing w:line="240" w:lineRule="exact"/>
                      <w:rPr>
                        <w:sz w:val="13"/>
                        <w:szCs w:val="13"/>
                      </w:rPr>
                    </w:pPr>
                    <w:r w:rsidRPr="00AA5B0D">
                      <w:rPr>
                        <w:rFonts w:hint="eastAsia"/>
                        <w:sz w:val="13"/>
                        <w:szCs w:val="13"/>
                      </w:rPr>
                      <w:t>二、联营企业</w:t>
                    </w:r>
                  </w:p>
                </w:tc>
              </w:sdtContent>
            </w:sdt>
          </w:tr>
          <w:sdt>
            <w:sdtPr>
              <w:rPr>
                <w:rFonts w:hint="eastAsia"/>
                <w:sz w:val="13"/>
                <w:szCs w:val="13"/>
              </w:rPr>
              <w:alias w:val="联营企业投资信息明细"/>
              <w:tag w:val="_TUP_9536e771f46d491bae43945d896c883f"/>
              <w:id w:val="5017177"/>
              <w:lock w:val="sdtLocked"/>
            </w:sdtPr>
            <w:sdtEndPr>
              <w:rPr>
                <w:rFonts w:hint="default"/>
              </w:rPr>
            </w:sdtEndPr>
            <w:sdtContent>
              <w:tr w:rsidR="00556199" w:rsidRPr="00AA5B0D" w:rsidTr="00C2424F">
                <w:trPr>
                  <w:trHeight w:val="227"/>
                </w:trPr>
                <w:tc>
                  <w:tcPr>
                    <w:tcW w:w="527" w:type="pct"/>
                    <w:tcBorders>
                      <w:top w:val="single" w:sz="4" w:space="0" w:color="auto"/>
                      <w:left w:val="single" w:sz="4" w:space="0" w:color="auto"/>
                      <w:bottom w:val="single" w:sz="4" w:space="0" w:color="auto"/>
                      <w:right w:val="single" w:sz="4" w:space="0" w:color="auto"/>
                    </w:tcBorders>
                    <w:shd w:val="clear" w:color="auto" w:fill="auto"/>
                  </w:tcPr>
                  <w:p w:rsidR="00AA5B0D" w:rsidRPr="00AA5B0D" w:rsidRDefault="00AA5B0D" w:rsidP="002D66DB">
                    <w:pPr>
                      <w:spacing w:line="240" w:lineRule="exact"/>
                      <w:rPr>
                        <w:sz w:val="13"/>
                        <w:szCs w:val="13"/>
                      </w:rPr>
                    </w:pPr>
                    <w:r w:rsidRPr="00AA5B0D">
                      <w:rPr>
                        <w:sz w:val="13"/>
                        <w:szCs w:val="13"/>
                      </w:rPr>
                      <w:t>福建省充电设施投资发展有限责任公司</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ind w:leftChars="-50" w:left="-105"/>
                      <w:jc w:val="right"/>
                      <w:rPr>
                        <w:sz w:val="13"/>
                        <w:szCs w:val="13"/>
                      </w:rPr>
                    </w:pPr>
                    <w:r w:rsidRPr="00AA5B0D">
                      <w:rPr>
                        <w:sz w:val="13"/>
                        <w:szCs w:val="13"/>
                      </w:rPr>
                      <w:t>56,073,934.01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ind w:leftChars="-15" w:left="-31"/>
                      <w:jc w:val="right"/>
                      <w:rPr>
                        <w:sz w:val="13"/>
                        <w:szCs w:val="13"/>
                      </w:rPr>
                    </w:pPr>
                    <w:r w:rsidRPr="00AA5B0D">
                      <w:rPr>
                        <w:sz w:val="13"/>
                        <w:szCs w:val="13"/>
                      </w:rPr>
                      <w:t>30,000,000.00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r w:rsidRPr="00AA5B0D">
                      <w:rPr>
                        <w:sz w:val="13"/>
                        <w:szCs w:val="13"/>
                      </w:rPr>
                      <w:t>61,836.23</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r w:rsidRPr="00AA5B0D">
                      <w:rPr>
                        <w:sz w:val="13"/>
                        <w:szCs w:val="13"/>
                      </w:rPr>
                      <w:t>86,135,770.24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r>
            </w:sdtContent>
          </w:sdt>
          <w:tr w:rsidR="00556199" w:rsidRPr="00AA5B0D" w:rsidTr="00C2424F">
            <w:trPr>
              <w:trHeight w:val="227"/>
            </w:trPr>
            <w:sdt>
              <w:sdtPr>
                <w:rPr>
                  <w:sz w:val="13"/>
                  <w:szCs w:val="13"/>
                </w:rPr>
                <w:tag w:val="_PLD_e1b492ac76a6486cbdda41e1180ee125"/>
                <w:id w:val="5017180"/>
                <w:lock w:val="sdtLocked"/>
              </w:sdtPr>
              <w:sdtContent>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center"/>
                      <w:rPr>
                        <w:sz w:val="13"/>
                        <w:szCs w:val="13"/>
                      </w:rPr>
                    </w:pPr>
                    <w:r w:rsidRPr="00AA5B0D">
                      <w:rPr>
                        <w:rFonts w:hint="eastAsia"/>
                        <w:sz w:val="13"/>
                        <w:szCs w:val="13"/>
                      </w:rPr>
                      <w:t>合计</w:t>
                    </w:r>
                  </w:p>
                </w:tc>
              </w:sdtContent>
            </w:sdt>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ind w:leftChars="-50" w:left="-105"/>
                  <w:jc w:val="right"/>
                  <w:rPr>
                    <w:sz w:val="13"/>
                    <w:szCs w:val="13"/>
                  </w:rPr>
                </w:pPr>
                <w:r w:rsidRPr="00AA5B0D">
                  <w:rPr>
                    <w:sz w:val="13"/>
                    <w:szCs w:val="13"/>
                  </w:rPr>
                  <w:t>56,073,934.01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ind w:leftChars="-15" w:left="-31"/>
                  <w:jc w:val="right"/>
                  <w:rPr>
                    <w:sz w:val="13"/>
                    <w:szCs w:val="13"/>
                  </w:rPr>
                </w:pPr>
                <w:r w:rsidRPr="00AA5B0D">
                  <w:rPr>
                    <w:sz w:val="13"/>
                    <w:szCs w:val="13"/>
                  </w:rPr>
                  <w:t>30,000,000.00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r w:rsidRPr="00AA5B0D">
                  <w:rPr>
                    <w:sz w:val="13"/>
                    <w:szCs w:val="13"/>
                  </w:rPr>
                  <w:t>61,836.23</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r w:rsidRPr="00AA5B0D">
                  <w:rPr>
                    <w:sz w:val="13"/>
                    <w:szCs w:val="13"/>
                  </w:rPr>
                  <w:t>86,135,770.24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AA5B0D" w:rsidRPr="00AA5B0D" w:rsidRDefault="00AA5B0D" w:rsidP="002D66DB">
                <w:pPr>
                  <w:spacing w:line="240" w:lineRule="exact"/>
                  <w:jc w:val="right"/>
                  <w:rPr>
                    <w:sz w:val="13"/>
                    <w:szCs w:val="13"/>
                  </w:rPr>
                </w:pPr>
              </w:p>
            </w:tc>
          </w:tr>
        </w:tbl>
        <w:p w:rsidR="00B1187B" w:rsidRDefault="00B1187B">
          <w:pPr>
            <w:snapToGrid w:val="0"/>
            <w:spacing w:line="240" w:lineRule="atLeast"/>
            <w:rPr>
              <w:szCs w:val="21"/>
            </w:rPr>
          </w:pPr>
        </w:p>
        <w:p w:rsidR="004E33AF" w:rsidRDefault="00667A6F">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EndPr>
                <w:rPr>
                  <w:rFonts w:asciiTheme="minorEastAsia" w:eastAsiaTheme="minorEastAsia" w:hAnsiTheme="minorEastAsia"/>
                </w:rPr>
              </w:sdtEndPr>
              <w:sdtContent>
                <w:p w:rsidR="004E6C45" w:rsidRDefault="004E6C45">
                  <w:pPr>
                    <w:snapToGrid w:val="0"/>
                    <w:spacing w:line="240" w:lineRule="atLeast"/>
                    <w:rPr>
                      <w:szCs w:val="21"/>
                    </w:rPr>
                  </w:pPr>
                  <w:r>
                    <w:rPr>
                      <w:rFonts w:hint="eastAsia"/>
                      <w:szCs w:val="21"/>
                    </w:rPr>
                    <w:t xml:space="preserve">    </w:t>
                  </w:r>
                  <w:r w:rsidRPr="004E6C45">
                    <w:rPr>
                      <w:rFonts w:asciiTheme="minorEastAsia" w:eastAsiaTheme="minorEastAsia" w:hAnsiTheme="minorEastAsia" w:hint="eastAsia"/>
                      <w:szCs w:val="21"/>
                    </w:rPr>
                    <w:t>本公司参股投资福建省充电设施投资发展有限责任公司，</w:t>
                  </w:r>
                  <w:r w:rsidRPr="004E6C45">
                    <w:rPr>
                      <w:rFonts w:asciiTheme="minorEastAsia" w:eastAsiaTheme="minorEastAsia" w:hAnsiTheme="minorEastAsia"/>
                      <w:szCs w:val="21"/>
                    </w:rPr>
                    <w:t>实际出资</w:t>
                  </w:r>
                  <w:r w:rsidRPr="004E6C45">
                    <w:rPr>
                      <w:rFonts w:asciiTheme="minorEastAsia" w:eastAsiaTheme="minorEastAsia" w:hAnsiTheme="minorEastAsia" w:hint="eastAsia"/>
                      <w:szCs w:val="21"/>
                    </w:rPr>
                    <w:t>9,</w:t>
                  </w:r>
                  <w:r w:rsidRPr="004E6C45">
                    <w:rPr>
                      <w:rFonts w:asciiTheme="minorEastAsia" w:eastAsiaTheme="minorEastAsia" w:hAnsiTheme="minorEastAsia"/>
                      <w:szCs w:val="21"/>
                    </w:rPr>
                    <w:t>000</w:t>
                  </w:r>
                  <w:r w:rsidRPr="004E6C45">
                    <w:rPr>
                      <w:rFonts w:asciiTheme="minorEastAsia" w:eastAsiaTheme="minorEastAsia" w:hAnsiTheme="minorEastAsia" w:hint="eastAsia"/>
                      <w:szCs w:val="21"/>
                    </w:rPr>
                    <w:t>.00</w:t>
                  </w:r>
                  <w:r w:rsidRPr="004E6C45">
                    <w:rPr>
                      <w:rFonts w:asciiTheme="minorEastAsia" w:eastAsiaTheme="minorEastAsia" w:hAnsiTheme="minorEastAsia"/>
                      <w:szCs w:val="21"/>
                    </w:rPr>
                    <w:t>万元，持股比例为30%</w:t>
                  </w:r>
                  <w:r w:rsidRPr="004E6C45">
                    <w:rPr>
                      <w:rFonts w:asciiTheme="minorEastAsia" w:eastAsiaTheme="minorEastAsia" w:hAnsiTheme="minorEastAsia" w:hint="eastAsia"/>
                      <w:szCs w:val="21"/>
                    </w:rPr>
                    <w:t>。</w:t>
                  </w:r>
                </w:p>
              </w:sdtContent>
            </w:sdt>
          </w:sdtContent>
        </w:sdt>
      </w:sdtContent>
    </w:sdt>
    <w:p w:rsidR="004E33AF" w:rsidRDefault="004E33AF">
      <w:pPr>
        <w:snapToGrid w:val="0"/>
        <w:spacing w:line="240" w:lineRule="atLeast"/>
        <w:rPr>
          <w:szCs w:val="21"/>
        </w:rPr>
      </w:pPr>
    </w:p>
    <w:bookmarkStart w:id="184" w:name="_Hlk533409702" w:displacedByCustomXml="next"/>
    <w:sdt>
      <w:sdtPr>
        <w:rPr>
          <w:rFonts w:ascii="宋体" w:hAnsi="宋体" w:cs="宋体" w:hint="eastAsia"/>
          <w:b w:val="0"/>
          <w:bCs w:val="0"/>
          <w:kern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4"/>
        </w:rPr>
      </w:sdtEndPr>
      <w:sdtContent>
        <w:p w:rsidR="004E33AF" w:rsidRDefault="00667A6F" w:rsidP="00634E97">
          <w:pPr>
            <w:pStyle w:val="3"/>
            <w:numPr>
              <w:ilvl w:val="0"/>
              <w:numId w:val="17"/>
            </w:numPr>
            <w:tabs>
              <w:tab w:val="left" w:pos="504"/>
            </w:tabs>
            <w:rPr>
              <w:szCs w:val="21"/>
            </w:rPr>
          </w:pPr>
          <w:r>
            <w:rPr>
              <w:rFonts w:hint="eastAsia"/>
              <w:szCs w:val="21"/>
            </w:rPr>
            <w:t>其他权益工具投资</w:t>
          </w:r>
        </w:p>
        <w:p w:rsidR="004E33AF" w:rsidRDefault="00667A6F" w:rsidP="00634E97">
          <w:pPr>
            <w:pStyle w:val="4"/>
            <w:numPr>
              <w:ilvl w:val="3"/>
              <w:numId w:val="86"/>
            </w:numPr>
            <w:ind w:left="426" w:hanging="426"/>
          </w:pPr>
          <w:bookmarkStart w:id="185" w:name="_Hlk532994936"/>
          <w:r>
            <w:rPr>
              <w:rFonts w:hint="eastAsia"/>
            </w:rPr>
            <w:t>其他权益工具投资情况</w:t>
          </w:r>
        </w:p>
        <w:sdt>
          <w:sdtPr>
            <w:alias w:val="是否适用：其他权益工具投资情况[双击切换]"/>
            <w:tag w:val="_GBC_d086d5c38ce84090b98eac90481c97aa"/>
            <w:id w:val="-1939905249"/>
            <w:lock w:val="sdtLocked"/>
            <w:placeholder>
              <w:docPart w:val="GBC22222222222222222222222222222"/>
            </w:placeholder>
          </w:sdtPr>
          <w:sdtContent>
            <w:p w:rsidR="00D803F9" w:rsidRDefault="00D37ACB" w:rsidP="00D803F9">
              <w:r>
                <w:fldChar w:fldCharType="begin"/>
              </w:r>
              <w:r w:rsidR="00D803F9">
                <w:instrText xml:space="preserve"> MACROBUTTON  SnrToggleCheckbox □适用 </w:instrText>
              </w:r>
              <w:r>
                <w:fldChar w:fldCharType="end"/>
              </w:r>
              <w:r>
                <w:fldChar w:fldCharType="begin"/>
              </w:r>
              <w:r w:rsidR="00D803F9">
                <w:instrText xml:space="preserve"> MACROBUTTON  SnrToggleCheckbox √不适用 </w:instrText>
              </w:r>
              <w:r>
                <w:fldChar w:fldCharType="end"/>
              </w:r>
            </w:p>
          </w:sdtContent>
        </w:sdt>
        <w:bookmarkEnd w:id="185" w:displacedByCustomXml="next"/>
        <w:bookmarkEnd w:id="184" w:displacedByCustomXml="next"/>
      </w:sdtContent>
    </w:sdt>
    <w:p w:rsidR="004E33AF" w:rsidRDefault="004E33AF" w:rsidP="00D803F9"/>
    <w:bookmarkStart w:id="186" w:name="_Hlk532995211" w:displacedByCustomXml="next"/>
    <w:bookmarkStart w:id="187"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hint="default"/>
          <w:color w:val="333333"/>
          <w:szCs w:val="21"/>
        </w:rPr>
      </w:sdtEndPr>
      <w:sdtContent>
        <w:p w:rsidR="004E33AF" w:rsidRDefault="00667A6F" w:rsidP="00634E97">
          <w:pPr>
            <w:pStyle w:val="4"/>
            <w:numPr>
              <w:ilvl w:val="3"/>
              <w:numId w:val="86"/>
            </w:numPr>
            <w:ind w:left="426" w:hanging="426"/>
          </w:pPr>
          <w:r>
            <w:rPr>
              <w:rFonts w:hint="eastAsia"/>
            </w:rPr>
            <w:t>非交易性权益工具投资的情况</w:t>
          </w:r>
        </w:p>
        <w:sdt>
          <w:sdtPr>
            <w:alias w:val="是否适用：非交易性权益工具投资情况[双击切换]"/>
            <w:tag w:val="_GBC_bc9bd0cb64e149f2b6adad5701cc1e11"/>
            <w:id w:val="-1002122434"/>
            <w:lock w:val="sdtLocked"/>
            <w:placeholder>
              <w:docPart w:val="GBC22222222222222222222222222222"/>
            </w:placeholder>
          </w:sdtPr>
          <w:sdtContent>
            <w:p w:rsidR="00D803F9" w:rsidRDefault="00D37ACB" w:rsidP="00D803F9">
              <w:pPr>
                <w:rPr>
                  <w:color w:val="333333"/>
                  <w:szCs w:val="21"/>
                </w:rPr>
              </w:pPr>
              <w:r>
                <w:fldChar w:fldCharType="begin"/>
              </w:r>
              <w:r w:rsidR="00D803F9">
                <w:instrText xml:space="preserve"> MACROBUTTON  SnrToggleCheckbox □适用 </w:instrText>
              </w:r>
              <w:r>
                <w:fldChar w:fldCharType="end"/>
              </w:r>
              <w:r>
                <w:fldChar w:fldCharType="begin"/>
              </w:r>
              <w:r w:rsidR="00D803F9">
                <w:instrText xml:space="preserve"> MACROBUTTON  SnrToggleCheckbox √不适用 </w:instrText>
              </w:r>
              <w:r>
                <w:fldChar w:fldCharType="end"/>
              </w:r>
            </w:p>
          </w:sdtContent>
        </w:sdt>
        <w:bookmarkEnd w:id="186" w:displacedByCustomXml="next"/>
      </w:sdtContent>
    </w:sdt>
    <w:bookmarkEnd w:id="187" w:displacedByCustomXml="prev"/>
    <w:p w:rsidR="004E33AF" w:rsidRDefault="004E33AF" w:rsidP="00D803F9">
      <w:pPr>
        <w:rPr>
          <w:color w:val="333333"/>
          <w:szCs w:val="21"/>
        </w:rPr>
      </w:pPr>
    </w:p>
    <w:sdt>
      <w:sdtPr>
        <w:rPr>
          <w:rFonts w:hint="eastAsia"/>
        </w:rPr>
        <w:alias w:val="模块:其他权益工具投资其他说明"/>
        <w:tag w:val="_SEC_646eb5e4608348a5bc5c6dea7ef6971a"/>
        <w:id w:val="348534464"/>
        <w:lock w:val="sdtLocked"/>
        <w:placeholder>
          <w:docPart w:val="GBC22222222222222222222222222222"/>
        </w:placeholder>
      </w:sdtPr>
      <w:sdtEndPr>
        <w:rPr>
          <w:rFonts w:hint="default"/>
          <w:szCs w:val="21"/>
        </w:rPr>
      </w:sdtEndPr>
      <w:sdtContent>
        <w:p w:rsidR="004E33AF" w:rsidRDefault="00667A6F">
          <w:r>
            <w:rPr>
              <w:rFonts w:hint="eastAsia"/>
            </w:rPr>
            <w:t>其他</w:t>
          </w:r>
          <w:r>
            <w:t>说明</w:t>
          </w:r>
          <w:r>
            <w:rPr>
              <w:rFonts w:hint="eastAsia"/>
            </w:rPr>
            <w:t>：</w:t>
          </w:r>
        </w:p>
        <w:sdt>
          <w:sdtPr>
            <w:alias w:val="是否适用：其他权益工具投资其他说明[双击切换]"/>
            <w:tag w:val="_GBC_217dff5073ff4a12b86d342292038452"/>
            <w:id w:val="-1237774846"/>
            <w:lock w:val="sdtLocked"/>
            <w:placeholder>
              <w:docPart w:val="GBC22222222222222222222222222222"/>
            </w:placeholder>
          </w:sdtPr>
          <w:sdtContent>
            <w:p w:rsidR="004E33AF" w:rsidRDefault="00D37ACB" w:rsidP="00D803F9">
              <w:pPr>
                <w:rPr>
                  <w:szCs w:val="21"/>
                </w:rPr>
              </w:pPr>
              <w:r>
                <w:fldChar w:fldCharType="begin"/>
              </w:r>
              <w:r w:rsidR="00D803F9">
                <w:instrText xml:space="preserve"> MACROBUTTON  SnrToggleCheckbox □适用 </w:instrText>
              </w:r>
              <w:r>
                <w:fldChar w:fldCharType="end"/>
              </w:r>
              <w:r>
                <w:fldChar w:fldCharType="begin"/>
              </w:r>
              <w:r w:rsidR="00D803F9">
                <w:instrText xml:space="preserve"> MACROBUTTON  SnrToggleCheckbox √不适用 </w:instrText>
              </w:r>
              <w:r>
                <w:fldChar w:fldCharType="end"/>
              </w:r>
            </w:p>
          </w:sdtContent>
        </w:sdt>
        <w:p w:rsidR="004E33AF" w:rsidRDefault="00D37ACB">
          <w:pPr>
            <w:snapToGrid w:val="0"/>
            <w:spacing w:line="240" w:lineRule="atLeast"/>
            <w:rPr>
              <w:szCs w:val="21"/>
            </w:rPr>
          </w:pPr>
        </w:p>
      </w:sdtContent>
    </w:sdt>
    <w:bookmarkStart w:id="188" w:name="_Hlk533409746" w:displacedByCustomXml="next"/>
    <w:sdt>
      <w:sdtPr>
        <w:rPr>
          <w:rFonts w:ascii="宋体"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hint="default"/>
          <w:szCs w:val="24"/>
        </w:rPr>
      </w:sdtEndPr>
      <w:sdtContent>
        <w:p w:rsidR="004E33AF" w:rsidRDefault="00667A6F" w:rsidP="00634E97">
          <w:pPr>
            <w:pStyle w:val="3"/>
            <w:numPr>
              <w:ilvl w:val="0"/>
              <w:numId w:val="17"/>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867652191"/>
            <w:lock w:val="sdtLocked"/>
            <w:placeholder>
              <w:docPart w:val="GBC22222222222222222222222222222"/>
            </w:placeholder>
          </w:sdtPr>
          <w:sdtContent>
            <w:p w:rsidR="00D803F9" w:rsidRDefault="00D37ACB" w:rsidP="00D803F9">
              <w:r>
                <w:fldChar w:fldCharType="begin"/>
              </w:r>
              <w:r w:rsidR="00D803F9">
                <w:instrText xml:space="preserve"> MACROBUTTON  SnrToggleCheckbox □适用 </w:instrText>
              </w:r>
              <w:r>
                <w:fldChar w:fldCharType="end"/>
              </w:r>
              <w:r>
                <w:fldChar w:fldCharType="begin"/>
              </w:r>
              <w:r w:rsidR="00D803F9">
                <w:instrText xml:space="preserve"> MACROBUTTON  SnrToggleCheckbox √不适用 </w:instrText>
              </w:r>
              <w:r>
                <w:fldChar w:fldCharType="end"/>
              </w:r>
            </w:p>
          </w:sdtContent>
        </w:sdt>
      </w:sdtContent>
    </w:sdt>
    <w:p w:rsidR="004E33AF" w:rsidRDefault="004E33AF" w:rsidP="00D803F9"/>
    <w:bookmarkEnd w:id="188" w:displacedByCustomXml="next"/>
    <w:sdt>
      <w:sdtPr>
        <w:rPr>
          <w:rFonts w:hint="eastAsia"/>
        </w:rPr>
        <w:alias w:val="模块:其他非流动金融资产其他说明"/>
        <w:tag w:val="_SEC_93f7cfdc7a9549c68b787aff064a41f3"/>
        <w:id w:val="-1977137727"/>
        <w:lock w:val="sdtLocked"/>
        <w:placeholder>
          <w:docPart w:val="GBC22222222222222222222222222222"/>
        </w:placeholder>
      </w:sdtPr>
      <w:sdtEndPr>
        <w:rPr>
          <w:rFonts w:hint="default"/>
          <w:szCs w:val="21"/>
        </w:rPr>
      </w:sdtEndPr>
      <w:sdtContent>
        <w:p w:rsidR="004E33AF" w:rsidRDefault="00667A6F">
          <w:r>
            <w:rPr>
              <w:rFonts w:hint="eastAsia"/>
            </w:rPr>
            <w:t>其他</w:t>
          </w:r>
          <w:r>
            <w:t>说明</w:t>
          </w:r>
          <w:r>
            <w:rPr>
              <w:rFonts w:hint="eastAsia"/>
            </w:rPr>
            <w:t>：</w:t>
          </w:r>
        </w:p>
        <w:sdt>
          <w:sdtPr>
            <w:rPr>
              <w:szCs w:val="21"/>
            </w:rPr>
            <w:alias w:val="是否适用：其他非流动金融资产其他说明[双击切换]"/>
            <w:tag w:val="_GBC_037912ebdd3b4e80b4b66cf88f8cb3e7"/>
            <w:id w:val="40488981"/>
            <w:lock w:val="sdtLocked"/>
            <w:placeholder>
              <w:docPart w:val="GBC22222222222222222222222222222"/>
            </w:placeholder>
          </w:sdtPr>
          <w:sdtContent>
            <w:p w:rsidR="004E33AF" w:rsidRDefault="00D37ACB" w:rsidP="00D803F9">
              <w:pPr>
                <w:rPr>
                  <w:szCs w:val="21"/>
                </w:rPr>
              </w:pPr>
              <w:r>
                <w:rPr>
                  <w:szCs w:val="21"/>
                </w:rPr>
                <w:fldChar w:fldCharType="begin"/>
              </w:r>
              <w:r w:rsidR="00D803F9">
                <w:rPr>
                  <w:szCs w:val="21"/>
                </w:rPr>
                <w:instrText xml:space="preserve"> MACROBUTTON  SnrToggleCheckbox □适用 </w:instrText>
              </w:r>
              <w:r>
                <w:rPr>
                  <w:szCs w:val="21"/>
                </w:rPr>
                <w:fldChar w:fldCharType="end"/>
              </w:r>
              <w:r>
                <w:rPr>
                  <w:szCs w:val="21"/>
                </w:rPr>
                <w:fldChar w:fldCharType="begin"/>
              </w:r>
              <w:r w:rsidR="00D803F9">
                <w:rPr>
                  <w:szCs w:val="21"/>
                </w:rPr>
                <w:instrText xml:space="preserve"> MACROBUTTON  SnrToggleCheckbox √不适用 </w:instrText>
              </w:r>
              <w:r>
                <w:rPr>
                  <w:szCs w:val="21"/>
                </w:rPr>
                <w:fldChar w:fldCharType="end"/>
              </w:r>
            </w:p>
          </w:sdtContent>
        </w:sdt>
        <w:p w:rsidR="004E33AF" w:rsidRDefault="00D37ACB">
          <w:pPr>
            <w:snapToGrid w:val="0"/>
            <w:spacing w:line="240" w:lineRule="atLeast"/>
            <w:rPr>
              <w:szCs w:val="21"/>
            </w:rPr>
          </w:pPr>
        </w:p>
      </w:sdtContent>
    </w:sd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投资性房地产</w:t>
      </w:r>
    </w:p>
    <w:p w:rsidR="004E33AF" w:rsidRDefault="00667A6F">
      <w:r>
        <w:t>投资性房地产</w:t>
      </w:r>
      <w:r>
        <w:rPr>
          <w:rFonts w:hint="eastAsia"/>
        </w:rPr>
        <w:t>计量模式</w:t>
      </w:r>
    </w:p>
    <w:sdt>
      <w:sdtPr>
        <w:rPr>
          <w:rFonts w:hint="eastAsia"/>
        </w:rPr>
        <w:tag w:val="_SEC_a051cc5b16ae41feb35dbabfee3cadf5"/>
        <w:id w:val="1767804344"/>
        <w:lock w:val="sdtLocked"/>
        <w:placeholder>
          <w:docPart w:val="GBC22222222222222222222222222222"/>
        </w:placeholder>
      </w:sdtPr>
      <w:sdtEndPr>
        <w:rPr>
          <w:rFonts w:cstheme="minorBidi"/>
          <w:kern w:val="2"/>
          <w:szCs w:val="21"/>
        </w:rPr>
      </w:sdtEndPr>
      <w:sdtContent>
        <w:p w:rsidR="00F76B60" w:rsidRDefault="00667A6F" w:rsidP="00F76B60">
          <w:pPr>
            <w:ind w:right="283"/>
            <w:rPr>
              <w:szCs w:val="21"/>
            </w:rPr>
          </w:pPr>
          <w:r>
            <w:rPr>
              <w:rFonts w:hint="eastAsia"/>
              <w:szCs w:val="21"/>
            </w:rPr>
            <w:t>不</w:t>
          </w:r>
          <w:sdt>
            <w:sdtPr>
              <w:rPr>
                <w:rFonts w:hint="eastAsia"/>
                <w:szCs w:val="21"/>
              </w:rPr>
              <w:tag w:val="_PLD_7a7d0f2fe5d842cc9e995195f6b5e433"/>
              <w:id w:val="646867597"/>
              <w:lock w:val="sdtLocked"/>
              <w:placeholder>
                <w:docPart w:val="GBC22222222222222222222222222222"/>
              </w:placeholder>
            </w:sdtPr>
            <w:sdtContent>
              <w:r>
                <w:rPr>
                  <w:rFonts w:hint="eastAsia"/>
                  <w:szCs w:val="21"/>
                </w:rPr>
                <w:t>适</w:t>
              </w:r>
            </w:sdtContent>
          </w:sdt>
          <w:r>
            <w:rPr>
              <w:rFonts w:hint="eastAsia"/>
              <w:szCs w:val="21"/>
            </w:rPr>
            <w:t>用</w:t>
          </w:r>
        </w:p>
        <w:p w:rsidR="004E33AF" w:rsidRPr="00B527D0" w:rsidRDefault="00D37ACB" w:rsidP="00F76B60">
          <w:pPr>
            <w:ind w:right="283"/>
            <w:rPr>
              <w:szCs w:val="21"/>
            </w:rPr>
          </w:pPr>
        </w:p>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固定资产</w:t>
          </w:r>
        </w:p>
        <w:p w:rsidR="004E33AF" w:rsidRDefault="00667A6F">
          <w:pPr>
            <w:pStyle w:val="4"/>
          </w:pPr>
          <w:bookmarkStart w:id="189" w:name="_Hlk532907583"/>
          <w:r>
            <w:rPr>
              <w:rFonts w:hint="eastAsia"/>
            </w:rPr>
            <w:t>项目列示</w:t>
          </w:r>
        </w:p>
        <w:sdt>
          <w:sdtPr>
            <w:alias w:val="是否适用：固定资产分类列示[双击切换]"/>
            <w:tag w:val="_GBC_aa56cf68790e4b9d866b3ea7d6d8073d"/>
            <w:id w:val="-1475679241"/>
            <w:lock w:val="sdtLocked"/>
            <w:placeholder>
              <w:docPart w:val="GBC22222222222222222222222222222"/>
            </w:placeholder>
          </w:sdtPr>
          <w:sdtContent>
            <w:p w:rsidR="004E33AF" w:rsidRDefault="00D37ACB">
              <w:r>
                <w:fldChar w:fldCharType="begin"/>
              </w:r>
              <w:r w:rsidR="00E430B2">
                <w:instrText xml:space="preserve"> MACROBUTTON  SnrToggleCheckbox √适用 </w:instrText>
              </w:r>
              <w:r>
                <w:fldChar w:fldCharType="end"/>
              </w:r>
              <w:r>
                <w:fldChar w:fldCharType="begin"/>
              </w:r>
              <w:r w:rsidR="00E430B2">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4E33AF" w:rsidRPr="00E430B2" w:rsidTr="00E430B2">
            <w:trPr>
              <w:trHeight w:val="284"/>
            </w:trPr>
            <w:sdt>
              <w:sdtPr>
                <w:rPr>
                  <w:sz w:val="18"/>
                  <w:szCs w:val="18"/>
                </w:rPr>
                <w:tag w:val="_PLD_a1c8e68343ee4b7fa02f5422a7fad5c0"/>
                <w:id w:val="-1813791115"/>
                <w:lock w:val="sdtLocked"/>
              </w:sdtPr>
              <w:sdtContent>
                <w:tc>
                  <w:tcPr>
                    <w:tcW w:w="1828" w:type="pct"/>
                    <w:shd w:val="clear" w:color="auto" w:fill="auto"/>
                    <w:vAlign w:val="center"/>
                  </w:tcPr>
                  <w:p w:rsidR="004E33AF" w:rsidRPr="00E430B2" w:rsidRDefault="00667A6F">
                    <w:pPr>
                      <w:tabs>
                        <w:tab w:val="right" w:pos="3690"/>
                        <w:tab w:val="right" w:pos="5130"/>
                        <w:tab w:val="right" w:pos="6030"/>
                        <w:tab w:val="right" w:pos="7650"/>
                        <w:tab w:val="right" w:pos="9270"/>
                      </w:tabs>
                      <w:adjustRightInd w:val="0"/>
                      <w:snapToGrid w:val="0"/>
                      <w:jc w:val="center"/>
                      <w:rPr>
                        <w:sz w:val="18"/>
                        <w:szCs w:val="18"/>
                      </w:rPr>
                    </w:pPr>
                    <w:r w:rsidRPr="00E430B2">
                      <w:rPr>
                        <w:rFonts w:hint="eastAsia"/>
                        <w:sz w:val="18"/>
                        <w:szCs w:val="18"/>
                      </w:rPr>
                      <w:t>项目</w:t>
                    </w:r>
                  </w:p>
                </w:tc>
              </w:sdtContent>
            </w:sdt>
            <w:sdt>
              <w:sdtPr>
                <w:rPr>
                  <w:sz w:val="18"/>
                  <w:szCs w:val="18"/>
                </w:rPr>
                <w:tag w:val="_PLD_a7d9e039146b4c3ab8e71ba63a4ca55d"/>
                <w:id w:val="24444891"/>
                <w:lock w:val="sdtLocked"/>
              </w:sdtPr>
              <w:sdtContent>
                <w:tc>
                  <w:tcPr>
                    <w:tcW w:w="1582" w:type="pct"/>
                    <w:shd w:val="clear" w:color="auto" w:fill="auto"/>
                    <w:vAlign w:val="center"/>
                  </w:tcPr>
                  <w:p w:rsidR="004E33AF" w:rsidRPr="00E430B2" w:rsidRDefault="00667A6F">
                    <w:pPr>
                      <w:jc w:val="center"/>
                      <w:rPr>
                        <w:sz w:val="18"/>
                        <w:szCs w:val="18"/>
                      </w:rPr>
                    </w:pPr>
                    <w:r w:rsidRPr="00E430B2">
                      <w:rPr>
                        <w:rFonts w:hint="eastAsia"/>
                        <w:sz w:val="18"/>
                        <w:szCs w:val="18"/>
                      </w:rPr>
                      <w:t>期末余额</w:t>
                    </w:r>
                  </w:p>
                </w:tc>
              </w:sdtContent>
            </w:sdt>
            <w:sdt>
              <w:sdtPr>
                <w:rPr>
                  <w:sz w:val="18"/>
                  <w:szCs w:val="18"/>
                </w:rPr>
                <w:tag w:val="_PLD_a075f0130f1f4334b8370490adf71764"/>
                <w:id w:val="-518475244"/>
                <w:lock w:val="sdtLocked"/>
              </w:sdtPr>
              <w:sdtContent>
                <w:tc>
                  <w:tcPr>
                    <w:tcW w:w="1590" w:type="pct"/>
                    <w:shd w:val="clear" w:color="auto" w:fill="auto"/>
                    <w:vAlign w:val="center"/>
                  </w:tcPr>
                  <w:p w:rsidR="004E33AF" w:rsidRPr="00E430B2" w:rsidRDefault="00667A6F">
                    <w:pPr>
                      <w:jc w:val="center"/>
                      <w:rPr>
                        <w:sz w:val="18"/>
                        <w:szCs w:val="18"/>
                      </w:rPr>
                    </w:pPr>
                    <w:r w:rsidRPr="00E430B2">
                      <w:rPr>
                        <w:rFonts w:hint="eastAsia"/>
                        <w:sz w:val="18"/>
                        <w:szCs w:val="18"/>
                      </w:rPr>
                      <w:t>期初余额</w:t>
                    </w:r>
                  </w:p>
                </w:tc>
              </w:sdtContent>
            </w:sdt>
          </w:tr>
          <w:tr w:rsidR="004E33AF" w:rsidRPr="00E430B2" w:rsidTr="00D803F9">
            <w:trPr>
              <w:trHeight w:val="284"/>
            </w:trPr>
            <w:sdt>
              <w:sdtPr>
                <w:rPr>
                  <w:sz w:val="18"/>
                  <w:szCs w:val="18"/>
                </w:rPr>
                <w:tag w:val="_PLD_2d6f3f641d6e46888ea56878bbc6664e"/>
                <w:id w:val="-203772"/>
                <w:lock w:val="sdtLocked"/>
              </w:sdtPr>
              <w:sdtContent>
                <w:tc>
                  <w:tcPr>
                    <w:tcW w:w="1828" w:type="pct"/>
                    <w:shd w:val="clear" w:color="auto" w:fill="auto"/>
                    <w:vAlign w:val="center"/>
                  </w:tcPr>
                  <w:p w:rsidR="004E33AF" w:rsidRPr="00E430B2" w:rsidRDefault="00667A6F" w:rsidP="00D803F9">
                    <w:pPr>
                      <w:tabs>
                        <w:tab w:val="right" w:pos="3690"/>
                        <w:tab w:val="right" w:pos="5130"/>
                        <w:tab w:val="right" w:pos="6030"/>
                        <w:tab w:val="right" w:pos="7650"/>
                        <w:tab w:val="right" w:pos="9270"/>
                      </w:tabs>
                      <w:adjustRightInd w:val="0"/>
                      <w:snapToGrid w:val="0"/>
                      <w:jc w:val="both"/>
                      <w:rPr>
                        <w:sz w:val="18"/>
                        <w:szCs w:val="18"/>
                      </w:rPr>
                    </w:pPr>
                    <w:r w:rsidRPr="00E430B2">
                      <w:rPr>
                        <w:rFonts w:hint="eastAsia"/>
                        <w:sz w:val="18"/>
                        <w:szCs w:val="18"/>
                      </w:rPr>
                      <w:t>固定资产</w:t>
                    </w:r>
                  </w:p>
                </w:tc>
              </w:sdtContent>
            </w:sdt>
            <w:tc>
              <w:tcPr>
                <w:tcW w:w="1582" w:type="pct"/>
                <w:shd w:val="clear" w:color="auto" w:fill="auto"/>
                <w:vAlign w:val="center"/>
              </w:tcPr>
              <w:p w:rsidR="004E33AF" w:rsidRPr="00E430B2" w:rsidRDefault="00D803F9" w:rsidP="00D803F9">
                <w:pPr>
                  <w:tabs>
                    <w:tab w:val="right" w:pos="3690"/>
                    <w:tab w:val="right" w:pos="5130"/>
                    <w:tab w:val="right" w:pos="6030"/>
                    <w:tab w:val="right" w:pos="7650"/>
                    <w:tab w:val="right" w:pos="9270"/>
                  </w:tabs>
                  <w:adjustRightInd w:val="0"/>
                  <w:snapToGrid w:val="0"/>
                  <w:jc w:val="right"/>
                  <w:rPr>
                    <w:sz w:val="18"/>
                    <w:szCs w:val="18"/>
                  </w:rPr>
                </w:pPr>
                <w:r w:rsidRPr="00D803F9">
                  <w:rPr>
                    <w:sz w:val="18"/>
                    <w:szCs w:val="18"/>
                  </w:rPr>
                  <w:t>6,873,799,797.72</w:t>
                </w:r>
              </w:p>
            </w:tc>
            <w:tc>
              <w:tcPr>
                <w:tcW w:w="1590" w:type="pct"/>
                <w:shd w:val="clear" w:color="auto" w:fill="auto"/>
                <w:vAlign w:val="center"/>
              </w:tcPr>
              <w:p w:rsidR="004E33AF" w:rsidRPr="00E430B2" w:rsidRDefault="00E430B2" w:rsidP="00D803F9">
                <w:pPr>
                  <w:tabs>
                    <w:tab w:val="right" w:pos="3690"/>
                    <w:tab w:val="right" w:pos="5130"/>
                    <w:tab w:val="right" w:pos="6030"/>
                    <w:tab w:val="right" w:pos="7650"/>
                    <w:tab w:val="right" w:pos="9270"/>
                  </w:tabs>
                  <w:adjustRightInd w:val="0"/>
                  <w:snapToGrid w:val="0"/>
                  <w:jc w:val="right"/>
                  <w:rPr>
                    <w:sz w:val="18"/>
                    <w:szCs w:val="18"/>
                  </w:rPr>
                </w:pPr>
                <w:r w:rsidRPr="00E430B2">
                  <w:rPr>
                    <w:sz w:val="18"/>
                    <w:szCs w:val="18"/>
                  </w:rPr>
                  <w:t>5,726,424,964.33</w:t>
                </w:r>
              </w:p>
            </w:tc>
          </w:tr>
          <w:tr w:rsidR="004E33AF" w:rsidRPr="00E430B2" w:rsidTr="00D803F9">
            <w:trPr>
              <w:trHeight w:val="284"/>
            </w:trPr>
            <w:sdt>
              <w:sdtPr>
                <w:rPr>
                  <w:sz w:val="18"/>
                  <w:szCs w:val="18"/>
                </w:rPr>
                <w:tag w:val="_PLD_bc9866961bae4109a819284134b51737"/>
                <w:id w:val="1705982895"/>
                <w:lock w:val="sdtLocked"/>
              </w:sdtPr>
              <w:sdtContent>
                <w:tc>
                  <w:tcPr>
                    <w:tcW w:w="1828" w:type="pct"/>
                    <w:shd w:val="clear" w:color="auto" w:fill="auto"/>
                    <w:vAlign w:val="center"/>
                  </w:tcPr>
                  <w:p w:rsidR="004E33AF" w:rsidRPr="00E430B2" w:rsidRDefault="00667A6F">
                    <w:pPr>
                      <w:tabs>
                        <w:tab w:val="right" w:pos="3690"/>
                        <w:tab w:val="right" w:pos="5130"/>
                        <w:tab w:val="right" w:pos="6030"/>
                        <w:tab w:val="right" w:pos="7650"/>
                        <w:tab w:val="right" w:pos="9270"/>
                      </w:tabs>
                      <w:adjustRightInd w:val="0"/>
                      <w:snapToGrid w:val="0"/>
                      <w:jc w:val="center"/>
                      <w:rPr>
                        <w:sz w:val="18"/>
                        <w:szCs w:val="18"/>
                      </w:rPr>
                    </w:pPr>
                    <w:r w:rsidRPr="00E430B2">
                      <w:rPr>
                        <w:rFonts w:hint="eastAsia"/>
                        <w:sz w:val="18"/>
                        <w:szCs w:val="18"/>
                      </w:rPr>
                      <w:t>合计</w:t>
                    </w:r>
                  </w:p>
                </w:tc>
              </w:sdtContent>
            </w:sdt>
            <w:tc>
              <w:tcPr>
                <w:tcW w:w="1582" w:type="pct"/>
                <w:shd w:val="clear" w:color="auto" w:fill="auto"/>
                <w:vAlign w:val="center"/>
              </w:tcPr>
              <w:p w:rsidR="004E33AF" w:rsidRPr="00E430B2" w:rsidRDefault="00D803F9" w:rsidP="00D803F9">
                <w:pPr>
                  <w:tabs>
                    <w:tab w:val="right" w:pos="3690"/>
                    <w:tab w:val="right" w:pos="5130"/>
                    <w:tab w:val="right" w:pos="6030"/>
                    <w:tab w:val="right" w:pos="7650"/>
                    <w:tab w:val="right" w:pos="9270"/>
                  </w:tabs>
                  <w:adjustRightInd w:val="0"/>
                  <w:snapToGrid w:val="0"/>
                  <w:jc w:val="right"/>
                  <w:rPr>
                    <w:sz w:val="18"/>
                    <w:szCs w:val="18"/>
                  </w:rPr>
                </w:pPr>
                <w:r w:rsidRPr="00D803F9">
                  <w:rPr>
                    <w:sz w:val="18"/>
                    <w:szCs w:val="18"/>
                  </w:rPr>
                  <w:t>6,873,799,797.72</w:t>
                </w:r>
              </w:p>
            </w:tc>
            <w:tc>
              <w:tcPr>
                <w:tcW w:w="1590" w:type="pct"/>
                <w:shd w:val="clear" w:color="auto" w:fill="auto"/>
                <w:vAlign w:val="center"/>
              </w:tcPr>
              <w:p w:rsidR="004E33AF" w:rsidRPr="00E430B2" w:rsidRDefault="00E430B2" w:rsidP="00D803F9">
                <w:pPr>
                  <w:tabs>
                    <w:tab w:val="right" w:pos="3690"/>
                    <w:tab w:val="right" w:pos="5130"/>
                    <w:tab w:val="right" w:pos="6030"/>
                    <w:tab w:val="right" w:pos="7650"/>
                    <w:tab w:val="right" w:pos="9270"/>
                  </w:tabs>
                  <w:adjustRightInd w:val="0"/>
                  <w:snapToGrid w:val="0"/>
                  <w:jc w:val="right"/>
                  <w:rPr>
                    <w:sz w:val="18"/>
                    <w:szCs w:val="18"/>
                  </w:rPr>
                </w:pPr>
                <w:r w:rsidRPr="00E430B2">
                  <w:rPr>
                    <w:sz w:val="18"/>
                    <w:szCs w:val="18"/>
                  </w:rPr>
                  <w:t>5,726,424,964.33</w:t>
                </w:r>
              </w:p>
            </w:tc>
          </w:tr>
        </w:tbl>
        <w:p w:rsidR="004E33AF" w:rsidRDefault="00D37ACB">
          <w:pPr>
            <w:rPr>
              <w:b/>
            </w:rPr>
          </w:pPr>
        </w:p>
        <w:bookmarkEnd w:id="189" w:displacedByCustomXml="next"/>
      </w:sdtContent>
    </w:sdt>
    <w:sdt>
      <w:sdtPr>
        <w:rPr>
          <w:rFonts w:hint="eastAsia"/>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szCs w:val="21"/>
            </w:rPr>
            <w:alias w:val="是否适用：固定资产分类列示其他说明[双击切换]"/>
            <w:tag w:val="_GBC_242c272ba3a1435aacea1f45ade5a2e0"/>
            <w:id w:val="-1318874210"/>
            <w:lock w:val="sdtLocked"/>
            <w:placeholder>
              <w:docPart w:val="GBC22222222222222222222222222222"/>
            </w:placeholder>
          </w:sdtPr>
          <w:sdtContent>
            <w:p w:rsidR="004E33AF" w:rsidRDefault="00D37ACB" w:rsidP="00D803F9">
              <w:pPr>
                <w:rPr>
                  <w:szCs w:val="21"/>
                </w:rPr>
              </w:pPr>
              <w:r>
                <w:rPr>
                  <w:szCs w:val="21"/>
                </w:rPr>
                <w:fldChar w:fldCharType="begin"/>
              </w:r>
              <w:r w:rsidR="00D803F9">
                <w:rPr>
                  <w:szCs w:val="21"/>
                </w:rPr>
                <w:instrText xml:space="preserve"> MACROBUTTON  SnrToggleCheckbox □适用 </w:instrText>
              </w:r>
              <w:r>
                <w:rPr>
                  <w:szCs w:val="21"/>
                </w:rPr>
                <w:fldChar w:fldCharType="end"/>
              </w:r>
              <w:r>
                <w:rPr>
                  <w:szCs w:val="21"/>
                </w:rPr>
                <w:fldChar w:fldCharType="begin"/>
              </w:r>
              <w:r w:rsidR="00D803F9">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cstheme="minorBidi"/>
          <w:kern w:val="2"/>
          <w:szCs w:val="21"/>
        </w:rPr>
      </w:sdtEndPr>
      <w:sdtContent>
        <w:p w:rsidR="004E33AF" w:rsidRDefault="00667A6F" w:rsidP="00634E97">
          <w:pPr>
            <w:pStyle w:val="4"/>
            <w:numPr>
              <w:ilvl w:val="3"/>
              <w:numId w:val="87"/>
            </w:numPr>
            <w:ind w:left="426" w:hanging="426"/>
          </w:pPr>
          <w:r>
            <w:rPr>
              <w:rFonts w:hint="eastAsia"/>
            </w:rPr>
            <w:t>固定资产情况</w:t>
          </w:r>
        </w:p>
        <w:sdt>
          <w:sdtPr>
            <w:alias w:val="是否适用：固定资产情况[双击切换]"/>
            <w:tag w:val="_GBC_a44afb7019ae43b7a273970cf76154a3"/>
            <w:id w:val="250170551"/>
            <w:lock w:val="sdtLocked"/>
            <w:placeholder>
              <w:docPart w:val="GBC22222222222222222222222222222"/>
            </w:placeholder>
          </w:sdtPr>
          <w:sdtContent>
            <w:p w:rsidR="004E33AF" w:rsidRDefault="00D37ACB">
              <w:r>
                <w:fldChar w:fldCharType="begin"/>
              </w:r>
              <w:r w:rsidR="00BE21B8">
                <w:instrText xml:space="preserve">MACROBUTTON  SnrToggleCheckbox √适用 </w:instrText>
              </w:r>
              <w:r>
                <w:fldChar w:fldCharType="end"/>
              </w:r>
              <w:r>
                <w:fldChar w:fldCharType="begin"/>
              </w:r>
              <w:r w:rsidR="00BE21B8">
                <w:instrText xml:space="preserve"> MACROBUTTON  SnrToggleCheckbox □不适用 </w:instrText>
              </w:r>
              <w:r>
                <w:fldChar w:fldCharType="end"/>
              </w:r>
            </w:p>
          </w:sdtContent>
        </w:sdt>
        <w:p w:rsidR="004E33AF" w:rsidRDefault="00667A6F" w:rsidP="00663074">
          <w:pPr>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092"/>
            <w:gridCol w:w="1423"/>
            <w:gridCol w:w="1554"/>
            <w:gridCol w:w="1270"/>
            <w:gridCol w:w="1289"/>
            <w:gridCol w:w="1427"/>
          </w:tblGrid>
          <w:tr w:rsidR="00A741BF" w:rsidRPr="009D5192" w:rsidTr="008E22DF">
            <w:trPr>
              <w:trHeight w:val="284"/>
            </w:trPr>
            <w:sdt>
              <w:sdtPr>
                <w:rPr>
                  <w:sz w:val="15"/>
                  <w:szCs w:val="15"/>
                </w:rPr>
                <w:tag w:val="_PLD_0431b88b9ff14ebb90e5715c273e1c1d"/>
                <w:id w:val="3519210"/>
                <w:lock w:val="sdtLocked"/>
              </w:sdtPr>
              <w:sdtContent>
                <w:tc>
                  <w:tcPr>
                    <w:tcW w:w="1155" w:type="pct"/>
                    <w:shd w:val="clear" w:color="auto" w:fill="auto"/>
                    <w:vAlign w:val="center"/>
                  </w:tcPr>
                  <w:p w:rsidR="00327289" w:rsidRPr="00A741BF" w:rsidRDefault="00327289" w:rsidP="008E22DF">
                    <w:pPr>
                      <w:spacing w:line="240" w:lineRule="exact"/>
                      <w:jc w:val="center"/>
                      <w:rPr>
                        <w:sz w:val="15"/>
                        <w:szCs w:val="15"/>
                      </w:rPr>
                    </w:pPr>
                    <w:r w:rsidRPr="00A741BF">
                      <w:rPr>
                        <w:rFonts w:hint="eastAsia"/>
                        <w:sz w:val="15"/>
                        <w:szCs w:val="15"/>
                      </w:rPr>
                      <w:t>项目</w:t>
                    </w:r>
                  </w:p>
                </w:tc>
              </w:sdtContent>
            </w:sdt>
            <w:sdt>
              <w:sdtPr>
                <w:rPr>
                  <w:rFonts w:hint="eastAsia"/>
                  <w:sz w:val="15"/>
                  <w:szCs w:val="15"/>
                </w:rPr>
                <w:alias w:val="固定资产情况明细-项目名称"/>
                <w:tag w:val="_GBC_d421638fcfb34bbba0e548b4cb719a06"/>
                <w:id w:val="3519211"/>
                <w:lock w:val="sdtLocked"/>
                <w:text/>
              </w:sdtPr>
              <w:sdtContent>
                <w:tc>
                  <w:tcPr>
                    <w:tcW w:w="786" w:type="pct"/>
                    <w:shd w:val="clear" w:color="auto" w:fill="auto"/>
                    <w:vAlign w:val="center"/>
                  </w:tcPr>
                  <w:p w:rsidR="00327289" w:rsidRPr="00A741BF" w:rsidRDefault="00327289" w:rsidP="008E22DF">
                    <w:pPr>
                      <w:spacing w:line="240" w:lineRule="exact"/>
                      <w:jc w:val="center"/>
                      <w:rPr>
                        <w:sz w:val="15"/>
                        <w:szCs w:val="15"/>
                      </w:rPr>
                    </w:pPr>
                    <w:r w:rsidRPr="00A741BF">
                      <w:rPr>
                        <w:rFonts w:hint="eastAsia"/>
                        <w:sz w:val="15"/>
                        <w:szCs w:val="15"/>
                      </w:rPr>
                      <w:t>房屋及建筑物</w:t>
                    </w:r>
                  </w:p>
                </w:tc>
              </w:sdtContent>
            </w:sdt>
            <w:sdt>
              <w:sdtPr>
                <w:rPr>
                  <w:rFonts w:hint="eastAsia"/>
                  <w:sz w:val="15"/>
                  <w:szCs w:val="15"/>
                </w:rPr>
                <w:alias w:val="固定资产情况明细-项目名称"/>
                <w:tag w:val="_GBC_d421638fcfb34bbba0e548b4cb719a06"/>
                <w:id w:val="3519212"/>
                <w:lock w:val="sdtLocked"/>
                <w:text/>
              </w:sdtPr>
              <w:sdtContent>
                <w:tc>
                  <w:tcPr>
                    <w:tcW w:w="858" w:type="pct"/>
                    <w:shd w:val="clear" w:color="auto" w:fill="auto"/>
                    <w:vAlign w:val="center"/>
                  </w:tcPr>
                  <w:p w:rsidR="00327289" w:rsidRPr="00A741BF" w:rsidRDefault="00327289" w:rsidP="008E22DF">
                    <w:pPr>
                      <w:spacing w:line="240" w:lineRule="exact"/>
                      <w:jc w:val="center"/>
                      <w:rPr>
                        <w:sz w:val="15"/>
                        <w:szCs w:val="15"/>
                      </w:rPr>
                    </w:pPr>
                    <w:r w:rsidRPr="00A741BF">
                      <w:rPr>
                        <w:rFonts w:hint="eastAsia"/>
                        <w:sz w:val="15"/>
                        <w:szCs w:val="15"/>
                      </w:rPr>
                      <w:t>机器设备</w:t>
                    </w:r>
                  </w:p>
                </w:tc>
              </w:sdtContent>
            </w:sdt>
            <w:sdt>
              <w:sdtPr>
                <w:rPr>
                  <w:rFonts w:hint="eastAsia"/>
                  <w:sz w:val="15"/>
                  <w:szCs w:val="15"/>
                </w:rPr>
                <w:alias w:val="固定资产情况明细-项目名称"/>
                <w:tag w:val="_GBC_d421638fcfb34bbba0e548b4cb719a06"/>
                <w:id w:val="3519213"/>
                <w:lock w:val="sdtLocked"/>
                <w:text/>
              </w:sdtPr>
              <w:sdtContent>
                <w:tc>
                  <w:tcPr>
                    <w:tcW w:w="701" w:type="pct"/>
                    <w:shd w:val="clear" w:color="auto" w:fill="auto"/>
                    <w:vAlign w:val="center"/>
                  </w:tcPr>
                  <w:p w:rsidR="00327289" w:rsidRPr="00A741BF" w:rsidRDefault="00327289" w:rsidP="008E22DF">
                    <w:pPr>
                      <w:spacing w:line="240" w:lineRule="exact"/>
                      <w:jc w:val="center"/>
                      <w:rPr>
                        <w:sz w:val="15"/>
                        <w:szCs w:val="15"/>
                      </w:rPr>
                    </w:pPr>
                    <w:r w:rsidRPr="00A741BF">
                      <w:rPr>
                        <w:rFonts w:hint="eastAsia"/>
                        <w:sz w:val="15"/>
                        <w:szCs w:val="15"/>
                      </w:rPr>
                      <w:t>运输工具</w:t>
                    </w:r>
                  </w:p>
                </w:tc>
              </w:sdtContent>
            </w:sdt>
            <w:sdt>
              <w:sdtPr>
                <w:rPr>
                  <w:rFonts w:hint="eastAsia"/>
                  <w:sz w:val="15"/>
                  <w:szCs w:val="15"/>
                </w:rPr>
                <w:alias w:val="固定资产情况明细-项目名称"/>
                <w:tag w:val="_GBC_d421638fcfb34bbba0e548b4cb719a06"/>
                <w:id w:val="3519214"/>
                <w:lock w:val="sdtLocked"/>
                <w:text/>
              </w:sdtPr>
              <w:sdtContent>
                <w:tc>
                  <w:tcPr>
                    <w:tcW w:w="712" w:type="pct"/>
                    <w:shd w:val="clear" w:color="auto" w:fill="auto"/>
                    <w:vAlign w:val="center"/>
                  </w:tcPr>
                  <w:p w:rsidR="00327289" w:rsidRPr="00A741BF" w:rsidRDefault="00327289" w:rsidP="008E22DF">
                    <w:pPr>
                      <w:spacing w:line="240" w:lineRule="exact"/>
                      <w:jc w:val="center"/>
                      <w:rPr>
                        <w:sz w:val="15"/>
                        <w:szCs w:val="15"/>
                      </w:rPr>
                    </w:pPr>
                    <w:r w:rsidRPr="00A741BF">
                      <w:rPr>
                        <w:rFonts w:hint="eastAsia"/>
                        <w:sz w:val="15"/>
                        <w:szCs w:val="15"/>
                      </w:rPr>
                      <w:t>电子设备及其他</w:t>
                    </w:r>
                  </w:p>
                </w:tc>
              </w:sdtContent>
            </w:sdt>
            <w:sdt>
              <w:sdtPr>
                <w:rPr>
                  <w:sz w:val="15"/>
                  <w:szCs w:val="15"/>
                </w:rPr>
                <w:tag w:val="_PLD_44989fc4cd3d46cc990c4d1941405a11"/>
                <w:id w:val="3519215"/>
                <w:lock w:val="sdtLocked"/>
              </w:sdtPr>
              <w:sdtContent>
                <w:tc>
                  <w:tcPr>
                    <w:tcW w:w="788" w:type="pct"/>
                    <w:shd w:val="clear" w:color="auto" w:fill="auto"/>
                    <w:vAlign w:val="center"/>
                  </w:tcPr>
                  <w:p w:rsidR="00327289" w:rsidRPr="00A741BF" w:rsidRDefault="00327289" w:rsidP="008E22DF">
                    <w:pPr>
                      <w:spacing w:line="240" w:lineRule="exact"/>
                      <w:jc w:val="center"/>
                      <w:rPr>
                        <w:sz w:val="15"/>
                        <w:szCs w:val="15"/>
                      </w:rPr>
                    </w:pPr>
                    <w:r w:rsidRPr="00A741BF">
                      <w:rPr>
                        <w:rFonts w:hint="eastAsia"/>
                        <w:sz w:val="15"/>
                        <w:szCs w:val="15"/>
                      </w:rPr>
                      <w:t>合计</w:t>
                    </w:r>
                  </w:p>
                </w:tc>
              </w:sdtContent>
            </w:sdt>
          </w:tr>
          <w:tr w:rsidR="00327289" w:rsidRPr="009D5192" w:rsidTr="008E22DF">
            <w:trPr>
              <w:trHeight w:val="284"/>
            </w:trPr>
            <w:sdt>
              <w:sdtPr>
                <w:rPr>
                  <w:sz w:val="15"/>
                  <w:szCs w:val="15"/>
                </w:rPr>
                <w:tag w:val="_PLD_baa91289996942f0a3579319b339b24d"/>
                <w:id w:val="3519216"/>
                <w:lock w:val="sdtLocked"/>
              </w:sdtPr>
              <w:sdtContent>
                <w:tc>
                  <w:tcPr>
                    <w:tcW w:w="5000" w:type="pct"/>
                    <w:gridSpan w:val="6"/>
                    <w:shd w:val="clear" w:color="auto" w:fill="auto"/>
                  </w:tcPr>
                  <w:p w:rsidR="00327289" w:rsidRPr="00A741BF" w:rsidRDefault="00327289" w:rsidP="008E22DF">
                    <w:pPr>
                      <w:spacing w:line="240" w:lineRule="exact"/>
                      <w:rPr>
                        <w:sz w:val="15"/>
                        <w:szCs w:val="15"/>
                      </w:rPr>
                    </w:pPr>
                    <w:r w:rsidRPr="00A741BF">
                      <w:rPr>
                        <w:rFonts w:hint="eastAsia"/>
                        <w:sz w:val="15"/>
                        <w:szCs w:val="15"/>
                      </w:rPr>
                      <w:t>一、账面原值：</w:t>
                    </w:r>
                  </w:p>
                </w:tc>
              </w:sdtContent>
            </w:sdt>
          </w:tr>
          <w:tr w:rsidR="00A741BF" w:rsidRPr="009D5192" w:rsidTr="008E22DF">
            <w:trPr>
              <w:trHeight w:val="284"/>
            </w:trPr>
            <w:sdt>
              <w:sdtPr>
                <w:rPr>
                  <w:sz w:val="15"/>
                  <w:szCs w:val="15"/>
                </w:rPr>
                <w:tag w:val="_PLD_8e55a39d9b04404cba08570c8d73eda8"/>
                <w:id w:val="3519217"/>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sz w:val="15"/>
                        <w:szCs w:val="15"/>
                      </w:rPr>
                      <w:t>1.</w:t>
                    </w:r>
                    <w:r w:rsidRPr="00A741BF">
                      <w:rPr>
                        <w:rFonts w:hint="eastAsia"/>
                        <w:sz w:val="15"/>
                        <w:szCs w:val="15"/>
                      </w:rPr>
                      <w:t>期初余额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201,172,749.27</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7,327,628,909.10</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11,382,866.44</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22,038,903.16</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7,562,223,427.97</w:t>
                </w:r>
              </w:p>
            </w:tc>
          </w:tr>
          <w:tr w:rsidR="00A741BF" w:rsidRPr="009D5192" w:rsidTr="008E22DF">
            <w:trPr>
              <w:trHeight w:val="284"/>
            </w:trPr>
            <w:sdt>
              <w:sdtPr>
                <w:rPr>
                  <w:sz w:val="15"/>
                  <w:szCs w:val="15"/>
                </w:rPr>
                <w:tag w:val="_PLD_5d0a6e7657e6410e9c0550f674185af8"/>
                <w:id w:val="3519218"/>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sz w:val="15"/>
                        <w:szCs w:val="15"/>
                      </w:rPr>
                      <w:t>2.</w:t>
                    </w:r>
                    <w:r w:rsidRPr="00A741BF">
                      <w:rPr>
                        <w:rFonts w:hint="eastAsia"/>
                        <w:sz w:val="15"/>
                        <w:szCs w:val="15"/>
                      </w:rPr>
                      <w:t>本期增加金额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59,194,677.36</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1,480,144,147.96</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1,644,670.98</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4,476,232.72</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1,545,459,729.02</w:t>
                </w:r>
              </w:p>
            </w:tc>
          </w:tr>
          <w:tr w:rsidR="00A741BF" w:rsidRPr="009D5192" w:rsidTr="008E22DF">
            <w:trPr>
              <w:trHeight w:val="284"/>
            </w:trPr>
            <w:sdt>
              <w:sdtPr>
                <w:rPr>
                  <w:sz w:val="15"/>
                  <w:szCs w:val="15"/>
                </w:rPr>
                <w:tag w:val="_PLD_21acfc7c80ed4c8898e7254bc3a221c4"/>
                <w:id w:val="3519219"/>
                <w:lock w:val="sdtLocked"/>
              </w:sdtPr>
              <w:sdtContent>
                <w:tc>
                  <w:tcPr>
                    <w:tcW w:w="1155" w:type="pct"/>
                    <w:shd w:val="clear" w:color="auto" w:fill="auto"/>
                  </w:tcPr>
                  <w:p w:rsidR="00327289" w:rsidRPr="00A741BF" w:rsidRDefault="00327289" w:rsidP="008E22DF">
                    <w:pPr>
                      <w:spacing w:line="240" w:lineRule="exact"/>
                      <w:ind w:firstLineChars="300" w:firstLine="450"/>
                      <w:rPr>
                        <w:sz w:val="15"/>
                        <w:szCs w:val="15"/>
                      </w:rPr>
                    </w:pPr>
                    <w:r w:rsidRPr="00A741BF">
                      <w:rPr>
                        <w:rFonts w:hint="eastAsia"/>
                        <w:sz w:val="15"/>
                        <w:szCs w:val="15"/>
                      </w:rPr>
                      <w:t>（1）购置</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5,618,270.06</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1,644,670.98</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4,476,232.72</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11,739,173.76</w:t>
                </w:r>
              </w:p>
            </w:tc>
          </w:tr>
          <w:tr w:rsidR="00A741BF" w:rsidRPr="009D5192" w:rsidTr="008E22DF">
            <w:trPr>
              <w:trHeight w:val="284"/>
            </w:trPr>
            <w:sdt>
              <w:sdtPr>
                <w:rPr>
                  <w:sz w:val="15"/>
                  <w:szCs w:val="15"/>
                </w:rPr>
                <w:tag w:val="_PLD_c4fb45cabc464177bb10403e2ec415b1"/>
                <w:id w:val="3519220"/>
                <w:lock w:val="sdtLocked"/>
              </w:sdtPr>
              <w:sdtContent>
                <w:tc>
                  <w:tcPr>
                    <w:tcW w:w="1155" w:type="pct"/>
                    <w:shd w:val="clear" w:color="auto" w:fill="auto"/>
                  </w:tcPr>
                  <w:p w:rsidR="00327289" w:rsidRPr="00A741BF" w:rsidRDefault="00327289" w:rsidP="008E22DF">
                    <w:pPr>
                      <w:spacing w:line="240" w:lineRule="exact"/>
                      <w:ind w:firstLineChars="300" w:firstLine="450"/>
                      <w:rPr>
                        <w:sz w:val="15"/>
                        <w:szCs w:val="15"/>
                      </w:rPr>
                    </w:pPr>
                    <w:r w:rsidRPr="00A741BF">
                      <w:rPr>
                        <w:rFonts w:hint="eastAsia"/>
                        <w:sz w:val="15"/>
                        <w:szCs w:val="15"/>
                      </w:rPr>
                      <w:t>（2）在建工程转入</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59,194,677.36</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1,444,948,740.26</w:t>
                </w:r>
              </w:p>
            </w:tc>
            <w:tc>
              <w:tcPr>
                <w:tcW w:w="701" w:type="pct"/>
                <w:shd w:val="clear" w:color="auto" w:fill="auto"/>
                <w:vAlign w:val="center"/>
              </w:tcPr>
              <w:p w:rsidR="00327289" w:rsidRPr="00A741BF" w:rsidRDefault="00327289" w:rsidP="008E22DF">
                <w:pPr>
                  <w:spacing w:line="240" w:lineRule="exact"/>
                  <w:jc w:val="right"/>
                  <w:rPr>
                    <w:sz w:val="15"/>
                    <w:szCs w:val="15"/>
                  </w:rPr>
                </w:pPr>
              </w:p>
            </w:tc>
            <w:tc>
              <w:tcPr>
                <w:tcW w:w="712" w:type="pct"/>
                <w:shd w:val="clear" w:color="auto" w:fill="auto"/>
                <w:vAlign w:val="center"/>
              </w:tcPr>
              <w:p w:rsidR="00327289" w:rsidRPr="00A741BF" w:rsidRDefault="00327289" w:rsidP="008E22DF">
                <w:pPr>
                  <w:spacing w:line="240" w:lineRule="exact"/>
                  <w:jc w:val="right"/>
                  <w:rPr>
                    <w:sz w:val="15"/>
                    <w:szCs w:val="15"/>
                  </w:rPr>
                </w:pP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1,504,143,417.62</w:t>
                </w:r>
              </w:p>
            </w:tc>
          </w:tr>
          <w:tr w:rsidR="00A741BF" w:rsidRPr="009D5192" w:rsidTr="008E22DF">
            <w:trPr>
              <w:trHeight w:val="284"/>
            </w:trPr>
            <w:sdt>
              <w:sdtPr>
                <w:rPr>
                  <w:sz w:val="15"/>
                  <w:szCs w:val="15"/>
                </w:rPr>
                <w:alias w:val="固定资产账面原值增加项目名称"/>
                <w:tag w:val="_GBC_6e5477dc1f51417fb72841d3b7f273bd"/>
                <w:id w:val="3519221"/>
                <w:lock w:val="sdtLocked"/>
              </w:sdtPr>
              <w:sdtContent>
                <w:tc>
                  <w:tcPr>
                    <w:tcW w:w="1155" w:type="pct"/>
                    <w:shd w:val="clear" w:color="auto" w:fill="auto"/>
                  </w:tcPr>
                  <w:p w:rsidR="00327289" w:rsidRPr="00A741BF" w:rsidRDefault="00327289" w:rsidP="008E22DF">
                    <w:pPr>
                      <w:spacing w:line="240" w:lineRule="exact"/>
                      <w:ind w:firstLineChars="300" w:firstLine="450"/>
                      <w:rPr>
                        <w:sz w:val="15"/>
                        <w:szCs w:val="15"/>
                      </w:rPr>
                    </w:pPr>
                    <w:r w:rsidRPr="00A741BF">
                      <w:rPr>
                        <w:rFonts w:hint="eastAsia"/>
                        <w:sz w:val="15"/>
                        <w:szCs w:val="15"/>
                      </w:rPr>
                      <w:t>（3）其他</w:t>
                    </w:r>
                  </w:p>
                </w:tc>
              </w:sdtContent>
            </w:sdt>
            <w:sdt>
              <w:sdtPr>
                <w:rPr>
                  <w:sz w:val="15"/>
                  <w:szCs w:val="15"/>
                </w:rPr>
                <w:alias w:val="固定资产账面原值增加项目金额"/>
                <w:tag w:val="_GBC_4a8efbc39f04483fb64867a5d5e98d88"/>
                <w:id w:val="3519222"/>
                <w:lock w:val="sdtLocked"/>
              </w:sdtPr>
              <w:sdtContent>
                <w:tc>
                  <w:tcPr>
                    <w:tcW w:w="786" w:type="pct"/>
                    <w:shd w:val="clear" w:color="auto" w:fill="auto"/>
                    <w:vAlign w:val="center"/>
                  </w:tcPr>
                  <w:p w:rsidR="00327289" w:rsidRPr="00A741BF" w:rsidRDefault="00327289" w:rsidP="008E22DF">
                    <w:pPr>
                      <w:spacing w:line="240" w:lineRule="exact"/>
                      <w:jc w:val="right"/>
                      <w:rPr>
                        <w:sz w:val="15"/>
                        <w:szCs w:val="15"/>
                      </w:rPr>
                    </w:pPr>
                  </w:p>
                </w:tc>
              </w:sdtContent>
            </w:sdt>
            <w:sdt>
              <w:sdtPr>
                <w:rPr>
                  <w:sz w:val="15"/>
                  <w:szCs w:val="15"/>
                </w:rPr>
                <w:alias w:val="固定资产账面原值增加项目金额"/>
                <w:tag w:val="_GBC_4a8efbc39f04483fb64867a5d5e98d88"/>
                <w:id w:val="3519223"/>
                <w:lock w:val="sdtLocked"/>
              </w:sdtPr>
              <w:sdtContent>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29,577,137.64</w:t>
                    </w:r>
                  </w:p>
                </w:tc>
              </w:sdtContent>
            </w:sdt>
            <w:sdt>
              <w:sdtPr>
                <w:rPr>
                  <w:sz w:val="15"/>
                  <w:szCs w:val="15"/>
                </w:rPr>
                <w:alias w:val="固定资产账面原值增加项目金额"/>
                <w:tag w:val="_GBC_4a8efbc39f04483fb64867a5d5e98d88"/>
                <w:id w:val="3519224"/>
                <w:lock w:val="sdtLocked"/>
              </w:sdtPr>
              <w:sdtContent>
                <w:tc>
                  <w:tcPr>
                    <w:tcW w:w="701" w:type="pct"/>
                    <w:shd w:val="clear" w:color="auto" w:fill="auto"/>
                    <w:vAlign w:val="center"/>
                  </w:tcPr>
                  <w:p w:rsidR="00327289" w:rsidRPr="00A741BF" w:rsidRDefault="00327289" w:rsidP="008E22DF">
                    <w:pPr>
                      <w:spacing w:line="240" w:lineRule="exact"/>
                      <w:jc w:val="right"/>
                      <w:rPr>
                        <w:sz w:val="15"/>
                        <w:szCs w:val="15"/>
                      </w:rPr>
                    </w:pPr>
                  </w:p>
                </w:tc>
              </w:sdtContent>
            </w:sdt>
            <w:sdt>
              <w:sdtPr>
                <w:rPr>
                  <w:sz w:val="15"/>
                  <w:szCs w:val="15"/>
                </w:rPr>
                <w:alias w:val="固定资产账面原值增加项目金额"/>
                <w:tag w:val="_GBC_4a8efbc39f04483fb64867a5d5e98d88"/>
                <w:id w:val="3519225"/>
                <w:lock w:val="sdtLocked"/>
              </w:sdtPr>
              <w:sdtContent>
                <w:tc>
                  <w:tcPr>
                    <w:tcW w:w="712" w:type="pct"/>
                    <w:shd w:val="clear" w:color="auto" w:fill="auto"/>
                    <w:vAlign w:val="center"/>
                  </w:tcPr>
                  <w:p w:rsidR="00327289" w:rsidRPr="00A741BF" w:rsidRDefault="00327289" w:rsidP="008E22DF">
                    <w:pPr>
                      <w:spacing w:line="240" w:lineRule="exact"/>
                      <w:jc w:val="right"/>
                      <w:rPr>
                        <w:sz w:val="15"/>
                        <w:szCs w:val="15"/>
                      </w:rPr>
                    </w:pPr>
                  </w:p>
                </w:tc>
              </w:sdtContent>
            </w:sdt>
            <w:sdt>
              <w:sdtPr>
                <w:rPr>
                  <w:sz w:val="15"/>
                  <w:szCs w:val="15"/>
                </w:rPr>
                <w:alias w:val="固定资产账面原值增加项目合计金额"/>
                <w:tag w:val="_GBC_644f201b97ec4c45a852c12643d6ff5c"/>
                <w:id w:val="3519226"/>
                <w:lock w:val="sdtLocked"/>
              </w:sdtPr>
              <w:sdtContent>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29,577,137.64</w:t>
                    </w:r>
                  </w:p>
                </w:tc>
              </w:sdtContent>
            </w:sdt>
          </w:tr>
          <w:tr w:rsidR="00A741BF" w:rsidRPr="009D5192" w:rsidTr="008E22DF">
            <w:trPr>
              <w:trHeight w:val="284"/>
            </w:trPr>
            <w:sdt>
              <w:sdtPr>
                <w:rPr>
                  <w:sz w:val="15"/>
                  <w:szCs w:val="15"/>
                </w:rPr>
                <w:tag w:val="_PLD_82105b7a23294bcc97fa2c9d341d5e29"/>
                <w:id w:val="3519227"/>
                <w:lock w:val="sdtLocked"/>
              </w:sdtPr>
              <w:sdtContent>
                <w:tc>
                  <w:tcPr>
                    <w:tcW w:w="1155" w:type="pct"/>
                    <w:shd w:val="clear" w:color="auto" w:fill="auto"/>
                  </w:tcPr>
                  <w:p w:rsidR="00327289" w:rsidRPr="00A741BF" w:rsidRDefault="00327289" w:rsidP="008E22DF">
                    <w:pPr>
                      <w:spacing w:line="240" w:lineRule="exact"/>
                      <w:ind w:firstLineChars="202" w:firstLine="303"/>
                      <w:rPr>
                        <w:sz w:val="15"/>
                        <w:szCs w:val="15"/>
                      </w:rPr>
                    </w:pPr>
                    <w:r w:rsidRPr="00A741BF">
                      <w:rPr>
                        <w:rFonts w:hint="eastAsia"/>
                        <w:sz w:val="15"/>
                        <w:szCs w:val="15"/>
                      </w:rPr>
                      <w:t>3.本期减少金额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3,076,924.46</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2,026,102.99</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17,128.21</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5,120,155.66</w:t>
                </w:r>
              </w:p>
            </w:tc>
          </w:tr>
          <w:tr w:rsidR="00A741BF" w:rsidRPr="009D5192" w:rsidTr="008E22DF">
            <w:trPr>
              <w:trHeight w:val="284"/>
            </w:trPr>
            <w:sdt>
              <w:sdtPr>
                <w:rPr>
                  <w:sz w:val="15"/>
                  <w:szCs w:val="15"/>
                </w:rPr>
                <w:tag w:val="_PLD_ff1592931fc24cf7bf5faee8eae2abb5"/>
                <w:id w:val="3519228"/>
                <w:lock w:val="sdtLocked"/>
              </w:sdtPr>
              <w:sdtContent>
                <w:tc>
                  <w:tcPr>
                    <w:tcW w:w="1155" w:type="pct"/>
                    <w:shd w:val="clear" w:color="auto" w:fill="auto"/>
                  </w:tcPr>
                  <w:p w:rsidR="00327289" w:rsidRPr="00A741BF" w:rsidRDefault="00327289" w:rsidP="008E22DF">
                    <w:pPr>
                      <w:spacing w:line="240" w:lineRule="exact"/>
                      <w:ind w:firstLineChars="300" w:firstLine="450"/>
                      <w:rPr>
                        <w:sz w:val="15"/>
                        <w:szCs w:val="15"/>
                      </w:rPr>
                    </w:pPr>
                    <w:r w:rsidRPr="00A741BF">
                      <w:rPr>
                        <w:rFonts w:hint="eastAsia"/>
                        <w:sz w:val="15"/>
                        <w:szCs w:val="15"/>
                      </w:rPr>
                      <w:t>（1）处置或报废</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3,076,924.46</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2,026,102.99</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17,128.21</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5,120,155.66</w:t>
                </w:r>
              </w:p>
            </w:tc>
          </w:tr>
          <w:tr w:rsidR="00A741BF" w:rsidRPr="009D5192" w:rsidTr="008E22DF">
            <w:trPr>
              <w:trHeight w:val="284"/>
            </w:trPr>
            <w:sdt>
              <w:sdtPr>
                <w:rPr>
                  <w:sz w:val="15"/>
                  <w:szCs w:val="15"/>
                </w:rPr>
                <w:tag w:val="_PLD_3fb9f6c6a0b842188aea461d99c9adab"/>
                <w:id w:val="3519229"/>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rFonts w:hint="eastAsia"/>
                        <w:sz w:val="15"/>
                        <w:szCs w:val="15"/>
                      </w:rPr>
                      <w:t>4.期末余额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260,367,426.63</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8,804,696,132.60</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11,001,434.43</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26,498,007.67</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9,102,563,001.33</w:t>
                </w:r>
              </w:p>
            </w:tc>
          </w:tr>
          <w:tr w:rsidR="00327289" w:rsidRPr="009D5192" w:rsidTr="008E22DF">
            <w:trPr>
              <w:trHeight w:val="284"/>
            </w:trPr>
            <w:sdt>
              <w:sdtPr>
                <w:rPr>
                  <w:sz w:val="15"/>
                  <w:szCs w:val="15"/>
                </w:rPr>
                <w:tag w:val="_PLD_14f44e7a4341414ca27a4047f9622e44"/>
                <w:id w:val="3519230"/>
                <w:lock w:val="sdtLocked"/>
              </w:sdtPr>
              <w:sdtContent>
                <w:tc>
                  <w:tcPr>
                    <w:tcW w:w="5000" w:type="pct"/>
                    <w:gridSpan w:val="6"/>
                    <w:shd w:val="clear" w:color="auto" w:fill="auto"/>
                  </w:tcPr>
                  <w:p w:rsidR="00327289" w:rsidRPr="00A741BF" w:rsidRDefault="00327289" w:rsidP="008E22DF">
                    <w:pPr>
                      <w:spacing w:line="240" w:lineRule="exact"/>
                      <w:rPr>
                        <w:sz w:val="15"/>
                        <w:szCs w:val="15"/>
                      </w:rPr>
                    </w:pPr>
                    <w:r w:rsidRPr="00A741BF">
                      <w:rPr>
                        <w:rFonts w:hint="eastAsia"/>
                        <w:sz w:val="15"/>
                        <w:szCs w:val="15"/>
                      </w:rPr>
                      <w:t>二、累计折旧</w:t>
                    </w:r>
                  </w:p>
                </w:tc>
              </w:sdtContent>
            </w:sdt>
          </w:tr>
          <w:tr w:rsidR="00A741BF" w:rsidRPr="009D5192" w:rsidTr="008E22DF">
            <w:trPr>
              <w:trHeight w:val="284"/>
            </w:trPr>
            <w:sdt>
              <w:sdtPr>
                <w:rPr>
                  <w:sz w:val="15"/>
                  <w:szCs w:val="15"/>
                </w:rPr>
                <w:tag w:val="_PLD_bdfb76068a2a4a95ab0a3bcf1b094bf2"/>
                <w:id w:val="3519231"/>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sz w:val="15"/>
                        <w:szCs w:val="15"/>
                      </w:rPr>
                      <w:t>1.</w:t>
                    </w:r>
                    <w:r w:rsidRPr="00A741BF">
                      <w:rPr>
                        <w:rFonts w:hint="eastAsia"/>
                        <w:sz w:val="15"/>
                        <w:szCs w:val="15"/>
                      </w:rPr>
                      <w:t>期初余额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31,643,954.39</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1,772,014,259.03</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6,727,570.12</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13,588,116.77</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1,823,973,900.31</w:t>
                </w:r>
              </w:p>
            </w:tc>
          </w:tr>
          <w:tr w:rsidR="00A741BF" w:rsidRPr="009D5192" w:rsidTr="008E22DF">
            <w:trPr>
              <w:trHeight w:val="284"/>
            </w:trPr>
            <w:sdt>
              <w:sdtPr>
                <w:rPr>
                  <w:sz w:val="15"/>
                  <w:szCs w:val="15"/>
                </w:rPr>
                <w:tag w:val="_PLD_ac9d6720c4e84ec2b82637a9bc7e4a54"/>
                <w:id w:val="3519232"/>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sz w:val="15"/>
                        <w:szCs w:val="15"/>
                      </w:rPr>
                      <w:t>2.</w:t>
                    </w:r>
                    <w:r w:rsidRPr="00A741BF">
                      <w:rPr>
                        <w:rFonts w:hint="eastAsia"/>
                        <w:sz w:val="15"/>
                        <w:szCs w:val="15"/>
                      </w:rPr>
                      <w:t>本期增加金额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8,239,722.44</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384,345,819.87</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1,311,059.55</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3,331,863.79</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397,228,465.65</w:t>
                </w:r>
              </w:p>
            </w:tc>
          </w:tr>
          <w:tr w:rsidR="00A741BF" w:rsidRPr="009D5192" w:rsidTr="008E22DF">
            <w:trPr>
              <w:trHeight w:val="284"/>
            </w:trPr>
            <w:sdt>
              <w:sdtPr>
                <w:rPr>
                  <w:sz w:val="15"/>
                  <w:szCs w:val="15"/>
                </w:rPr>
                <w:tag w:val="_PLD_4b899f8229be463181a7e6a6c1cb2337"/>
                <w:id w:val="3519233"/>
                <w:lock w:val="sdtLocked"/>
              </w:sdtPr>
              <w:sdtContent>
                <w:tc>
                  <w:tcPr>
                    <w:tcW w:w="1155" w:type="pct"/>
                    <w:shd w:val="clear" w:color="auto" w:fill="auto"/>
                  </w:tcPr>
                  <w:p w:rsidR="00327289" w:rsidRPr="00A741BF" w:rsidRDefault="00327289" w:rsidP="008E22DF">
                    <w:pPr>
                      <w:spacing w:line="240" w:lineRule="exact"/>
                      <w:ind w:firstLineChars="300" w:firstLine="450"/>
                      <w:rPr>
                        <w:sz w:val="15"/>
                        <w:szCs w:val="15"/>
                      </w:rPr>
                    </w:pPr>
                    <w:r w:rsidRPr="00A741BF">
                      <w:rPr>
                        <w:rFonts w:hint="eastAsia"/>
                        <w:sz w:val="15"/>
                        <w:szCs w:val="15"/>
                      </w:rPr>
                      <w:t>（1）计提</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8,239,722.44</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384,345,819.87</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1,311,059.55</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3,331,863.79</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397,228,465.65</w:t>
                </w:r>
              </w:p>
            </w:tc>
          </w:tr>
          <w:tr w:rsidR="00A741BF" w:rsidRPr="009D5192" w:rsidTr="008E22DF">
            <w:trPr>
              <w:trHeight w:val="284"/>
            </w:trPr>
            <w:sdt>
              <w:sdtPr>
                <w:rPr>
                  <w:sz w:val="15"/>
                  <w:szCs w:val="15"/>
                </w:rPr>
                <w:tag w:val="_PLD_1a8a0c2973de4a7c99ed0dd69c4a85fa"/>
                <w:id w:val="3519234"/>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rFonts w:hint="eastAsia"/>
                        <w:sz w:val="15"/>
                        <w:szCs w:val="15"/>
                      </w:rPr>
                      <w:t>3.本期减少金额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2,337,741.90</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1,908,982.92</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17,000.86</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4,263,725.68</w:t>
                </w:r>
              </w:p>
            </w:tc>
          </w:tr>
          <w:tr w:rsidR="00A741BF" w:rsidRPr="009D5192" w:rsidTr="008E22DF">
            <w:trPr>
              <w:trHeight w:val="284"/>
            </w:trPr>
            <w:sdt>
              <w:sdtPr>
                <w:rPr>
                  <w:sz w:val="15"/>
                  <w:szCs w:val="15"/>
                </w:rPr>
                <w:tag w:val="_PLD_051549d56ef94d0f864893f6bcd12368"/>
                <w:id w:val="3519235"/>
                <w:lock w:val="sdtLocked"/>
              </w:sdtPr>
              <w:sdtContent>
                <w:tc>
                  <w:tcPr>
                    <w:tcW w:w="1155" w:type="pct"/>
                    <w:shd w:val="clear" w:color="auto" w:fill="auto"/>
                  </w:tcPr>
                  <w:p w:rsidR="00327289" w:rsidRPr="00A741BF" w:rsidRDefault="00327289" w:rsidP="008E22DF">
                    <w:pPr>
                      <w:spacing w:line="240" w:lineRule="exact"/>
                      <w:ind w:firstLineChars="300" w:firstLine="450"/>
                      <w:rPr>
                        <w:sz w:val="15"/>
                        <w:szCs w:val="15"/>
                      </w:rPr>
                    </w:pPr>
                    <w:r w:rsidRPr="00A741BF">
                      <w:rPr>
                        <w:rFonts w:hint="eastAsia"/>
                        <w:sz w:val="15"/>
                        <w:szCs w:val="15"/>
                      </w:rPr>
                      <w:t>（1）处置或报废</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2,337,741.90</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1,908,982.92</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17,000.86</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4,263,725.68</w:t>
                </w:r>
              </w:p>
            </w:tc>
          </w:tr>
          <w:tr w:rsidR="00A741BF" w:rsidRPr="009D5192" w:rsidTr="008E22DF">
            <w:trPr>
              <w:trHeight w:val="284"/>
            </w:trPr>
            <w:sdt>
              <w:sdtPr>
                <w:rPr>
                  <w:sz w:val="15"/>
                  <w:szCs w:val="15"/>
                </w:rPr>
                <w:tag w:val="_PLD_461cd300a56d4a1d8e530b3c2f9767bf"/>
                <w:id w:val="3519236"/>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rFonts w:hint="eastAsia"/>
                        <w:sz w:val="15"/>
                        <w:szCs w:val="15"/>
                      </w:rPr>
                      <w:t>4.期末余额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39,883,676.83</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2,154,022,337.00</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6,129,646.75</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16,902,979.70</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2,216,938,640.28</w:t>
                </w:r>
              </w:p>
            </w:tc>
          </w:tr>
          <w:tr w:rsidR="00327289" w:rsidRPr="009D5192" w:rsidTr="008E22DF">
            <w:trPr>
              <w:trHeight w:val="284"/>
            </w:trPr>
            <w:sdt>
              <w:sdtPr>
                <w:rPr>
                  <w:sz w:val="15"/>
                  <w:szCs w:val="15"/>
                </w:rPr>
                <w:tag w:val="_PLD_b98cd9e8075a44b28b16fc9fd4c3c81f"/>
                <w:id w:val="3519237"/>
                <w:lock w:val="sdtLocked"/>
              </w:sdtPr>
              <w:sdtContent>
                <w:tc>
                  <w:tcPr>
                    <w:tcW w:w="5000" w:type="pct"/>
                    <w:gridSpan w:val="6"/>
                    <w:shd w:val="clear" w:color="auto" w:fill="auto"/>
                  </w:tcPr>
                  <w:p w:rsidR="00327289" w:rsidRPr="00A741BF" w:rsidRDefault="00327289" w:rsidP="008E22DF">
                    <w:pPr>
                      <w:spacing w:line="240" w:lineRule="exact"/>
                      <w:rPr>
                        <w:sz w:val="15"/>
                        <w:szCs w:val="15"/>
                      </w:rPr>
                    </w:pPr>
                    <w:r w:rsidRPr="00A741BF">
                      <w:rPr>
                        <w:rFonts w:hint="eastAsia"/>
                        <w:sz w:val="15"/>
                        <w:szCs w:val="15"/>
                      </w:rPr>
                      <w:t>三、减值准备</w:t>
                    </w:r>
                  </w:p>
                </w:tc>
              </w:sdtContent>
            </w:sdt>
          </w:tr>
          <w:tr w:rsidR="00A741BF" w:rsidRPr="009D5192" w:rsidTr="008E22DF">
            <w:trPr>
              <w:trHeight w:val="284"/>
            </w:trPr>
            <w:sdt>
              <w:sdtPr>
                <w:rPr>
                  <w:sz w:val="15"/>
                  <w:szCs w:val="15"/>
                </w:rPr>
                <w:tag w:val="_PLD_56eded0ad9c34a2dabfd9ced3cc4cb08"/>
                <w:id w:val="3519238"/>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sz w:val="15"/>
                        <w:szCs w:val="15"/>
                      </w:rPr>
                      <w:t>1.</w:t>
                    </w:r>
                    <w:r w:rsidRPr="00A741BF">
                      <w:rPr>
                        <w:rFonts w:hint="eastAsia"/>
                        <w:sz w:val="15"/>
                        <w:szCs w:val="15"/>
                      </w:rPr>
                      <w:t>期初余额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1,075,508.62</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10,749,054.71</w:t>
                </w:r>
              </w:p>
            </w:tc>
            <w:tc>
              <w:tcPr>
                <w:tcW w:w="701" w:type="pct"/>
                <w:shd w:val="clear" w:color="auto" w:fill="auto"/>
                <w:vAlign w:val="center"/>
              </w:tcPr>
              <w:p w:rsidR="00327289" w:rsidRPr="00A741BF" w:rsidRDefault="00327289" w:rsidP="008E22DF">
                <w:pPr>
                  <w:spacing w:line="240" w:lineRule="exact"/>
                  <w:jc w:val="right"/>
                  <w:rPr>
                    <w:sz w:val="15"/>
                    <w:szCs w:val="15"/>
                  </w:rPr>
                </w:pPr>
              </w:p>
            </w:tc>
            <w:tc>
              <w:tcPr>
                <w:tcW w:w="712" w:type="pct"/>
                <w:shd w:val="clear" w:color="auto" w:fill="auto"/>
                <w:vAlign w:val="center"/>
              </w:tcPr>
              <w:p w:rsidR="00327289" w:rsidRPr="00A741BF" w:rsidRDefault="00327289" w:rsidP="008E22DF">
                <w:pPr>
                  <w:spacing w:line="240" w:lineRule="exact"/>
                  <w:jc w:val="right"/>
                  <w:rPr>
                    <w:sz w:val="15"/>
                    <w:szCs w:val="15"/>
                  </w:rPr>
                </w:pP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11,824,563.33</w:t>
                </w:r>
              </w:p>
            </w:tc>
          </w:tr>
          <w:tr w:rsidR="00A741BF" w:rsidRPr="009D5192" w:rsidTr="008E22DF">
            <w:trPr>
              <w:trHeight w:val="284"/>
            </w:trPr>
            <w:sdt>
              <w:sdtPr>
                <w:rPr>
                  <w:sz w:val="15"/>
                  <w:szCs w:val="15"/>
                </w:rPr>
                <w:tag w:val="_PLD_e5054a8d4a114197af28793eadccad9b"/>
                <w:id w:val="3519241"/>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rFonts w:hint="eastAsia"/>
                        <w:sz w:val="15"/>
                        <w:szCs w:val="15"/>
                      </w:rPr>
                      <w:t>4.期末余额</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1,075,508.62</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10,749,054.71</w:t>
                </w:r>
              </w:p>
            </w:tc>
            <w:tc>
              <w:tcPr>
                <w:tcW w:w="701" w:type="pct"/>
                <w:shd w:val="clear" w:color="auto" w:fill="auto"/>
                <w:vAlign w:val="center"/>
              </w:tcPr>
              <w:p w:rsidR="00327289" w:rsidRPr="00A741BF" w:rsidRDefault="00327289" w:rsidP="008E22DF">
                <w:pPr>
                  <w:spacing w:line="240" w:lineRule="exact"/>
                  <w:jc w:val="right"/>
                  <w:rPr>
                    <w:sz w:val="15"/>
                    <w:szCs w:val="15"/>
                  </w:rPr>
                </w:pPr>
              </w:p>
            </w:tc>
            <w:tc>
              <w:tcPr>
                <w:tcW w:w="712" w:type="pct"/>
                <w:shd w:val="clear" w:color="auto" w:fill="auto"/>
                <w:vAlign w:val="center"/>
              </w:tcPr>
              <w:p w:rsidR="00327289" w:rsidRPr="00A741BF" w:rsidRDefault="00327289" w:rsidP="008E22DF">
                <w:pPr>
                  <w:spacing w:line="240" w:lineRule="exact"/>
                  <w:jc w:val="right"/>
                  <w:rPr>
                    <w:sz w:val="15"/>
                    <w:szCs w:val="15"/>
                  </w:rPr>
                </w:pP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11,824,563.33</w:t>
                </w:r>
              </w:p>
            </w:tc>
          </w:tr>
          <w:tr w:rsidR="00327289" w:rsidRPr="009D5192" w:rsidTr="008E22DF">
            <w:trPr>
              <w:trHeight w:val="284"/>
            </w:trPr>
            <w:sdt>
              <w:sdtPr>
                <w:rPr>
                  <w:sz w:val="15"/>
                  <w:szCs w:val="15"/>
                </w:rPr>
                <w:tag w:val="_PLD_e1d51c426bd84ffbb9a1a19b00d3b374"/>
                <w:id w:val="3519242"/>
                <w:lock w:val="sdtLocked"/>
              </w:sdtPr>
              <w:sdtContent>
                <w:tc>
                  <w:tcPr>
                    <w:tcW w:w="5000" w:type="pct"/>
                    <w:gridSpan w:val="6"/>
                    <w:shd w:val="clear" w:color="auto" w:fill="auto"/>
                  </w:tcPr>
                  <w:p w:rsidR="00327289" w:rsidRPr="00A741BF" w:rsidRDefault="00327289" w:rsidP="008E22DF">
                    <w:pPr>
                      <w:spacing w:line="240" w:lineRule="exact"/>
                      <w:rPr>
                        <w:sz w:val="15"/>
                        <w:szCs w:val="15"/>
                      </w:rPr>
                    </w:pPr>
                    <w:r w:rsidRPr="00A741BF">
                      <w:rPr>
                        <w:rFonts w:hint="eastAsia"/>
                        <w:sz w:val="15"/>
                        <w:szCs w:val="15"/>
                      </w:rPr>
                      <w:t>四、账面价值</w:t>
                    </w:r>
                  </w:p>
                </w:tc>
              </w:sdtContent>
            </w:sdt>
          </w:tr>
          <w:tr w:rsidR="00A741BF" w:rsidRPr="009D5192" w:rsidTr="008E22DF">
            <w:trPr>
              <w:trHeight w:val="284"/>
            </w:trPr>
            <w:sdt>
              <w:sdtPr>
                <w:rPr>
                  <w:sz w:val="15"/>
                  <w:szCs w:val="15"/>
                </w:rPr>
                <w:tag w:val="_PLD_438ac9fdebc24597a2bc032145166ee7"/>
                <w:id w:val="3519243"/>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rFonts w:hint="eastAsia"/>
                        <w:sz w:val="15"/>
                        <w:szCs w:val="15"/>
                      </w:rPr>
                      <w:t>1.期末账面价值</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219,408,241.18</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6,639,924,740.89</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4,871,787.68</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9,595,027.97</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6,873,799,797.72</w:t>
                </w:r>
              </w:p>
            </w:tc>
          </w:tr>
          <w:tr w:rsidR="00A741BF" w:rsidRPr="009D5192" w:rsidTr="008E22DF">
            <w:trPr>
              <w:trHeight w:val="284"/>
            </w:trPr>
            <w:sdt>
              <w:sdtPr>
                <w:rPr>
                  <w:sz w:val="15"/>
                  <w:szCs w:val="15"/>
                </w:rPr>
                <w:tag w:val="_PLD_a86278e1e7584f56b206aaea009ce23d"/>
                <w:id w:val="3519244"/>
                <w:lock w:val="sdtLocked"/>
              </w:sdtPr>
              <w:sdtContent>
                <w:tc>
                  <w:tcPr>
                    <w:tcW w:w="1155" w:type="pct"/>
                    <w:shd w:val="clear" w:color="auto" w:fill="auto"/>
                  </w:tcPr>
                  <w:p w:rsidR="00327289" w:rsidRPr="00A741BF" w:rsidRDefault="00327289" w:rsidP="008E22DF">
                    <w:pPr>
                      <w:spacing w:line="240" w:lineRule="exact"/>
                      <w:ind w:firstLineChars="200" w:firstLine="300"/>
                      <w:rPr>
                        <w:sz w:val="15"/>
                        <w:szCs w:val="15"/>
                      </w:rPr>
                    </w:pPr>
                    <w:r w:rsidRPr="00A741BF">
                      <w:rPr>
                        <w:rFonts w:hint="eastAsia"/>
                        <w:sz w:val="15"/>
                        <w:szCs w:val="15"/>
                      </w:rPr>
                      <w:t>2.期初账面价值</w:t>
                    </w:r>
                  </w:p>
                </w:tc>
              </w:sdtContent>
            </w:sdt>
            <w:tc>
              <w:tcPr>
                <w:tcW w:w="786"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168,453,286.26</w:t>
                </w:r>
              </w:p>
            </w:tc>
            <w:tc>
              <w:tcPr>
                <w:tcW w:w="85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5,544,865,595.36</w:t>
                </w:r>
              </w:p>
            </w:tc>
            <w:tc>
              <w:tcPr>
                <w:tcW w:w="701"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4,655,296.32</w:t>
                </w:r>
              </w:p>
            </w:tc>
            <w:tc>
              <w:tcPr>
                <w:tcW w:w="712"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8,450,786.39</w:t>
                </w:r>
              </w:p>
            </w:tc>
            <w:tc>
              <w:tcPr>
                <w:tcW w:w="788" w:type="pct"/>
                <w:shd w:val="clear" w:color="auto" w:fill="auto"/>
                <w:vAlign w:val="center"/>
              </w:tcPr>
              <w:p w:rsidR="00327289" w:rsidRPr="00A741BF" w:rsidRDefault="00327289" w:rsidP="008E22DF">
                <w:pPr>
                  <w:spacing w:line="240" w:lineRule="exact"/>
                  <w:jc w:val="right"/>
                  <w:rPr>
                    <w:sz w:val="15"/>
                    <w:szCs w:val="15"/>
                  </w:rPr>
                </w:pPr>
                <w:r w:rsidRPr="00A741BF">
                  <w:rPr>
                    <w:sz w:val="15"/>
                    <w:szCs w:val="15"/>
                  </w:rPr>
                  <w:t>5,726,424,964.33</w:t>
                </w:r>
              </w:p>
            </w:tc>
          </w:tr>
        </w:tbl>
        <w:p w:rsidR="004E33AF" w:rsidRDefault="00D37ACB">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hint="default"/>
        </w:rPr>
      </w:sdtEndPr>
      <w:sdtContent>
        <w:p w:rsidR="004E33AF" w:rsidRDefault="00667A6F" w:rsidP="00634E97">
          <w:pPr>
            <w:pStyle w:val="4"/>
            <w:numPr>
              <w:ilvl w:val="3"/>
              <w:numId w:val="87"/>
            </w:numPr>
            <w:ind w:left="426" w:hanging="426"/>
          </w:pPr>
          <w:r>
            <w:rPr>
              <w:rFonts w:hint="eastAsia"/>
            </w:rPr>
            <w:t>暂时闲置的固定资产情况</w:t>
          </w:r>
        </w:p>
        <w:sdt>
          <w:sdtPr>
            <w:alias w:val="是否适用：暂时闲置的固定资产情况[双击切换]"/>
            <w:tag w:val="_GBC_2fdfdf37e427442eb50e14c905c59fbe"/>
            <w:id w:val="1337738535"/>
            <w:lock w:val="sdtLocked"/>
            <w:placeholder>
              <w:docPart w:val="GBC22222222222222222222222222222"/>
            </w:placeholder>
          </w:sdtPr>
          <w:sdtContent>
            <w:p w:rsidR="004E33AF" w:rsidRDefault="00D37ACB">
              <w:r>
                <w:fldChar w:fldCharType="begin"/>
              </w:r>
              <w:r w:rsidR="003E4A19">
                <w:instrText xml:space="preserve">MACROBUTTON  SnrToggleCheckbox √适用 </w:instrText>
              </w:r>
              <w:r>
                <w:fldChar w:fldCharType="end"/>
              </w:r>
              <w:r>
                <w:fldChar w:fldCharType="begin"/>
              </w:r>
              <w:r w:rsidR="003E4A19">
                <w:instrText xml:space="preserve"> MACROBUTTON  SnrToggleCheckbox □不适用 </w:instrText>
              </w:r>
              <w:r>
                <w:fldChar w:fldCharType="end"/>
              </w:r>
            </w:p>
          </w:sdtContent>
        </w:sdt>
        <w:p w:rsidR="00670137" w:rsidRDefault="00670137">
          <w:pPr>
            <w:rPr>
              <w:szCs w:val="21"/>
            </w:rPr>
          </w:pPr>
          <w:r>
            <w:rPr>
              <w:szCs w:val="21"/>
            </w:rPr>
            <w:br w:type="page"/>
          </w:r>
        </w:p>
        <w:p w:rsidR="004E33AF" w:rsidRDefault="00667A6F">
          <w:pPr>
            <w:jc w:val="right"/>
            <w:rPr>
              <w:szCs w:val="21"/>
            </w:rPr>
          </w:pPr>
          <w:r>
            <w:rPr>
              <w:rFonts w:hint="eastAsia"/>
              <w:szCs w:val="21"/>
            </w:rPr>
            <w:lastRenderedPageBreak/>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8973"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6"/>
            <w:gridCol w:w="1483"/>
            <w:gridCol w:w="1397"/>
            <w:gridCol w:w="1442"/>
            <w:gridCol w:w="1065"/>
            <w:gridCol w:w="2410"/>
          </w:tblGrid>
          <w:tr w:rsidR="003E4A19" w:rsidRPr="003E4A19" w:rsidTr="00A00802">
            <w:sdt>
              <w:sdtPr>
                <w:rPr>
                  <w:sz w:val="18"/>
                  <w:szCs w:val="18"/>
                </w:rPr>
                <w:tag w:val="_PLD_6d6a8e4b7ed145adb8eb3248d2339d1b"/>
                <w:id w:val="3521100"/>
                <w:lock w:val="sdtLocked"/>
              </w:sdtPr>
              <w:sdtContent>
                <w:tc>
                  <w:tcPr>
                    <w:tcW w:w="1176"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2E44A6">
                    <w:pPr>
                      <w:jc w:val="center"/>
                      <w:rPr>
                        <w:sz w:val="18"/>
                        <w:szCs w:val="18"/>
                      </w:rPr>
                    </w:pPr>
                    <w:r w:rsidRPr="003E4A19">
                      <w:rPr>
                        <w:rFonts w:hint="eastAsia"/>
                        <w:sz w:val="18"/>
                        <w:szCs w:val="18"/>
                      </w:rPr>
                      <w:t>项目</w:t>
                    </w:r>
                  </w:p>
                </w:tc>
              </w:sdtContent>
            </w:sdt>
            <w:sdt>
              <w:sdtPr>
                <w:rPr>
                  <w:sz w:val="18"/>
                  <w:szCs w:val="18"/>
                </w:rPr>
                <w:tag w:val="_PLD_6a3b700ee3594fa49e62d22604b7487b"/>
                <w:id w:val="3521101"/>
                <w:lock w:val="sdtLocked"/>
              </w:sdtPr>
              <w:sdtContent>
                <w:tc>
                  <w:tcPr>
                    <w:tcW w:w="1483"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2E44A6">
                    <w:pPr>
                      <w:jc w:val="center"/>
                      <w:rPr>
                        <w:sz w:val="18"/>
                        <w:szCs w:val="18"/>
                      </w:rPr>
                    </w:pPr>
                    <w:r w:rsidRPr="003E4A19">
                      <w:rPr>
                        <w:rFonts w:hint="eastAsia"/>
                        <w:sz w:val="18"/>
                        <w:szCs w:val="18"/>
                      </w:rPr>
                      <w:t>账面原值</w:t>
                    </w:r>
                  </w:p>
                </w:tc>
              </w:sdtContent>
            </w:sdt>
            <w:sdt>
              <w:sdtPr>
                <w:rPr>
                  <w:sz w:val="18"/>
                  <w:szCs w:val="18"/>
                </w:rPr>
                <w:tag w:val="_PLD_487d391ad0db4d809e8dec919d77d088"/>
                <w:id w:val="3521102"/>
                <w:lock w:val="sdtLocked"/>
              </w:sdtPr>
              <w:sdtContent>
                <w:tc>
                  <w:tcPr>
                    <w:tcW w:w="1397"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2E44A6">
                    <w:pPr>
                      <w:jc w:val="center"/>
                      <w:rPr>
                        <w:sz w:val="18"/>
                        <w:szCs w:val="18"/>
                      </w:rPr>
                    </w:pPr>
                    <w:r w:rsidRPr="003E4A19">
                      <w:rPr>
                        <w:rFonts w:hint="eastAsia"/>
                        <w:sz w:val="18"/>
                        <w:szCs w:val="18"/>
                      </w:rPr>
                      <w:t>累计折旧</w:t>
                    </w:r>
                  </w:p>
                </w:tc>
              </w:sdtContent>
            </w:sdt>
            <w:sdt>
              <w:sdtPr>
                <w:rPr>
                  <w:sz w:val="18"/>
                  <w:szCs w:val="18"/>
                </w:rPr>
                <w:tag w:val="_PLD_395f38b65a1e4bc2987bc181f3714aac"/>
                <w:id w:val="3521103"/>
                <w:lock w:val="sdtLocked"/>
              </w:sdtPr>
              <w:sdtContent>
                <w:tc>
                  <w:tcPr>
                    <w:tcW w:w="1442"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2E44A6">
                    <w:pPr>
                      <w:jc w:val="center"/>
                      <w:rPr>
                        <w:sz w:val="18"/>
                        <w:szCs w:val="18"/>
                      </w:rPr>
                    </w:pPr>
                    <w:r w:rsidRPr="003E4A19">
                      <w:rPr>
                        <w:rFonts w:hint="eastAsia"/>
                        <w:sz w:val="18"/>
                        <w:szCs w:val="18"/>
                      </w:rPr>
                      <w:t>减值准备</w:t>
                    </w:r>
                  </w:p>
                </w:tc>
              </w:sdtContent>
            </w:sdt>
            <w:sdt>
              <w:sdtPr>
                <w:rPr>
                  <w:sz w:val="18"/>
                  <w:szCs w:val="18"/>
                </w:rPr>
                <w:tag w:val="_PLD_151ce060870441baa6ac3f4c38e60b30"/>
                <w:id w:val="3521104"/>
                <w:lock w:val="sdtLocked"/>
              </w:sdtPr>
              <w:sdtContent>
                <w:tc>
                  <w:tcPr>
                    <w:tcW w:w="1065"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2E44A6">
                    <w:pPr>
                      <w:jc w:val="center"/>
                      <w:rPr>
                        <w:sz w:val="18"/>
                        <w:szCs w:val="18"/>
                      </w:rPr>
                    </w:pPr>
                    <w:r w:rsidRPr="003E4A19">
                      <w:rPr>
                        <w:rFonts w:hint="eastAsia"/>
                        <w:sz w:val="18"/>
                        <w:szCs w:val="18"/>
                      </w:rPr>
                      <w:t>账面价值</w:t>
                    </w:r>
                  </w:p>
                </w:tc>
              </w:sdtContent>
            </w:sdt>
            <w:sdt>
              <w:sdtPr>
                <w:rPr>
                  <w:sz w:val="18"/>
                  <w:szCs w:val="18"/>
                </w:rPr>
                <w:tag w:val="_PLD_577f17503b2444c19b15b20c0eb7f637"/>
                <w:id w:val="3521105"/>
                <w:lock w:val="sdtLocked"/>
              </w:sdtPr>
              <w:sdtContent>
                <w:tc>
                  <w:tcPr>
                    <w:tcW w:w="2410"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2E44A6">
                    <w:pPr>
                      <w:jc w:val="center"/>
                      <w:rPr>
                        <w:sz w:val="18"/>
                        <w:szCs w:val="18"/>
                      </w:rPr>
                    </w:pPr>
                    <w:r w:rsidRPr="003E4A19">
                      <w:rPr>
                        <w:rFonts w:hint="eastAsia"/>
                        <w:sz w:val="18"/>
                        <w:szCs w:val="18"/>
                      </w:rPr>
                      <w:t>备注</w:t>
                    </w:r>
                  </w:p>
                </w:tc>
              </w:sdtContent>
            </w:sdt>
          </w:tr>
          <w:sdt>
            <w:sdtPr>
              <w:rPr>
                <w:rFonts w:hint="eastAsia"/>
                <w:sz w:val="18"/>
                <w:szCs w:val="18"/>
              </w:rPr>
              <w:alias w:val="暂时闲置的固定资产明细"/>
              <w:tag w:val="_TUP_a2f3af98954946aa887ec9b44f5dee67"/>
              <w:id w:val="3521106"/>
              <w:lock w:val="sdtLocked"/>
            </w:sdtPr>
            <w:sdtContent>
              <w:tr w:rsidR="003E4A19" w:rsidRPr="003E4A19" w:rsidTr="00A00802">
                <w:tc>
                  <w:tcPr>
                    <w:tcW w:w="1176"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A00802">
                    <w:pPr>
                      <w:spacing w:line="200" w:lineRule="exact"/>
                      <w:jc w:val="both"/>
                      <w:rPr>
                        <w:sz w:val="18"/>
                        <w:szCs w:val="18"/>
                      </w:rPr>
                    </w:pPr>
                    <w:r w:rsidRPr="003E4A19">
                      <w:rPr>
                        <w:sz w:val="18"/>
                        <w:szCs w:val="18"/>
                      </w:rPr>
                      <w:t>5MW样机风机基础建筑</w:t>
                    </w:r>
                  </w:p>
                </w:tc>
                <w:tc>
                  <w:tcPr>
                    <w:tcW w:w="1483"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A00802">
                    <w:pPr>
                      <w:spacing w:line="200" w:lineRule="exact"/>
                      <w:jc w:val="right"/>
                      <w:rPr>
                        <w:sz w:val="18"/>
                        <w:szCs w:val="18"/>
                      </w:rPr>
                    </w:pPr>
                    <w:r w:rsidRPr="003E4A19">
                      <w:rPr>
                        <w:sz w:val="18"/>
                        <w:szCs w:val="18"/>
                      </w:rPr>
                      <w:t>17,460,091.92</w:t>
                    </w:r>
                  </w:p>
                </w:tc>
                <w:tc>
                  <w:tcPr>
                    <w:tcW w:w="1397"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A00802">
                    <w:pPr>
                      <w:spacing w:line="200" w:lineRule="exact"/>
                      <w:jc w:val="right"/>
                      <w:rPr>
                        <w:sz w:val="18"/>
                        <w:szCs w:val="18"/>
                      </w:rPr>
                    </w:pPr>
                    <w:r w:rsidRPr="003E4A19">
                      <w:rPr>
                        <w:sz w:val="18"/>
                        <w:szCs w:val="18"/>
                      </w:rPr>
                      <w:t>6,711,037.21</w:t>
                    </w:r>
                  </w:p>
                </w:tc>
                <w:tc>
                  <w:tcPr>
                    <w:tcW w:w="1442"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A00802">
                    <w:pPr>
                      <w:spacing w:line="200" w:lineRule="exact"/>
                      <w:jc w:val="right"/>
                      <w:rPr>
                        <w:sz w:val="18"/>
                        <w:szCs w:val="18"/>
                      </w:rPr>
                    </w:pPr>
                    <w:r w:rsidRPr="003E4A19">
                      <w:rPr>
                        <w:sz w:val="18"/>
                        <w:szCs w:val="18"/>
                      </w:rPr>
                      <w:t>10,749,054.71</w:t>
                    </w:r>
                  </w:p>
                </w:tc>
                <w:tc>
                  <w:tcPr>
                    <w:tcW w:w="1065" w:type="dxa"/>
                    <w:tcBorders>
                      <w:top w:val="single" w:sz="4" w:space="0" w:color="auto"/>
                      <w:left w:val="single" w:sz="4" w:space="0" w:color="auto"/>
                      <w:bottom w:val="single" w:sz="4" w:space="0" w:color="auto"/>
                      <w:right w:val="single" w:sz="4" w:space="0" w:color="auto"/>
                    </w:tcBorders>
                  </w:tcPr>
                  <w:p w:rsidR="003E4A19" w:rsidRPr="003E4A19" w:rsidRDefault="003E4A19" w:rsidP="00A00802">
                    <w:pPr>
                      <w:spacing w:line="200" w:lineRule="exact"/>
                      <w:jc w:val="right"/>
                      <w:rPr>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A00802">
                    <w:pPr>
                      <w:spacing w:line="200" w:lineRule="exact"/>
                      <w:jc w:val="both"/>
                      <w:rPr>
                        <w:sz w:val="18"/>
                        <w:szCs w:val="18"/>
                      </w:rPr>
                    </w:pPr>
                    <w:r w:rsidRPr="003E4A19">
                      <w:rPr>
                        <w:rFonts w:hint="eastAsia"/>
                        <w:sz w:val="18"/>
                        <w:szCs w:val="18"/>
                      </w:rPr>
                      <w:t>本公司二级子公司中闽（福清）风电有限公司</w:t>
                    </w:r>
                    <w:r w:rsidRPr="003E4A19">
                      <w:rPr>
                        <w:sz w:val="18"/>
                        <w:szCs w:val="18"/>
                      </w:rPr>
                      <w:t>5MW样机于2020年与协作单位终止合作，账面基础建筑净值已全额计提减值准备。</w:t>
                    </w:r>
                  </w:p>
                </w:tc>
              </w:tr>
            </w:sdtContent>
          </w:sdt>
          <w:sdt>
            <w:sdtPr>
              <w:rPr>
                <w:rFonts w:hint="eastAsia"/>
                <w:sz w:val="18"/>
                <w:szCs w:val="18"/>
              </w:rPr>
              <w:alias w:val="暂时闲置的固定资产明细"/>
              <w:tag w:val="_TUP_a2f3af98954946aa887ec9b44f5dee67"/>
              <w:id w:val="3521107"/>
              <w:lock w:val="sdtLocked"/>
            </w:sdtPr>
            <w:sdtContent>
              <w:tr w:rsidR="003E4A19" w:rsidRPr="003E4A19" w:rsidTr="00A00802">
                <w:tc>
                  <w:tcPr>
                    <w:tcW w:w="1176" w:type="dxa"/>
                    <w:tcBorders>
                      <w:top w:val="single" w:sz="4" w:space="0" w:color="auto"/>
                      <w:left w:val="single" w:sz="4" w:space="0" w:color="auto"/>
                      <w:bottom w:val="single" w:sz="4" w:space="0" w:color="auto"/>
                      <w:right w:val="single" w:sz="4" w:space="0" w:color="auto"/>
                    </w:tcBorders>
                  </w:tcPr>
                  <w:p w:rsidR="003E4A19" w:rsidRPr="003E4A19" w:rsidRDefault="003E4A19" w:rsidP="003E4A19">
                    <w:pPr>
                      <w:jc w:val="center"/>
                      <w:rPr>
                        <w:sz w:val="18"/>
                        <w:szCs w:val="18"/>
                      </w:rPr>
                    </w:pPr>
                    <w:r w:rsidRPr="003E4A19">
                      <w:rPr>
                        <w:sz w:val="18"/>
                        <w:szCs w:val="18"/>
                      </w:rPr>
                      <w:t>合计</w:t>
                    </w:r>
                  </w:p>
                </w:tc>
                <w:tc>
                  <w:tcPr>
                    <w:tcW w:w="1483"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3E4A19">
                    <w:pPr>
                      <w:jc w:val="right"/>
                      <w:rPr>
                        <w:sz w:val="18"/>
                        <w:szCs w:val="18"/>
                      </w:rPr>
                    </w:pPr>
                    <w:r w:rsidRPr="003E4A19">
                      <w:rPr>
                        <w:sz w:val="18"/>
                        <w:szCs w:val="18"/>
                      </w:rPr>
                      <w:t>17,460,091.92</w:t>
                    </w:r>
                  </w:p>
                </w:tc>
                <w:tc>
                  <w:tcPr>
                    <w:tcW w:w="1397"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3E4A19">
                    <w:pPr>
                      <w:jc w:val="right"/>
                      <w:rPr>
                        <w:sz w:val="18"/>
                        <w:szCs w:val="18"/>
                      </w:rPr>
                    </w:pPr>
                    <w:r w:rsidRPr="003E4A19">
                      <w:rPr>
                        <w:sz w:val="18"/>
                        <w:szCs w:val="18"/>
                      </w:rPr>
                      <w:t>6,711,037.21</w:t>
                    </w:r>
                  </w:p>
                </w:tc>
                <w:tc>
                  <w:tcPr>
                    <w:tcW w:w="1442" w:type="dxa"/>
                    <w:tcBorders>
                      <w:top w:val="single" w:sz="4" w:space="0" w:color="auto"/>
                      <w:left w:val="single" w:sz="4" w:space="0" w:color="auto"/>
                      <w:bottom w:val="single" w:sz="4" w:space="0" w:color="auto"/>
                      <w:right w:val="single" w:sz="4" w:space="0" w:color="auto"/>
                    </w:tcBorders>
                    <w:vAlign w:val="center"/>
                  </w:tcPr>
                  <w:p w:rsidR="003E4A19" w:rsidRPr="003E4A19" w:rsidRDefault="003E4A19" w:rsidP="003E4A19">
                    <w:pPr>
                      <w:jc w:val="right"/>
                      <w:rPr>
                        <w:sz w:val="18"/>
                        <w:szCs w:val="18"/>
                      </w:rPr>
                    </w:pPr>
                    <w:r w:rsidRPr="003E4A19">
                      <w:rPr>
                        <w:sz w:val="18"/>
                        <w:szCs w:val="18"/>
                      </w:rPr>
                      <w:t>10,749,054.71</w:t>
                    </w:r>
                  </w:p>
                </w:tc>
                <w:tc>
                  <w:tcPr>
                    <w:tcW w:w="1065" w:type="dxa"/>
                    <w:tcBorders>
                      <w:top w:val="single" w:sz="4" w:space="0" w:color="auto"/>
                      <w:left w:val="single" w:sz="4" w:space="0" w:color="auto"/>
                      <w:bottom w:val="single" w:sz="4" w:space="0" w:color="auto"/>
                      <w:right w:val="single" w:sz="4" w:space="0" w:color="auto"/>
                    </w:tcBorders>
                  </w:tcPr>
                  <w:p w:rsidR="003E4A19" w:rsidRPr="003E4A19" w:rsidRDefault="003E4A19" w:rsidP="002E44A6">
                    <w:pPr>
                      <w:jc w:val="right"/>
                      <w:rPr>
                        <w:sz w:val="18"/>
                        <w:szCs w:val="18"/>
                      </w:rPr>
                    </w:pPr>
                  </w:p>
                </w:tc>
                <w:tc>
                  <w:tcPr>
                    <w:tcW w:w="2410" w:type="dxa"/>
                    <w:tcBorders>
                      <w:top w:val="single" w:sz="4" w:space="0" w:color="auto"/>
                      <w:left w:val="single" w:sz="4" w:space="0" w:color="auto"/>
                      <w:bottom w:val="single" w:sz="4" w:space="0" w:color="auto"/>
                      <w:right w:val="single" w:sz="4" w:space="0" w:color="auto"/>
                    </w:tcBorders>
                  </w:tcPr>
                  <w:p w:rsidR="003E4A19" w:rsidRPr="003E4A19" w:rsidRDefault="00663074" w:rsidP="00663074">
                    <w:pPr>
                      <w:jc w:val="center"/>
                      <w:rPr>
                        <w:sz w:val="18"/>
                        <w:szCs w:val="18"/>
                      </w:rPr>
                    </w:pPr>
                    <w:r>
                      <w:rPr>
                        <w:rFonts w:hint="eastAsia"/>
                        <w:sz w:val="18"/>
                        <w:szCs w:val="18"/>
                      </w:rPr>
                      <w:t>/</w:t>
                    </w:r>
                  </w:p>
                </w:tc>
              </w:tr>
            </w:sdtContent>
          </w:sdt>
        </w:tbl>
        <w:p w:rsidR="004E33AF" w:rsidRDefault="00D37ACB"/>
      </w:sdtContent>
    </w:sdt>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hint="default"/>
        </w:rPr>
      </w:sdtEndPr>
      <w:sdtContent>
        <w:p w:rsidR="004E33AF" w:rsidRDefault="00667A6F" w:rsidP="00634E97">
          <w:pPr>
            <w:pStyle w:val="4"/>
            <w:numPr>
              <w:ilvl w:val="3"/>
              <w:numId w:val="87"/>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Locked"/>
            <w:placeholder>
              <w:docPart w:val="GBC22222222222222222222222222222"/>
            </w:placeholder>
          </w:sdtPr>
          <w:sdtContent>
            <w:p w:rsidR="004100A7" w:rsidRDefault="00D37ACB" w:rsidP="004100A7">
              <w:r>
                <w:fldChar w:fldCharType="begin"/>
              </w:r>
              <w:r w:rsidR="004100A7">
                <w:instrText xml:space="preserve">MACROBUTTON  SnrToggleCheckbox □适用 </w:instrText>
              </w:r>
              <w:r>
                <w:fldChar w:fldCharType="end"/>
              </w:r>
              <w:r>
                <w:fldChar w:fldCharType="begin"/>
              </w:r>
              <w:r w:rsidR="004100A7">
                <w:instrText xml:space="preserve"> MACROBUTTON  SnrToggleCheckbox √不适用 </w:instrText>
              </w:r>
              <w:r>
                <w:fldChar w:fldCharType="end"/>
              </w:r>
            </w:p>
          </w:sdtContent>
        </w:sdt>
      </w:sdtContent>
    </w:sdt>
    <w:p w:rsidR="004E33AF" w:rsidRDefault="004E33AF" w:rsidP="004100A7"/>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szCs w:val="21"/>
        </w:rPr>
      </w:sdtEndPr>
      <w:sdtContent>
        <w:p w:rsidR="004E33AF" w:rsidRDefault="00667A6F" w:rsidP="00634E97">
          <w:pPr>
            <w:pStyle w:val="4"/>
            <w:numPr>
              <w:ilvl w:val="3"/>
              <w:numId w:val="87"/>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Content>
            <w:p w:rsidR="00B1187B" w:rsidRDefault="00D37ACB" w:rsidP="004100A7">
              <w:pPr>
                <w:rPr>
                  <w:color w:val="FF0000"/>
                  <w:szCs w:val="21"/>
                </w:rPr>
              </w:pPr>
              <w:r>
                <w:fldChar w:fldCharType="begin"/>
              </w:r>
              <w:r w:rsidR="004100A7">
                <w:instrText xml:space="preserve">MACROBUTTON  SnrToggleCheckbox □适用 </w:instrText>
              </w:r>
              <w:r>
                <w:fldChar w:fldCharType="end"/>
              </w:r>
              <w:r>
                <w:fldChar w:fldCharType="begin"/>
              </w:r>
              <w:r w:rsidR="004100A7">
                <w:instrText xml:space="preserve"> MACROBUTTON  SnrToggleCheckbox √不适用 </w:instrText>
              </w:r>
              <w:r>
                <w:fldChar w:fldCharType="end"/>
              </w:r>
            </w:p>
          </w:sdtContent>
        </w:sdt>
      </w:sdtContent>
    </w:sdt>
    <w:p w:rsidR="004100A7" w:rsidRDefault="004100A7" w:rsidP="004100A7">
      <w:pPr>
        <w:rPr>
          <w:color w:val="FF0000"/>
          <w:szCs w:val="21"/>
        </w:rPr>
      </w:pPr>
    </w:p>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EndPr>
        <w:rPr>
          <w:rFonts w:hint="default"/>
        </w:rPr>
      </w:sdtEndPr>
      <w:sdtContent>
        <w:p w:rsidR="004E33AF" w:rsidRDefault="00667A6F" w:rsidP="00634E97">
          <w:pPr>
            <w:pStyle w:val="4"/>
            <w:numPr>
              <w:ilvl w:val="3"/>
              <w:numId w:val="87"/>
            </w:numPr>
            <w:ind w:left="426" w:hanging="426"/>
          </w:pPr>
          <w:r>
            <w:rPr>
              <w:rFonts w:hint="eastAsia"/>
            </w:rPr>
            <w:t>未办妥产权证书的固定资产情况</w:t>
          </w:r>
        </w:p>
        <w:p w:rsidR="004E33AF" w:rsidRDefault="00D37ACB">
          <w:sdt>
            <w:sdtPr>
              <w:alias w:val="是否适用：未办妥产权证书的固定资产情况[双击切换]"/>
              <w:tag w:val="_GBC_46625a97c34c4326af56ee4f005058fb"/>
              <w:id w:val="391701963"/>
              <w:lock w:val="sdtLocked"/>
              <w:placeholder>
                <w:docPart w:val="GBC22222222222222222222222222222"/>
              </w:placeholder>
            </w:sdtPr>
            <w:sdtContent>
              <w:r>
                <w:fldChar w:fldCharType="begin"/>
              </w:r>
              <w:r w:rsidR="004100A7">
                <w:instrText xml:space="preserve">MACROBUTTON  SnrToggleCheckbox √适用 </w:instrText>
              </w:r>
              <w:r>
                <w:fldChar w:fldCharType="end"/>
              </w:r>
              <w:r>
                <w:fldChar w:fldCharType="begin"/>
              </w:r>
              <w:r w:rsidR="004100A7">
                <w:instrText xml:space="preserve"> MACROBUTTON  SnrToggleCheckbox □不适用 </w:instrText>
              </w:r>
              <w:r>
                <w:fldChar w:fldCharType="end"/>
              </w:r>
            </w:sdtContent>
          </w:sdt>
        </w:p>
        <w:p w:rsidR="004E33AF" w:rsidRDefault="00667A6F">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834"/>
            <w:gridCol w:w="2563"/>
          </w:tblGrid>
          <w:tr w:rsidR="004100A7" w:rsidRPr="004100A7" w:rsidTr="004100A7">
            <w:sdt>
              <w:sdtPr>
                <w:rPr>
                  <w:sz w:val="18"/>
                  <w:szCs w:val="18"/>
                </w:rPr>
                <w:tag w:val="_PLD_3112d13ed7a04a10bce803acc672660e"/>
                <w:id w:val="3521334"/>
                <w:lock w:val="sdtLocked"/>
              </w:sdtPr>
              <w:sdtContent>
                <w:tc>
                  <w:tcPr>
                    <w:tcW w:w="2018" w:type="pct"/>
                    <w:vAlign w:val="center"/>
                  </w:tcPr>
                  <w:p w:rsidR="004100A7" w:rsidRPr="004100A7" w:rsidRDefault="004100A7" w:rsidP="002E44A6">
                    <w:pPr>
                      <w:jc w:val="center"/>
                      <w:rPr>
                        <w:sz w:val="18"/>
                        <w:szCs w:val="18"/>
                      </w:rPr>
                    </w:pPr>
                    <w:r w:rsidRPr="004100A7">
                      <w:rPr>
                        <w:rFonts w:hint="eastAsia"/>
                        <w:sz w:val="18"/>
                        <w:szCs w:val="18"/>
                      </w:rPr>
                      <w:t>项目</w:t>
                    </w:r>
                  </w:p>
                </w:tc>
              </w:sdtContent>
            </w:sdt>
            <w:sdt>
              <w:sdtPr>
                <w:rPr>
                  <w:sz w:val="18"/>
                  <w:szCs w:val="18"/>
                </w:rPr>
                <w:tag w:val="_PLD_5fca73223de74724a06b56d07c06e26b"/>
                <w:id w:val="3521335"/>
                <w:lock w:val="sdtLocked"/>
              </w:sdtPr>
              <w:sdtContent>
                <w:tc>
                  <w:tcPr>
                    <w:tcW w:w="1566" w:type="pct"/>
                    <w:vAlign w:val="center"/>
                  </w:tcPr>
                  <w:p w:rsidR="004100A7" w:rsidRPr="004100A7" w:rsidRDefault="004100A7" w:rsidP="002E44A6">
                    <w:pPr>
                      <w:jc w:val="center"/>
                      <w:rPr>
                        <w:sz w:val="18"/>
                        <w:szCs w:val="18"/>
                      </w:rPr>
                    </w:pPr>
                    <w:r w:rsidRPr="004100A7">
                      <w:rPr>
                        <w:rFonts w:hint="eastAsia"/>
                        <w:sz w:val="18"/>
                        <w:szCs w:val="18"/>
                      </w:rPr>
                      <w:t>账面价值</w:t>
                    </w:r>
                  </w:p>
                </w:tc>
              </w:sdtContent>
            </w:sdt>
            <w:sdt>
              <w:sdtPr>
                <w:rPr>
                  <w:sz w:val="18"/>
                  <w:szCs w:val="18"/>
                </w:rPr>
                <w:tag w:val="_PLD_0f07869ee4694758ae54754a2afb45dd"/>
                <w:id w:val="3521336"/>
                <w:lock w:val="sdtLocked"/>
              </w:sdtPr>
              <w:sdtContent>
                <w:tc>
                  <w:tcPr>
                    <w:tcW w:w="1416" w:type="pct"/>
                    <w:vAlign w:val="center"/>
                  </w:tcPr>
                  <w:p w:rsidR="004100A7" w:rsidRPr="004100A7" w:rsidRDefault="004100A7" w:rsidP="002E44A6">
                    <w:pPr>
                      <w:jc w:val="center"/>
                      <w:rPr>
                        <w:sz w:val="18"/>
                        <w:szCs w:val="18"/>
                      </w:rPr>
                    </w:pPr>
                    <w:r w:rsidRPr="004100A7">
                      <w:rPr>
                        <w:rFonts w:hint="eastAsia"/>
                        <w:sz w:val="18"/>
                        <w:szCs w:val="18"/>
                      </w:rPr>
                      <w:t>未办妥产权证书的原因</w:t>
                    </w:r>
                  </w:p>
                </w:tc>
              </w:sdtContent>
            </w:sdt>
          </w:tr>
          <w:sdt>
            <w:sdtPr>
              <w:rPr>
                <w:rFonts w:hint="eastAsia"/>
                <w:sz w:val="18"/>
                <w:szCs w:val="18"/>
              </w:rPr>
              <w:alias w:val="未办妥产权证书的固定资产情况明细"/>
              <w:tag w:val="_TUP_9737667686884195a6223f7e0d1c45ed"/>
              <w:id w:val="3521337"/>
              <w:lock w:val="sdtLocked"/>
            </w:sdtPr>
            <w:sdtContent>
              <w:tr w:rsidR="004100A7" w:rsidRPr="004100A7" w:rsidTr="004100A7">
                <w:tc>
                  <w:tcPr>
                    <w:tcW w:w="2018" w:type="pct"/>
                  </w:tcPr>
                  <w:p w:rsidR="004100A7" w:rsidRPr="004100A7" w:rsidRDefault="004100A7" w:rsidP="002E44A6">
                    <w:pPr>
                      <w:rPr>
                        <w:sz w:val="18"/>
                        <w:szCs w:val="18"/>
                      </w:rPr>
                    </w:pPr>
                    <w:r w:rsidRPr="004100A7">
                      <w:rPr>
                        <w:sz w:val="18"/>
                        <w:szCs w:val="18"/>
                      </w:rPr>
                      <w:t>连江黄岐主控制通信楼</w:t>
                    </w:r>
                  </w:p>
                </w:tc>
                <w:tc>
                  <w:tcPr>
                    <w:tcW w:w="1566" w:type="pct"/>
                  </w:tcPr>
                  <w:p w:rsidR="004100A7" w:rsidRPr="004100A7" w:rsidRDefault="004100A7" w:rsidP="002E44A6">
                    <w:pPr>
                      <w:jc w:val="right"/>
                      <w:rPr>
                        <w:sz w:val="18"/>
                        <w:szCs w:val="18"/>
                      </w:rPr>
                    </w:pPr>
                    <w:r w:rsidRPr="004100A7">
                      <w:rPr>
                        <w:sz w:val="18"/>
                        <w:szCs w:val="18"/>
                      </w:rPr>
                      <w:t>1,075,117.38</w:t>
                    </w:r>
                  </w:p>
                </w:tc>
                <w:tc>
                  <w:tcPr>
                    <w:tcW w:w="1416" w:type="pct"/>
                  </w:tcPr>
                  <w:p w:rsidR="004100A7" w:rsidRPr="004100A7" w:rsidRDefault="004100A7" w:rsidP="004100A7">
                    <w:pPr>
                      <w:jc w:val="center"/>
                      <w:rPr>
                        <w:sz w:val="18"/>
                        <w:szCs w:val="18"/>
                      </w:rPr>
                    </w:pPr>
                    <w:r w:rsidRPr="004100A7">
                      <w:rPr>
                        <w:sz w:val="18"/>
                        <w:szCs w:val="18"/>
                      </w:rPr>
                      <w:t>尚在办理中</w:t>
                    </w:r>
                  </w:p>
                </w:tc>
              </w:tr>
            </w:sdtContent>
          </w:sdt>
          <w:sdt>
            <w:sdtPr>
              <w:rPr>
                <w:rFonts w:hint="eastAsia"/>
                <w:sz w:val="18"/>
                <w:szCs w:val="18"/>
              </w:rPr>
              <w:alias w:val="未办妥产权证书的固定资产情况明细"/>
              <w:tag w:val="_TUP_9737667686884195a6223f7e0d1c45ed"/>
              <w:id w:val="3521338"/>
              <w:lock w:val="sdtLocked"/>
            </w:sdtPr>
            <w:sdtContent>
              <w:tr w:rsidR="004100A7" w:rsidRPr="004100A7" w:rsidTr="004100A7">
                <w:tc>
                  <w:tcPr>
                    <w:tcW w:w="2018" w:type="pct"/>
                  </w:tcPr>
                  <w:p w:rsidR="004100A7" w:rsidRPr="004100A7" w:rsidRDefault="004100A7" w:rsidP="002E44A6">
                    <w:pPr>
                      <w:rPr>
                        <w:sz w:val="18"/>
                        <w:szCs w:val="18"/>
                      </w:rPr>
                    </w:pPr>
                    <w:r w:rsidRPr="004100A7">
                      <w:rPr>
                        <w:sz w:val="18"/>
                        <w:szCs w:val="18"/>
                      </w:rPr>
                      <w:t>连江黄岐配电装置室</w:t>
                    </w:r>
                  </w:p>
                </w:tc>
                <w:tc>
                  <w:tcPr>
                    <w:tcW w:w="1566" w:type="pct"/>
                  </w:tcPr>
                  <w:p w:rsidR="004100A7" w:rsidRPr="004100A7" w:rsidRDefault="004100A7" w:rsidP="002E44A6">
                    <w:pPr>
                      <w:jc w:val="right"/>
                      <w:rPr>
                        <w:sz w:val="18"/>
                        <w:szCs w:val="18"/>
                      </w:rPr>
                    </w:pPr>
                    <w:r w:rsidRPr="004100A7">
                      <w:rPr>
                        <w:sz w:val="18"/>
                        <w:szCs w:val="18"/>
                      </w:rPr>
                      <w:t>1,084,730.10</w:t>
                    </w:r>
                  </w:p>
                </w:tc>
                <w:tc>
                  <w:tcPr>
                    <w:tcW w:w="1416" w:type="pct"/>
                  </w:tcPr>
                  <w:p w:rsidR="004100A7" w:rsidRPr="004100A7" w:rsidRDefault="004100A7" w:rsidP="004100A7">
                    <w:pPr>
                      <w:jc w:val="center"/>
                      <w:rPr>
                        <w:sz w:val="18"/>
                        <w:szCs w:val="18"/>
                      </w:rPr>
                    </w:pPr>
                    <w:r w:rsidRPr="004100A7">
                      <w:rPr>
                        <w:sz w:val="18"/>
                        <w:szCs w:val="18"/>
                      </w:rPr>
                      <w:t>尚在办理中</w:t>
                    </w:r>
                  </w:p>
                </w:tc>
              </w:tr>
            </w:sdtContent>
          </w:sdt>
          <w:sdt>
            <w:sdtPr>
              <w:rPr>
                <w:rFonts w:hint="eastAsia"/>
                <w:sz w:val="18"/>
                <w:szCs w:val="18"/>
              </w:rPr>
              <w:alias w:val="未办妥产权证书的固定资产情况明细"/>
              <w:tag w:val="_TUP_9737667686884195a6223f7e0d1c45ed"/>
              <w:id w:val="3521339"/>
              <w:lock w:val="sdtLocked"/>
            </w:sdtPr>
            <w:sdtContent>
              <w:tr w:rsidR="004100A7" w:rsidRPr="004100A7" w:rsidTr="004100A7">
                <w:tc>
                  <w:tcPr>
                    <w:tcW w:w="2018" w:type="pct"/>
                  </w:tcPr>
                  <w:p w:rsidR="004100A7" w:rsidRPr="004100A7" w:rsidRDefault="004100A7" w:rsidP="002E44A6">
                    <w:pPr>
                      <w:rPr>
                        <w:sz w:val="18"/>
                        <w:szCs w:val="18"/>
                      </w:rPr>
                    </w:pPr>
                    <w:r w:rsidRPr="004100A7">
                      <w:rPr>
                        <w:sz w:val="18"/>
                        <w:szCs w:val="18"/>
                      </w:rPr>
                      <w:t>连江黄岐附属楼</w:t>
                    </w:r>
                  </w:p>
                </w:tc>
                <w:tc>
                  <w:tcPr>
                    <w:tcW w:w="1566" w:type="pct"/>
                  </w:tcPr>
                  <w:p w:rsidR="004100A7" w:rsidRPr="004100A7" w:rsidRDefault="004100A7" w:rsidP="002E44A6">
                    <w:pPr>
                      <w:jc w:val="right"/>
                      <w:rPr>
                        <w:sz w:val="18"/>
                        <w:szCs w:val="18"/>
                      </w:rPr>
                    </w:pPr>
                    <w:r w:rsidRPr="004100A7">
                      <w:rPr>
                        <w:sz w:val="18"/>
                        <w:szCs w:val="18"/>
                      </w:rPr>
                      <w:t>311,044.57</w:t>
                    </w:r>
                  </w:p>
                </w:tc>
                <w:tc>
                  <w:tcPr>
                    <w:tcW w:w="1416" w:type="pct"/>
                  </w:tcPr>
                  <w:p w:rsidR="004100A7" w:rsidRPr="004100A7" w:rsidRDefault="004100A7" w:rsidP="004100A7">
                    <w:pPr>
                      <w:jc w:val="center"/>
                      <w:rPr>
                        <w:sz w:val="18"/>
                        <w:szCs w:val="18"/>
                      </w:rPr>
                    </w:pPr>
                    <w:r w:rsidRPr="004100A7">
                      <w:rPr>
                        <w:sz w:val="18"/>
                        <w:szCs w:val="18"/>
                      </w:rPr>
                      <w:t>尚在办理中</w:t>
                    </w:r>
                  </w:p>
                </w:tc>
              </w:tr>
            </w:sdtContent>
          </w:sdt>
          <w:sdt>
            <w:sdtPr>
              <w:rPr>
                <w:rFonts w:hint="eastAsia"/>
                <w:sz w:val="18"/>
                <w:szCs w:val="18"/>
              </w:rPr>
              <w:alias w:val="未办妥产权证书的固定资产情况明细"/>
              <w:tag w:val="_TUP_9737667686884195a6223f7e0d1c45ed"/>
              <w:id w:val="3521340"/>
              <w:lock w:val="sdtLocked"/>
            </w:sdtPr>
            <w:sdtContent>
              <w:tr w:rsidR="004100A7" w:rsidRPr="004100A7" w:rsidTr="004100A7">
                <w:tc>
                  <w:tcPr>
                    <w:tcW w:w="2018" w:type="pct"/>
                  </w:tcPr>
                  <w:p w:rsidR="004100A7" w:rsidRPr="004100A7" w:rsidRDefault="004100A7" w:rsidP="002E44A6">
                    <w:pPr>
                      <w:rPr>
                        <w:sz w:val="18"/>
                        <w:szCs w:val="18"/>
                      </w:rPr>
                    </w:pPr>
                    <w:r w:rsidRPr="004100A7">
                      <w:rPr>
                        <w:sz w:val="18"/>
                        <w:szCs w:val="18"/>
                      </w:rPr>
                      <w:t>福清马头山升压站</w:t>
                    </w:r>
                  </w:p>
                </w:tc>
                <w:tc>
                  <w:tcPr>
                    <w:tcW w:w="1566" w:type="pct"/>
                  </w:tcPr>
                  <w:p w:rsidR="004100A7" w:rsidRPr="004100A7" w:rsidRDefault="004100A7" w:rsidP="002E44A6">
                    <w:pPr>
                      <w:jc w:val="right"/>
                      <w:rPr>
                        <w:sz w:val="18"/>
                        <w:szCs w:val="18"/>
                      </w:rPr>
                    </w:pPr>
                    <w:r w:rsidRPr="004100A7">
                      <w:rPr>
                        <w:sz w:val="18"/>
                        <w:szCs w:val="18"/>
                      </w:rPr>
                      <w:t>7,850,554.73</w:t>
                    </w:r>
                  </w:p>
                </w:tc>
                <w:tc>
                  <w:tcPr>
                    <w:tcW w:w="1416" w:type="pct"/>
                  </w:tcPr>
                  <w:p w:rsidR="004100A7" w:rsidRPr="004100A7" w:rsidRDefault="004100A7" w:rsidP="004100A7">
                    <w:pPr>
                      <w:jc w:val="center"/>
                      <w:rPr>
                        <w:sz w:val="18"/>
                        <w:szCs w:val="18"/>
                      </w:rPr>
                    </w:pPr>
                    <w:r w:rsidRPr="004100A7">
                      <w:rPr>
                        <w:sz w:val="18"/>
                        <w:szCs w:val="18"/>
                      </w:rPr>
                      <w:t>尚在办理中</w:t>
                    </w:r>
                  </w:p>
                </w:tc>
              </w:tr>
            </w:sdtContent>
          </w:sdt>
          <w:sdt>
            <w:sdtPr>
              <w:rPr>
                <w:rFonts w:hint="eastAsia"/>
                <w:sz w:val="18"/>
                <w:szCs w:val="18"/>
              </w:rPr>
              <w:alias w:val="未办妥产权证书的固定资产情况明细"/>
              <w:tag w:val="_TUP_9737667686884195a6223f7e0d1c45ed"/>
              <w:id w:val="3521341"/>
              <w:lock w:val="sdtLocked"/>
            </w:sdtPr>
            <w:sdtContent>
              <w:tr w:rsidR="004100A7" w:rsidRPr="004100A7" w:rsidTr="004100A7">
                <w:tc>
                  <w:tcPr>
                    <w:tcW w:w="2018" w:type="pct"/>
                  </w:tcPr>
                  <w:p w:rsidR="004100A7" w:rsidRPr="004100A7" w:rsidRDefault="004100A7" w:rsidP="002E44A6">
                    <w:pPr>
                      <w:rPr>
                        <w:sz w:val="18"/>
                        <w:szCs w:val="18"/>
                      </w:rPr>
                    </w:pPr>
                    <w:r w:rsidRPr="004100A7">
                      <w:rPr>
                        <w:sz w:val="18"/>
                        <w:szCs w:val="18"/>
                      </w:rPr>
                      <w:t>福清大帽山升压站、厂房</w:t>
                    </w:r>
                  </w:p>
                </w:tc>
                <w:tc>
                  <w:tcPr>
                    <w:tcW w:w="1566" w:type="pct"/>
                  </w:tcPr>
                  <w:p w:rsidR="004100A7" w:rsidRPr="004100A7" w:rsidRDefault="004100A7" w:rsidP="002E44A6">
                    <w:pPr>
                      <w:jc w:val="right"/>
                      <w:rPr>
                        <w:sz w:val="18"/>
                        <w:szCs w:val="18"/>
                      </w:rPr>
                    </w:pPr>
                    <w:r w:rsidRPr="004100A7">
                      <w:rPr>
                        <w:sz w:val="18"/>
                        <w:szCs w:val="18"/>
                      </w:rPr>
                      <w:t>15,555,326.83</w:t>
                    </w:r>
                  </w:p>
                </w:tc>
                <w:tc>
                  <w:tcPr>
                    <w:tcW w:w="1416" w:type="pct"/>
                  </w:tcPr>
                  <w:p w:rsidR="004100A7" w:rsidRPr="004100A7" w:rsidRDefault="004100A7" w:rsidP="004100A7">
                    <w:pPr>
                      <w:jc w:val="center"/>
                      <w:rPr>
                        <w:sz w:val="18"/>
                        <w:szCs w:val="18"/>
                      </w:rPr>
                    </w:pPr>
                    <w:r w:rsidRPr="004100A7">
                      <w:rPr>
                        <w:sz w:val="18"/>
                        <w:szCs w:val="18"/>
                      </w:rPr>
                      <w:t>尚在办理中</w:t>
                    </w:r>
                  </w:p>
                </w:tc>
              </w:tr>
            </w:sdtContent>
          </w:sdt>
          <w:sdt>
            <w:sdtPr>
              <w:rPr>
                <w:rFonts w:hint="eastAsia"/>
                <w:sz w:val="18"/>
                <w:szCs w:val="18"/>
              </w:rPr>
              <w:alias w:val="未办妥产权证书的固定资产情况明细"/>
              <w:tag w:val="_TUP_9737667686884195a6223f7e0d1c45ed"/>
              <w:id w:val="3521342"/>
              <w:lock w:val="sdtLocked"/>
            </w:sdtPr>
            <w:sdtContent>
              <w:tr w:rsidR="004100A7" w:rsidRPr="004100A7" w:rsidTr="004100A7">
                <w:tc>
                  <w:tcPr>
                    <w:tcW w:w="2018" w:type="pct"/>
                  </w:tcPr>
                  <w:p w:rsidR="004100A7" w:rsidRPr="004100A7" w:rsidRDefault="004100A7" w:rsidP="002E44A6">
                    <w:pPr>
                      <w:rPr>
                        <w:sz w:val="18"/>
                        <w:szCs w:val="18"/>
                      </w:rPr>
                    </w:pPr>
                    <w:r w:rsidRPr="004100A7">
                      <w:rPr>
                        <w:sz w:val="18"/>
                        <w:szCs w:val="18"/>
                      </w:rPr>
                      <w:t>二龙山生物质热电厂房、升压站及综合楼</w:t>
                    </w:r>
                  </w:p>
                </w:tc>
                <w:tc>
                  <w:tcPr>
                    <w:tcW w:w="1566" w:type="pct"/>
                  </w:tcPr>
                  <w:p w:rsidR="004100A7" w:rsidRPr="004100A7" w:rsidRDefault="004100A7" w:rsidP="002E44A6">
                    <w:pPr>
                      <w:jc w:val="right"/>
                      <w:rPr>
                        <w:sz w:val="18"/>
                        <w:szCs w:val="18"/>
                      </w:rPr>
                    </w:pPr>
                    <w:r w:rsidRPr="004100A7">
                      <w:rPr>
                        <w:sz w:val="18"/>
                        <w:szCs w:val="18"/>
                      </w:rPr>
                      <w:t>59,125,370.43</w:t>
                    </w:r>
                  </w:p>
                </w:tc>
                <w:tc>
                  <w:tcPr>
                    <w:tcW w:w="1416" w:type="pct"/>
                  </w:tcPr>
                  <w:p w:rsidR="004100A7" w:rsidRPr="004100A7" w:rsidRDefault="004100A7" w:rsidP="004100A7">
                    <w:pPr>
                      <w:jc w:val="center"/>
                      <w:rPr>
                        <w:sz w:val="18"/>
                        <w:szCs w:val="18"/>
                      </w:rPr>
                    </w:pPr>
                    <w:r w:rsidRPr="004100A7">
                      <w:rPr>
                        <w:sz w:val="18"/>
                        <w:szCs w:val="18"/>
                      </w:rPr>
                      <w:t>尚在办理中</w:t>
                    </w:r>
                  </w:p>
                </w:tc>
              </w:tr>
            </w:sdtContent>
          </w:sdt>
          <w:sdt>
            <w:sdtPr>
              <w:rPr>
                <w:rFonts w:hint="eastAsia"/>
                <w:sz w:val="18"/>
                <w:szCs w:val="18"/>
              </w:rPr>
              <w:alias w:val="未办妥产权证书的固定资产情况明细"/>
              <w:tag w:val="_TUP_9737667686884195a6223f7e0d1c45ed"/>
              <w:id w:val="3521343"/>
              <w:lock w:val="sdtLocked"/>
            </w:sdtPr>
            <w:sdtContent>
              <w:tr w:rsidR="004100A7" w:rsidRPr="004100A7" w:rsidTr="004100A7">
                <w:tc>
                  <w:tcPr>
                    <w:tcW w:w="2018" w:type="pct"/>
                  </w:tcPr>
                  <w:p w:rsidR="004100A7" w:rsidRPr="004100A7" w:rsidRDefault="004100A7" w:rsidP="004100A7">
                    <w:pPr>
                      <w:jc w:val="center"/>
                      <w:rPr>
                        <w:sz w:val="18"/>
                        <w:szCs w:val="18"/>
                      </w:rPr>
                    </w:pPr>
                    <w:r w:rsidRPr="004100A7">
                      <w:rPr>
                        <w:sz w:val="18"/>
                        <w:szCs w:val="18"/>
                      </w:rPr>
                      <w:t>合计</w:t>
                    </w:r>
                  </w:p>
                </w:tc>
                <w:tc>
                  <w:tcPr>
                    <w:tcW w:w="1566" w:type="pct"/>
                  </w:tcPr>
                  <w:p w:rsidR="004100A7" w:rsidRPr="004100A7" w:rsidRDefault="004100A7" w:rsidP="002E44A6">
                    <w:pPr>
                      <w:jc w:val="right"/>
                      <w:rPr>
                        <w:sz w:val="18"/>
                        <w:szCs w:val="18"/>
                      </w:rPr>
                    </w:pPr>
                    <w:r w:rsidRPr="004100A7">
                      <w:rPr>
                        <w:sz w:val="18"/>
                        <w:szCs w:val="18"/>
                      </w:rPr>
                      <w:t>85,002,144.04</w:t>
                    </w:r>
                  </w:p>
                </w:tc>
                <w:tc>
                  <w:tcPr>
                    <w:tcW w:w="1416" w:type="pct"/>
                  </w:tcPr>
                  <w:p w:rsidR="004100A7" w:rsidRPr="004100A7" w:rsidRDefault="00663074" w:rsidP="00663074">
                    <w:pPr>
                      <w:jc w:val="center"/>
                      <w:rPr>
                        <w:sz w:val="18"/>
                        <w:szCs w:val="18"/>
                      </w:rPr>
                    </w:pPr>
                    <w:r>
                      <w:rPr>
                        <w:rFonts w:hint="eastAsia"/>
                        <w:sz w:val="18"/>
                        <w:szCs w:val="18"/>
                      </w:rPr>
                      <w:t>/</w:t>
                    </w:r>
                  </w:p>
                </w:tc>
              </w:tr>
            </w:sdtContent>
          </w:sdt>
        </w:tbl>
        <w:p w:rsidR="00663074" w:rsidRDefault="00D37ACB"/>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szCs w:val="21"/>
            </w:rPr>
            <w:alias w:val="是否适用：固定资产的说明[双击切换]"/>
            <w:tag w:val="_GBC_a7ec4df8fd354d7d9980e0f731a85e12"/>
            <w:id w:val="-685517927"/>
            <w:lock w:val="sdtLocked"/>
            <w:placeholder>
              <w:docPart w:val="GBC22222222222222222222222222222"/>
            </w:placeholder>
          </w:sdtPr>
          <w:sdtContent>
            <w:p w:rsidR="004E33AF" w:rsidRDefault="00D37ACB">
              <w:pPr>
                <w:rPr>
                  <w:szCs w:val="21"/>
                </w:rPr>
              </w:pPr>
              <w:r>
                <w:rPr>
                  <w:szCs w:val="21"/>
                </w:rPr>
                <w:fldChar w:fldCharType="begin"/>
              </w:r>
              <w:r w:rsidR="00A24FAA">
                <w:rPr>
                  <w:szCs w:val="21"/>
                </w:rPr>
                <w:instrText xml:space="preserve">MACROBUTTON  SnrToggleCheckbox √适用 </w:instrText>
              </w:r>
              <w:r>
                <w:rPr>
                  <w:szCs w:val="21"/>
                </w:rPr>
                <w:fldChar w:fldCharType="end"/>
              </w:r>
              <w:r>
                <w:rPr>
                  <w:szCs w:val="21"/>
                </w:rPr>
                <w:fldChar w:fldCharType="begin"/>
              </w:r>
              <w:r w:rsidR="00A24FAA">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1056431802"/>
            <w:lock w:val="sdtLocked"/>
            <w:placeholder>
              <w:docPart w:val="GBC22222222222222222222222222222"/>
            </w:placeholder>
          </w:sdtPr>
          <w:sdtContent>
            <w:p w:rsidR="004E33AF" w:rsidRPr="00B67572" w:rsidRDefault="00B67572" w:rsidP="00B67572">
              <w:pPr>
                <w:rPr>
                  <w:rFonts w:asciiTheme="minorEastAsia" w:eastAsiaTheme="minorEastAsia" w:hAnsiTheme="minorEastAsia"/>
                  <w:szCs w:val="21"/>
                </w:rPr>
              </w:pPr>
              <w:r>
                <w:rPr>
                  <w:rFonts w:hint="eastAsia"/>
                  <w:szCs w:val="21"/>
                </w:rPr>
                <w:t xml:space="preserve">    </w:t>
              </w:r>
              <w:r w:rsidR="00D5689E" w:rsidRPr="00D26A47">
                <w:rPr>
                  <w:rFonts w:hint="eastAsia"/>
                  <w:szCs w:val="21"/>
                </w:rPr>
                <w:t>期末固定资产抵押情况详见</w:t>
              </w:r>
              <w:r w:rsidR="00D5689E" w:rsidRPr="00D26A47">
                <w:rPr>
                  <w:rFonts w:asciiTheme="minorEastAsia" w:eastAsiaTheme="minorEastAsia" w:hAnsiTheme="minorEastAsia" w:hint="eastAsia"/>
                  <w:szCs w:val="21"/>
                </w:rPr>
                <w:t>本节的七、“45、长期借款”。</w:t>
              </w:r>
            </w:p>
          </w:sdtContent>
        </w:sdt>
      </w:sdtContent>
    </w:sdt>
    <w:p w:rsidR="004E33AF" w:rsidRDefault="004E33AF">
      <w:pPr>
        <w:rPr>
          <w:szCs w:val="21"/>
        </w:rPr>
      </w:pPr>
    </w:p>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szCs w:val="21"/>
        </w:rPr>
      </w:sdtEndPr>
      <w:sdtContent>
        <w:p w:rsidR="004E33AF" w:rsidRDefault="00667A6F">
          <w:pPr>
            <w:pStyle w:val="4"/>
            <w:ind w:left="360" w:hanging="360"/>
          </w:pPr>
          <w:r>
            <w:rPr>
              <w:rFonts w:hint="eastAsia"/>
            </w:rPr>
            <w:t>固定资产清理</w:t>
          </w:r>
        </w:p>
        <w:sdt>
          <w:sdtPr>
            <w:alias w:val="是否适用：固定资产清理[双击切换]"/>
            <w:tag w:val="_GBC_e3c92a1042004e36882d16145109bd0e"/>
            <w:id w:val="-1579440526"/>
            <w:lock w:val="sdtLocked"/>
            <w:placeholder>
              <w:docPart w:val="GBC22222222222222222222222222222"/>
            </w:placeholder>
          </w:sdtPr>
          <w:sdtContent>
            <w:p w:rsidR="00C676F5" w:rsidRDefault="00D37ACB" w:rsidP="00C676F5">
              <w:pPr>
                <w:rPr>
                  <w:szCs w:val="21"/>
                </w:rPr>
              </w:pPr>
              <w:r>
                <w:fldChar w:fldCharType="begin"/>
              </w:r>
              <w:r w:rsidR="00C676F5">
                <w:instrText xml:space="preserve">MACROBUTTON  SnrToggleCheckbox □适用 </w:instrText>
              </w:r>
              <w:r>
                <w:fldChar w:fldCharType="end"/>
              </w:r>
              <w:r>
                <w:fldChar w:fldCharType="begin"/>
              </w:r>
              <w:r w:rsidR="00C676F5">
                <w:instrText xml:space="preserve"> MACROBUTTON  SnrToggleCheckbox √不适用 </w:instrText>
              </w:r>
              <w:r>
                <w:fldChar w:fldCharType="end"/>
              </w:r>
            </w:p>
          </w:sdtContent>
        </w:sdt>
        <w:p w:rsidR="004E33AF" w:rsidRDefault="00D37ACB">
          <w:pPr>
            <w:rPr>
              <w:szCs w:val="21"/>
            </w:rPr>
          </w:pPr>
        </w:p>
      </w:sdtContent>
    </w:sd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在建工程</w:t>
      </w:r>
      <w:bookmarkStart w:id="190" w:name="_Hlk532914352"/>
    </w:p>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Content>
        <w:p w:rsidR="004E33AF" w:rsidRDefault="00667A6F">
          <w:pPr>
            <w:pStyle w:val="4"/>
            <w:rPr>
              <w:rFonts w:ascii="宋体" w:hAnsi="宋体"/>
              <w:szCs w:val="21"/>
            </w:rPr>
          </w:pPr>
          <w:r>
            <w:rPr>
              <w:rFonts w:hint="eastAsia"/>
            </w:rPr>
            <w:t>项目列示</w:t>
          </w:r>
        </w:p>
        <w:sdt>
          <w:sdtPr>
            <w:alias w:val="是否适用：在建工程分类列示[双击切换]"/>
            <w:tag w:val="_GBC_c1e2db0ea96a470497d3e7b3545f11ff"/>
            <w:id w:val="-1781246625"/>
            <w:lock w:val="sdtLocked"/>
            <w:placeholder>
              <w:docPart w:val="GBC22222222222222222222222222222"/>
            </w:placeholder>
          </w:sdtPr>
          <w:sdtContent>
            <w:p w:rsidR="004E33AF" w:rsidRDefault="00D37ACB">
              <w:r>
                <w:fldChar w:fldCharType="begin"/>
              </w:r>
              <w:r w:rsidR="00A24FAA">
                <w:instrText xml:space="preserve"> MACROBUTTON  SnrToggleCheckbox √适用 </w:instrText>
              </w:r>
              <w:r>
                <w:fldChar w:fldCharType="end"/>
              </w:r>
              <w:r>
                <w:fldChar w:fldCharType="begin"/>
              </w:r>
              <w:r w:rsidR="00A24FAA">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4E33AF" w:rsidRPr="00A24FAA" w:rsidTr="00A24FAA">
            <w:trPr>
              <w:cantSplit/>
              <w:trHeight w:val="284"/>
            </w:trPr>
            <w:sdt>
              <w:sdtPr>
                <w:rPr>
                  <w:sz w:val="18"/>
                  <w:szCs w:val="18"/>
                </w:rPr>
                <w:tag w:val="_PLD_e3fac3cdac65475ca8ba6bb772e3b841"/>
                <w:id w:val="-47385758"/>
                <w:lock w:val="sdtLocked"/>
              </w:sdtPr>
              <w:sdtContent>
                <w:tc>
                  <w:tcPr>
                    <w:tcW w:w="1764" w:type="pct"/>
                    <w:vAlign w:val="center"/>
                  </w:tcPr>
                  <w:p w:rsidR="004E33AF" w:rsidRPr="00A24FAA" w:rsidRDefault="00667A6F">
                    <w:pPr>
                      <w:jc w:val="center"/>
                      <w:rPr>
                        <w:sz w:val="18"/>
                        <w:szCs w:val="18"/>
                      </w:rPr>
                    </w:pPr>
                    <w:r w:rsidRPr="00A24FAA">
                      <w:rPr>
                        <w:rFonts w:hint="eastAsia"/>
                        <w:sz w:val="18"/>
                        <w:szCs w:val="18"/>
                      </w:rPr>
                      <w:t>项目</w:t>
                    </w:r>
                  </w:p>
                </w:tc>
              </w:sdtContent>
            </w:sdt>
            <w:sdt>
              <w:sdtPr>
                <w:rPr>
                  <w:sz w:val="18"/>
                  <w:szCs w:val="18"/>
                </w:rPr>
                <w:tag w:val="_PLD_4e98919cdcd84191b541b2ee895e77bf"/>
                <w:id w:val="1501311801"/>
                <w:lock w:val="sdtLocked"/>
              </w:sdtPr>
              <w:sdtContent>
                <w:tc>
                  <w:tcPr>
                    <w:tcW w:w="1622" w:type="pct"/>
                    <w:vAlign w:val="center"/>
                  </w:tcPr>
                  <w:p w:rsidR="004E33AF" w:rsidRPr="00A24FAA" w:rsidRDefault="00667A6F">
                    <w:pPr>
                      <w:jc w:val="center"/>
                      <w:rPr>
                        <w:sz w:val="18"/>
                        <w:szCs w:val="18"/>
                      </w:rPr>
                    </w:pPr>
                    <w:r w:rsidRPr="00A24FAA">
                      <w:rPr>
                        <w:rFonts w:hint="eastAsia"/>
                        <w:sz w:val="18"/>
                        <w:szCs w:val="18"/>
                      </w:rPr>
                      <w:t>期末余额</w:t>
                    </w:r>
                  </w:p>
                </w:tc>
              </w:sdtContent>
            </w:sdt>
            <w:sdt>
              <w:sdtPr>
                <w:rPr>
                  <w:sz w:val="18"/>
                  <w:szCs w:val="18"/>
                </w:rPr>
                <w:tag w:val="_PLD_4ce0928269bc47149a98320193bd0b0a"/>
                <w:id w:val="1563752728"/>
                <w:lock w:val="sdtLocked"/>
              </w:sdtPr>
              <w:sdtContent>
                <w:tc>
                  <w:tcPr>
                    <w:tcW w:w="1614" w:type="pct"/>
                    <w:vAlign w:val="center"/>
                  </w:tcPr>
                  <w:p w:rsidR="004E33AF" w:rsidRPr="00A24FAA" w:rsidRDefault="00667A6F">
                    <w:pPr>
                      <w:jc w:val="center"/>
                      <w:rPr>
                        <w:sz w:val="18"/>
                        <w:szCs w:val="18"/>
                      </w:rPr>
                    </w:pPr>
                    <w:r w:rsidRPr="00A24FAA">
                      <w:rPr>
                        <w:rFonts w:hint="eastAsia"/>
                        <w:sz w:val="18"/>
                        <w:szCs w:val="18"/>
                      </w:rPr>
                      <w:t>期初余额</w:t>
                    </w:r>
                  </w:p>
                </w:tc>
              </w:sdtContent>
            </w:sdt>
          </w:tr>
          <w:tr w:rsidR="00C676F5" w:rsidRPr="00A24FAA" w:rsidTr="00C676F5">
            <w:trPr>
              <w:cantSplit/>
              <w:trHeight w:val="284"/>
            </w:trPr>
            <w:sdt>
              <w:sdtPr>
                <w:rPr>
                  <w:sz w:val="18"/>
                  <w:szCs w:val="18"/>
                </w:rPr>
                <w:tag w:val="_PLD_e73a357382af444daa4e32da6fd92aab"/>
                <w:id w:val="1501316557"/>
                <w:lock w:val="sdtLocked"/>
              </w:sdtPr>
              <w:sdtContent>
                <w:tc>
                  <w:tcPr>
                    <w:tcW w:w="1764" w:type="pct"/>
                    <w:vAlign w:val="center"/>
                  </w:tcPr>
                  <w:p w:rsidR="00C676F5" w:rsidRPr="00A24FAA" w:rsidRDefault="00C676F5" w:rsidP="00A24FAA">
                    <w:pPr>
                      <w:tabs>
                        <w:tab w:val="right" w:pos="3690"/>
                        <w:tab w:val="right" w:pos="5130"/>
                        <w:tab w:val="right" w:pos="6030"/>
                        <w:tab w:val="right" w:pos="7650"/>
                        <w:tab w:val="right" w:pos="9270"/>
                      </w:tabs>
                      <w:adjustRightInd w:val="0"/>
                      <w:snapToGrid w:val="0"/>
                      <w:jc w:val="both"/>
                      <w:rPr>
                        <w:sz w:val="18"/>
                        <w:szCs w:val="18"/>
                      </w:rPr>
                    </w:pPr>
                    <w:r w:rsidRPr="00A24FAA">
                      <w:rPr>
                        <w:rFonts w:hint="eastAsia"/>
                        <w:sz w:val="18"/>
                        <w:szCs w:val="18"/>
                      </w:rPr>
                      <w:t>在建工程</w:t>
                    </w:r>
                  </w:p>
                </w:tc>
              </w:sdtContent>
            </w:sdt>
            <w:tc>
              <w:tcPr>
                <w:tcW w:w="1622" w:type="pct"/>
                <w:vAlign w:val="center"/>
              </w:tcPr>
              <w:p w:rsidR="00C676F5" w:rsidRPr="00C676F5" w:rsidRDefault="00C676F5" w:rsidP="00C676F5">
                <w:pPr>
                  <w:jc w:val="right"/>
                  <w:rPr>
                    <w:sz w:val="18"/>
                    <w:szCs w:val="18"/>
                  </w:rPr>
                </w:pPr>
                <w:r w:rsidRPr="00C676F5">
                  <w:rPr>
                    <w:sz w:val="18"/>
                    <w:szCs w:val="18"/>
                  </w:rPr>
                  <w:t>1,134,162,653.62</w:t>
                </w:r>
              </w:p>
            </w:tc>
            <w:tc>
              <w:tcPr>
                <w:tcW w:w="1614" w:type="pct"/>
                <w:vAlign w:val="center"/>
              </w:tcPr>
              <w:p w:rsidR="00C676F5" w:rsidRPr="00C676F5" w:rsidRDefault="00C676F5" w:rsidP="00C676F5">
                <w:pPr>
                  <w:jc w:val="right"/>
                  <w:rPr>
                    <w:sz w:val="18"/>
                    <w:szCs w:val="18"/>
                  </w:rPr>
                </w:pPr>
                <w:r w:rsidRPr="00C676F5">
                  <w:rPr>
                    <w:sz w:val="18"/>
                    <w:szCs w:val="18"/>
                  </w:rPr>
                  <w:t>1,940,398,770.17</w:t>
                </w:r>
              </w:p>
            </w:tc>
          </w:tr>
          <w:tr w:rsidR="00C676F5" w:rsidRPr="00A24FAA" w:rsidTr="00C676F5">
            <w:trPr>
              <w:cantSplit/>
              <w:trHeight w:val="284"/>
            </w:trPr>
            <w:sdt>
              <w:sdtPr>
                <w:rPr>
                  <w:sz w:val="18"/>
                  <w:szCs w:val="18"/>
                </w:rPr>
                <w:tag w:val="_PLD_036893ab522d4dd08358b60ceed3b7b3"/>
                <w:id w:val="423614184"/>
                <w:lock w:val="sdtLocked"/>
              </w:sdtPr>
              <w:sdtContent>
                <w:tc>
                  <w:tcPr>
                    <w:tcW w:w="1764" w:type="pct"/>
                    <w:vAlign w:val="center"/>
                  </w:tcPr>
                  <w:p w:rsidR="00C676F5" w:rsidRPr="00A24FAA" w:rsidRDefault="00C676F5" w:rsidP="00A24FAA">
                    <w:pPr>
                      <w:tabs>
                        <w:tab w:val="right" w:pos="3690"/>
                        <w:tab w:val="right" w:pos="5130"/>
                        <w:tab w:val="right" w:pos="6030"/>
                        <w:tab w:val="right" w:pos="7650"/>
                        <w:tab w:val="right" w:pos="9270"/>
                      </w:tabs>
                      <w:adjustRightInd w:val="0"/>
                      <w:snapToGrid w:val="0"/>
                      <w:jc w:val="both"/>
                      <w:rPr>
                        <w:sz w:val="18"/>
                        <w:szCs w:val="18"/>
                      </w:rPr>
                    </w:pPr>
                    <w:r w:rsidRPr="00A24FAA">
                      <w:rPr>
                        <w:rFonts w:hint="eastAsia"/>
                        <w:sz w:val="18"/>
                        <w:szCs w:val="18"/>
                      </w:rPr>
                      <w:t>工程物资</w:t>
                    </w:r>
                  </w:p>
                </w:tc>
              </w:sdtContent>
            </w:sdt>
            <w:tc>
              <w:tcPr>
                <w:tcW w:w="1622" w:type="pct"/>
                <w:vAlign w:val="center"/>
              </w:tcPr>
              <w:p w:rsidR="00C676F5" w:rsidRPr="00C676F5" w:rsidRDefault="00C676F5" w:rsidP="00C676F5">
                <w:pPr>
                  <w:jc w:val="right"/>
                  <w:rPr>
                    <w:sz w:val="18"/>
                    <w:szCs w:val="18"/>
                  </w:rPr>
                </w:pPr>
                <w:r w:rsidRPr="00C676F5">
                  <w:rPr>
                    <w:sz w:val="18"/>
                    <w:szCs w:val="18"/>
                  </w:rPr>
                  <w:t>14,067,995.76</w:t>
                </w:r>
              </w:p>
            </w:tc>
            <w:tc>
              <w:tcPr>
                <w:tcW w:w="1614" w:type="pct"/>
                <w:vAlign w:val="center"/>
              </w:tcPr>
              <w:p w:rsidR="00C676F5" w:rsidRPr="00C676F5" w:rsidRDefault="00C676F5" w:rsidP="00C676F5">
                <w:pPr>
                  <w:jc w:val="right"/>
                  <w:rPr>
                    <w:sz w:val="18"/>
                    <w:szCs w:val="18"/>
                  </w:rPr>
                </w:pPr>
                <w:r w:rsidRPr="00C676F5">
                  <w:rPr>
                    <w:sz w:val="18"/>
                    <w:szCs w:val="18"/>
                  </w:rPr>
                  <w:t>41,599,830.69</w:t>
                </w:r>
              </w:p>
            </w:tc>
          </w:tr>
          <w:tr w:rsidR="00C676F5" w:rsidRPr="00A24FAA" w:rsidTr="00C676F5">
            <w:trPr>
              <w:cantSplit/>
              <w:trHeight w:val="284"/>
            </w:trPr>
            <w:sdt>
              <w:sdtPr>
                <w:rPr>
                  <w:sz w:val="18"/>
                  <w:szCs w:val="18"/>
                </w:rPr>
                <w:tag w:val="_PLD_177c6ac2fa834e8b93357a8d5e2d2d5c"/>
                <w:id w:val="-221212853"/>
                <w:lock w:val="sdtLocked"/>
              </w:sdtPr>
              <w:sdtContent>
                <w:tc>
                  <w:tcPr>
                    <w:tcW w:w="1764" w:type="pct"/>
                    <w:vAlign w:val="center"/>
                  </w:tcPr>
                  <w:p w:rsidR="00C676F5" w:rsidRPr="00A24FAA" w:rsidRDefault="00C676F5">
                    <w:pPr>
                      <w:autoSpaceDE w:val="0"/>
                      <w:autoSpaceDN w:val="0"/>
                      <w:adjustRightInd w:val="0"/>
                      <w:jc w:val="center"/>
                      <w:rPr>
                        <w:sz w:val="18"/>
                        <w:szCs w:val="18"/>
                      </w:rPr>
                    </w:pPr>
                    <w:r w:rsidRPr="00A24FAA">
                      <w:rPr>
                        <w:rFonts w:hint="eastAsia"/>
                        <w:sz w:val="18"/>
                        <w:szCs w:val="18"/>
                      </w:rPr>
                      <w:t>合计</w:t>
                    </w:r>
                  </w:p>
                </w:tc>
              </w:sdtContent>
            </w:sdt>
            <w:tc>
              <w:tcPr>
                <w:tcW w:w="1622" w:type="pct"/>
                <w:vAlign w:val="center"/>
              </w:tcPr>
              <w:p w:rsidR="00C676F5" w:rsidRPr="00C676F5" w:rsidRDefault="00C676F5" w:rsidP="00C676F5">
                <w:pPr>
                  <w:jc w:val="right"/>
                  <w:rPr>
                    <w:sz w:val="18"/>
                    <w:szCs w:val="18"/>
                  </w:rPr>
                </w:pPr>
                <w:r w:rsidRPr="00C676F5">
                  <w:rPr>
                    <w:sz w:val="18"/>
                    <w:szCs w:val="18"/>
                  </w:rPr>
                  <w:t>1,148,230,649.38</w:t>
                </w:r>
              </w:p>
            </w:tc>
            <w:tc>
              <w:tcPr>
                <w:tcW w:w="1614" w:type="pct"/>
                <w:vAlign w:val="center"/>
              </w:tcPr>
              <w:p w:rsidR="00C676F5" w:rsidRPr="00C676F5" w:rsidRDefault="00C676F5" w:rsidP="00C676F5">
                <w:pPr>
                  <w:jc w:val="right"/>
                  <w:rPr>
                    <w:sz w:val="18"/>
                    <w:szCs w:val="18"/>
                  </w:rPr>
                </w:pPr>
                <w:r w:rsidRPr="00C676F5">
                  <w:rPr>
                    <w:sz w:val="18"/>
                    <w:szCs w:val="18"/>
                  </w:rPr>
                  <w:t>1,981,998,600.86</w:t>
                </w:r>
              </w:p>
            </w:tc>
          </w:tr>
        </w:tbl>
        <w:p w:rsidR="004E33AF" w:rsidRDefault="00D37ACB"/>
      </w:sdtContent>
    </w:sdt>
    <w:bookmarkEnd w:id="190" w:displacedByCustomXml="prev"/>
    <w:bookmarkStart w:id="191" w:name="_Hlk532915382" w:displacedByCustomXml="next"/>
    <w:sdt>
      <w:sdtPr>
        <w:rPr>
          <w:rFonts w:hint="eastAsia"/>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szCs w:val="21"/>
            </w:rPr>
            <w:alias w:val="是否适用：在建工程分类列示其他说明[双击切换]"/>
            <w:tag w:val="_GBC_97da24841dd24220bc5206311fc28039"/>
            <w:id w:val="1225410810"/>
            <w:lock w:val="sdtLocked"/>
            <w:placeholder>
              <w:docPart w:val="GBC22222222222222222222222222222"/>
            </w:placeholder>
          </w:sdtPr>
          <w:sdtContent>
            <w:p w:rsidR="004E33AF" w:rsidRDefault="00D37ACB" w:rsidP="00C676F5">
              <w:pPr>
                <w:rPr>
                  <w:szCs w:val="21"/>
                </w:rPr>
              </w:pPr>
              <w:r>
                <w:rPr>
                  <w:szCs w:val="21"/>
                </w:rPr>
                <w:fldChar w:fldCharType="begin"/>
              </w:r>
              <w:r w:rsidR="00C676F5">
                <w:rPr>
                  <w:szCs w:val="21"/>
                </w:rPr>
                <w:instrText xml:space="preserve"> MACROBUTTON  SnrToggleCheckbox □适用 </w:instrText>
              </w:r>
              <w:r>
                <w:rPr>
                  <w:szCs w:val="21"/>
                </w:rPr>
                <w:fldChar w:fldCharType="end"/>
              </w:r>
              <w:r>
                <w:rPr>
                  <w:szCs w:val="21"/>
                </w:rPr>
                <w:fldChar w:fldCharType="begin"/>
              </w:r>
              <w:r w:rsidR="00C676F5">
                <w:rPr>
                  <w:szCs w:val="21"/>
                </w:rPr>
                <w:instrText xml:space="preserve"> MACROBUTTON  SnrToggleCheckbox √不适用 </w:instrText>
              </w:r>
              <w:r>
                <w:rPr>
                  <w:szCs w:val="21"/>
                </w:rPr>
                <w:fldChar w:fldCharType="end"/>
              </w:r>
            </w:p>
          </w:sdtContent>
        </w:sdt>
      </w:sdtContent>
    </w:sdt>
    <w:bookmarkEnd w:id="191" w:displacedByCustomXml="prev"/>
    <w:p w:rsidR="004E33AF" w:rsidRDefault="004E33AF">
      <w:pPr>
        <w:rPr>
          <w:szCs w:val="21"/>
        </w:rPr>
      </w:pPr>
    </w:p>
    <w:p w:rsidR="004E33AF" w:rsidRDefault="00667A6F">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EndPr>
        <w:rPr>
          <w:rFonts w:hint="default"/>
        </w:rPr>
      </w:sdtEndPr>
      <w:sdtContent>
        <w:p w:rsidR="004E33AF" w:rsidRDefault="00667A6F" w:rsidP="00634E97">
          <w:pPr>
            <w:pStyle w:val="4"/>
            <w:numPr>
              <w:ilvl w:val="3"/>
              <w:numId w:val="88"/>
            </w:numPr>
            <w:ind w:left="426" w:hanging="426"/>
          </w:pPr>
          <w:r>
            <w:rPr>
              <w:rFonts w:hint="eastAsia"/>
            </w:rPr>
            <w:t>在建工程情况</w:t>
          </w:r>
        </w:p>
        <w:sdt>
          <w:sdtPr>
            <w:alias w:val="是否适用：在建工程情况[双击切换]"/>
            <w:tag w:val="_GBC_3d1e0f4f19d8472c9f5250b0ba025185"/>
            <w:id w:val="-687131426"/>
            <w:lock w:val="sdtLocked"/>
            <w:placeholder>
              <w:docPart w:val="GBC22222222222222222222222222222"/>
            </w:placeholder>
          </w:sdtPr>
          <w:sdtContent>
            <w:p w:rsidR="004E33AF" w:rsidRDefault="00D37ACB">
              <w:r>
                <w:fldChar w:fldCharType="begin"/>
              </w:r>
              <w:r w:rsidR="00A24FAA">
                <w:instrText xml:space="preserve">MACROBUTTON  SnrToggleCheckbox √适用 </w:instrText>
              </w:r>
              <w:r>
                <w:fldChar w:fldCharType="end"/>
              </w:r>
              <w:r>
                <w:fldChar w:fldCharType="begin"/>
              </w:r>
              <w:r w:rsidR="00A24FAA">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7"/>
            <w:gridCol w:w="1521"/>
            <w:gridCol w:w="1189"/>
            <w:gridCol w:w="1489"/>
            <w:gridCol w:w="1416"/>
            <w:gridCol w:w="1191"/>
            <w:gridCol w:w="1416"/>
          </w:tblGrid>
          <w:tr w:rsidR="002F3B0C" w:rsidRPr="002F3B0C" w:rsidTr="002D66DB">
            <w:trPr>
              <w:cantSplit/>
            </w:trPr>
            <w:sdt>
              <w:sdtPr>
                <w:rPr>
                  <w:sz w:val="15"/>
                  <w:szCs w:val="15"/>
                </w:rPr>
                <w:tag w:val="_PLD_64c6d788b0564cf39dd83135bd94fa33"/>
                <w:id w:val="3521541"/>
                <w:lock w:val="sdtLocked"/>
              </w:sdtPr>
              <w:sdtContent>
                <w:tc>
                  <w:tcPr>
                    <w:tcW w:w="1041" w:type="pct"/>
                    <w:vMerge w:val="restart"/>
                    <w:vAlign w:val="center"/>
                  </w:tcPr>
                  <w:p w:rsidR="002F3B0C" w:rsidRPr="002F3B0C" w:rsidRDefault="002F3B0C" w:rsidP="002D66DB">
                    <w:pPr>
                      <w:spacing w:line="240" w:lineRule="exact"/>
                      <w:jc w:val="center"/>
                      <w:rPr>
                        <w:sz w:val="15"/>
                        <w:szCs w:val="15"/>
                      </w:rPr>
                    </w:pPr>
                    <w:r w:rsidRPr="002F3B0C">
                      <w:rPr>
                        <w:rFonts w:hint="eastAsia"/>
                        <w:sz w:val="15"/>
                        <w:szCs w:val="15"/>
                      </w:rPr>
                      <w:t>项目</w:t>
                    </w:r>
                  </w:p>
                </w:tc>
              </w:sdtContent>
            </w:sdt>
            <w:sdt>
              <w:sdtPr>
                <w:rPr>
                  <w:sz w:val="15"/>
                  <w:szCs w:val="15"/>
                </w:rPr>
                <w:tag w:val="_PLD_0f8aeba685c643d8bbe995cb6221e768"/>
                <w:id w:val="3521542"/>
                <w:lock w:val="sdtLocked"/>
              </w:sdtPr>
              <w:sdtContent>
                <w:tc>
                  <w:tcPr>
                    <w:tcW w:w="1976" w:type="pct"/>
                    <w:gridSpan w:val="3"/>
                    <w:vAlign w:val="center"/>
                  </w:tcPr>
                  <w:p w:rsidR="002F3B0C" w:rsidRPr="002F3B0C" w:rsidRDefault="002F3B0C" w:rsidP="002D66DB">
                    <w:pPr>
                      <w:spacing w:line="240" w:lineRule="exact"/>
                      <w:jc w:val="center"/>
                      <w:rPr>
                        <w:sz w:val="15"/>
                        <w:szCs w:val="15"/>
                      </w:rPr>
                    </w:pPr>
                    <w:r w:rsidRPr="002F3B0C">
                      <w:rPr>
                        <w:rFonts w:hint="eastAsia"/>
                        <w:sz w:val="15"/>
                        <w:szCs w:val="15"/>
                      </w:rPr>
                      <w:t>期末余额</w:t>
                    </w:r>
                  </w:p>
                </w:tc>
              </w:sdtContent>
            </w:sdt>
            <w:sdt>
              <w:sdtPr>
                <w:rPr>
                  <w:sz w:val="15"/>
                  <w:szCs w:val="15"/>
                </w:rPr>
                <w:tag w:val="_PLD_87e3270219434e9f8494ce0079d505fd"/>
                <w:id w:val="3521543"/>
                <w:lock w:val="sdtLocked"/>
              </w:sdtPr>
              <w:sdtContent>
                <w:tc>
                  <w:tcPr>
                    <w:tcW w:w="1983" w:type="pct"/>
                    <w:gridSpan w:val="3"/>
                    <w:vAlign w:val="center"/>
                  </w:tcPr>
                  <w:p w:rsidR="002F3B0C" w:rsidRPr="002F3B0C" w:rsidRDefault="002F3B0C" w:rsidP="002D66DB">
                    <w:pPr>
                      <w:spacing w:line="240" w:lineRule="exact"/>
                      <w:jc w:val="center"/>
                      <w:rPr>
                        <w:sz w:val="15"/>
                        <w:szCs w:val="15"/>
                      </w:rPr>
                    </w:pPr>
                    <w:r w:rsidRPr="002F3B0C">
                      <w:rPr>
                        <w:rFonts w:hint="eastAsia"/>
                        <w:sz w:val="15"/>
                        <w:szCs w:val="15"/>
                      </w:rPr>
                      <w:t>期初余额</w:t>
                    </w:r>
                  </w:p>
                </w:tc>
              </w:sdtContent>
            </w:sdt>
          </w:tr>
          <w:tr w:rsidR="002F3B0C" w:rsidRPr="002F3B0C" w:rsidTr="002D66DB">
            <w:trPr>
              <w:cantSplit/>
            </w:trPr>
            <w:tc>
              <w:tcPr>
                <w:tcW w:w="1041" w:type="pct"/>
                <w:vMerge/>
                <w:vAlign w:val="center"/>
              </w:tcPr>
              <w:p w:rsidR="002F3B0C" w:rsidRPr="002F3B0C" w:rsidRDefault="002F3B0C" w:rsidP="002D66DB">
                <w:pPr>
                  <w:tabs>
                    <w:tab w:val="left" w:pos="420"/>
                  </w:tabs>
                  <w:spacing w:line="240" w:lineRule="exact"/>
                  <w:ind w:left="420" w:hanging="420"/>
                  <w:jc w:val="center"/>
                  <w:rPr>
                    <w:sz w:val="15"/>
                    <w:szCs w:val="15"/>
                  </w:rPr>
                </w:pPr>
              </w:p>
            </w:tc>
            <w:sdt>
              <w:sdtPr>
                <w:rPr>
                  <w:sz w:val="15"/>
                  <w:szCs w:val="15"/>
                </w:rPr>
                <w:tag w:val="_PLD_38fd2fe6396a41ae994e421a6ad8573a"/>
                <w:id w:val="3521544"/>
                <w:lock w:val="sdtLocked"/>
              </w:sdtPr>
              <w:sdtContent>
                <w:tc>
                  <w:tcPr>
                    <w:tcW w:w="661" w:type="pct"/>
                    <w:vAlign w:val="center"/>
                  </w:tcPr>
                  <w:p w:rsidR="002F3B0C" w:rsidRPr="002F3B0C" w:rsidRDefault="002F3B0C" w:rsidP="002D66DB">
                    <w:pPr>
                      <w:tabs>
                        <w:tab w:val="left" w:pos="420"/>
                      </w:tabs>
                      <w:spacing w:line="240" w:lineRule="exact"/>
                      <w:ind w:left="420" w:hanging="420"/>
                      <w:jc w:val="center"/>
                      <w:rPr>
                        <w:sz w:val="15"/>
                        <w:szCs w:val="15"/>
                      </w:rPr>
                    </w:pPr>
                    <w:r w:rsidRPr="002F3B0C">
                      <w:rPr>
                        <w:rFonts w:hint="eastAsia"/>
                        <w:sz w:val="15"/>
                        <w:szCs w:val="15"/>
                      </w:rPr>
                      <w:t>账面余额</w:t>
                    </w:r>
                  </w:p>
                </w:tc>
              </w:sdtContent>
            </w:sdt>
            <w:sdt>
              <w:sdtPr>
                <w:rPr>
                  <w:sz w:val="15"/>
                  <w:szCs w:val="15"/>
                </w:rPr>
                <w:tag w:val="_PLD_efb5f565ae7d43338576e6ba69d207b2"/>
                <w:id w:val="3521545"/>
                <w:lock w:val="sdtLocked"/>
              </w:sdtPr>
              <w:sdtContent>
                <w:tc>
                  <w:tcPr>
                    <w:tcW w:w="661" w:type="pct"/>
                    <w:vAlign w:val="center"/>
                  </w:tcPr>
                  <w:p w:rsidR="002F3B0C" w:rsidRPr="002F3B0C" w:rsidRDefault="002F3B0C" w:rsidP="002D66DB">
                    <w:pPr>
                      <w:pStyle w:val="11"/>
                      <w:spacing w:line="240" w:lineRule="exact"/>
                      <w:jc w:val="center"/>
                      <w:rPr>
                        <w:sz w:val="15"/>
                        <w:szCs w:val="15"/>
                      </w:rPr>
                    </w:pPr>
                    <w:r w:rsidRPr="002F3B0C">
                      <w:rPr>
                        <w:rFonts w:hint="eastAsia"/>
                        <w:sz w:val="15"/>
                        <w:szCs w:val="15"/>
                      </w:rPr>
                      <w:t>减值准备</w:t>
                    </w:r>
                  </w:p>
                </w:tc>
              </w:sdtContent>
            </w:sdt>
            <w:sdt>
              <w:sdtPr>
                <w:rPr>
                  <w:sz w:val="15"/>
                  <w:szCs w:val="15"/>
                </w:rPr>
                <w:tag w:val="_PLD_74e2fff2faeb4e10b56ba612a8b3b4e8"/>
                <w:id w:val="3521546"/>
                <w:lock w:val="sdtLocked"/>
              </w:sdtPr>
              <w:sdtContent>
                <w:tc>
                  <w:tcPr>
                    <w:tcW w:w="654" w:type="pct"/>
                    <w:vAlign w:val="center"/>
                  </w:tcPr>
                  <w:p w:rsidR="002F3B0C" w:rsidRPr="002F3B0C" w:rsidRDefault="002F3B0C" w:rsidP="002D66DB">
                    <w:pPr>
                      <w:pStyle w:val="11"/>
                      <w:spacing w:line="240" w:lineRule="exact"/>
                      <w:jc w:val="center"/>
                      <w:rPr>
                        <w:sz w:val="15"/>
                        <w:szCs w:val="15"/>
                      </w:rPr>
                    </w:pPr>
                    <w:r w:rsidRPr="002F3B0C">
                      <w:rPr>
                        <w:rFonts w:hint="eastAsia"/>
                        <w:sz w:val="15"/>
                        <w:szCs w:val="15"/>
                      </w:rPr>
                      <w:t>账面价值</w:t>
                    </w:r>
                  </w:p>
                </w:tc>
              </w:sdtContent>
            </w:sdt>
            <w:sdt>
              <w:sdtPr>
                <w:rPr>
                  <w:sz w:val="15"/>
                  <w:szCs w:val="15"/>
                </w:rPr>
                <w:tag w:val="_PLD_320b5c6e751a40cb8f8d6cb989669680"/>
                <w:id w:val="3521547"/>
                <w:lock w:val="sdtLocked"/>
              </w:sdtPr>
              <w:sdtContent>
                <w:tc>
                  <w:tcPr>
                    <w:tcW w:w="653" w:type="pct"/>
                    <w:vAlign w:val="center"/>
                  </w:tcPr>
                  <w:p w:rsidR="002F3B0C" w:rsidRPr="002F3B0C" w:rsidRDefault="002F3B0C" w:rsidP="002D66DB">
                    <w:pPr>
                      <w:tabs>
                        <w:tab w:val="left" w:pos="420"/>
                      </w:tabs>
                      <w:spacing w:line="240" w:lineRule="exact"/>
                      <w:ind w:left="420" w:hanging="420"/>
                      <w:jc w:val="center"/>
                      <w:rPr>
                        <w:sz w:val="15"/>
                        <w:szCs w:val="15"/>
                      </w:rPr>
                    </w:pPr>
                    <w:r w:rsidRPr="002F3B0C">
                      <w:rPr>
                        <w:rFonts w:hint="eastAsia"/>
                        <w:sz w:val="15"/>
                        <w:szCs w:val="15"/>
                      </w:rPr>
                      <w:t>账面余额</w:t>
                    </w:r>
                  </w:p>
                </w:tc>
              </w:sdtContent>
            </w:sdt>
            <w:sdt>
              <w:sdtPr>
                <w:rPr>
                  <w:sz w:val="15"/>
                  <w:szCs w:val="15"/>
                </w:rPr>
                <w:tag w:val="_PLD_887f924a18a14763b7d38b336e4eca91"/>
                <w:id w:val="3521548"/>
                <w:lock w:val="sdtLocked"/>
              </w:sdtPr>
              <w:sdtContent>
                <w:tc>
                  <w:tcPr>
                    <w:tcW w:w="661" w:type="pct"/>
                    <w:vAlign w:val="center"/>
                  </w:tcPr>
                  <w:p w:rsidR="002F3B0C" w:rsidRPr="002F3B0C" w:rsidRDefault="002F3B0C" w:rsidP="002D66DB">
                    <w:pPr>
                      <w:pStyle w:val="11"/>
                      <w:spacing w:line="240" w:lineRule="exact"/>
                      <w:jc w:val="center"/>
                      <w:rPr>
                        <w:sz w:val="15"/>
                        <w:szCs w:val="15"/>
                      </w:rPr>
                    </w:pPr>
                    <w:r w:rsidRPr="002F3B0C">
                      <w:rPr>
                        <w:rFonts w:hint="eastAsia"/>
                        <w:sz w:val="15"/>
                        <w:szCs w:val="15"/>
                      </w:rPr>
                      <w:t>减值准备</w:t>
                    </w:r>
                  </w:p>
                </w:tc>
              </w:sdtContent>
            </w:sdt>
            <w:sdt>
              <w:sdtPr>
                <w:rPr>
                  <w:sz w:val="15"/>
                  <w:szCs w:val="15"/>
                </w:rPr>
                <w:tag w:val="_PLD_56d3163c60044998bf2f3d80a83c26a6"/>
                <w:id w:val="3521549"/>
                <w:lock w:val="sdtLocked"/>
              </w:sdtPr>
              <w:sdtContent>
                <w:tc>
                  <w:tcPr>
                    <w:tcW w:w="669" w:type="pct"/>
                    <w:vAlign w:val="center"/>
                  </w:tcPr>
                  <w:p w:rsidR="002F3B0C" w:rsidRPr="002F3B0C" w:rsidRDefault="002F3B0C" w:rsidP="002D66DB">
                    <w:pPr>
                      <w:pStyle w:val="11"/>
                      <w:spacing w:line="240" w:lineRule="exact"/>
                      <w:jc w:val="center"/>
                      <w:rPr>
                        <w:sz w:val="15"/>
                        <w:szCs w:val="15"/>
                      </w:rPr>
                    </w:pPr>
                    <w:r w:rsidRPr="002F3B0C">
                      <w:rPr>
                        <w:rFonts w:hint="eastAsia"/>
                        <w:sz w:val="15"/>
                        <w:szCs w:val="15"/>
                      </w:rPr>
                      <w:t>账面价值</w:t>
                    </w:r>
                  </w:p>
                </w:tc>
              </w:sdtContent>
            </w:sdt>
          </w:tr>
          <w:sdt>
            <w:sdtPr>
              <w:rPr>
                <w:sz w:val="15"/>
                <w:szCs w:val="15"/>
              </w:rPr>
              <w:alias w:val="在建工程情况明细"/>
              <w:tag w:val="_TUP_33657c285bed467db1f9c5ec10046bbf"/>
              <w:id w:val="3521550"/>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福清大帽山风电场</w:t>
                    </w:r>
                  </w:p>
                </w:tc>
                <w:tc>
                  <w:tcPr>
                    <w:tcW w:w="661" w:type="pct"/>
                    <w:vAlign w:val="center"/>
                  </w:tcPr>
                  <w:p w:rsidR="002F3B0C" w:rsidRPr="002F3B0C" w:rsidRDefault="002F3B0C" w:rsidP="002D66DB">
                    <w:pPr>
                      <w:spacing w:line="240" w:lineRule="exact"/>
                      <w:ind w:right="105"/>
                      <w:jc w:val="right"/>
                      <w:rPr>
                        <w:sz w:val="15"/>
                        <w:szCs w:val="15"/>
                      </w:rPr>
                    </w:pP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309,918,225.55</w:t>
                    </w:r>
                  </w:p>
                </w:tc>
                <w:tc>
                  <w:tcPr>
                    <w:tcW w:w="661" w:type="pct"/>
                    <w:vAlign w:val="center"/>
                  </w:tcPr>
                  <w:p w:rsidR="002F3B0C" w:rsidRPr="002F3B0C" w:rsidRDefault="002F3B0C" w:rsidP="002D66DB">
                    <w:pPr>
                      <w:spacing w:line="240" w:lineRule="exact"/>
                      <w:jc w:val="right"/>
                      <w:rPr>
                        <w:sz w:val="15"/>
                        <w:szCs w:val="15"/>
                      </w:rPr>
                    </w:pPr>
                  </w:p>
                </w:tc>
                <w:tc>
                  <w:tcPr>
                    <w:tcW w:w="669" w:type="pct"/>
                    <w:vAlign w:val="center"/>
                  </w:tcPr>
                  <w:p w:rsidR="002F3B0C" w:rsidRPr="002F3B0C" w:rsidRDefault="002F3B0C" w:rsidP="002D66DB">
                    <w:pPr>
                      <w:spacing w:line="240" w:lineRule="exact"/>
                      <w:jc w:val="right"/>
                      <w:rPr>
                        <w:sz w:val="15"/>
                        <w:szCs w:val="15"/>
                      </w:rPr>
                    </w:pPr>
                    <w:r w:rsidRPr="002F3B0C">
                      <w:rPr>
                        <w:sz w:val="15"/>
                        <w:szCs w:val="15"/>
                      </w:rPr>
                      <w:t>309,918,225.55</w:t>
                    </w:r>
                  </w:p>
                </w:tc>
              </w:tr>
            </w:sdtContent>
          </w:sdt>
          <w:sdt>
            <w:sdtPr>
              <w:rPr>
                <w:sz w:val="15"/>
                <w:szCs w:val="15"/>
              </w:rPr>
              <w:alias w:val="在建工程情况明细"/>
              <w:tag w:val="_TUP_33657c285bed467db1f9c5ec10046bbf"/>
              <w:id w:val="3521551"/>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青峰二期风电项目</w:t>
                    </w:r>
                  </w:p>
                </w:tc>
                <w:tc>
                  <w:tcPr>
                    <w:tcW w:w="661" w:type="pct"/>
                    <w:vAlign w:val="center"/>
                  </w:tcPr>
                  <w:p w:rsidR="002F3B0C" w:rsidRPr="002F3B0C" w:rsidRDefault="002F3B0C" w:rsidP="002D66DB">
                    <w:pPr>
                      <w:spacing w:line="240" w:lineRule="exact"/>
                      <w:ind w:right="105"/>
                      <w:jc w:val="right"/>
                      <w:rPr>
                        <w:sz w:val="15"/>
                        <w:szCs w:val="15"/>
                      </w:rPr>
                    </w:pPr>
                    <w:r w:rsidRPr="002F3B0C">
                      <w:rPr>
                        <w:sz w:val="15"/>
                        <w:szCs w:val="15"/>
                      </w:rPr>
                      <w:t>72,314.59</w:t>
                    </w: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r w:rsidRPr="002F3B0C">
                      <w:rPr>
                        <w:sz w:val="15"/>
                        <w:szCs w:val="15"/>
                      </w:rPr>
                      <w:t>72,314.59</w:t>
                    </w: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58,739,410.19</w:t>
                    </w:r>
                  </w:p>
                </w:tc>
                <w:tc>
                  <w:tcPr>
                    <w:tcW w:w="661" w:type="pct"/>
                    <w:vAlign w:val="center"/>
                  </w:tcPr>
                  <w:p w:rsidR="002F3B0C" w:rsidRPr="002F3B0C" w:rsidRDefault="002F3B0C" w:rsidP="002D66DB">
                    <w:pPr>
                      <w:spacing w:line="240" w:lineRule="exact"/>
                      <w:jc w:val="right"/>
                      <w:rPr>
                        <w:sz w:val="15"/>
                        <w:szCs w:val="15"/>
                      </w:rPr>
                    </w:pPr>
                  </w:p>
                </w:tc>
                <w:tc>
                  <w:tcPr>
                    <w:tcW w:w="669" w:type="pct"/>
                    <w:vAlign w:val="center"/>
                  </w:tcPr>
                  <w:p w:rsidR="002F3B0C" w:rsidRPr="002F3B0C" w:rsidRDefault="002F3B0C" w:rsidP="002D66DB">
                    <w:pPr>
                      <w:spacing w:line="240" w:lineRule="exact"/>
                      <w:jc w:val="right"/>
                      <w:rPr>
                        <w:sz w:val="15"/>
                        <w:szCs w:val="15"/>
                      </w:rPr>
                    </w:pPr>
                    <w:r w:rsidRPr="002F3B0C">
                      <w:rPr>
                        <w:sz w:val="15"/>
                        <w:szCs w:val="15"/>
                      </w:rPr>
                      <w:t>58,739,410.19</w:t>
                    </w:r>
                  </w:p>
                </w:tc>
              </w:tr>
            </w:sdtContent>
          </w:sdt>
          <w:sdt>
            <w:sdtPr>
              <w:rPr>
                <w:sz w:val="15"/>
                <w:szCs w:val="15"/>
              </w:rPr>
              <w:alias w:val="在建工程情况明细"/>
              <w:tag w:val="_TUP_33657c285bed467db1f9c5ec10046bbf"/>
              <w:id w:val="3521552"/>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二龙山镇生物质热电联产项目</w:t>
                    </w:r>
                  </w:p>
                </w:tc>
                <w:tc>
                  <w:tcPr>
                    <w:tcW w:w="661" w:type="pct"/>
                    <w:vAlign w:val="center"/>
                  </w:tcPr>
                  <w:p w:rsidR="002F3B0C" w:rsidRPr="002F3B0C" w:rsidRDefault="002F3B0C" w:rsidP="002D66DB">
                    <w:pPr>
                      <w:spacing w:line="240" w:lineRule="exact"/>
                      <w:ind w:right="105"/>
                      <w:jc w:val="right"/>
                      <w:rPr>
                        <w:sz w:val="15"/>
                        <w:szCs w:val="15"/>
                      </w:rPr>
                    </w:pPr>
                    <w:r w:rsidRPr="002F3B0C">
                      <w:rPr>
                        <w:sz w:val="15"/>
                        <w:szCs w:val="15"/>
                      </w:rPr>
                      <w:t>185,752,913.25</w:t>
                    </w: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r w:rsidRPr="002F3B0C">
                      <w:rPr>
                        <w:sz w:val="15"/>
                        <w:szCs w:val="15"/>
                      </w:rPr>
                      <w:t>185,752,913.25</w:t>
                    </w: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186,065,492.73</w:t>
                    </w:r>
                  </w:p>
                </w:tc>
                <w:tc>
                  <w:tcPr>
                    <w:tcW w:w="661" w:type="pct"/>
                    <w:vAlign w:val="center"/>
                  </w:tcPr>
                  <w:p w:rsidR="002F3B0C" w:rsidRPr="002F3B0C" w:rsidRDefault="002F3B0C" w:rsidP="002D66DB">
                    <w:pPr>
                      <w:spacing w:line="240" w:lineRule="exact"/>
                      <w:jc w:val="right"/>
                      <w:rPr>
                        <w:sz w:val="15"/>
                        <w:szCs w:val="15"/>
                      </w:rPr>
                    </w:pPr>
                  </w:p>
                </w:tc>
                <w:tc>
                  <w:tcPr>
                    <w:tcW w:w="669" w:type="pct"/>
                    <w:vAlign w:val="center"/>
                  </w:tcPr>
                  <w:p w:rsidR="002F3B0C" w:rsidRPr="002F3B0C" w:rsidRDefault="002F3B0C" w:rsidP="002D66DB">
                    <w:pPr>
                      <w:spacing w:line="240" w:lineRule="exact"/>
                      <w:jc w:val="right"/>
                      <w:rPr>
                        <w:sz w:val="15"/>
                        <w:szCs w:val="15"/>
                      </w:rPr>
                    </w:pPr>
                    <w:r w:rsidRPr="002F3B0C">
                      <w:rPr>
                        <w:sz w:val="15"/>
                        <w:szCs w:val="15"/>
                      </w:rPr>
                      <w:t>186,065,492.73</w:t>
                    </w:r>
                  </w:p>
                </w:tc>
              </w:tr>
            </w:sdtContent>
          </w:sdt>
          <w:sdt>
            <w:sdtPr>
              <w:rPr>
                <w:sz w:val="15"/>
                <w:szCs w:val="15"/>
              </w:rPr>
              <w:alias w:val="在建工程情况明细"/>
              <w:tag w:val="_TUP_33657c285bed467db1f9c5ec10046bbf"/>
              <w:id w:val="3521553"/>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莆田平海湾二期海上风电项目</w:t>
                    </w:r>
                  </w:p>
                </w:tc>
                <w:tc>
                  <w:tcPr>
                    <w:tcW w:w="661" w:type="pct"/>
                    <w:vAlign w:val="center"/>
                  </w:tcPr>
                  <w:p w:rsidR="002F3B0C" w:rsidRPr="002F3B0C" w:rsidRDefault="002F3B0C" w:rsidP="002D66DB">
                    <w:pPr>
                      <w:spacing w:line="240" w:lineRule="exact"/>
                      <w:ind w:right="105"/>
                      <w:jc w:val="right"/>
                      <w:rPr>
                        <w:sz w:val="15"/>
                        <w:szCs w:val="15"/>
                      </w:rPr>
                    </w:pPr>
                    <w:r w:rsidRPr="002F3B0C">
                      <w:rPr>
                        <w:sz w:val="15"/>
                        <w:szCs w:val="15"/>
                      </w:rPr>
                      <w:t>948,337,425.78</w:t>
                    </w: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r w:rsidRPr="002F3B0C">
                      <w:rPr>
                        <w:sz w:val="15"/>
                        <w:szCs w:val="15"/>
                      </w:rPr>
                      <w:t>948,337,425.78</w:t>
                    </w: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1,385,443,163.08</w:t>
                    </w:r>
                  </w:p>
                </w:tc>
                <w:tc>
                  <w:tcPr>
                    <w:tcW w:w="661" w:type="pct"/>
                    <w:vAlign w:val="center"/>
                  </w:tcPr>
                  <w:p w:rsidR="002F3B0C" w:rsidRPr="002F3B0C" w:rsidRDefault="002F3B0C" w:rsidP="002D66DB">
                    <w:pPr>
                      <w:spacing w:line="240" w:lineRule="exact"/>
                      <w:jc w:val="right"/>
                      <w:rPr>
                        <w:sz w:val="15"/>
                        <w:szCs w:val="15"/>
                      </w:rPr>
                    </w:pPr>
                  </w:p>
                </w:tc>
                <w:tc>
                  <w:tcPr>
                    <w:tcW w:w="669" w:type="pct"/>
                    <w:vAlign w:val="center"/>
                  </w:tcPr>
                  <w:p w:rsidR="002F3B0C" w:rsidRPr="002F3B0C" w:rsidRDefault="002F3B0C" w:rsidP="002D66DB">
                    <w:pPr>
                      <w:spacing w:line="240" w:lineRule="exact"/>
                      <w:jc w:val="right"/>
                      <w:rPr>
                        <w:sz w:val="15"/>
                        <w:szCs w:val="15"/>
                      </w:rPr>
                    </w:pPr>
                    <w:r w:rsidRPr="002F3B0C">
                      <w:rPr>
                        <w:sz w:val="15"/>
                        <w:szCs w:val="15"/>
                      </w:rPr>
                      <w:t>1,385,443,163.08</w:t>
                    </w:r>
                  </w:p>
                </w:tc>
              </w:tr>
            </w:sdtContent>
          </w:sdt>
          <w:sdt>
            <w:sdtPr>
              <w:rPr>
                <w:sz w:val="15"/>
                <w:szCs w:val="15"/>
              </w:rPr>
              <w:alias w:val="在建工程情况明细"/>
              <w:tag w:val="_TUP_33657c285bed467db1f9c5ec10046bbf"/>
              <w:id w:val="3521554"/>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长乐220KV汇流站工程项目</w:t>
                    </w:r>
                  </w:p>
                </w:tc>
                <w:tc>
                  <w:tcPr>
                    <w:tcW w:w="661" w:type="pct"/>
                    <w:vAlign w:val="center"/>
                  </w:tcPr>
                  <w:p w:rsidR="002F3B0C" w:rsidRPr="002F3B0C" w:rsidRDefault="002F3B0C" w:rsidP="002D66DB">
                    <w:pPr>
                      <w:spacing w:line="240" w:lineRule="exact"/>
                      <w:ind w:right="105"/>
                      <w:jc w:val="right"/>
                      <w:rPr>
                        <w:sz w:val="15"/>
                        <w:szCs w:val="15"/>
                      </w:rPr>
                    </w:pP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1,816,751.32</w:t>
                    </w:r>
                  </w:p>
                </w:tc>
                <w:tc>
                  <w:tcPr>
                    <w:tcW w:w="661" w:type="pct"/>
                    <w:vAlign w:val="center"/>
                  </w:tcPr>
                  <w:p w:rsidR="002F3B0C" w:rsidRPr="002F3B0C" w:rsidRDefault="002F3B0C" w:rsidP="002D66DB">
                    <w:pPr>
                      <w:spacing w:line="240" w:lineRule="exact"/>
                      <w:jc w:val="right"/>
                      <w:rPr>
                        <w:sz w:val="15"/>
                        <w:szCs w:val="15"/>
                      </w:rPr>
                    </w:pPr>
                    <w:r w:rsidRPr="002F3B0C">
                      <w:rPr>
                        <w:sz w:val="15"/>
                        <w:szCs w:val="15"/>
                      </w:rPr>
                      <w:t>1,816,751.32</w:t>
                    </w:r>
                  </w:p>
                </w:tc>
                <w:tc>
                  <w:tcPr>
                    <w:tcW w:w="669" w:type="pct"/>
                    <w:vAlign w:val="center"/>
                  </w:tcPr>
                  <w:p w:rsidR="002F3B0C" w:rsidRPr="002F3B0C" w:rsidRDefault="002F3B0C" w:rsidP="002D66DB">
                    <w:pPr>
                      <w:spacing w:line="240" w:lineRule="exact"/>
                      <w:jc w:val="right"/>
                      <w:rPr>
                        <w:sz w:val="15"/>
                        <w:szCs w:val="15"/>
                      </w:rPr>
                    </w:pPr>
                  </w:p>
                </w:tc>
              </w:tr>
            </w:sdtContent>
          </w:sdt>
          <w:sdt>
            <w:sdtPr>
              <w:rPr>
                <w:sz w:val="15"/>
                <w:szCs w:val="15"/>
              </w:rPr>
              <w:alias w:val="在建工程情况明细"/>
              <w:tag w:val="_TUP_33657c285bed467db1f9c5ec10046bbf"/>
              <w:id w:val="3521555"/>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长乐东塔山项目</w:t>
                    </w:r>
                  </w:p>
                </w:tc>
                <w:tc>
                  <w:tcPr>
                    <w:tcW w:w="661" w:type="pct"/>
                    <w:vAlign w:val="center"/>
                  </w:tcPr>
                  <w:p w:rsidR="002F3B0C" w:rsidRPr="002F3B0C" w:rsidRDefault="002F3B0C" w:rsidP="002D66DB">
                    <w:pPr>
                      <w:spacing w:line="240" w:lineRule="exact"/>
                      <w:ind w:right="105"/>
                      <w:jc w:val="right"/>
                      <w:rPr>
                        <w:sz w:val="15"/>
                        <w:szCs w:val="15"/>
                      </w:rPr>
                    </w:pP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533,098.00</w:t>
                    </w:r>
                  </w:p>
                </w:tc>
                <w:tc>
                  <w:tcPr>
                    <w:tcW w:w="661" w:type="pct"/>
                    <w:vAlign w:val="center"/>
                  </w:tcPr>
                  <w:p w:rsidR="002F3B0C" w:rsidRPr="002F3B0C" w:rsidRDefault="002F3B0C" w:rsidP="002D66DB">
                    <w:pPr>
                      <w:spacing w:line="240" w:lineRule="exact"/>
                      <w:jc w:val="right"/>
                      <w:rPr>
                        <w:sz w:val="15"/>
                        <w:szCs w:val="15"/>
                      </w:rPr>
                    </w:pPr>
                    <w:r w:rsidRPr="002F3B0C">
                      <w:rPr>
                        <w:sz w:val="15"/>
                        <w:szCs w:val="15"/>
                      </w:rPr>
                      <w:t>533,098.00</w:t>
                    </w:r>
                  </w:p>
                </w:tc>
                <w:tc>
                  <w:tcPr>
                    <w:tcW w:w="669" w:type="pct"/>
                    <w:vAlign w:val="center"/>
                  </w:tcPr>
                  <w:p w:rsidR="002F3B0C" w:rsidRPr="002F3B0C" w:rsidRDefault="002F3B0C" w:rsidP="002D66DB">
                    <w:pPr>
                      <w:spacing w:line="240" w:lineRule="exact"/>
                      <w:jc w:val="right"/>
                      <w:rPr>
                        <w:sz w:val="15"/>
                        <w:szCs w:val="15"/>
                      </w:rPr>
                    </w:pPr>
                  </w:p>
                </w:tc>
              </w:tr>
            </w:sdtContent>
          </w:sdt>
          <w:sdt>
            <w:sdtPr>
              <w:rPr>
                <w:sz w:val="15"/>
                <w:szCs w:val="15"/>
              </w:rPr>
              <w:alias w:val="在建工程情况明细"/>
              <w:tag w:val="_TUP_33657c285bed467db1f9c5ec10046bbf"/>
              <w:id w:val="3521556"/>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长乐南阳风电场</w:t>
                    </w:r>
                  </w:p>
                </w:tc>
                <w:tc>
                  <w:tcPr>
                    <w:tcW w:w="661" w:type="pct"/>
                    <w:vAlign w:val="center"/>
                  </w:tcPr>
                  <w:p w:rsidR="002F3B0C" w:rsidRPr="002F3B0C" w:rsidRDefault="002F3B0C" w:rsidP="002D66DB">
                    <w:pPr>
                      <w:spacing w:line="240" w:lineRule="exact"/>
                      <w:ind w:right="105"/>
                      <w:jc w:val="right"/>
                      <w:rPr>
                        <w:sz w:val="15"/>
                        <w:szCs w:val="15"/>
                      </w:rPr>
                    </w:pP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10,912,510.35</w:t>
                    </w:r>
                  </w:p>
                </w:tc>
                <w:tc>
                  <w:tcPr>
                    <w:tcW w:w="661" w:type="pct"/>
                    <w:vAlign w:val="center"/>
                  </w:tcPr>
                  <w:p w:rsidR="002F3B0C" w:rsidRPr="002F3B0C" w:rsidRDefault="002F3B0C" w:rsidP="002D66DB">
                    <w:pPr>
                      <w:spacing w:line="240" w:lineRule="exact"/>
                      <w:jc w:val="right"/>
                      <w:rPr>
                        <w:sz w:val="15"/>
                        <w:szCs w:val="15"/>
                      </w:rPr>
                    </w:pPr>
                    <w:r w:rsidRPr="002F3B0C">
                      <w:rPr>
                        <w:sz w:val="15"/>
                        <w:szCs w:val="15"/>
                      </w:rPr>
                      <w:t>10,912,510.35</w:t>
                    </w:r>
                  </w:p>
                </w:tc>
                <w:tc>
                  <w:tcPr>
                    <w:tcW w:w="669" w:type="pct"/>
                    <w:vAlign w:val="center"/>
                  </w:tcPr>
                  <w:p w:rsidR="002F3B0C" w:rsidRPr="002F3B0C" w:rsidRDefault="002F3B0C" w:rsidP="002D66DB">
                    <w:pPr>
                      <w:spacing w:line="240" w:lineRule="exact"/>
                      <w:jc w:val="right"/>
                      <w:rPr>
                        <w:sz w:val="15"/>
                        <w:szCs w:val="15"/>
                      </w:rPr>
                    </w:pPr>
                  </w:p>
                </w:tc>
              </w:tr>
            </w:sdtContent>
          </w:sdt>
          <w:sdt>
            <w:sdtPr>
              <w:rPr>
                <w:sz w:val="15"/>
                <w:szCs w:val="15"/>
              </w:rPr>
              <w:alias w:val="在建工程情况明细"/>
              <w:tag w:val="_TUP_33657c285bed467db1f9c5ec10046bbf"/>
              <w:id w:val="3521557"/>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长乐棋盘山风电场</w:t>
                    </w:r>
                  </w:p>
                </w:tc>
                <w:tc>
                  <w:tcPr>
                    <w:tcW w:w="661" w:type="pct"/>
                    <w:vAlign w:val="center"/>
                  </w:tcPr>
                  <w:p w:rsidR="002F3B0C" w:rsidRPr="002F3B0C" w:rsidRDefault="002F3B0C" w:rsidP="002D66DB">
                    <w:pPr>
                      <w:spacing w:line="240" w:lineRule="exact"/>
                      <w:ind w:right="105"/>
                      <w:jc w:val="right"/>
                      <w:rPr>
                        <w:sz w:val="15"/>
                        <w:szCs w:val="15"/>
                      </w:rPr>
                    </w:pP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9,490,853.33</w:t>
                    </w:r>
                  </w:p>
                </w:tc>
                <w:tc>
                  <w:tcPr>
                    <w:tcW w:w="661" w:type="pct"/>
                    <w:vAlign w:val="center"/>
                  </w:tcPr>
                  <w:p w:rsidR="002F3B0C" w:rsidRPr="002F3B0C" w:rsidRDefault="002F3B0C" w:rsidP="002D66DB">
                    <w:pPr>
                      <w:spacing w:line="240" w:lineRule="exact"/>
                      <w:jc w:val="right"/>
                      <w:rPr>
                        <w:sz w:val="15"/>
                        <w:szCs w:val="15"/>
                      </w:rPr>
                    </w:pPr>
                    <w:r w:rsidRPr="002F3B0C">
                      <w:rPr>
                        <w:sz w:val="15"/>
                        <w:szCs w:val="15"/>
                      </w:rPr>
                      <w:t>9,490,853.33</w:t>
                    </w:r>
                  </w:p>
                </w:tc>
                <w:tc>
                  <w:tcPr>
                    <w:tcW w:w="669" w:type="pct"/>
                    <w:vAlign w:val="center"/>
                  </w:tcPr>
                  <w:p w:rsidR="002F3B0C" w:rsidRPr="002F3B0C" w:rsidRDefault="002F3B0C" w:rsidP="002D66DB">
                    <w:pPr>
                      <w:spacing w:line="240" w:lineRule="exact"/>
                      <w:jc w:val="right"/>
                      <w:rPr>
                        <w:sz w:val="15"/>
                        <w:szCs w:val="15"/>
                      </w:rPr>
                    </w:pPr>
                  </w:p>
                </w:tc>
              </w:tr>
            </w:sdtContent>
          </w:sdt>
          <w:sdt>
            <w:sdtPr>
              <w:rPr>
                <w:sz w:val="15"/>
                <w:szCs w:val="15"/>
              </w:rPr>
              <w:alias w:val="在建工程情况明细"/>
              <w:tag w:val="_TUP_33657c285bed467db1f9c5ec10046bbf"/>
              <w:id w:val="3521558"/>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长乐仙湾尾项目</w:t>
                    </w:r>
                  </w:p>
                </w:tc>
                <w:tc>
                  <w:tcPr>
                    <w:tcW w:w="661" w:type="pct"/>
                    <w:vAlign w:val="center"/>
                  </w:tcPr>
                  <w:p w:rsidR="002F3B0C" w:rsidRPr="002F3B0C" w:rsidRDefault="002F3B0C" w:rsidP="002D66DB">
                    <w:pPr>
                      <w:spacing w:line="240" w:lineRule="exact"/>
                      <w:ind w:right="105"/>
                      <w:jc w:val="right"/>
                      <w:rPr>
                        <w:sz w:val="15"/>
                        <w:szCs w:val="15"/>
                      </w:rPr>
                    </w:pP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686,706.00</w:t>
                    </w:r>
                  </w:p>
                </w:tc>
                <w:tc>
                  <w:tcPr>
                    <w:tcW w:w="661" w:type="pct"/>
                    <w:vAlign w:val="center"/>
                  </w:tcPr>
                  <w:p w:rsidR="002F3B0C" w:rsidRPr="002F3B0C" w:rsidRDefault="002F3B0C" w:rsidP="002D66DB">
                    <w:pPr>
                      <w:spacing w:line="240" w:lineRule="exact"/>
                      <w:jc w:val="right"/>
                      <w:rPr>
                        <w:sz w:val="15"/>
                        <w:szCs w:val="15"/>
                      </w:rPr>
                    </w:pPr>
                    <w:r w:rsidRPr="002F3B0C">
                      <w:rPr>
                        <w:sz w:val="15"/>
                        <w:szCs w:val="15"/>
                      </w:rPr>
                      <w:t>686,706.00</w:t>
                    </w:r>
                  </w:p>
                </w:tc>
                <w:tc>
                  <w:tcPr>
                    <w:tcW w:w="669" w:type="pct"/>
                    <w:vAlign w:val="center"/>
                  </w:tcPr>
                  <w:p w:rsidR="002F3B0C" w:rsidRPr="002F3B0C" w:rsidRDefault="002F3B0C" w:rsidP="002D66DB">
                    <w:pPr>
                      <w:spacing w:line="240" w:lineRule="exact"/>
                      <w:jc w:val="right"/>
                      <w:rPr>
                        <w:sz w:val="15"/>
                        <w:szCs w:val="15"/>
                      </w:rPr>
                    </w:pPr>
                  </w:p>
                </w:tc>
              </w:tr>
            </w:sdtContent>
          </w:sdt>
          <w:sdt>
            <w:sdtPr>
              <w:rPr>
                <w:sz w:val="15"/>
                <w:szCs w:val="15"/>
              </w:rPr>
              <w:alias w:val="在建工程情况明细"/>
              <w:tag w:val="_TUP_33657c285bed467db1f9c5ec10046bbf"/>
              <w:id w:val="3521559"/>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长乐竹田项目</w:t>
                    </w:r>
                  </w:p>
                </w:tc>
                <w:tc>
                  <w:tcPr>
                    <w:tcW w:w="661" w:type="pct"/>
                    <w:vAlign w:val="center"/>
                  </w:tcPr>
                  <w:p w:rsidR="002F3B0C" w:rsidRPr="002F3B0C" w:rsidRDefault="002F3B0C" w:rsidP="002D66DB">
                    <w:pPr>
                      <w:spacing w:line="240" w:lineRule="exact"/>
                      <w:ind w:right="105"/>
                      <w:jc w:val="right"/>
                      <w:rPr>
                        <w:sz w:val="15"/>
                        <w:szCs w:val="15"/>
                      </w:rPr>
                    </w:pPr>
                  </w:p>
                </w:tc>
                <w:tc>
                  <w:tcPr>
                    <w:tcW w:w="661" w:type="pct"/>
                    <w:vAlign w:val="center"/>
                  </w:tcPr>
                  <w:p w:rsidR="002F3B0C" w:rsidRPr="002F3B0C" w:rsidRDefault="002F3B0C" w:rsidP="002D66DB">
                    <w:pPr>
                      <w:spacing w:line="240" w:lineRule="exact"/>
                      <w:ind w:right="73"/>
                      <w:jc w:val="right"/>
                      <w:rPr>
                        <w:sz w:val="15"/>
                        <w:szCs w:val="15"/>
                      </w:rPr>
                    </w:pPr>
                  </w:p>
                </w:tc>
                <w:tc>
                  <w:tcPr>
                    <w:tcW w:w="654" w:type="pct"/>
                    <w:vAlign w:val="center"/>
                  </w:tcPr>
                  <w:p w:rsidR="002F3B0C" w:rsidRPr="002F3B0C" w:rsidRDefault="002F3B0C" w:rsidP="002D66DB">
                    <w:pPr>
                      <w:spacing w:line="240" w:lineRule="exact"/>
                      <w:ind w:right="73"/>
                      <w:jc w:val="right"/>
                      <w:rPr>
                        <w:sz w:val="15"/>
                        <w:szCs w:val="15"/>
                      </w:rPr>
                    </w:pP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516,060.00</w:t>
                    </w:r>
                  </w:p>
                </w:tc>
                <w:tc>
                  <w:tcPr>
                    <w:tcW w:w="661" w:type="pct"/>
                    <w:vAlign w:val="center"/>
                  </w:tcPr>
                  <w:p w:rsidR="002F3B0C" w:rsidRPr="002F3B0C" w:rsidRDefault="002F3B0C" w:rsidP="002D66DB">
                    <w:pPr>
                      <w:spacing w:line="240" w:lineRule="exact"/>
                      <w:jc w:val="right"/>
                      <w:rPr>
                        <w:sz w:val="15"/>
                        <w:szCs w:val="15"/>
                      </w:rPr>
                    </w:pPr>
                    <w:r w:rsidRPr="002F3B0C">
                      <w:rPr>
                        <w:sz w:val="15"/>
                        <w:szCs w:val="15"/>
                      </w:rPr>
                      <w:t>516,060.00</w:t>
                    </w:r>
                  </w:p>
                </w:tc>
                <w:tc>
                  <w:tcPr>
                    <w:tcW w:w="669" w:type="pct"/>
                    <w:vAlign w:val="center"/>
                  </w:tcPr>
                  <w:p w:rsidR="002F3B0C" w:rsidRPr="002F3B0C" w:rsidRDefault="002F3B0C" w:rsidP="002D66DB">
                    <w:pPr>
                      <w:spacing w:line="240" w:lineRule="exact"/>
                      <w:jc w:val="right"/>
                      <w:rPr>
                        <w:sz w:val="15"/>
                        <w:szCs w:val="15"/>
                      </w:rPr>
                    </w:pPr>
                  </w:p>
                </w:tc>
              </w:tr>
            </w:sdtContent>
          </w:sdt>
          <w:sdt>
            <w:sdtPr>
              <w:rPr>
                <w:sz w:val="15"/>
                <w:szCs w:val="15"/>
              </w:rPr>
              <w:alias w:val="在建工程情况明细"/>
              <w:tag w:val="_TUP_33657c285bed467db1f9c5ec10046bbf"/>
              <w:id w:val="3521560"/>
              <w:lock w:val="sdtLocked"/>
            </w:sdtPr>
            <w:sdtContent>
              <w:tr w:rsidR="002F3B0C" w:rsidRPr="002F3B0C" w:rsidTr="002E44A6">
                <w:trPr>
                  <w:cantSplit/>
                </w:trPr>
                <w:tc>
                  <w:tcPr>
                    <w:tcW w:w="1041" w:type="pct"/>
                  </w:tcPr>
                  <w:p w:rsidR="002F3B0C" w:rsidRPr="002F3B0C" w:rsidRDefault="002F3B0C" w:rsidP="002D66DB">
                    <w:pPr>
                      <w:spacing w:line="240" w:lineRule="exact"/>
                      <w:rPr>
                        <w:sz w:val="15"/>
                        <w:szCs w:val="15"/>
                      </w:rPr>
                    </w:pPr>
                    <w:r w:rsidRPr="002F3B0C">
                      <w:rPr>
                        <w:sz w:val="15"/>
                        <w:szCs w:val="15"/>
                      </w:rPr>
                      <w:t>其他</w:t>
                    </w:r>
                  </w:p>
                </w:tc>
                <w:tc>
                  <w:tcPr>
                    <w:tcW w:w="661" w:type="pct"/>
                    <w:vAlign w:val="center"/>
                  </w:tcPr>
                  <w:p w:rsidR="002F3B0C" w:rsidRPr="002F3B0C" w:rsidRDefault="002F3B0C" w:rsidP="002D66DB">
                    <w:pPr>
                      <w:spacing w:line="240" w:lineRule="exact"/>
                      <w:ind w:right="105"/>
                      <w:jc w:val="right"/>
                      <w:rPr>
                        <w:sz w:val="15"/>
                        <w:szCs w:val="15"/>
                      </w:rPr>
                    </w:pPr>
                    <w:r w:rsidRPr="002F3B0C">
                      <w:rPr>
                        <w:sz w:val="15"/>
                        <w:szCs w:val="15"/>
                      </w:rPr>
                      <w:t>1,769,682.27</w:t>
                    </w:r>
                  </w:p>
                </w:tc>
                <w:tc>
                  <w:tcPr>
                    <w:tcW w:w="661" w:type="pct"/>
                    <w:vAlign w:val="center"/>
                  </w:tcPr>
                  <w:p w:rsidR="002F3B0C" w:rsidRPr="002F3B0C" w:rsidRDefault="002F3B0C" w:rsidP="002D66DB">
                    <w:pPr>
                      <w:spacing w:line="240" w:lineRule="exact"/>
                      <w:ind w:right="73"/>
                      <w:jc w:val="right"/>
                      <w:rPr>
                        <w:sz w:val="15"/>
                        <w:szCs w:val="15"/>
                      </w:rPr>
                    </w:pPr>
                    <w:r w:rsidRPr="002F3B0C">
                      <w:rPr>
                        <w:sz w:val="15"/>
                        <w:szCs w:val="15"/>
                      </w:rPr>
                      <w:t>1,769,682.27</w:t>
                    </w:r>
                  </w:p>
                </w:tc>
                <w:tc>
                  <w:tcPr>
                    <w:tcW w:w="654" w:type="pct"/>
                    <w:vAlign w:val="center"/>
                  </w:tcPr>
                  <w:p w:rsidR="002F3B0C" w:rsidRPr="002F3B0C" w:rsidRDefault="002F3B0C" w:rsidP="002D66DB">
                    <w:pPr>
                      <w:spacing w:line="240" w:lineRule="exact"/>
                      <w:ind w:right="73"/>
                      <w:jc w:val="right"/>
                      <w:rPr>
                        <w:sz w:val="15"/>
                        <w:szCs w:val="15"/>
                      </w:rPr>
                    </w:pP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2,431,221.43</w:t>
                    </w:r>
                  </w:p>
                </w:tc>
                <w:tc>
                  <w:tcPr>
                    <w:tcW w:w="661" w:type="pct"/>
                    <w:vAlign w:val="center"/>
                  </w:tcPr>
                  <w:p w:rsidR="002F3B0C" w:rsidRPr="002F3B0C" w:rsidRDefault="002F3B0C" w:rsidP="002D66DB">
                    <w:pPr>
                      <w:spacing w:line="240" w:lineRule="exact"/>
                      <w:jc w:val="right"/>
                      <w:rPr>
                        <w:sz w:val="15"/>
                        <w:szCs w:val="15"/>
                      </w:rPr>
                    </w:pPr>
                    <w:r w:rsidRPr="002F3B0C">
                      <w:rPr>
                        <w:sz w:val="15"/>
                        <w:szCs w:val="15"/>
                      </w:rPr>
                      <w:t>2,198,742.81</w:t>
                    </w:r>
                  </w:p>
                </w:tc>
                <w:tc>
                  <w:tcPr>
                    <w:tcW w:w="669" w:type="pct"/>
                    <w:vAlign w:val="center"/>
                  </w:tcPr>
                  <w:p w:rsidR="002F3B0C" w:rsidRPr="002F3B0C" w:rsidRDefault="002F3B0C" w:rsidP="002D66DB">
                    <w:pPr>
                      <w:spacing w:line="240" w:lineRule="exact"/>
                      <w:jc w:val="right"/>
                      <w:rPr>
                        <w:sz w:val="15"/>
                        <w:szCs w:val="15"/>
                      </w:rPr>
                    </w:pPr>
                    <w:r w:rsidRPr="002F3B0C">
                      <w:rPr>
                        <w:sz w:val="15"/>
                        <w:szCs w:val="15"/>
                      </w:rPr>
                      <w:t>232,478.62</w:t>
                    </w:r>
                  </w:p>
                </w:tc>
              </w:tr>
            </w:sdtContent>
          </w:sdt>
          <w:tr w:rsidR="002F3B0C" w:rsidRPr="002F3B0C" w:rsidTr="002E44A6">
            <w:trPr>
              <w:cantSplit/>
            </w:trPr>
            <w:sdt>
              <w:sdtPr>
                <w:rPr>
                  <w:sz w:val="15"/>
                  <w:szCs w:val="15"/>
                </w:rPr>
                <w:tag w:val="_PLD_2783a6d4bf3f487b8ca957822667216c"/>
                <w:id w:val="3521561"/>
                <w:lock w:val="sdtLocked"/>
              </w:sdtPr>
              <w:sdtContent>
                <w:tc>
                  <w:tcPr>
                    <w:tcW w:w="1041" w:type="pct"/>
                    <w:vAlign w:val="center"/>
                  </w:tcPr>
                  <w:p w:rsidR="002F3B0C" w:rsidRPr="002F3B0C" w:rsidRDefault="002F3B0C" w:rsidP="002D66DB">
                    <w:pPr>
                      <w:spacing w:line="240" w:lineRule="exact"/>
                      <w:jc w:val="center"/>
                      <w:rPr>
                        <w:sz w:val="15"/>
                        <w:szCs w:val="15"/>
                      </w:rPr>
                    </w:pPr>
                    <w:r w:rsidRPr="002F3B0C">
                      <w:rPr>
                        <w:rFonts w:hint="eastAsia"/>
                        <w:sz w:val="15"/>
                        <w:szCs w:val="15"/>
                      </w:rPr>
                      <w:t>合计</w:t>
                    </w:r>
                  </w:p>
                </w:tc>
              </w:sdtContent>
            </w:sdt>
            <w:tc>
              <w:tcPr>
                <w:tcW w:w="661" w:type="pct"/>
                <w:vAlign w:val="center"/>
              </w:tcPr>
              <w:p w:rsidR="002F3B0C" w:rsidRPr="002F3B0C" w:rsidRDefault="002F3B0C" w:rsidP="002D66DB">
                <w:pPr>
                  <w:spacing w:line="240" w:lineRule="exact"/>
                  <w:ind w:right="105"/>
                  <w:jc w:val="right"/>
                  <w:rPr>
                    <w:sz w:val="15"/>
                    <w:szCs w:val="15"/>
                  </w:rPr>
                </w:pPr>
                <w:r w:rsidRPr="002F3B0C">
                  <w:rPr>
                    <w:sz w:val="15"/>
                    <w:szCs w:val="15"/>
                  </w:rPr>
                  <w:t>1,135,932,335.89</w:t>
                </w:r>
              </w:p>
            </w:tc>
            <w:tc>
              <w:tcPr>
                <w:tcW w:w="661" w:type="pct"/>
                <w:vAlign w:val="center"/>
              </w:tcPr>
              <w:p w:rsidR="002F3B0C" w:rsidRPr="002F3B0C" w:rsidRDefault="002F3B0C" w:rsidP="002D66DB">
                <w:pPr>
                  <w:spacing w:line="240" w:lineRule="exact"/>
                  <w:ind w:right="73"/>
                  <w:jc w:val="right"/>
                  <w:rPr>
                    <w:sz w:val="15"/>
                    <w:szCs w:val="15"/>
                  </w:rPr>
                </w:pPr>
                <w:r w:rsidRPr="002F3B0C">
                  <w:rPr>
                    <w:sz w:val="15"/>
                    <w:szCs w:val="15"/>
                  </w:rPr>
                  <w:t>1,769,682.27</w:t>
                </w:r>
              </w:p>
            </w:tc>
            <w:tc>
              <w:tcPr>
                <w:tcW w:w="654" w:type="pct"/>
                <w:vAlign w:val="center"/>
              </w:tcPr>
              <w:p w:rsidR="002F3B0C" w:rsidRPr="002F3B0C" w:rsidRDefault="002F3B0C" w:rsidP="002D66DB">
                <w:pPr>
                  <w:spacing w:line="240" w:lineRule="exact"/>
                  <w:ind w:right="73"/>
                  <w:jc w:val="right"/>
                  <w:rPr>
                    <w:sz w:val="15"/>
                    <w:szCs w:val="15"/>
                  </w:rPr>
                </w:pPr>
                <w:r w:rsidRPr="002F3B0C">
                  <w:rPr>
                    <w:sz w:val="15"/>
                    <w:szCs w:val="15"/>
                  </w:rPr>
                  <w:t>1,134,162,653.62</w:t>
                </w:r>
              </w:p>
            </w:tc>
            <w:tc>
              <w:tcPr>
                <w:tcW w:w="653" w:type="pct"/>
                <w:vAlign w:val="center"/>
              </w:tcPr>
              <w:p w:rsidR="002F3B0C" w:rsidRPr="002F3B0C" w:rsidRDefault="002F3B0C" w:rsidP="002D66DB">
                <w:pPr>
                  <w:spacing w:line="240" w:lineRule="exact"/>
                  <w:jc w:val="right"/>
                  <w:rPr>
                    <w:sz w:val="15"/>
                    <w:szCs w:val="15"/>
                  </w:rPr>
                </w:pPr>
                <w:r w:rsidRPr="002F3B0C">
                  <w:rPr>
                    <w:sz w:val="15"/>
                    <w:szCs w:val="15"/>
                  </w:rPr>
                  <w:t>1,966,553,491.98</w:t>
                </w:r>
              </w:p>
            </w:tc>
            <w:tc>
              <w:tcPr>
                <w:tcW w:w="661" w:type="pct"/>
                <w:vAlign w:val="center"/>
              </w:tcPr>
              <w:p w:rsidR="002F3B0C" w:rsidRPr="002F3B0C" w:rsidRDefault="002F3B0C" w:rsidP="002D66DB">
                <w:pPr>
                  <w:spacing w:line="240" w:lineRule="exact"/>
                  <w:jc w:val="right"/>
                  <w:rPr>
                    <w:sz w:val="15"/>
                    <w:szCs w:val="15"/>
                  </w:rPr>
                </w:pPr>
                <w:r w:rsidRPr="002F3B0C">
                  <w:rPr>
                    <w:sz w:val="15"/>
                    <w:szCs w:val="15"/>
                  </w:rPr>
                  <w:t>26,154,721.81</w:t>
                </w:r>
              </w:p>
            </w:tc>
            <w:tc>
              <w:tcPr>
                <w:tcW w:w="669" w:type="pct"/>
                <w:vAlign w:val="center"/>
              </w:tcPr>
              <w:p w:rsidR="002F3B0C" w:rsidRPr="002F3B0C" w:rsidRDefault="002F3B0C" w:rsidP="002D66DB">
                <w:pPr>
                  <w:spacing w:line="240" w:lineRule="exact"/>
                  <w:jc w:val="right"/>
                  <w:rPr>
                    <w:sz w:val="15"/>
                    <w:szCs w:val="15"/>
                  </w:rPr>
                </w:pPr>
                <w:r w:rsidRPr="002F3B0C">
                  <w:rPr>
                    <w:sz w:val="15"/>
                    <w:szCs w:val="15"/>
                  </w:rPr>
                  <w:t>1,940,398,770.17</w:t>
                </w:r>
              </w:p>
            </w:tc>
          </w:tr>
        </w:tbl>
        <w:p w:rsidR="002F3B0C" w:rsidRDefault="00D37ACB"/>
      </w:sdtContent>
    </w:sdt>
    <w:p w:rsidR="002F3B0C" w:rsidRDefault="002F3B0C">
      <w:pPr>
        <w:sectPr w:rsidR="002F3B0C" w:rsidSect="00762799">
          <w:pgSz w:w="11906" w:h="16838"/>
          <w:pgMar w:top="1525" w:right="1276" w:bottom="1440" w:left="1797" w:header="856" w:footer="992" w:gutter="0"/>
          <w:cols w:space="425"/>
          <w:docGrid w:type="lines" w:linePitch="312"/>
        </w:sectPr>
      </w:pPr>
    </w:p>
    <w:p w:rsidR="004E33AF" w:rsidRDefault="004E33AF"/>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4E33AF" w:rsidRDefault="00667A6F" w:rsidP="00634E97">
          <w:pPr>
            <w:pStyle w:val="4"/>
            <w:numPr>
              <w:ilvl w:val="3"/>
              <w:numId w:val="88"/>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Locked"/>
            <w:placeholder>
              <w:docPart w:val="GBC22222222222222222222222222222"/>
            </w:placeholder>
          </w:sdtPr>
          <w:sdtContent>
            <w:p w:rsidR="004E33AF" w:rsidRDefault="00D37ACB">
              <w:r>
                <w:fldChar w:fldCharType="begin"/>
              </w:r>
              <w:r w:rsidR="00A24FAA">
                <w:instrText xml:space="preserve">MACROBUTTON  SnrToggleCheckbox √适用 </w:instrText>
              </w:r>
              <w:r>
                <w:fldChar w:fldCharType="end"/>
              </w:r>
              <w:r>
                <w:fldChar w:fldCharType="begin"/>
              </w:r>
              <w:r w:rsidR="00A24FAA">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2"/>
            <w:gridCol w:w="1540"/>
            <w:gridCol w:w="1416"/>
            <w:gridCol w:w="1266"/>
            <w:gridCol w:w="1416"/>
            <w:gridCol w:w="1191"/>
            <w:gridCol w:w="1416"/>
            <w:gridCol w:w="721"/>
            <w:gridCol w:w="1358"/>
            <w:gridCol w:w="1321"/>
            <w:gridCol w:w="1352"/>
          </w:tblGrid>
          <w:tr w:rsidR="00FC229B" w:rsidTr="00FC229B">
            <w:trPr>
              <w:cantSplit/>
            </w:trPr>
            <w:sdt>
              <w:sdtPr>
                <w:rPr>
                  <w:sz w:val="15"/>
                  <w:szCs w:val="15"/>
                </w:rPr>
                <w:tag w:val="_PLD_0072ffbc51294cefbe17dde844d0e5ed"/>
                <w:id w:val="3688233"/>
                <w:lock w:val="sdtLocked"/>
              </w:sdtPr>
              <w:sdtContent>
                <w:tc>
                  <w:tcPr>
                    <w:tcW w:w="389" w:type="pct"/>
                    <w:shd w:val="clear" w:color="auto" w:fill="auto"/>
                    <w:vAlign w:val="center"/>
                  </w:tcPr>
                  <w:p w:rsidR="00FC229B" w:rsidRPr="00FC229B" w:rsidRDefault="00FC229B" w:rsidP="00FC229B">
                    <w:pPr>
                      <w:spacing w:line="220" w:lineRule="exact"/>
                      <w:ind w:right="105"/>
                      <w:jc w:val="center"/>
                      <w:rPr>
                        <w:sz w:val="15"/>
                        <w:szCs w:val="15"/>
                      </w:rPr>
                    </w:pPr>
                    <w:r w:rsidRPr="00FC229B">
                      <w:rPr>
                        <w:rFonts w:hint="eastAsia"/>
                        <w:sz w:val="15"/>
                        <w:szCs w:val="15"/>
                      </w:rPr>
                      <w:t>项目名称</w:t>
                    </w:r>
                  </w:p>
                </w:tc>
              </w:sdtContent>
            </w:sdt>
            <w:sdt>
              <w:sdtPr>
                <w:rPr>
                  <w:sz w:val="15"/>
                  <w:szCs w:val="15"/>
                </w:rPr>
                <w:tag w:val="_PLD_6349ea6a696f4d27b00b071275a38ea5"/>
                <w:id w:val="3688234"/>
                <w:lock w:val="sdtLocked"/>
              </w:sdtPr>
              <w:sdtContent>
                <w:tc>
                  <w:tcPr>
                    <w:tcW w:w="548" w:type="pct"/>
                    <w:shd w:val="clear" w:color="auto" w:fill="auto"/>
                    <w:vAlign w:val="center"/>
                  </w:tcPr>
                  <w:p w:rsidR="00FC229B" w:rsidRPr="00FC229B" w:rsidRDefault="00FC229B" w:rsidP="00FC229B">
                    <w:pPr>
                      <w:spacing w:line="220" w:lineRule="exact"/>
                      <w:ind w:right="105"/>
                      <w:jc w:val="center"/>
                      <w:rPr>
                        <w:sz w:val="15"/>
                        <w:szCs w:val="15"/>
                      </w:rPr>
                    </w:pPr>
                    <w:r w:rsidRPr="00FC229B">
                      <w:rPr>
                        <w:rFonts w:hint="eastAsia"/>
                        <w:sz w:val="15"/>
                        <w:szCs w:val="15"/>
                      </w:rPr>
                      <w:t>预算数</w:t>
                    </w:r>
                  </w:p>
                </w:tc>
              </w:sdtContent>
            </w:sdt>
            <w:sdt>
              <w:sdtPr>
                <w:rPr>
                  <w:sz w:val="15"/>
                  <w:szCs w:val="15"/>
                </w:rPr>
                <w:tag w:val="_PLD_392420deb7e94f0a8026947a325da4f4"/>
                <w:id w:val="3688235"/>
                <w:lock w:val="sdtLocked"/>
              </w:sdtPr>
              <w:sdtContent>
                <w:tc>
                  <w:tcPr>
                    <w:tcW w:w="501" w:type="pct"/>
                    <w:shd w:val="clear" w:color="auto" w:fill="auto"/>
                    <w:vAlign w:val="center"/>
                  </w:tcPr>
                  <w:p w:rsidR="00FC229B" w:rsidRPr="00FC229B" w:rsidRDefault="00FC229B" w:rsidP="00FC229B">
                    <w:pPr>
                      <w:spacing w:line="220" w:lineRule="exact"/>
                      <w:ind w:right="105"/>
                      <w:jc w:val="center"/>
                      <w:rPr>
                        <w:sz w:val="15"/>
                        <w:szCs w:val="15"/>
                      </w:rPr>
                    </w:pPr>
                    <w:r w:rsidRPr="00FC229B">
                      <w:rPr>
                        <w:rFonts w:hint="eastAsia"/>
                        <w:sz w:val="15"/>
                        <w:szCs w:val="15"/>
                      </w:rPr>
                      <w:t>期初</w:t>
                    </w:r>
                  </w:p>
                  <w:p w:rsidR="00FC229B" w:rsidRPr="00FC229B" w:rsidRDefault="00FC229B" w:rsidP="00FC229B">
                    <w:pPr>
                      <w:spacing w:line="220" w:lineRule="exact"/>
                      <w:ind w:right="105"/>
                      <w:jc w:val="center"/>
                      <w:rPr>
                        <w:sz w:val="15"/>
                        <w:szCs w:val="15"/>
                      </w:rPr>
                    </w:pPr>
                    <w:r w:rsidRPr="00FC229B">
                      <w:rPr>
                        <w:rFonts w:hint="eastAsia"/>
                        <w:sz w:val="15"/>
                        <w:szCs w:val="15"/>
                      </w:rPr>
                      <w:t>余额</w:t>
                    </w:r>
                  </w:p>
                </w:tc>
              </w:sdtContent>
            </w:sdt>
            <w:sdt>
              <w:sdtPr>
                <w:rPr>
                  <w:sz w:val="15"/>
                  <w:szCs w:val="15"/>
                </w:rPr>
                <w:tag w:val="_PLD_de4faed3465b4da6b8ac35d7e677431c"/>
                <w:id w:val="3688236"/>
                <w:lock w:val="sdtLocked"/>
              </w:sdtPr>
              <w:sdtContent>
                <w:tc>
                  <w:tcPr>
                    <w:tcW w:w="448" w:type="pct"/>
                    <w:shd w:val="clear" w:color="auto" w:fill="auto"/>
                    <w:vAlign w:val="center"/>
                  </w:tcPr>
                  <w:p w:rsidR="00FC229B" w:rsidRPr="00FC229B" w:rsidRDefault="00FC229B" w:rsidP="00FC229B">
                    <w:pPr>
                      <w:spacing w:line="220" w:lineRule="exact"/>
                      <w:ind w:right="105"/>
                      <w:jc w:val="center"/>
                      <w:rPr>
                        <w:sz w:val="15"/>
                        <w:szCs w:val="15"/>
                      </w:rPr>
                    </w:pPr>
                    <w:r w:rsidRPr="00FC229B">
                      <w:rPr>
                        <w:rFonts w:hint="eastAsia"/>
                        <w:sz w:val="15"/>
                        <w:szCs w:val="15"/>
                      </w:rPr>
                      <w:t>本期增加金额</w:t>
                    </w:r>
                  </w:p>
                </w:tc>
              </w:sdtContent>
            </w:sdt>
            <w:sdt>
              <w:sdtPr>
                <w:rPr>
                  <w:sz w:val="15"/>
                  <w:szCs w:val="15"/>
                </w:rPr>
                <w:tag w:val="_PLD_51ce4224316b4f4b99a8fb0c8e4500a5"/>
                <w:id w:val="3688237"/>
                <w:lock w:val="sdtLocked"/>
              </w:sdtPr>
              <w:sdtContent>
                <w:tc>
                  <w:tcPr>
                    <w:tcW w:w="501" w:type="pct"/>
                    <w:shd w:val="clear" w:color="auto" w:fill="auto"/>
                    <w:vAlign w:val="center"/>
                  </w:tcPr>
                  <w:p w:rsidR="00FC229B" w:rsidRPr="00FC229B" w:rsidRDefault="00FC229B" w:rsidP="00FC229B">
                    <w:pPr>
                      <w:spacing w:line="220" w:lineRule="exact"/>
                      <w:ind w:right="73"/>
                      <w:jc w:val="center"/>
                      <w:rPr>
                        <w:sz w:val="15"/>
                        <w:szCs w:val="15"/>
                      </w:rPr>
                    </w:pPr>
                    <w:r w:rsidRPr="00FC229B">
                      <w:rPr>
                        <w:rFonts w:hint="eastAsia"/>
                        <w:sz w:val="15"/>
                        <w:szCs w:val="15"/>
                      </w:rPr>
                      <w:t>本期转入固定资产金额</w:t>
                    </w:r>
                  </w:p>
                </w:tc>
              </w:sdtContent>
            </w:sdt>
            <w:sdt>
              <w:sdtPr>
                <w:rPr>
                  <w:sz w:val="15"/>
                  <w:szCs w:val="15"/>
                </w:rPr>
                <w:tag w:val="_PLD_d80ffbe10b944f57a31723041ffbcbdf"/>
                <w:id w:val="3688238"/>
                <w:lock w:val="sdtLocked"/>
              </w:sdtPr>
              <w:sdtContent>
                <w:tc>
                  <w:tcPr>
                    <w:tcW w:w="421" w:type="pct"/>
                    <w:shd w:val="clear" w:color="auto" w:fill="auto"/>
                    <w:vAlign w:val="center"/>
                  </w:tcPr>
                  <w:p w:rsidR="00FC229B" w:rsidRPr="00FC229B" w:rsidRDefault="00FC229B" w:rsidP="00FC229B">
                    <w:pPr>
                      <w:spacing w:line="220" w:lineRule="exact"/>
                      <w:ind w:right="73"/>
                      <w:jc w:val="center"/>
                      <w:rPr>
                        <w:sz w:val="15"/>
                        <w:szCs w:val="15"/>
                      </w:rPr>
                    </w:pPr>
                    <w:r w:rsidRPr="00FC229B">
                      <w:rPr>
                        <w:rFonts w:hint="eastAsia"/>
                        <w:sz w:val="15"/>
                        <w:szCs w:val="15"/>
                      </w:rPr>
                      <w:t>本期其他减少金额</w:t>
                    </w:r>
                  </w:p>
                </w:tc>
              </w:sdtContent>
            </w:sdt>
            <w:sdt>
              <w:sdtPr>
                <w:rPr>
                  <w:sz w:val="15"/>
                  <w:szCs w:val="15"/>
                </w:rPr>
                <w:tag w:val="_PLD_c8b617c64ad64a03834695d9bc0b8d2f"/>
                <w:id w:val="3688239"/>
                <w:lock w:val="sdtLocked"/>
              </w:sdtPr>
              <w:sdtContent>
                <w:tc>
                  <w:tcPr>
                    <w:tcW w:w="501" w:type="pct"/>
                    <w:vAlign w:val="center"/>
                  </w:tcPr>
                  <w:p w:rsidR="00FC229B" w:rsidRPr="00FC229B" w:rsidRDefault="00FC229B" w:rsidP="00FC229B">
                    <w:pPr>
                      <w:spacing w:line="220" w:lineRule="exact"/>
                      <w:jc w:val="center"/>
                      <w:rPr>
                        <w:sz w:val="15"/>
                        <w:szCs w:val="15"/>
                      </w:rPr>
                    </w:pPr>
                    <w:r w:rsidRPr="00FC229B">
                      <w:rPr>
                        <w:rFonts w:hint="eastAsia"/>
                        <w:sz w:val="15"/>
                        <w:szCs w:val="15"/>
                      </w:rPr>
                      <w:t>期末</w:t>
                    </w:r>
                  </w:p>
                  <w:p w:rsidR="00FC229B" w:rsidRPr="00FC229B" w:rsidRDefault="00FC229B" w:rsidP="00FC229B">
                    <w:pPr>
                      <w:spacing w:line="220" w:lineRule="exact"/>
                      <w:jc w:val="center"/>
                      <w:rPr>
                        <w:sz w:val="15"/>
                        <w:szCs w:val="15"/>
                      </w:rPr>
                    </w:pPr>
                    <w:r w:rsidRPr="00FC229B">
                      <w:rPr>
                        <w:rFonts w:hint="eastAsia"/>
                        <w:sz w:val="15"/>
                        <w:szCs w:val="15"/>
                      </w:rPr>
                      <w:t>余额</w:t>
                    </w:r>
                  </w:p>
                </w:tc>
              </w:sdtContent>
            </w:sdt>
            <w:sdt>
              <w:sdtPr>
                <w:rPr>
                  <w:sz w:val="15"/>
                  <w:szCs w:val="15"/>
                </w:rPr>
                <w:tag w:val="_PLD_738551d97ef741f093f852402c423e47"/>
                <w:id w:val="3688240"/>
                <w:lock w:val="sdtLocked"/>
              </w:sdtPr>
              <w:sdtContent>
                <w:tc>
                  <w:tcPr>
                    <w:tcW w:w="257" w:type="pct"/>
                    <w:shd w:val="clear" w:color="auto" w:fill="auto"/>
                    <w:vAlign w:val="center"/>
                  </w:tcPr>
                  <w:p w:rsidR="00FC229B" w:rsidRPr="00FC229B" w:rsidRDefault="00FC229B" w:rsidP="00FC229B">
                    <w:pPr>
                      <w:spacing w:line="220" w:lineRule="exact"/>
                      <w:jc w:val="center"/>
                      <w:rPr>
                        <w:sz w:val="15"/>
                        <w:szCs w:val="15"/>
                      </w:rPr>
                    </w:pPr>
                    <w:r w:rsidRPr="00FC229B">
                      <w:rPr>
                        <w:rFonts w:hint="eastAsia"/>
                        <w:sz w:val="15"/>
                        <w:szCs w:val="15"/>
                      </w:rPr>
                      <w:t>工程累计投入占预算比例(%)</w:t>
                    </w:r>
                  </w:p>
                </w:tc>
              </w:sdtContent>
            </w:sdt>
            <w:sdt>
              <w:sdtPr>
                <w:rPr>
                  <w:sz w:val="15"/>
                  <w:szCs w:val="15"/>
                </w:rPr>
                <w:tag w:val="_PLD_0b58d44121d2475586a13d1ce8eaed0a"/>
                <w:id w:val="3688242"/>
                <w:lock w:val="sdtLocked"/>
              </w:sdtPr>
              <w:sdtContent>
                <w:tc>
                  <w:tcPr>
                    <w:tcW w:w="483" w:type="pct"/>
                    <w:shd w:val="clear" w:color="auto" w:fill="auto"/>
                    <w:vAlign w:val="center"/>
                  </w:tcPr>
                  <w:p w:rsidR="00FC229B" w:rsidRPr="00FC229B" w:rsidRDefault="00FC229B" w:rsidP="00FC229B">
                    <w:pPr>
                      <w:spacing w:line="220" w:lineRule="exact"/>
                      <w:jc w:val="center"/>
                      <w:rPr>
                        <w:sz w:val="15"/>
                        <w:szCs w:val="15"/>
                      </w:rPr>
                    </w:pPr>
                    <w:r w:rsidRPr="00FC229B">
                      <w:rPr>
                        <w:rFonts w:hint="eastAsia"/>
                        <w:sz w:val="15"/>
                        <w:szCs w:val="15"/>
                      </w:rPr>
                      <w:t>利息资本化累计金额</w:t>
                    </w:r>
                  </w:p>
                </w:tc>
              </w:sdtContent>
            </w:sdt>
            <w:sdt>
              <w:sdtPr>
                <w:rPr>
                  <w:sz w:val="15"/>
                  <w:szCs w:val="15"/>
                </w:rPr>
                <w:tag w:val="_PLD_2250f692e957437687c2cafcae1d7f81"/>
                <w:id w:val="3688243"/>
                <w:lock w:val="sdtLocked"/>
              </w:sdtPr>
              <w:sdtContent>
                <w:tc>
                  <w:tcPr>
                    <w:tcW w:w="470" w:type="pct"/>
                    <w:shd w:val="clear" w:color="auto" w:fill="auto"/>
                    <w:vAlign w:val="center"/>
                  </w:tcPr>
                  <w:p w:rsidR="00FC229B" w:rsidRPr="00FC229B" w:rsidRDefault="00FC229B" w:rsidP="00FC229B">
                    <w:pPr>
                      <w:spacing w:line="220" w:lineRule="exact"/>
                      <w:jc w:val="center"/>
                      <w:rPr>
                        <w:sz w:val="15"/>
                        <w:szCs w:val="15"/>
                      </w:rPr>
                    </w:pPr>
                    <w:r w:rsidRPr="00FC229B">
                      <w:rPr>
                        <w:rFonts w:hint="eastAsia"/>
                        <w:sz w:val="15"/>
                        <w:szCs w:val="15"/>
                      </w:rPr>
                      <w:t>其中：本期利息资本化金额</w:t>
                    </w:r>
                  </w:p>
                </w:tc>
              </w:sdtContent>
            </w:sdt>
            <w:sdt>
              <w:sdtPr>
                <w:rPr>
                  <w:sz w:val="15"/>
                  <w:szCs w:val="15"/>
                </w:rPr>
                <w:tag w:val="_PLD_6015e39597424a7ea59d45da3ff56e99"/>
                <w:id w:val="3688245"/>
                <w:lock w:val="sdtLocked"/>
              </w:sdtPr>
              <w:sdtContent>
                <w:tc>
                  <w:tcPr>
                    <w:tcW w:w="481" w:type="pct"/>
                    <w:shd w:val="clear" w:color="auto" w:fill="auto"/>
                    <w:vAlign w:val="center"/>
                  </w:tcPr>
                  <w:p w:rsidR="00FC229B" w:rsidRPr="00FC229B" w:rsidRDefault="00FC229B" w:rsidP="00FC229B">
                    <w:pPr>
                      <w:spacing w:line="220" w:lineRule="exact"/>
                      <w:jc w:val="center"/>
                      <w:rPr>
                        <w:sz w:val="15"/>
                        <w:szCs w:val="15"/>
                      </w:rPr>
                    </w:pPr>
                    <w:r w:rsidRPr="00FC229B">
                      <w:rPr>
                        <w:rFonts w:hint="eastAsia"/>
                        <w:sz w:val="15"/>
                        <w:szCs w:val="15"/>
                      </w:rPr>
                      <w:t>资金来源</w:t>
                    </w:r>
                  </w:p>
                </w:tc>
              </w:sdtContent>
            </w:sdt>
          </w:tr>
          <w:sdt>
            <w:sdtPr>
              <w:rPr>
                <w:rFonts w:hint="eastAsia"/>
                <w:sz w:val="15"/>
                <w:szCs w:val="15"/>
              </w:rPr>
              <w:alias w:val="在建工程明细"/>
              <w:tag w:val="_TUP_ddeb799b6fdf45e2b195807d1913c3bb"/>
              <w:id w:val="3688246"/>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福清大帽山风电场</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r w:rsidRPr="00FC229B">
                      <w:rPr>
                        <w:sz w:val="15"/>
                        <w:szCs w:val="15"/>
                      </w:rPr>
                      <w:t>368,600,000.00</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309,918,225.55</w:t>
                    </w:r>
                  </w:p>
                </w:tc>
                <w:tc>
                  <w:tcPr>
                    <w:tcW w:w="448"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20,265,918.85</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330,184,144.40</w:t>
                    </w:r>
                  </w:p>
                </w:tc>
                <w:tc>
                  <w:tcPr>
                    <w:tcW w:w="421" w:type="pct"/>
                    <w:shd w:val="clear" w:color="auto" w:fill="auto"/>
                    <w:vAlign w:val="center"/>
                  </w:tcPr>
                  <w:p w:rsidR="00FC229B" w:rsidRPr="00FC229B" w:rsidRDefault="00FC229B" w:rsidP="00FC229B">
                    <w:pPr>
                      <w:spacing w:line="220" w:lineRule="exact"/>
                      <w:jc w:val="right"/>
                      <w:rPr>
                        <w:sz w:val="15"/>
                        <w:szCs w:val="15"/>
                      </w:rPr>
                    </w:pPr>
                  </w:p>
                </w:tc>
                <w:tc>
                  <w:tcPr>
                    <w:tcW w:w="501" w:type="pct"/>
                    <w:vAlign w:val="center"/>
                  </w:tcPr>
                  <w:p w:rsidR="00FC229B" w:rsidRPr="00FC229B" w:rsidRDefault="00FC229B" w:rsidP="00FC229B">
                    <w:pPr>
                      <w:spacing w:line="220" w:lineRule="exact"/>
                      <w:jc w:val="right"/>
                      <w:rPr>
                        <w:sz w:val="15"/>
                        <w:szCs w:val="15"/>
                      </w:rPr>
                    </w:pPr>
                  </w:p>
                </w:tc>
                <w:tc>
                  <w:tcPr>
                    <w:tcW w:w="257"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97.74</w:t>
                    </w:r>
                  </w:p>
                </w:tc>
                <w:tc>
                  <w:tcPr>
                    <w:tcW w:w="483"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13,036,532.56</w:t>
                    </w:r>
                  </w:p>
                </w:tc>
                <w:tc>
                  <w:tcPr>
                    <w:tcW w:w="470"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1,507,928.13</w:t>
                    </w:r>
                  </w:p>
                </w:tc>
                <w:tc>
                  <w:tcPr>
                    <w:tcW w:w="481" w:type="pct"/>
                    <w:shd w:val="clear" w:color="auto" w:fill="auto"/>
                    <w:vAlign w:val="center"/>
                  </w:tcPr>
                  <w:p w:rsidR="00FC229B" w:rsidRPr="00FC229B" w:rsidRDefault="00FC229B" w:rsidP="00FC229B">
                    <w:pPr>
                      <w:spacing w:line="220" w:lineRule="exact"/>
                      <w:jc w:val="both"/>
                      <w:rPr>
                        <w:sz w:val="15"/>
                        <w:szCs w:val="15"/>
                      </w:rPr>
                    </w:pPr>
                    <w:r w:rsidRPr="00FC229B">
                      <w:rPr>
                        <w:sz w:val="15"/>
                        <w:szCs w:val="15"/>
                      </w:rPr>
                      <w:t>自筹/借款</w:t>
                    </w:r>
                  </w:p>
                </w:tc>
              </w:tr>
            </w:sdtContent>
          </w:sdt>
          <w:sdt>
            <w:sdtPr>
              <w:rPr>
                <w:rFonts w:hint="eastAsia"/>
                <w:sz w:val="15"/>
                <w:szCs w:val="15"/>
              </w:rPr>
              <w:alias w:val="在建工程明细"/>
              <w:tag w:val="_TUP_ddeb799b6fdf45e2b195807d1913c3bb"/>
              <w:id w:val="3688247"/>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青峰二期风电项目</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r w:rsidRPr="00FC229B">
                      <w:rPr>
                        <w:sz w:val="15"/>
                        <w:szCs w:val="15"/>
                      </w:rPr>
                      <w:t>501,620,000.00</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58,739,410.19</w:t>
                    </w:r>
                  </w:p>
                </w:tc>
                <w:tc>
                  <w:tcPr>
                    <w:tcW w:w="448"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12,717,377.26</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71,384,472.86</w:t>
                    </w:r>
                  </w:p>
                </w:tc>
                <w:tc>
                  <w:tcPr>
                    <w:tcW w:w="421" w:type="pct"/>
                    <w:shd w:val="clear" w:color="auto" w:fill="auto"/>
                    <w:vAlign w:val="center"/>
                  </w:tcPr>
                  <w:p w:rsidR="00FC229B" w:rsidRPr="00FC229B" w:rsidRDefault="00FC229B" w:rsidP="00FC229B">
                    <w:pPr>
                      <w:spacing w:line="220" w:lineRule="exact"/>
                      <w:jc w:val="right"/>
                      <w:rPr>
                        <w:sz w:val="15"/>
                        <w:szCs w:val="15"/>
                      </w:rPr>
                    </w:pPr>
                  </w:p>
                </w:tc>
                <w:tc>
                  <w:tcPr>
                    <w:tcW w:w="501" w:type="pct"/>
                    <w:vAlign w:val="center"/>
                  </w:tcPr>
                  <w:p w:rsidR="00FC229B" w:rsidRPr="00FC229B" w:rsidRDefault="00FC229B" w:rsidP="00FC229B">
                    <w:pPr>
                      <w:spacing w:line="220" w:lineRule="exact"/>
                      <w:jc w:val="right"/>
                      <w:rPr>
                        <w:sz w:val="15"/>
                        <w:szCs w:val="15"/>
                      </w:rPr>
                    </w:pPr>
                    <w:r w:rsidRPr="00FC229B">
                      <w:rPr>
                        <w:sz w:val="15"/>
                        <w:szCs w:val="15"/>
                      </w:rPr>
                      <w:t>72,314.59</w:t>
                    </w:r>
                  </w:p>
                </w:tc>
                <w:tc>
                  <w:tcPr>
                    <w:tcW w:w="257"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87.92</w:t>
                    </w:r>
                  </w:p>
                </w:tc>
                <w:tc>
                  <w:tcPr>
                    <w:tcW w:w="483"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13,109,792.38</w:t>
                    </w:r>
                  </w:p>
                </w:tc>
                <w:tc>
                  <w:tcPr>
                    <w:tcW w:w="470"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693,434.83</w:t>
                    </w:r>
                  </w:p>
                </w:tc>
                <w:tc>
                  <w:tcPr>
                    <w:tcW w:w="481" w:type="pct"/>
                    <w:shd w:val="clear" w:color="auto" w:fill="auto"/>
                    <w:vAlign w:val="center"/>
                  </w:tcPr>
                  <w:p w:rsidR="00FC229B" w:rsidRPr="00FC229B" w:rsidRDefault="00FC229B" w:rsidP="00FC229B">
                    <w:pPr>
                      <w:spacing w:line="220" w:lineRule="exact"/>
                      <w:jc w:val="both"/>
                      <w:rPr>
                        <w:sz w:val="15"/>
                        <w:szCs w:val="15"/>
                      </w:rPr>
                    </w:pPr>
                    <w:r w:rsidRPr="00FC229B">
                      <w:rPr>
                        <w:sz w:val="15"/>
                        <w:szCs w:val="15"/>
                      </w:rPr>
                      <w:t>自筹/借款</w:t>
                    </w:r>
                  </w:p>
                </w:tc>
              </w:tr>
            </w:sdtContent>
          </w:sdt>
          <w:sdt>
            <w:sdtPr>
              <w:rPr>
                <w:rFonts w:hint="eastAsia"/>
                <w:sz w:val="15"/>
                <w:szCs w:val="15"/>
              </w:rPr>
              <w:alias w:val="在建工程明细"/>
              <w:tag w:val="_TUP_ddeb799b6fdf45e2b195807d1913c3bb"/>
              <w:id w:val="3688248"/>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二龙山镇生物质热电联产项目</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r w:rsidRPr="00FC229B">
                      <w:rPr>
                        <w:sz w:val="15"/>
                        <w:szCs w:val="15"/>
                      </w:rPr>
                      <w:t>298,060,000.00</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186,065,492.73</w:t>
                    </w:r>
                  </w:p>
                </w:tc>
                <w:tc>
                  <w:tcPr>
                    <w:tcW w:w="448"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77,158,199.40</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77,470,778.88</w:t>
                    </w:r>
                  </w:p>
                </w:tc>
                <w:tc>
                  <w:tcPr>
                    <w:tcW w:w="421" w:type="pct"/>
                    <w:shd w:val="clear" w:color="auto" w:fill="auto"/>
                    <w:vAlign w:val="center"/>
                  </w:tcPr>
                  <w:p w:rsidR="00FC229B" w:rsidRPr="00FC229B" w:rsidRDefault="00FC229B" w:rsidP="00FC229B">
                    <w:pPr>
                      <w:spacing w:line="220" w:lineRule="exact"/>
                      <w:jc w:val="right"/>
                      <w:rPr>
                        <w:sz w:val="15"/>
                        <w:szCs w:val="15"/>
                      </w:rPr>
                    </w:pPr>
                  </w:p>
                </w:tc>
                <w:tc>
                  <w:tcPr>
                    <w:tcW w:w="501" w:type="pct"/>
                    <w:vAlign w:val="center"/>
                  </w:tcPr>
                  <w:p w:rsidR="00FC229B" w:rsidRPr="00FC229B" w:rsidRDefault="00FC229B" w:rsidP="00FC229B">
                    <w:pPr>
                      <w:spacing w:line="220" w:lineRule="exact"/>
                      <w:jc w:val="right"/>
                      <w:rPr>
                        <w:sz w:val="15"/>
                        <w:szCs w:val="15"/>
                      </w:rPr>
                    </w:pPr>
                    <w:r w:rsidRPr="00FC229B">
                      <w:rPr>
                        <w:sz w:val="15"/>
                        <w:szCs w:val="15"/>
                      </w:rPr>
                      <w:t>185,752,913.25</w:t>
                    </w:r>
                  </w:p>
                </w:tc>
                <w:tc>
                  <w:tcPr>
                    <w:tcW w:w="257"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88.29</w:t>
                    </w:r>
                  </w:p>
                </w:tc>
                <w:tc>
                  <w:tcPr>
                    <w:tcW w:w="483"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6,133,121.98</w:t>
                    </w:r>
                  </w:p>
                </w:tc>
                <w:tc>
                  <w:tcPr>
                    <w:tcW w:w="470"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6,133,121.98</w:t>
                    </w:r>
                  </w:p>
                </w:tc>
                <w:tc>
                  <w:tcPr>
                    <w:tcW w:w="481" w:type="pct"/>
                    <w:shd w:val="clear" w:color="auto" w:fill="auto"/>
                    <w:vAlign w:val="center"/>
                  </w:tcPr>
                  <w:p w:rsidR="00FC229B" w:rsidRPr="00FC229B" w:rsidRDefault="00FC229B" w:rsidP="00FC229B">
                    <w:pPr>
                      <w:spacing w:line="220" w:lineRule="exact"/>
                      <w:jc w:val="both"/>
                      <w:rPr>
                        <w:sz w:val="15"/>
                        <w:szCs w:val="15"/>
                      </w:rPr>
                    </w:pPr>
                    <w:r w:rsidRPr="00FC229B">
                      <w:rPr>
                        <w:sz w:val="15"/>
                        <w:szCs w:val="15"/>
                      </w:rPr>
                      <w:t>自筹/借款</w:t>
                    </w:r>
                  </w:p>
                </w:tc>
              </w:tr>
            </w:sdtContent>
          </w:sdt>
          <w:sdt>
            <w:sdtPr>
              <w:rPr>
                <w:rFonts w:hint="eastAsia"/>
                <w:sz w:val="15"/>
                <w:szCs w:val="15"/>
              </w:rPr>
              <w:alias w:val="在建工程明细"/>
              <w:tag w:val="_TUP_ddeb799b6fdf45e2b195807d1913c3bb"/>
              <w:id w:val="3688249"/>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莆田平海湾二期海上风电项目</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r w:rsidRPr="00FC229B">
                      <w:rPr>
                        <w:sz w:val="15"/>
                        <w:szCs w:val="15"/>
                      </w:rPr>
                      <w:t>3,980,212,900.00</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1,385,443,163.08</w:t>
                    </w:r>
                  </w:p>
                </w:tc>
                <w:tc>
                  <w:tcPr>
                    <w:tcW w:w="448"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587,998,284.18</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1,025,104,021.48</w:t>
                    </w:r>
                  </w:p>
                </w:tc>
                <w:tc>
                  <w:tcPr>
                    <w:tcW w:w="421" w:type="pct"/>
                    <w:shd w:val="clear" w:color="auto" w:fill="auto"/>
                    <w:vAlign w:val="center"/>
                  </w:tcPr>
                  <w:p w:rsidR="00FC229B" w:rsidRPr="00FC229B" w:rsidRDefault="00FC229B" w:rsidP="00FC229B">
                    <w:pPr>
                      <w:spacing w:line="220" w:lineRule="exact"/>
                      <w:jc w:val="right"/>
                      <w:rPr>
                        <w:sz w:val="15"/>
                        <w:szCs w:val="15"/>
                      </w:rPr>
                    </w:pPr>
                  </w:p>
                </w:tc>
                <w:tc>
                  <w:tcPr>
                    <w:tcW w:w="501" w:type="pct"/>
                    <w:vAlign w:val="center"/>
                  </w:tcPr>
                  <w:p w:rsidR="00FC229B" w:rsidRPr="00FC229B" w:rsidRDefault="00FC229B" w:rsidP="00FC229B">
                    <w:pPr>
                      <w:spacing w:line="220" w:lineRule="exact"/>
                      <w:jc w:val="right"/>
                      <w:rPr>
                        <w:sz w:val="15"/>
                        <w:szCs w:val="15"/>
                      </w:rPr>
                    </w:pPr>
                    <w:r w:rsidRPr="00FC229B">
                      <w:rPr>
                        <w:sz w:val="15"/>
                        <w:szCs w:val="15"/>
                      </w:rPr>
                      <w:t>948,337,425.78</w:t>
                    </w:r>
                  </w:p>
                </w:tc>
                <w:tc>
                  <w:tcPr>
                    <w:tcW w:w="257"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98.10</w:t>
                    </w:r>
                  </w:p>
                </w:tc>
                <w:tc>
                  <w:tcPr>
                    <w:tcW w:w="483"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94,053,055.47</w:t>
                    </w:r>
                  </w:p>
                </w:tc>
                <w:tc>
                  <w:tcPr>
                    <w:tcW w:w="470"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17,660,025.51</w:t>
                    </w:r>
                  </w:p>
                </w:tc>
                <w:tc>
                  <w:tcPr>
                    <w:tcW w:w="481" w:type="pct"/>
                    <w:shd w:val="clear" w:color="auto" w:fill="auto"/>
                    <w:vAlign w:val="center"/>
                  </w:tcPr>
                  <w:p w:rsidR="00FC229B" w:rsidRPr="00FC229B" w:rsidRDefault="00FC229B" w:rsidP="00FC229B">
                    <w:pPr>
                      <w:spacing w:line="220" w:lineRule="exact"/>
                      <w:jc w:val="both"/>
                      <w:rPr>
                        <w:sz w:val="15"/>
                        <w:szCs w:val="15"/>
                      </w:rPr>
                    </w:pPr>
                    <w:r w:rsidRPr="00FC229B">
                      <w:rPr>
                        <w:sz w:val="15"/>
                        <w:szCs w:val="15"/>
                      </w:rPr>
                      <w:t>自筹/借款/募集</w:t>
                    </w:r>
                  </w:p>
                </w:tc>
              </w:tr>
            </w:sdtContent>
          </w:sdt>
          <w:sdt>
            <w:sdtPr>
              <w:rPr>
                <w:rFonts w:hint="eastAsia"/>
                <w:sz w:val="15"/>
                <w:szCs w:val="15"/>
              </w:rPr>
              <w:alias w:val="在建工程明细"/>
              <w:tag w:val="_TUP_ddeb799b6fdf45e2b195807d1913c3bb"/>
              <w:id w:val="3688250"/>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长乐220KV汇流站工程项目</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1,816,751.32</w:t>
                    </w:r>
                  </w:p>
                </w:tc>
                <w:tc>
                  <w:tcPr>
                    <w:tcW w:w="448" w:type="pct"/>
                    <w:shd w:val="clear" w:color="auto" w:fill="auto"/>
                    <w:vAlign w:val="center"/>
                  </w:tcPr>
                  <w:p w:rsidR="00FC229B" w:rsidRPr="00FC229B" w:rsidRDefault="00FC229B" w:rsidP="00FC229B">
                    <w:pPr>
                      <w:spacing w:line="220" w:lineRule="exact"/>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p>
                </w:tc>
                <w:tc>
                  <w:tcPr>
                    <w:tcW w:w="42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1,816,751.32</w:t>
                    </w:r>
                  </w:p>
                </w:tc>
                <w:tc>
                  <w:tcPr>
                    <w:tcW w:w="501" w:type="pct"/>
                    <w:vAlign w:val="center"/>
                  </w:tcPr>
                  <w:p w:rsidR="00FC229B" w:rsidRPr="00FC229B" w:rsidRDefault="00FC229B" w:rsidP="00FC229B">
                    <w:pPr>
                      <w:spacing w:line="220" w:lineRule="exact"/>
                      <w:jc w:val="right"/>
                      <w:rPr>
                        <w:sz w:val="15"/>
                        <w:szCs w:val="15"/>
                      </w:rPr>
                    </w:pPr>
                  </w:p>
                </w:tc>
                <w:tc>
                  <w:tcPr>
                    <w:tcW w:w="257" w:type="pct"/>
                    <w:shd w:val="clear" w:color="auto" w:fill="auto"/>
                    <w:vAlign w:val="center"/>
                  </w:tcPr>
                  <w:p w:rsidR="00FC229B" w:rsidRPr="00FC229B" w:rsidRDefault="00FC229B" w:rsidP="00FC229B">
                    <w:pPr>
                      <w:spacing w:line="220" w:lineRule="exact"/>
                      <w:jc w:val="right"/>
                      <w:rPr>
                        <w:sz w:val="15"/>
                        <w:szCs w:val="15"/>
                      </w:rPr>
                    </w:pPr>
                  </w:p>
                </w:tc>
                <w:tc>
                  <w:tcPr>
                    <w:tcW w:w="483" w:type="pct"/>
                    <w:shd w:val="clear" w:color="auto" w:fill="auto"/>
                    <w:vAlign w:val="center"/>
                  </w:tcPr>
                  <w:p w:rsidR="00FC229B" w:rsidRPr="00FC229B" w:rsidRDefault="00FC229B" w:rsidP="00FC229B">
                    <w:pPr>
                      <w:spacing w:line="220" w:lineRule="exact"/>
                      <w:jc w:val="right"/>
                      <w:rPr>
                        <w:sz w:val="15"/>
                        <w:szCs w:val="15"/>
                      </w:rPr>
                    </w:pPr>
                  </w:p>
                </w:tc>
                <w:tc>
                  <w:tcPr>
                    <w:tcW w:w="470" w:type="pct"/>
                    <w:shd w:val="clear" w:color="auto" w:fill="auto"/>
                    <w:vAlign w:val="center"/>
                  </w:tcPr>
                  <w:p w:rsidR="00FC229B" w:rsidRPr="00FC229B" w:rsidRDefault="00FC229B" w:rsidP="00FC229B">
                    <w:pPr>
                      <w:spacing w:line="220" w:lineRule="exact"/>
                      <w:jc w:val="right"/>
                      <w:rPr>
                        <w:sz w:val="15"/>
                        <w:szCs w:val="15"/>
                      </w:rPr>
                    </w:pPr>
                  </w:p>
                </w:tc>
                <w:tc>
                  <w:tcPr>
                    <w:tcW w:w="481" w:type="pct"/>
                    <w:shd w:val="clear" w:color="auto" w:fill="auto"/>
                  </w:tcPr>
                  <w:p w:rsidR="00FC229B" w:rsidRPr="00FC229B" w:rsidRDefault="00FC229B" w:rsidP="00FC229B">
                    <w:pPr>
                      <w:spacing w:line="220" w:lineRule="exact"/>
                      <w:rPr>
                        <w:sz w:val="15"/>
                        <w:szCs w:val="15"/>
                      </w:rPr>
                    </w:pPr>
                  </w:p>
                </w:tc>
              </w:tr>
            </w:sdtContent>
          </w:sdt>
          <w:sdt>
            <w:sdtPr>
              <w:rPr>
                <w:rFonts w:hint="eastAsia"/>
                <w:sz w:val="15"/>
                <w:szCs w:val="15"/>
              </w:rPr>
              <w:alias w:val="在建工程明细"/>
              <w:tag w:val="_TUP_ddeb799b6fdf45e2b195807d1913c3bb"/>
              <w:id w:val="3688251"/>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长乐东塔山项目</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533,098.00</w:t>
                    </w:r>
                  </w:p>
                </w:tc>
                <w:tc>
                  <w:tcPr>
                    <w:tcW w:w="448" w:type="pct"/>
                    <w:shd w:val="clear" w:color="auto" w:fill="auto"/>
                    <w:vAlign w:val="center"/>
                  </w:tcPr>
                  <w:p w:rsidR="00FC229B" w:rsidRPr="00FC229B" w:rsidRDefault="00FC229B" w:rsidP="00FC229B">
                    <w:pPr>
                      <w:spacing w:line="220" w:lineRule="exact"/>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p>
                </w:tc>
                <w:tc>
                  <w:tcPr>
                    <w:tcW w:w="42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533,098.00</w:t>
                    </w:r>
                  </w:p>
                </w:tc>
                <w:tc>
                  <w:tcPr>
                    <w:tcW w:w="501" w:type="pct"/>
                    <w:vAlign w:val="center"/>
                  </w:tcPr>
                  <w:p w:rsidR="00FC229B" w:rsidRPr="00FC229B" w:rsidRDefault="00FC229B" w:rsidP="00FC229B">
                    <w:pPr>
                      <w:spacing w:line="220" w:lineRule="exact"/>
                      <w:jc w:val="right"/>
                      <w:rPr>
                        <w:sz w:val="15"/>
                        <w:szCs w:val="15"/>
                      </w:rPr>
                    </w:pPr>
                  </w:p>
                </w:tc>
                <w:tc>
                  <w:tcPr>
                    <w:tcW w:w="257" w:type="pct"/>
                    <w:shd w:val="clear" w:color="auto" w:fill="auto"/>
                    <w:vAlign w:val="center"/>
                  </w:tcPr>
                  <w:p w:rsidR="00FC229B" w:rsidRPr="00FC229B" w:rsidRDefault="00FC229B" w:rsidP="00FC229B">
                    <w:pPr>
                      <w:spacing w:line="220" w:lineRule="exact"/>
                      <w:jc w:val="right"/>
                      <w:rPr>
                        <w:sz w:val="15"/>
                        <w:szCs w:val="15"/>
                      </w:rPr>
                    </w:pPr>
                  </w:p>
                </w:tc>
                <w:tc>
                  <w:tcPr>
                    <w:tcW w:w="483" w:type="pct"/>
                    <w:shd w:val="clear" w:color="auto" w:fill="auto"/>
                    <w:vAlign w:val="center"/>
                  </w:tcPr>
                  <w:p w:rsidR="00FC229B" w:rsidRPr="00FC229B" w:rsidRDefault="00FC229B" w:rsidP="00FC229B">
                    <w:pPr>
                      <w:spacing w:line="220" w:lineRule="exact"/>
                      <w:jc w:val="right"/>
                      <w:rPr>
                        <w:sz w:val="15"/>
                        <w:szCs w:val="15"/>
                      </w:rPr>
                    </w:pPr>
                  </w:p>
                </w:tc>
                <w:tc>
                  <w:tcPr>
                    <w:tcW w:w="470" w:type="pct"/>
                    <w:shd w:val="clear" w:color="auto" w:fill="auto"/>
                    <w:vAlign w:val="center"/>
                  </w:tcPr>
                  <w:p w:rsidR="00FC229B" w:rsidRPr="00FC229B" w:rsidRDefault="00FC229B" w:rsidP="00FC229B">
                    <w:pPr>
                      <w:spacing w:line="220" w:lineRule="exact"/>
                      <w:jc w:val="right"/>
                      <w:rPr>
                        <w:sz w:val="15"/>
                        <w:szCs w:val="15"/>
                      </w:rPr>
                    </w:pPr>
                  </w:p>
                </w:tc>
                <w:tc>
                  <w:tcPr>
                    <w:tcW w:w="481" w:type="pct"/>
                    <w:shd w:val="clear" w:color="auto" w:fill="auto"/>
                  </w:tcPr>
                  <w:p w:rsidR="00FC229B" w:rsidRPr="00FC229B" w:rsidRDefault="00FC229B" w:rsidP="00FC229B">
                    <w:pPr>
                      <w:spacing w:line="220" w:lineRule="exact"/>
                      <w:rPr>
                        <w:sz w:val="15"/>
                        <w:szCs w:val="15"/>
                      </w:rPr>
                    </w:pPr>
                  </w:p>
                </w:tc>
              </w:tr>
            </w:sdtContent>
          </w:sdt>
          <w:sdt>
            <w:sdtPr>
              <w:rPr>
                <w:rFonts w:hint="eastAsia"/>
                <w:sz w:val="15"/>
                <w:szCs w:val="15"/>
              </w:rPr>
              <w:alias w:val="在建工程明细"/>
              <w:tag w:val="_TUP_ddeb799b6fdf45e2b195807d1913c3bb"/>
              <w:id w:val="3688252"/>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长乐南阳风电场</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10,912,510.35</w:t>
                    </w:r>
                  </w:p>
                </w:tc>
                <w:tc>
                  <w:tcPr>
                    <w:tcW w:w="448" w:type="pct"/>
                    <w:shd w:val="clear" w:color="auto" w:fill="auto"/>
                    <w:vAlign w:val="center"/>
                  </w:tcPr>
                  <w:p w:rsidR="00FC229B" w:rsidRPr="00FC229B" w:rsidRDefault="00FC229B" w:rsidP="00FC229B">
                    <w:pPr>
                      <w:spacing w:line="220" w:lineRule="exact"/>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p>
                </w:tc>
                <w:tc>
                  <w:tcPr>
                    <w:tcW w:w="42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10,912,510.35</w:t>
                    </w:r>
                  </w:p>
                </w:tc>
                <w:tc>
                  <w:tcPr>
                    <w:tcW w:w="501" w:type="pct"/>
                    <w:vAlign w:val="center"/>
                  </w:tcPr>
                  <w:p w:rsidR="00FC229B" w:rsidRPr="00FC229B" w:rsidRDefault="00FC229B" w:rsidP="00FC229B">
                    <w:pPr>
                      <w:spacing w:line="220" w:lineRule="exact"/>
                      <w:jc w:val="right"/>
                      <w:rPr>
                        <w:sz w:val="15"/>
                        <w:szCs w:val="15"/>
                      </w:rPr>
                    </w:pPr>
                  </w:p>
                </w:tc>
                <w:tc>
                  <w:tcPr>
                    <w:tcW w:w="257" w:type="pct"/>
                    <w:shd w:val="clear" w:color="auto" w:fill="auto"/>
                    <w:vAlign w:val="center"/>
                  </w:tcPr>
                  <w:p w:rsidR="00FC229B" w:rsidRPr="00FC229B" w:rsidRDefault="00FC229B" w:rsidP="00FC229B">
                    <w:pPr>
                      <w:spacing w:line="220" w:lineRule="exact"/>
                      <w:jc w:val="right"/>
                      <w:rPr>
                        <w:sz w:val="15"/>
                        <w:szCs w:val="15"/>
                      </w:rPr>
                    </w:pPr>
                  </w:p>
                </w:tc>
                <w:tc>
                  <w:tcPr>
                    <w:tcW w:w="483" w:type="pct"/>
                    <w:shd w:val="clear" w:color="auto" w:fill="auto"/>
                    <w:vAlign w:val="center"/>
                  </w:tcPr>
                  <w:p w:rsidR="00FC229B" w:rsidRPr="00FC229B" w:rsidRDefault="00FC229B" w:rsidP="00FC229B">
                    <w:pPr>
                      <w:spacing w:line="220" w:lineRule="exact"/>
                      <w:jc w:val="right"/>
                      <w:rPr>
                        <w:sz w:val="15"/>
                        <w:szCs w:val="15"/>
                      </w:rPr>
                    </w:pPr>
                  </w:p>
                </w:tc>
                <w:tc>
                  <w:tcPr>
                    <w:tcW w:w="470" w:type="pct"/>
                    <w:shd w:val="clear" w:color="auto" w:fill="auto"/>
                    <w:vAlign w:val="center"/>
                  </w:tcPr>
                  <w:p w:rsidR="00FC229B" w:rsidRPr="00FC229B" w:rsidRDefault="00FC229B" w:rsidP="00FC229B">
                    <w:pPr>
                      <w:spacing w:line="220" w:lineRule="exact"/>
                      <w:jc w:val="right"/>
                      <w:rPr>
                        <w:sz w:val="15"/>
                        <w:szCs w:val="15"/>
                      </w:rPr>
                    </w:pPr>
                  </w:p>
                </w:tc>
                <w:tc>
                  <w:tcPr>
                    <w:tcW w:w="481" w:type="pct"/>
                    <w:shd w:val="clear" w:color="auto" w:fill="auto"/>
                  </w:tcPr>
                  <w:p w:rsidR="00FC229B" w:rsidRPr="00FC229B" w:rsidRDefault="00FC229B" w:rsidP="00FC229B">
                    <w:pPr>
                      <w:spacing w:line="220" w:lineRule="exact"/>
                      <w:rPr>
                        <w:sz w:val="15"/>
                        <w:szCs w:val="15"/>
                      </w:rPr>
                    </w:pPr>
                  </w:p>
                </w:tc>
              </w:tr>
            </w:sdtContent>
          </w:sdt>
          <w:sdt>
            <w:sdtPr>
              <w:rPr>
                <w:rFonts w:hint="eastAsia"/>
                <w:sz w:val="15"/>
                <w:szCs w:val="15"/>
              </w:rPr>
              <w:alias w:val="在建工程明细"/>
              <w:tag w:val="_TUP_ddeb799b6fdf45e2b195807d1913c3bb"/>
              <w:id w:val="3688253"/>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长乐棋盘山风电场</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9,490,853.33</w:t>
                    </w:r>
                  </w:p>
                </w:tc>
                <w:tc>
                  <w:tcPr>
                    <w:tcW w:w="448" w:type="pct"/>
                    <w:shd w:val="clear" w:color="auto" w:fill="auto"/>
                    <w:vAlign w:val="center"/>
                  </w:tcPr>
                  <w:p w:rsidR="00FC229B" w:rsidRPr="00FC229B" w:rsidRDefault="00FC229B" w:rsidP="00FC229B">
                    <w:pPr>
                      <w:spacing w:line="220" w:lineRule="exact"/>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p>
                </w:tc>
                <w:tc>
                  <w:tcPr>
                    <w:tcW w:w="42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9,490,853.33</w:t>
                    </w:r>
                  </w:p>
                </w:tc>
                <w:tc>
                  <w:tcPr>
                    <w:tcW w:w="501" w:type="pct"/>
                    <w:vAlign w:val="center"/>
                  </w:tcPr>
                  <w:p w:rsidR="00FC229B" w:rsidRPr="00FC229B" w:rsidRDefault="00FC229B" w:rsidP="00FC229B">
                    <w:pPr>
                      <w:spacing w:line="220" w:lineRule="exact"/>
                      <w:jc w:val="right"/>
                      <w:rPr>
                        <w:sz w:val="15"/>
                        <w:szCs w:val="15"/>
                      </w:rPr>
                    </w:pPr>
                  </w:p>
                </w:tc>
                <w:tc>
                  <w:tcPr>
                    <w:tcW w:w="257" w:type="pct"/>
                    <w:shd w:val="clear" w:color="auto" w:fill="auto"/>
                    <w:vAlign w:val="center"/>
                  </w:tcPr>
                  <w:p w:rsidR="00FC229B" w:rsidRPr="00FC229B" w:rsidRDefault="00FC229B" w:rsidP="00FC229B">
                    <w:pPr>
                      <w:spacing w:line="220" w:lineRule="exact"/>
                      <w:jc w:val="right"/>
                      <w:rPr>
                        <w:sz w:val="15"/>
                        <w:szCs w:val="15"/>
                      </w:rPr>
                    </w:pPr>
                  </w:p>
                </w:tc>
                <w:tc>
                  <w:tcPr>
                    <w:tcW w:w="483" w:type="pct"/>
                    <w:shd w:val="clear" w:color="auto" w:fill="auto"/>
                    <w:vAlign w:val="center"/>
                  </w:tcPr>
                  <w:p w:rsidR="00FC229B" w:rsidRPr="00FC229B" w:rsidRDefault="00FC229B" w:rsidP="00FC229B">
                    <w:pPr>
                      <w:spacing w:line="220" w:lineRule="exact"/>
                      <w:jc w:val="right"/>
                      <w:rPr>
                        <w:sz w:val="15"/>
                        <w:szCs w:val="15"/>
                      </w:rPr>
                    </w:pPr>
                  </w:p>
                </w:tc>
                <w:tc>
                  <w:tcPr>
                    <w:tcW w:w="470" w:type="pct"/>
                    <w:shd w:val="clear" w:color="auto" w:fill="auto"/>
                    <w:vAlign w:val="center"/>
                  </w:tcPr>
                  <w:p w:rsidR="00FC229B" w:rsidRPr="00FC229B" w:rsidRDefault="00FC229B" w:rsidP="00FC229B">
                    <w:pPr>
                      <w:spacing w:line="220" w:lineRule="exact"/>
                      <w:jc w:val="right"/>
                      <w:rPr>
                        <w:sz w:val="15"/>
                        <w:szCs w:val="15"/>
                      </w:rPr>
                    </w:pPr>
                  </w:p>
                </w:tc>
                <w:tc>
                  <w:tcPr>
                    <w:tcW w:w="481" w:type="pct"/>
                    <w:shd w:val="clear" w:color="auto" w:fill="auto"/>
                  </w:tcPr>
                  <w:p w:rsidR="00FC229B" w:rsidRPr="00FC229B" w:rsidRDefault="00FC229B" w:rsidP="00FC229B">
                    <w:pPr>
                      <w:spacing w:line="220" w:lineRule="exact"/>
                      <w:rPr>
                        <w:sz w:val="15"/>
                        <w:szCs w:val="15"/>
                      </w:rPr>
                    </w:pPr>
                  </w:p>
                </w:tc>
              </w:tr>
            </w:sdtContent>
          </w:sdt>
          <w:sdt>
            <w:sdtPr>
              <w:rPr>
                <w:rFonts w:hint="eastAsia"/>
                <w:sz w:val="15"/>
                <w:szCs w:val="15"/>
              </w:rPr>
              <w:alias w:val="在建工程明细"/>
              <w:tag w:val="_TUP_ddeb799b6fdf45e2b195807d1913c3bb"/>
              <w:id w:val="3688254"/>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长乐仙湾尾项目</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686,706.00</w:t>
                    </w:r>
                  </w:p>
                </w:tc>
                <w:tc>
                  <w:tcPr>
                    <w:tcW w:w="448" w:type="pct"/>
                    <w:shd w:val="clear" w:color="auto" w:fill="auto"/>
                    <w:vAlign w:val="center"/>
                  </w:tcPr>
                  <w:p w:rsidR="00FC229B" w:rsidRPr="00FC229B" w:rsidRDefault="00FC229B" w:rsidP="00FC229B">
                    <w:pPr>
                      <w:spacing w:line="220" w:lineRule="exact"/>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p>
                </w:tc>
                <w:tc>
                  <w:tcPr>
                    <w:tcW w:w="42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686,706.00</w:t>
                    </w:r>
                  </w:p>
                </w:tc>
                <w:tc>
                  <w:tcPr>
                    <w:tcW w:w="501" w:type="pct"/>
                    <w:vAlign w:val="center"/>
                  </w:tcPr>
                  <w:p w:rsidR="00FC229B" w:rsidRPr="00FC229B" w:rsidRDefault="00FC229B" w:rsidP="00FC229B">
                    <w:pPr>
                      <w:spacing w:line="220" w:lineRule="exact"/>
                      <w:jc w:val="right"/>
                      <w:rPr>
                        <w:sz w:val="15"/>
                        <w:szCs w:val="15"/>
                      </w:rPr>
                    </w:pPr>
                  </w:p>
                </w:tc>
                <w:tc>
                  <w:tcPr>
                    <w:tcW w:w="257" w:type="pct"/>
                    <w:shd w:val="clear" w:color="auto" w:fill="auto"/>
                    <w:vAlign w:val="center"/>
                  </w:tcPr>
                  <w:p w:rsidR="00FC229B" w:rsidRPr="00FC229B" w:rsidRDefault="00FC229B" w:rsidP="00FC229B">
                    <w:pPr>
                      <w:spacing w:line="220" w:lineRule="exact"/>
                      <w:jc w:val="right"/>
                      <w:rPr>
                        <w:sz w:val="15"/>
                        <w:szCs w:val="15"/>
                      </w:rPr>
                    </w:pPr>
                  </w:p>
                </w:tc>
                <w:tc>
                  <w:tcPr>
                    <w:tcW w:w="483" w:type="pct"/>
                    <w:shd w:val="clear" w:color="auto" w:fill="auto"/>
                    <w:vAlign w:val="center"/>
                  </w:tcPr>
                  <w:p w:rsidR="00FC229B" w:rsidRPr="00FC229B" w:rsidRDefault="00FC229B" w:rsidP="00FC229B">
                    <w:pPr>
                      <w:spacing w:line="220" w:lineRule="exact"/>
                      <w:jc w:val="right"/>
                      <w:rPr>
                        <w:sz w:val="15"/>
                        <w:szCs w:val="15"/>
                      </w:rPr>
                    </w:pPr>
                  </w:p>
                </w:tc>
                <w:tc>
                  <w:tcPr>
                    <w:tcW w:w="470" w:type="pct"/>
                    <w:shd w:val="clear" w:color="auto" w:fill="auto"/>
                    <w:vAlign w:val="center"/>
                  </w:tcPr>
                  <w:p w:rsidR="00FC229B" w:rsidRPr="00FC229B" w:rsidRDefault="00FC229B" w:rsidP="00FC229B">
                    <w:pPr>
                      <w:spacing w:line="220" w:lineRule="exact"/>
                      <w:jc w:val="right"/>
                      <w:rPr>
                        <w:sz w:val="15"/>
                        <w:szCs w:val="15"/>
                      </w:rPr>
                    </w:pPr>
                  </w:p>
                </w:tc>
                <w:tc>
                  <w:tcPr>
                    <w:tcW w:w="481" w:type="pct"/>
                    <w:shd w:val="clear" w:color="auto" w:fill="auto"/>
                  </w:tcPr>
                  <w:p w:rsidR="00FC229B" w:rsidRPr="00FC229B" w:rsidRDefault="00FC229B" w:rsidP="00FC229B">
                    <w:pPr>
                      <w:spacing w:line="220" w:lineRule="exact"/>
                      <w:rPr>
                        <w:sz w:val="15"/>
                        <w:szCs w:val="15"/>
                      </w:rPr>
                    </w:pPr>
                  </w:p>
                </w:tc>
              </w:tr>
            </w:sdtContent>
          </w:sdt>
          <w:sdt>
            <w:sdtPr>
              <w:rPr>
                <w:rFonts w:hint="eastAsia"/>
                <w:sz w:val="15"/>
                <w:szCs w:val="15"/>
              </w:rPr>
              <w:alias w:val="在建工程明细"/>
              <w:tag w:val="_TUP_ddeb799b6fdf45e2b195807d1913c3bb"/>
              <w:id w:val="3688255"/>
              <w:lock w:val="sdtLocked"/>
            </w:sdtPr>
            <w:sdtContent>
              <w:tr w:rsidR="00FC229B" w:rsidTr="00FC229B">
                <w:trPr>
                  <w:cantSplit/>
                </w:trPr>
                <w:tc>
                  <w:tcPr>
                    <w:tcW w:w="389" w:type="pct"/>
                    <w:shd w:val="clear" w:color="auto" w:fill="auto"/>
                  </w:tcPr>
                  <w:p w:rsidR="00FC229B" w:rsidRPr="00FC229B" w:rsidRDefault="00FC229B" w:rsidP="00FC229B">
                    <w:pPr>
                      <w:spacing w:line="220" w:lineRule="exact"/>
                      <w:ind w:right="105"/>
                      <w:rPr>
                        <w:sz w:val="15"/>
                        <w:szCs w:val="15"/>
                      </w:rPr>
                    </w:pPr>
                    <w:r w:rsidRPr="00FC229B">
                      <w:rPr>
                        <w:sz w:val="15"/>
                        <w:szCs w:val="15"/>
                      </w:rPr>
                      <w:t>长乐竹田项目</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516,060.00</w:t>
                    </w:r>
                  </w:p>
                </w:tc>
                <w:tc>
                  <w:tcPr>
                    <w:tcW w:w="448" w:type="pct"/>
                    <w:shd w:val="clear" w:color="auto" w:fill="auto"/>
                    <w:vAlign w:val="center"/>
                  </w:tcPr>
                  <w:p w:rsidR="00FC229B" w:rsidRPr="00FC229B" w:rsidRDefault="00FC229B" w:rsidP="00FC229B">
                    <w:pPr>
                      <w:spacing w:line="220" w:lineRule="exact"/>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p>
                </w:tc>
                <w:tc>
                  <w:tcPr>
                    <w:tcW w:w="42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516,060.00</w:t>
                    </w:r>
                  </w:p>
                </w:tc>
                <w:tc>
                  <w:tcPr>
                    <w:tcW w:w="501" w:type="pct"/>
                    <w:vAlign w:val="center"/>
                  </w:tcPr>
                  <w:p w:rsidR="00FC229B" w:rsidRPr="00FC229B" w:rsidRDefault="00FC229B" w:rsidP="00FC229B">
                    <w:pPr>
                      <w:spacing w:line="220" w:lineRule="exact"/>
                      <w:jc w:val="right"/>
                      <w:rPr>
                        <w:sz w:val="15"/>
                        <w:szCs w:val="15"/>
                      </w:rPr>
                    </w:pPr>
                  </w:p>
                </w:tc>
                <w:tc>
                  <w:tcPr>
                    <w:tcW w:w="257" w:type="pct"/>
                    <w:shd w:val="clear" w:color="auto" w:fill="auto"/>
                    <w:vAlign w:val="center"/>
                  </w:tcPr>
                  <w:p w:rsidR="00FC229B" w:rsidRPr="00FC229B" w:rsidRDefault="00FC229B" w:rsidP="00FC229B">
                    <w:pPr>
                      <w:spacing w:line="220" w:lineRule="exact"/>
                      <w:jc w:val="right"/>
                      <w:rPr>
                        <w:sz w:val="15"/>
                        <w:szCs w:val="15"/>
                      </w:rPr>
                    </w:pPr>
                  </w:p>
                </w:tc>
                <w:tc>
                  <w:tcPr>
                    <w:tcW w:w="483" w:type="pct"/>
                    <w:shd w:val="clear" w:color="auto" w:fill="auto"/>
                    <w:vAlign w:val="center"/>
                  </w:tcPr>
                  <w:p w:rsidR="00FC229B" w:rsidRPr="00FC229B" w:rsidRDefault="00FC229B" w:rsidP="00FC229B">
                    <w:pPr>
                      <w:spacing w:line="220" w:lineRule="exact"/>
                      <w:jc w:val="right"/>
                      <w:rPr>
                        <w:sz w:val="15"/>
                        <w:szCs w:val="15"/>
                      </w:rPr>
                    </w:pPr>
                  </w:p>
                </w:tc>
                <w:tc>
                  <w:tcPr>
                    <w:tcW w:w="470" w:type="pct"/>
                    <w:shd w:val="clear" w:color="auto" w:fill="auto"/>
                    <w:vAlign w:val="center"/>
                  </w:tcPr>
                  <w:p w:rsidR="00FC229B" w:rsidRPr="00FC229B" w:rsidRDefault="00FC229B" w:rsidP="00FC229B">
                    <w:pPr>
                      <w:spacing w:line="220" w:lineRule="exact"/>
                      <w:jc w:val="right"/>
                      <w:rPr>
                        <w:sz w:val="15"/>
                        <w:szCs w:val="15"/>
                      </w:rPr>
                    </w:pPr>
                  </w:p>
                </w:tc>
                <w:tc>
                  <w:tcPr>
                    <w:tcW w:w="481" w:type="pct"/>
                    <w:shd w:val="clear" w:color="auto" w:fill="auto"/>
                  </w:tcPr>
                  <w:p w:rsidR="00FC229B" w:rsidRPr="00FC229B" w:rsidRDefault="00FC229B" w:rsidP="00FC229B">
                    <w:pPr>
                      <w:spacing w:line="220" w:lineRule="exact"/>
                      <w:rPr>
                        <w:sz w:val="15"/>
                        <w:szCs w:val="15"/>
                      </w:rPr>
                    </w:pPr>
                  </w:p>
                </w:tc>
              </w:tr>
            </w:sdtContent>
          </w:sdt>
          <w:sdt>
            <w:sdtPr>
              <w:rPr>
                <w:rFonts w:hint="eastAsia"/>
                <w:sz w:val="15"/>
                <w:szCs w:val="15"/>
              </w:rPr>
              <w:alias w:val="在建工程明细"/>
              <w:tag w:val="_TUP_ddeb799b6fdf45e2b195807d1913c3bb"/>
              <w:id w:val="3688256"/>
              <w:lock w:val="sdtLocked"/>
            </w:sdtPr>
            <w:sdtContent>
              <w:tr w:rsidR="00FC229B" w:rsidTr="000D212C">
                <w:trPr>
                  <w:cantSplit/>
                  <w:trHeight w:val="284"/>
                </w:trPr>
                <w:tc>
                  <w:tcPr>
                    <w:tcW w:w="389" w:type="pct"/>
                    <w:shd w:val="clear" w:color="auto" w:fill="auto"/>
                    <w:vAlign w:val="center"/>
                  </w:tcPr>
                  <w:p w:rsidR="00FC229B" w:rsidRPr="00FC229B" w:rsidRDefault="00FC229B" w:rsidP="000D212C">
                    <w:pPr>
                      <w:spacing w:line="220" w:lineRule="exact"/>
                      <w:ind w:right="105"/>
                      <w:jc w:val="both"/>
                      <w:rPr>
                        <w:sz w:val="15"/>
                        <w:szCs w:val="15"/>
                      </w:rPr>
                    </w:pPr>
                    <w:r w:rsidRPr="00FC229B">
                      <w:rPr>
                        <w:sz w:val="15"/>
                        <w:szCs w:val="15"/>
                      </w:rPr>
                      <w:t>其他</w:t>
                    </w:r>
                  </w:p>
                </w:tc>
                <w:tc>
                  <w:tcPr>
                    <w:tcW w:w="548" w:type="pct"/>
                    <w:shd w:val="clear" w:color="auto" w:fill="auto"/>
                    <w:vAlign w:val="center"/>
                  </w:tcPr>
                  <w:p w:rsidR="00FC229B" w:rsidRPr="00FC229B" w:rsidRDefault="00FC229B" w:rsidP="00FC229B">
                    <w:pPr>
                      <w:spacing w:line="220" w:lineRule="exact"/>
                      <w:ind w:right="105"/>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2,431,221.43</w:t>
                    </w:r>
                  </w:p>
                </w:tc>
                <w:tc>
                  <w:tcPr>
                    <w:tcW w:w="448" w:type="pct"/>
                    <w:shd w:val="clear" w:color="auto" w:fill="auto"/>
                    <w:vAlign w:val="center"/>
                  </w:tcPr>
                  <w:p w:rsidR="00FC229B" w:rsidRPr="00FC229B" w:rsidRDefault="00FC229B" w:rsidP="00FC229B">
                    <w:pPr>
                      <w:spacing w:line="220" w:lineRule="exact"/>
                      <w:jc w:val="right"/>
                      <w:rPr>
                        <w:sz w:val="15"/>
                        <w:szCs w:val="15"/>
                      </w:rPr>
                    </w:pPr>
                  </w:p>
                </w:tc>
                <w:tc>
                  <w:tcPr>
                    <w:tcW w:w="501" w:type="pct"/>
                    <w:shd w:val="clear" w:color="auto" w:fill="auto"/>
                    <w:vAlign w:val="center"/>
                  </w:tcPr>
                  <w:p w:rsidR="00FC229B" w:rsidRPr="00FC229B" w:rsidRDefault="00FC229B" w:rsidP="00FC229B">
                    <w:pPr>
                      <w:spacing w:line="220" w:lineRule="exact"/>
                      <w:jc w:val="right"/>
                      <w:rPr>
                        <w:sz w:val="15"/>
                        <w:szCs w:val="15"/>
                      </w:rPr>
                    </w:pPr>
                  </w:p>
                </w:tc>
                <w:tc>
                  <w:tcPr>
                    <w:tcW w:w="42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661,539.16</w:t>
                    </w:r>
                  </w:p>
                </w:tc>
                <w:tc>
                  <w:tcPr>
                    <w:tcW w:w="501" w:type="pct"/>
                    <w:vAlign w:val="center"/>
                  </w:tcPr>
                  <w:p w:rsidR="00FC229B" w:rsidRPr="00FC229B" w:rsidRDefault="00FC229B" w:rsidP="00FC229B">
                    <w:pPr>
                      <w:spacing w:line="220" w:lineRule="exact"/>
                      <w:jc w:val="right"/>
                      <w:rPr>
                        <w:sz w:val="15"/>
                        <w:szCs w:val="15"/>
                      </w:rPr>
                    </w:pPr>
                    <w:r w:rsidRPr="00FC229B">
                      <w:rPr>
                        <w:sz w:val="15"/>
                        <w:szCs w:val="15"/>
                      </w:rPr>
                      <w:t>1,769,682.27</w:t>
                    </w:r>
                  </w:p>
                </w:tc>
                <w:tc>
                  <w:tcPr>
                    <w:tcW w:w="257" w:type="pct"/>
                    <w:shd w:val="clear" w:color="auto" w:fill="auto"/>
                    <w:vAlign w:val="center"/>
                  </w:tcPr>
                  <w:p w:rsidR="00FC229B" w:rsidRPr="00FC229B" w:rsidRDefault="00FC229B" w:rsidP="00FC229B">
                    <w:pPr>
                      <w:spacing w:line="220" w:lineRule="exact"/>
                      <w:jc w:val="right"/>
                      <w:rPr>
                        <w:sz w:val="15"/>
                        <w:szCs w:val="15"/>
                      </w:rPr>
                    </w:pPr>
                  </w:p>
                </w:tc>
                <w:tc>
                  <w:tcPr>
                    <w:tcW w:w="483" w:type="pct"/>
                    <w:shd w:val="clear" w:color="auto" w:fill="auto"/>
                    <w:vAlign w:val="center"/>
                  </w:tcPr>
                  <w:p w:rsidR="00FC229B" w:rsidRPr="00FC229B" w:rsidRDefault="00FC229B" w:rsidP="00FC229B">
                    <w:pPr>
                      <w:spacing w:line="220" w:lineRule="exact"/>
                      <w:jc w:val="right"/>
                      <w:rPr>
                        <w:sz w:val="15"/>
                        <w:szCs w:val="15"/>
                      </w:rPr>
                    </w:pPr>
                  </w:p>
                </w:tc>
                <w:tc>
                  <w:tcPr>
                    <w:tcW w:w="470" w:type="pct"/>
                    <w:shd w:val="clear" w:color="auto" w:fill="auto"/>
                    <w:vAlign w:val="center"/>
                  </w:tcPr>
                  <w:p w:rsidR="00FC229B" w:rsidRPr="00FC229B" w:rsidRDefault="00FC229B" w:rsidP="00FC229B">
                    <w:pPr>
                      <w:spacing w:line="220" w:lineRule="exact"/>
                      <w:jc w:val="right"/>
                      <w:rPr>
                        <w:sz w:val="15"/>
                        <w:szCs w:val="15"/>
                      </w:rPr>
                    </w:pPr>
                  </w:p>
                </w:tc>
                <w:tc>
                  <w:tcPr>
                    <w:tcW w:w="481" w:type="pct"/>
                    <w:shd w:val="clear" w:color="auto" w:fill="auto"/>
                  </w:tcPr>
                  <w:p w:rsidR="00FC229B" w:rsidRPr="00FC229B" w:rsidRDefault="00FC229B" w:rsidP="00FC229B">
                    <w:pPr>
                      <w:spacing w:line="220" w:lineRule="exact"/>
                      <w:rPr>
                        <w:sz w:val="15"/>
                        <w:szCs w:val="15"/>
                      </w:rPr>
                    </w:pPr>
                  </w:p>
                </w:tc>
              </w:tr>
            </w:sdtContent>
          </w:sdt>
          <w:tr w:rsidR="00FC229B" w:rsidTr="000D212C">
            <w:trPr>
              <w:cantSplit/>
              <w:trHeight w:val="284"/>
            </w:trPr>
            <w:sdt>
              <w:sdtPr>
                <w:rPr>
                  <w:sz w:val="15"/>
                  <w:szCs w:val="15"/>
                </w:rPr>
                <w:tag w:val="_PLD_2216f6ec60d6481d870ef3195ec544aa"/>
                <w:id w:val="3688257"/>
                <w:lock w:val="sdtLocked"/>
              </w:sdtPr>
              <w:sdtContent>
                <w:tc>
                  <w:tcPr>
                    <w:tcW w:w="389" w:type="pct"/>
                    <w:shd w:val="clear" w:color="auto" w:fill="auto"/>
                    <w:vAlign w:val="center"/>
                  </w:tcPr>
                  <w:p w:rsidR="00FC229B" w:rsidRPr="00FC229B" w:rsidRDefault="00FC229B" w:rsidP="00FC229B">
                    <w:pPr>
                      <w:spacing w:line="220" w:lineRule="exact"/>
                      <w:ind w:right="105"/>
                      <w:jc w:val="center"/>
                      <w:rPr>
                        <w:sz w:val="15"/>
                        <w:szCs w:val="15"/>
                      </w:rPr>
                    </w:pPr>
                    <w:r w:rsidRPr="00FC229B">
                      <w:rPr>
                        <w:rFonts w:hint="eastAsia"/>
                        <w:sz w:val="15"/>
                        <w:szCs w:val="15"/>
                      </w:rPr>
                      <w:t>合计</w:t>
                    </w:r>
                  </w:p>
                </w:tc>
              </w:sdtContent>
            </w:sdt>
            <w:tc>
              <w:tcPr>
                <w:tcW w:w="548"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5,148,492,900.00</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1,966,553,491.98</w:t>
                </w:r>
              </w:p>
            </w:tc>
            <w:tc>
              <w:tcPr>
                <w:tcW w:w="448"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698,139,779.69</w:t>
                </w:r>
              </w:p>
            </w:tc>
            <w:tc>
              <w:tcPr>
                <w:tcW w:w="50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1,504,143,417.62</w:t>
                </w:r>
              </w:p>
            </w:tc>
            <w:tc>
              <w:tcPr>
                <w:tcW w:w="421"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24,617,518.16</w:t>
                </w:r>
              </w:p>
            </w:tc>
            <w:tc>
              <w:tcPr>
                <w:tcW w:w="501" w:type="pct"/>
                <w:vAlign w:val="center"/>
              </w:tcPr>
              <w:p w:rsidR="00FC229B" w:rsidRPr="00FC229B" w:rsidRDefault="00FC229B" w:rsidP="00FC229B">
                <w:pPr>
                  <w:spacing w:line="220" w:lineRule="exact"/>
                  <w:jc w:val="right"/>
                  <w:rPr>
                    <w:sz w:val="15"/>
                    <w:szCs w:val="15"/>
                  </w:rPr>
                </w:pPr>
                <w:r w:rsidRPr="00FC229B">
                  <w:rPr>
                    <w:sz w:val="15"/>
                    <w:szCs w:val="15"/>
                  </w:rPr>
                  <w:t>1,135,932,335.89</w:t>
                </w:r>
              </w:p>
            </w:tc>
            <w:tc>
              <w:tcPr>
                <w:tcW w:w="257" w:type="pct"/>
                <w:shd w:val="clear" w:color="auto" w:fill="auto"/>
              </w:tcPr>
              <w:p w:rsidR="00FC229B" w:rsidRPr="00FC229B" w:rsidRDefault="00FC229B" w:rsidP="00FC229B">
                <w:pPr>
                  <w:spacing w:line="220" w:lineRule="exact"/>
                  <w:ind w:right="174"/>
                  <w:jc w:val="center"/>
                  <w:rPr>
                    <w:sz w:val="15"/>
                    <w:szCs w:val="15"/>
                  </w:rPr>
                </w:pPr>
                <w:r w:rsidRPr="00FC229B">
                  <w:rPr>
                    <w:sz w:val="15"/>
                    <w:szCs w:val="15"/>
                  </w:rPr>
                  <w:t>/</w:t>
                </w:r>
              </w:p>
            </w:tc>
            <w:tc>
              <w:tcPr>
                <w:tcW w:w="483"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126,332,502.39</w:t>
                </w:r>
              </w:p>
            </w:tc>
            <w:tc>
              <w:tcPr>
                <w:tcW w:w="470" w:type="pct"/>
                <w:shd w:val="clear" w:color="auto" w:fill="auto"/>
                <w:vAlign w:val="center"/>
              </w:tcPr>
              <w:p w:rsidR="00FC229B" w:rsidRPr="00FC229B" w:rsidRDefault="00FC229B" w:rsidP="00FC229B">
                <w:pPr>
                  <w:spacing w:line="220" w:lineRule="exact"/>
                  <w:jc w:val="right"/>
                  <w:rPr>
                    <w:sz w:val="15"/>
                    <w:szCs w:val="15"/>
                  </w:rPr>
                </w:pPr>
                <w:r w:rsidRPr="00FC229B">
                  <w:rPr>
                    <w:sz w:val="15"/>
                    <w:szCs w:val="15"/>
                  </w:rPr>
                  <w:t>25,994,510.45</w:t>
                </w:r>
              </w:p>
            </w:tc>
            <w:tc>
              <w:tcPr>
                <w:tcW w:w="481" w:type="pct"/>
                <w:shd w:val="clear" w:color="auto" w:fill="auto"/>
              </w:tcPr>
              <w:p w:rsidR="00FC229B" w:rsidRPr="00FC229B" w:rsidRDefault="00FC229B" w:rsidP="00FC229B">
                <w:pPr>
                  <w:spacing w:line="220" w:lineRule="exact"/>
                  <w:ind w:right="174"/>
                  <w:jc w:val="center"/>
                  <w:rPr>
                    <w:sz w:val="15"/>
                    <w:szCs w:val="15"/>
                  </w:rPr>
                </w:pPr>
                <w:r w:rsidRPr="00FC229B">
                  <w:rPr>
                    <w:sz w:val="15"/>
                    <w:szCs w:val="15"/>
                  </w:rPr>
                  <w:t>/</w:t>
                </w:r>
              </w:p>
            </w:tc>
          </w:tr>
        </w:tbl>
        <w:p w:rsidR="002F3B0C" w:rsidRDefault="00D37ACB">
          <w:pPr>
            <w:snapToGrid w:val="0"/>
            <w:spacing w:line="240" w:lineRule="atLeast"/>
            <w:rPr>
              <w:rFonts w:cstheme="minorBidi"/>
              <w:szCs w:val="21"/>
            </w:rPr>
          </w:pPr>
        </w:p>
      </w:sdtContent>
    </w:sdt>
    <w:p w:rsidR="002F3B0C" w:rsidRDefault="002F3B0C">
      <w:pPr>
        <w:snapToGrid w:val="0"/>
        <w:spacing w:line="240" w:lineRule="atLeast"/>
        <w:rPr>
          <w:szCs w:val="21"/>
        </w:rPr>
        <w:sectPr w:rsidR="002F3B0C" w:rsidSect="00556199">
          <w:pgSz w:w="16838" w:h="11906" w:orient="landscape"/>
          <w:pgMar w:top="1797" w:right="1525" w:bottom="1276" w:left="1440" w:header="856" w:footer="992" w:gutter="0"/>
          <w:cols w:space="425"/>
          <w:docGrid w:type="lines" w:linePitch="312"/>
        </w:sectPr>
      </w:pPr>
    </w:p>
    <w:p w:rsidR="004E33AF" w:rsidRDefault="004E33AF">
      <w:pPr>
        <w:snapToGrid w:val="0"/>
        <w:spacing w:line="240" w:lineRule="atLeast"/>
        <w:rPr>
          <w:szCs w:val="21"/>
        </w:rPr>
      </w:pPr>
    </w:p>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4E33AF" w:rsidRDefault="00667A6F" w:rsidP="00634E97">
          <w:pPr>
            <w:pStyle w:val="4"/>
            <w:numPr>
              <w:ilvl w:val="3"/>
              <w:numId w:val="88"/>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Locked"/>
            <w:placeholder>
              <w:docPart w:val="GBC22222222222222222222222222222"/>
            </w:placeholder>
          </w:sdtPr>
          <w:sdtContent>
            <w:p w:rsidR="004E33AF" w:rsidRDefault="00D37ACB">
              <w:r>
                <w:fldChar w:fldCharType="begin"/>
              </w:r>
              <w:r w:rsidR="00305F75">
                <w:instrText xml:space="preserve">MACROBUTTON  SnrToggleCheckbox √适用 </w:instrText>
              </w:r>
              <w:r>
                <w:fldChar w:fldCharType="end"/>
              </w:r>
              <w:r>
                <w:fldChar w:fldCharType="begin"/>
              </w:r>
              <w:r w:rsidR="00305F75">
                <w:instrText xml:space="preserve"> MACROBUTTON  SnrToggleCheckbox □不适用 </w:instrText>
              </w:r>
              <w:r>
                <w:fldChar w:fldCharType="end"/>
              </w:r>
            </w:p>
          </w:sdtContent>
        </w:sdt>
        <w:p w:rsidR="004E33AF" w:rsidRDefault="00667A6F">
          <w:pPr>
            <w:spacing w:line="360" w:lineRule="exact"/>
            <w:jc w:val="right"/>
            <w:rPr>
              <w:szCs w:val="21"/>
            </w:rPr>
          </w:pPr>
          <w:r>
            <w:rPr>
              <w:rFonts w:hint="eastAsia"/>
              <w:szCs w:val="21"/>
            </w:rPr>
            <w:t>单位：</w:t>
          </w:r>
          <w:sdt>
            <w:sdtPr>
              <w:rPr>
                <w:rFonts w:hint="eastAsia"/>
                <w:szCs w:val="21"/>
              </w:rPr>
              <w:alias w:val="单位：财务附注：在建工程减值准备"/>
              <w:tag w:val="_GBC_8d07728a10e04fe8975346f691b08703"/>
              <w:id w:val="475960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减值准备"/>
              <w:tag w:val="_GBC_dcac5a7bb0554146902fd010b31997cd"/>
              <w:id w:val="2036930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000"/>
          </w:tblPr>
          <w:tblGrid>
            <w:gridCol w:w="2509"/>
            <w:gridCol w:w="2283"/>
            <w:gridCol w:w="4267"/>
          </w:tblGrid>
          <w:tr w:rsidR="00305F75" w:rsidRPr="00305F75" w:rsidTr="00B1187B">
            <w:trPr>
              <w:cantSplit/>
              <w:trHeight w:val="284"/>
              <w:tblHeader/>
            </w:trPr>
            <w:sdt>
              <w:sdtPr>
                <w:rPr>
                  <w:sz w:val="18"/>
                  <w:szCs w:val="18"/>
                </w:rPr>
                <w:tag w:val="_PLD_ca5fca2bcae54c8d81b3befb48b8bf1c"/>
                <w:id w:val="3524023"/>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2E44A6">
                    <w:pPr>
                      <w:ind w:right="6"/>
                      <w:jc w:val="center"/>
                      <w:rPr>
                        <w:sz w:val="18"/>
                        <w:szCs w:val="18"/>
                      </w:rPr>
                    </w:pPr>
                    <w:r w:rsidRPr="00305F75">
                      <w:rPr>
                        <w:rFonts w:hint="eastAsia"/>
                        <w:sz w:val="18"/>
                        <w:szCs w:val="18"/>
                      </w:rPr>
                      <w:t>项目</w:t>
                    </w:r>
                  </w:p>
                </w:tc>
              </w:sdtContent>
            </w:sdt>
            <w:sdt>
              <w:sdtPr>
                <w:rPr>
                  <w:sz w:val="18"/>
                  <w:szCs w:val="18"/>
                </w:rPr>
                <w:tag w:val="_PLD_670d04e61e014e50a7a555d9c7fe6330"/>
                <w:id w:val="3524024"/>
                <w:lock w:val="sdtLocked"/>
              </w:sdtPr>
              <w:sdtContent>
                <w:tc>
                  <w:tcPr>
                    <w:tcW w:w="1260"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2E44A6">
                    <w:pPr>
                      <w:ind w:right="6"/>
                      <w:jc w:val="center"/>
                      <w:rPr>
                        <w:sz w:val="18"/>
                        <w:szCs w:val="18"/>
                      </w:rPr>
                    </w:pPr>
                    <w:r w:rsidRPr="00305F75">
                      <w:rPr>
                        <w:rFonts w:hint="eastAsia"/>
                        <w:sz w:val="18"/>
                        <w:szCs w:val="18"/>
                      </w:rPr>
                      <w:t>本期计提金额</w:t>
                    </w:r>
                  </w:p>
                </w:tc>
              </w:sdtContent>
            </w:sdt>
            <w:sdt>
              <w:sdtPr>
                <w:rPr>
                  <w:sz w:val="18"/>
                  <w:szCs w:val="18"/>
                </w:rPr>
                <w:tag w:val="_PLD_671763ef665249248712c4c3426bd61e"/>
                <w:id w:val="3524025"/>
                <w:lock w:val="sdtLocked"/>
              </w:sdtPr>
              <w:sdtContent>
                <w:tc>
                  <w:tcPr>
                    <w:tcW w:w="2356"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2E44A6">
                    <w:pPr>
                      <w:ind w:right="6"/>
                      <w:jc w:val="center"/>
                      <w:rPr>
                        <w:sz w:val="18"/>
                        <w:szCs w:val="18"/>
                      </w:rPr>
                    </w:pPr>
                    <w:r w:rsidRPr="00305F75">
                      <w:rPr>
                        <w:rFonts w:hint="eastAsia"/>
                        <w:sz w:val="18"/>
                        <w:szCs w:val="18"/>
                      </w:rPr>
                      <w:t>计提原因</w:t>
                    </w:r>
                  </w:p>
                </w:tc>
              </w:sdtContent>
            </w:sdt>
          </w:tr>
          <w:sdt>
            <w:sdtPr>
              <w:rPr>
                <w:rFonts w:hint="eastAsia"/>
                <w:sz w:val="18"/>
                <w:szCs w:val="18"/>
              </w:rPr>
              <w:alias w:val="在建工程减值准备项目"/>
              <w:tag w:val="_TUP_3a729186d60b4171a191e0bdff02cbf9"/>
              <w:id w:val="3524026"/>
              <w:lock w:val="sdtLocked"/>
            </w:sdtPr>
            <w:sdtContent>
              <w:tr w:rsidR="00305F75" w:rsidRPr="00305F75" w:rsidTr="00B1187B">
                <w:trPr>
                  <w:cantSplit/>
                  <w:trHeight w:val="284"/>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B1187B">
                    <w:pPr>
                      <w:ind w:right="6"/>
                      <w:jc w:val="both"/>
                      <w:rPr>
                        <w:sz w:val="18"/>
                        <w:szCs w:val="18"/>
                      </w:rPr>
                    </w:pPr>
                    <w:r w:rsidRPr="00305F75">
                      <w:rPr>
                        <w:sz w:val="18"/>
                        <w:szCs w:val="18"/>
                      </w:rPr>
                      <w:t>同江市哈鱼岛和乐业镇项目</w:t>
                    </w:r>
                  </w:p>
                </w:tc>
                <w:tc>
                  <w:tcPr>
                    <w:tcW w:w="1260"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B1187B">
                    <w:pPr>
                      <w:ind w:right="6"/>
                      <w:jc w:val="right"/>
                      <w:rPr>
                        <w:sz w:val="18"/>
                        <w:szCs w:val="18"/>
                      </w:rPr>
                    </w:pPr>
                    <w:r w:rsidRPr="00305F75">
                      <w:rPr>
                        <w:sz w:val="18"/>
                        <w:szCs w:val="18"/>
                      </w:rPr>
                      <w:t>232,478.62</w:t>
                    </w:r>
                  </w:p>
                </w:tc>
                <w:tc>
                  <w:tcPr>
                    <w:tcW w:w="2356"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B1187B">
                    <w:pPr>
                      <w:ind w:right="6"/>
                      <w:jc w:val="both"/>
                      <w:rPr>
                        <w:sz w:val="18"/>
                        <w:szCs w:val="18"/>
                      </w:rPr>
                    </w:pPr>
                    <w:r w:rsidRPr="00305F75">
                      <w:rPr>
                        <w:sz w:val="18"/>
                        <w:szCs w:val="18"/>
                      </w:rPr>
                      <w:t>项目获得核准存在较大难度，可能无法实施</w:t>
                    </w:r>
                  </w:p>
                </w:tc>
              </w:tr>
            </w:sdtContent>
          </w:sdt>
          <w:tr w:rsidR="00305F75" w:rsidRPr="00305F75" w:rsidTr="00B1187B">
            <w:trPr>
              <w:cantSplit/>
              <w:trHeight w:val="284"/>
            </w:trPr>
            <w:sdt>
              <w:sdtPr>
                <w:rPr>
                  <w:sz w:val="18"/>
                  <w:szCs w:val="18"/>
                </w:rPr>
                <w:tag w:val="_PLD_b62f2719a4bb4070892d370e5ca82988"/>
                <w:id w:val="3524028"/>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2E44A6">
                    <w:pPr>
                      <w:ind w:right="6"/>
                      <w:jc w:val="center"/>
                      <w:rPr>
                        <w:sz w:val="18"/>
                        <w:szCs w:val="18"/>
                      </w:rPr>
                    </w:pPr>
                    <w:r w:rsidRPr="00305F75">
                      <w:rPr>
                        <w:rFonts w:hint="eastAsia"/>
                        <w:sz w:val="18"/>
                        <w:szCs w:val="18"/>
                      </w:rPr>
                      <w:t>合计</w:t>
                    </w:r>
                  </w:p>
                </w:tc>
              </w:sdtContent>
            </w:sdt>
            <w:tc>
              <w:tcPr>
                <w:tcW w:w="1260"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B1187B">
                <w:pPr>
                  <w:ind w:right="6"/>
                  <w:jc w:val="right"/>
                  <w:rPr>
                    <w:sz w:val="18"/>
                    <w:szCs w:val="18"/>
                  </w:rPr>
                </w:pPr>
                <w:r w:rsidRPr="00305F75">
                  <w:rPr>
                    <w:sz w:val="18"/>
                    <w:szCs w:val="18"/>
                  </w:rPr>
                  <w:t>232,478.62</w:t>
                </w:r>
              </w:p>
            </w:tc>
            <w:tc>
              <w:tcPr>
                <w:tcW w:w="2356" w:type="pct"/>
                <w:tcBorders>
                  <w:top w:val="single" w:sz="2" w:space="0" w:color="auto"/>
                  <w:left w:val="single" w:sz="2" w:space="0" w:color="auto"/>
                  <w:bottom w:val="single" w:sz="2" w:space="0" w:color="auto"/>
                  <w:right w:val="single" w:sz="2" w:space="0" w:color="auto"/>
                </w:tcBorders>
                <w:shd w:val="clear" w:color="auto" w:fill="auto"/>
                <w:vAlign w:val="center"/>
              </w:tcPr>
              <w:p w:rsidR="00305F75" w:rsidRPr="00305F75" w:rsidRDefault="00305F75" w:rsidP="00B1187B">
                <w:pPr>
                  <w:ind w:right="6"/>
                  <w:jc w:val="center"/>
                  <w:rPr>
                    <w:sz w:val="18"/>
                    <w:szCs w:val="18"/>
                  </w:rPr>
                </w:pPr>
                <w:r w:rsidRPr="00305F75">
                  <w:rPr>
                    <w:sz w:val="18"/>
                    <w:szCs w:val="18"/>
                  </w:rPr>
                  <w:t>/</w:t>
                </w:r>
              </w:p>
            </w:tc>
          </w:tr>
        </w:tbl>
        <w:p w:rsidR="00305F75" w:rsidRDefault="00305F75">
          <w:pPr>
            <w:rPr>
              <w:rFonts w:asciiTheme="minorHAnsi" w:hAnsiTheme="minorHAnsi" w:cstheme="minorBidi"/>
              <w:kern w:val="2"/>
              <w:szCs w:val="22"/>
            </w:rPr>
          </w:pPr>
          <w:r>
            <w:rPr>
              <w:rFonts w:asciiTheme="minorEastAsia" w:eastAsiaTheme="minorEastAsia" w:hAnsiTheme="minorEastAsia" w:hint="eastAsia"/>
              <w:szCs w:val="21"/>
            </w:rPr>
            <w:t xml:space="preserve">    </w:t>
          </w:r>
          <w:r w:rsidRPr="00305F75">
            <w:rPr>
              <w:rFonts w:asciiTheme="minorEastAsia" w:eastAsiaTheme="minorEastAsia" w:hAnsiTheme="minorEastAsia" w:hint="eastAsia"/>
              <w:szCs w:val="21"/>
            </w:rPr>
            <w:t>注：公司同江市哈</w:t>
          </w:r>
          <w:r w:rsidRPr="00960710">
            <w:rPr>
              <w:rFonts w:asciiTheme="minorEastAsia" w:eastAsiaTheme="minorEastAsia" w:hAnsiTheme="minorEastAsia" w:hint="eastAsia"/>
              <w:szCs w:val="21"/>
            </w:rPr>
            <w:t>鱼岛和乐业镇项目获得核准存在较大难度，项目可能无法实施，已计提50%的减值准备，本年计提剩余50%的减值准备；已经公司</w:t>
          </w:r>
          <w:r w:rsidRPr="00960710">
            <w:rPr>
              <w:rFonts w:asciiTheme="minorEastAsia" w:eastAsiaTheme="minorEastAsia" w:hAnsiTheme="minorEastAsia"/>
              <w:szCs w:val="21"/>
            </w:rPr>
            <w:t>第</w:t>
          </w:r>
          <w:r w:rsidRPr="00960710">
            <w:rPr>
              <w:rFonts w:asciiTheme="minorEastAsia" w:eastAsiaTheme="minorEastAsia" w:hAnsiTheme="minorEastAsia" w:hint="eastAsia"/>
              <w:szCs w:val="21"/>
            </w:rPr>
            <w:t>八</w:t>
          </w:r>
          <w:r w:rsidRPr="006C513F">
            <w:rPr>
              <w:rFonts w:asciiTheme="minorEastAsia" w:eastAsiaTheme="minorEastAsia" w:hAnsiTheme="minorEastAsia"/>
              <w:szCs w:val="21"/>
            </w:rPr>
            <w:t>届董事会第</w:t>
          </w:r>
          <w:r w:rsidRPr="006C513F">
            <w:rPr>
              <w:rFonts w:asciiTheme="minorEastAsia" w:eastAsiaTheme="minorEastAsia" w:hAnsiTheme="minorEastAsia" w:hint="eastAsia"/>
              <w:szCs w:val="21"/>
            </w:rPr>
            <w:t>六</w:t>
          </w:r>
          <w:r w:rsidRPr="006C513F">
            <w:rPr>
              <w:rFonts w:asciiTheme="minorEastAsia" w:eastAsiaTheme="minorEastAsia" w:hAnsiTheme="minorEastAsia"/>
              <w:szCs w:val="21"/>
            </w:rPr>
            <w:t>次会议</w:t>
          </w:r>
          <w:r w:rsidRPr="006C513F">
            <w:rPr>
              <w:rFonts w:asciiTheme="minorEastAsia" w:eastAsiaTheme="minorEastAsia" w:hAnsiTheme="minorEastAsia" w:hint="eastAsia"/>
              <w:szCs w:val="21"/>
            </w:rPr>
            <w:t>审议</w:t>
          </w:r>
          <w:r w:rsidRPr="006C513F">
            <w:rPr>
              <w:rFonts w:asciiTheme="minorEastAsia" w:eastAsiaTheme="minorEastAsia" w:hAnsiTheme="minorEastAsia"/>
              <w:szCs w:val="21"/>
            </w:rPr>
            <w:t>通过</w:t>
          </w:r>
          <w:r w:rsidRPr="006C513F">
            <w:rPr>
              <w:rFonts w:asciiTheme="minorEastAsia" w:eastAsiaTheme="minorEastAsia" w:hAnsiTheme="minorEastAsia" w:hint="eastAsia"/>
              <w:szCs w:val="21"/>
            </w:rPr>
            <w:t>。</w:t>
          </w:r>
        </w:p>
      </w:sdtContent>
    </w:sdt>
    <w:p w:rsidR="004E33AF" w:rsidRDefault="004E33AF"/>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szCs w:val="21"/>
            </w:rPr>
            <w:alias w:val="是否适用：在建工程的说明[双击切换]"/>
            <w:tag w:val="_GBC_e6220a45d928426882f5c3ad23ff2098"/>
            <w:id w:val="-1551068451"/>
            <w:lock w:val="sdtLocked"/>
            <w:placeholder>
              <w:docPart w:val="GBC22222222222222222222222222222"/>
            </w:placeholder>
          </w:sdtPr>
          <w:sdtContent>
            <w:p w:rsidR="004E33AF" w:rsidRDefault="00D37ACB" w:rsidP="00305F75">
              <w:pPr>
                <w:rPr>
                  <w:color w:val="FF0000"/>
                  <w:szCs w:val="21"/>
                </w:rPr>
              </w:pPr>
              <w:r>
                <w:rPr>
                  <w:szCs w:val="21"/>
                </w:rPr>
                <w:fldChar w:fldCharType="begin"/>
              </w:r>
              <w:r w:rsidR="00305F75">
                <w:rPr>
                  <w:szCs w:val="21"/>
                </w:rPr>
                <w:instrText xml:space="preserve">MACROBUTTON  SnrToggleCheckbox □适用 </w:instrText>
              </w:r>
              <w:r>
                <w:rPr>
                  <w:szCs w:val="21"/>
                </w:rPr>
                <w:fldChar w:fldCharType="end"/>
              </w:r>
              <w:r>
                <w:rPr>
                  <w:szCs w:val="21"/>
                </w:rPr>
                <w:fldChar w:fldCharType="begin"/>
              </w:r>
              <w:r w:rsidR="00305F75">
                <w:rPr>
                  <w:szCs w:val="21"/>
                </w:rPr>
                <w:instrText xml:space="preserve"> MACROBUTTON  SnrToggleCheckbox √不适用 </w:instrText>
              </w:r>
              <w:r>
                <w:rPr>
                  <w:szCs w:val="21"/>
                </w:rPr>
                <w:fldChar w:fldCharType="end"/>
              </w:r>
            </w:p>
          </w:sdtContent>
        </w:sdt>
      </w:sdtContent>
    </w:sdt>
    <w:p w:rsidR="004E33AF" w:rsidRDefault="004E33AF">
      <w:pPr>
        <w:rPr>
          <w:szCs w:val="21"/>
        </w:rPr>
      </w:pPr>
    </w:p>
    <w:bookmarkStart w:id="192"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9317058"/>
        <w:lock w:val="sdtLocked"/>
        <w:placeholder>
          <w:docPart w:val="GBC22222222222222222222222222222"/>
        </w:placeholder>
      </w:sdtPr>
      <w:sdtEndPr>
        <w:rPr>
          <w:rFonts w:hint="default"/>
          <w:szCs w:val="21"/>
        </w:rPr>
      </w:sdtEndPr>
      <w:sdtContent>
        <w:p w:rsidR="004E33AF" w:rsidRDefault="00667A6F">
          <w:pPr>
            <w:pStyle w:val="4"/>
            <w:ind w:left="360" w:hanging="360"/>
          </w:pPr>
          <w:r>
            <w:rPr>
              <w:rFonts w:hint="eastAsia"/>
            </w:rPr>
            <w:t>工程物资</w:t>
          </w:r>
        </w:p>
        <w:p w:rsidR="004E33AF" w:rsidRDefault="00667A6F" w:rsidP="00634E97">
          <w:pPr>
            <w:pStyle w:val="4"/>
            <w:numPr>
              <w:ilvl w:val="3"/>
              <w:numId w:val="89"/>
            </w:numPr>
            <w:ind w:left="426" w:hanging="426"/>
          </w:pPr>
          <w:r>
            <w:rPr>
              <w:rFonts w:hint="eastAsia"/>
            </w:rPr>
            <w:t>工程物资情况</w:t>
          </w:r>
        </w:p>
        <w:sdt>
          <w:sdtPr>
            <w:alias w:val="是否适用：工程物资[双击切换]"/>
            <w:tag w:val="_GBC_91916c11fa864423a1c0e6a4024fdda5"/>
            <w:id w:val="2000845052"/>
            <w:lock w:val="sdtLocked"/>
            <w:placeholder>
              <w:docPart w:val="GBC22222222222222222222222222222"/>
            </w:placeholder>
          </w:sdtPr>
          <w:sdtContent>
            <w:p w:rsidR="004E33AF" w:rsidRDefault="00D37ACB">
              <w:r>
                <w:fldChar w:fldCharType="begin"/>
              </w:r>
              <w:r w:rsidR="00ED56F7">
                <w:instrText xml:space="preserve">MACROBUTTON  SnrToggleCheckbox √适用 </w:instrText>
              </w:r>
              <w:r>
                <w:fldChar w:fldCharType="end"/>
              </w:r>
              <w:r>
                <w:fldChar w:fldCharType="begin"/>
              </w:r>
              <w:r w:rsidR="00ED56F7">
                <w:instrText xml:space="preserve"> MACROBUTTON  SnrToggleCheckbox □不适用 </w:instrText>
              </w:r>
              <w:r>
                <w:fldChar w:fldCharType="end"/>
              </w:r>
            </w:p>
          </w:sdtContent>
        </w:sdt>
        <w:p w:rsidR="004E33AF" w:rsidRDefault="00667A6F">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538"/>
            <w:gridCol w:w="1486"/>
            <w:gridCol w:w="1487"/>
            <w:gridCol w:w="1491"/>
            <w:gridCol w:w="1396"/>
            <w:gridCol w:w="1396"/>
            <w:gridCol w:w="1397"/>
          </w:tblGrid>
          <w:tr w:rsidR="00305F75" w:rsidRPr="00305F75" w:rsidTr="00305F75">
            <w:trPr>
              <w:trHeight w:val="284"/>
            </w:trPr>
            <w:sdt>
              <w:sdtPr>
                <w:rPr>
                  <w:sz w:val="18"/>
                  <w:szCs w:val="18"/>
                </w:rPr>
                <w:tag w:val="_PLD_0cfa871461644b9b8e4b0b72f4dd74a3"/>
                <w:id w:val="3524277"/>
                <w:lock w:val="sdtLocked"/>
              </w:sdtPr>
              <w:sdtContent>
                <w:tc>
                  <w:tcPr>
                    <w:tcW w:w="293" w:type="pct"/>
                    <w:vMerge w:val="restart"/>
                    <w:vAlign w:val="center"/>
                  </w:tcPr>
                  <w:p w:rsidR="00305F75" w:rsidRPr="00305F75" w:rsidRDefault="00305F75" w:rsidP="00305F75">
                    <w:pPr>
                      <w:autoSpaceDE w:val="0"/>
                      <w:autoSpaceDN w:val="0"/>
                      <w:adjustRightInd w:val="0"/>
                      <w:snapToGrid w:val="0"/>
                      <w:spacing w:line="240" w:lineRule="atLeast"/>
                      <w:ind w:rightChars="-54" w:right="-113"/>
                      <w:jc w:val="center"/>
                      <w:rPr>
                        <w:sz w:val="18"/>
                        <w:szCs w:val="18"/>
                      </w:rPr>
                    </w:pPr>
                    <w:r w:rsidRPr="00305F75">
                      <w:rPr>
                        <w:rFonts w:hint="eastAsia"/>
                        <w:sz w:val="18"/>
                        <w:szCs w:val="18"/>
                      </w:rPr>
                      <w:t>项目</w:t>
                    </w:r>
                  </w:p>
                </w:tc>
              </w:sdtContent>
            </w:sdt>
            <w:sdt>
              <w:sdtPr>
                <w:rPr>
                  <w:sz w:val="18"/>
                  <w:szCs w:val="18"/>
                </w:rPr>
                <w:tag w:val="_PLD_194738ba26034ba7a36d50bb7f00acd1"/>
                <w:id w:val="3524278"/>
                <w:lock w:val="sdtLocked"/>
              </w:sdtPr>
              <w:sdtContent>
                <w:tc>
                  <w:tcPr>
                    <w:tcW w:w="2429" w:type="pct"/>
                    <w:gridSpan w:val="3"/>
                    <w:vAlign w:val="center"/>
                  </w:tcPr>
                  <w:p w:rsidR="00305F75" w:rsidRPr="00305F75" w:rsidRDefault="00305F75" w:rsidP="002E44A6">
                    <w:pPr>
                      <w:autoSpaceDE w:val="0"/>
                      <w:autoSpaceDN w:val="0"/>
                      <w:adjustRightInd w:val="0"/>
                      <w:snapToGrid w:val="0"/>
                      <w:spacing w:line="240" w:lineRule="atLeast"/>
                      <w:jc w:val="center"/>
                      <w:rPr>
                        <w:sz w:val="18"/>
                        <w:szCs w:val="18"/>
                      </w:rPr>
                    </w:pPr>
                    <w:r w:rsidRPr="00305F75">
                      <w:rPr>
                        <w:rFonts w:hint="eastAsia"/>
                        <w:sz w:val="18"/>
                        <w:szCs w:val="18"/>
                      </w:rPr>
                      <w:t>期末余额</w:t>
                    </w:r>
                  </w:p>
                </w:tc>
              </w:sdtContent>
            </w:sdt>
            <w:sdt>
              <w:sdtPr>
                <w:rPr>
                  <w:sz w:val="18"/>
                  <w:szCs w:val="18"/>
                </w:rPr>
                <w:tag w:val="_PLD_4ee885b65de945c3b26ea7d47743f650"/>
                <w:id w:val="3524279"/>
                <w:lock w:val="sdtLocked"/>
              </w:sdtPr>
              <w:sdtContent>
                <w:tc>
                  <w:tcPr>
                    <w:tcW w:w="2278" w:type="pct"/>
                    <w:gridSpan w:val="3"/>
                    <w:vAlign w:val="center"/>
                  </w:tcPr>
                  <w:p w:rsidR="00305F75" w:rsidRPr="00305F75" w:rsidRDefault="00305F75" w:rsidP="002E44A6">
                    <w:pPr>
                      <w:autoSpaceDE w:val="0"/>
                      <w:autoSpaceDN w:val="0"/>
                      <w:adjustRightInd w:val="0"/>
                      <w:snapToGrid w:val="0"/>
                      <w:spacing w:line="240" w:lineRule="atLeast"/>
                      <w:jc w:val="center"/>
                      <w:rPr>
                        <w:sz w:val="18"/>
                        <w:szCs w:val="18"/>
                      </w:rPr>
                    </w:pPr>
                    <w:r w:rsidRPr="00305F75">
                      <w:rPr>
                        <w:rFonts w:hint="eastAsia"/>
                        <w:sz w:val="18"/>
                        <w:szCs w:val="18"/>
                      </w:rPr>
                      <w:t>期初余额</w:t>
                    </w:r>
                  </w:p>
                </w:tc>
              </w:sdtContent>
            </w:sdt>
          </w:tr>
          <w:tr w:rsidR="00305F75" w:rsidRPr="00305F75" w:rsidTr="00305F75">
            <w:trPr>
              <w:trHeight w:val="284"/>
            </w:trPr>
            <w:tc>
              <w:tcPr>
                <w:tcW w:w="293" w:type="pct"/>
                <w:vMerge/>
                <w:vAlign w:val="center"/>
              </w:tcPr>
              <w:p w:rsidR="00305F75" w:rsidRPr="00305F75" w:rsidRDefault="00305F75" w:rsidP="002E44A6">
                <w:pPr>
                  <w:autoSpaceDE w:val="0"/>
                  <w:autoSpaceDN w:val="0"/>
                  <w:adjustRightInd w:val="0"/>
                  <w:snapToGrid w:val="0"/>
                  <w:spacing w:line="240" w:lineRule="atLeast"/>
                  <w:jc w:val="center"/>
                  <w:rPr>
                    <w:sz w:val="18"/>
                    <w:szCs w:val="18"/>
                  </w:rPr>
                </w:pPr>
              </w:p>
            </w:tc>
            <w:sdt>
              <w:sdtPr>
                <w:rPr>
                  <w:sz w:val="18"/>
                  <w:szCs w:val="18"/>
                </w:rPr>
                <w:tag w:val="_PLD_9b969466be6d44448cac4c054dc1111f"/>
                <w:id w:val="3524280"/>
                <w:lock w:val="sdtLocked"/>
              </w:sdtPr>
              <w:sdtContent>
                <w:tc>
                  <w:tcPr>
                    <w:tcW w:w="809" w:type="pct"/>
                    <w:vAlign w:val="center"/>
                  </w:tcPr>
                  <w:p w:rsidR="00305F75" w:rsidRPr="00305F75" w:rsidRDefault="00305F75" w:rsidP="002E44A6">
                    <w:pPr>
                      <w:autoSpaceDE w:val="0"/>
                      <w:autoSpaceDN w:val="0"/>
                      <w:adjustRightInd w:val="0"/>
                      <w:snapToGrid w:val="0"/>
                      <w:spacing w:line="240" w:lineRule="atLeast"/>
                      <w:jc w:val="center"/>
                      <w:rPr>
                        <w:sz w:val="18"/>
                        <w:szCs w:val="18"/>
                      </w:rPr>
                    </w:pPr>
                    <w:r w:rsidRPr="00305F75">
                      <w:rPr>
                        <w:rFonts w:hint="eastAsia"/>
                        <w:sz w:val="18"/>
                        <w:szCs w:val="18"/>
                      </w:rPr>
                      <w:t>账面余额</w:t>
                    </w:r>
                  </w:p>
                </w:tc>
              </w:sdtContent>
            </w:sdt>
            <w:sdt>
              <w:sdtPr>
                <w:rPr>
                  <w:sz w:val="18"/>
                  <w:szCs w:val="18"/>
                </w:rPr>
                <w:tag w:val="_PLD_a1dddc5d46d640129ee888a65d1f5cc5"/>
                <w:id w:val="3524281"/>
                <w:lock w:val="sdtLocked"/>
              </w:sdtPr>
              <w:sdtContent>
                <w:tc>
                  <w:tcPr>
                    <w:tcW w:w="809" w:type="pct"/>
                    <w:vAlign w:val="center"/>
                  </w:tcPr>
                  <w:p w:rsidR="00305F75" w:rsidRPr="00305F75" w:rsidRDefault="00305F75" w:rsidP="002E44A6">
                    <w:pPr>
                      <w:autoSpaceDE w:val="0"/>
                      <w:autoSpaceDN w:val="0"/>
                      <w:adjustRightInd w:val="0"/>
                      <w:snapToGrid w:val="0"/>
                      <w:spacing w:line="240" w:lineRule="atLeast"/>
                      <w:jc w:val="center"/>
                      <w:rPr>
                        <w:sz w:val="18"/>
                        <w:szCs w:val="18"/>
                      </w:rPr>
                    </w:pPr>
                    <w:r w:rsidRPr="00305F75">
                      <w:rPr>
                        <w:rFonts w:hint="eastAsia"/>
                        <w:sz w:val="18"/>
                        <w:szCs w:val="18"/>
                      </w:rPr>
                      <w:t>减值准备</w:t>
                    </w:r>
                  </w:p>
                </w:tc>
              </w:sdtContent>
            </w:sdt>
            <w:sdt>
              <w:sdtPr>
                <w:rPr>
                  <w:sz w:val="18"/>
                  <w:szCs w:val="18"/>
                </w:rPr>
                <w:tag w:val="_PLD_61a4c467683445398bf805b309c73205"/>
                <w:id w:val="3524282"/>
                <w:lock w:val="sdtLocked"/>
              </w:sdtPr>
              <w:sdtContent>
                <w:tc>
                  <w:tcPr>
                    <w:tcW w:w="810" w:type="pct"/>
                    <w:vAlign w:val="center"/>
                  </w:tcPr>
                  <w:p w:rsidR="00305F75" w:rsidRPr="00305F75" w:rsidRDefault="00305F75" w:rsidP="002E44A6">
                    <w:pPr>
                      <w:autoSpaceDE w:val="0"/>
                      <w:autoSpaceDN w:val="0"/>
                      <w:adjustRightInd w:val="0"/>
                      <w:snapToGrid w:val="0"/>
                      <w:spacing w:line="240" w:lineRule="atLeast"/>
                      <w:jc w:val="center"/>
                      <w:rPr>
                        <w:sz w:val="18"/>
                        <w:szCs w:val="18"/>
                      </w:rPr>
                    </w:pPr>
                    <w:r w:rsidRPr="00305F75">
                      <w:rPr>
                        <w:rFonts w:hint="eastAsia"/>
                        <w:sz w:val="18"/>
                        <w:szCs w:val="18"/>
                      </w:rPr>
                      <w:t>账面价值</w:t>
                    </w:r>
                  </w:p>
                </w:tc>
              </w:sdtContent>
            </w:sdt>
            <w:sdt>
              <w:sdtPr>
                <w:rPr>
                  <w:sz w:val="18"/>
                  <w:szCs w:val="18"/>
                </w:rPr>
                <w:tag w:val="_PLD_2d2f3c607c204e2696f188a3eae40f3b"/>
                <w:id w:val="3524283"/>
                <w:lock w:val="sdtLocked"/>
              </w:sdtPr>
              <w:sdtContent>
                <w:tc>
                  <w:tcPr>
                    <w:tcW w:w="759" w:type="pct"/>
                    <w:vAlign w:val="center"/>
                  </w:tcPr>
                  <w:p w:rsidR="00305F75" w:rsidRPr="00305F75" w:rsidRDefault="00305F75" w:rsidP="002E44A6">
                    <w:pPr>
                      <w:autoSpaceDE w:val="0"/>
                      <w:autoSpaceDN w:val="0"/>
                      <w:adjustRightInd w:val="0"/>
                      <w:snapToGrid w:val="0"/>
                      <w:spacing w:line="240" w:lineRule="atLeast"/>
                      <w:jc w:val="center"/>
                      <w:rPr>
                        <w:sz w:val="18"/>
                        <w:szCs w:val="18"/>
                      </w:rPr>
                    </w:pPr>
                    <w:r w:rsidRPr="00305F75">
                      <w:rPr>
                        <w:rFonts w:hint="eastAsia"/>
                        <w:sz w:val="18"/>
                        <w:szCs w:val="18"/>
                      </w:rPr>
                      <w:t>账面余额</w:t>
                    </w:r>
                  </w:p>
                </w:tc>
              </w:sdtContent>
            </w:sdt>
            <w:sdt>
              <w:sdtPr>
                <w:rPr>
                  <w:sz w:val="18"/>
                  <w:szCs w:val="18"/>
                </w:rPr>
                <w:tag w:val="_PLD_ed9ead6c3160495197db769792c2961f"/>
                <w:id w:val="3524284"/>
                <w:lock w:val="sdtLocked"/>
              </w:sdtPr>
              <w:sdtContent>
                <w:tc>
                  <w:tcPr>
                    <w:tcW w:w="759" w:type="pct"/>
                    <w:vAlign w:val="center"/>
                  </w:tcPr>
                  <w:p w:rsidR="00305F75" w:rsidRPr="00305F75" w:rsidRDefault="00305F75" w:rsidP="002E44A6">
                    <w:pPr>
                      <w:autoSpaceDE w:val="0"/>
                      <w:autoSpaceDN w:val="0"/>
                      <w:adjustRightInd w:val="0"/>
                      <w:snapToGrid w:val="0"/>
                      <w:spacing w:line="240" w:lineRule="atLeast"/>
                      <w:jc w:val="center"/>
                      <w:rPr>
                        <w:sz w:val="18"/>
                        <w:szCs w:val="18"/>
                      </w:rPr>
                    </w:pPr>
                    <w:r w:rsidRPr="00305F75">
                      <w:rPr>
                        <w:rFonts w:hint="eastAsia"/>
                        <w:sz w:val="18"/>
                        <w:szCs w:val="18"/>
                      </w:rPr>
                      <w:t>减值准备</w:t>
                    </w:r>
                  </w:p>
                </w:tc>
              </w:sdtContent>
            </w:sdt>
            <w:sdt>
              <w:sdtPr>
                <w:rPr>
                  <w:sz w:val="18"/>
                  <w:szCs w:val="18"/>
                </w:rPr>
                <w:tag w:val="_PLD_2191bad5d10542179c09f759a877d72d"/>
                <w:id w:val="3524285"/>
                <w:lock w:val="sdtLocked"/>
              </w:sdtPr>
              <w:sdtContent>
                <w:tc>
                  <w:tcPr>
                    <w:tcW w:w="759" w:type="pct"/>
                    <w:vAlign w:val="center"/>
                  </w:tcPr>
                  <w:p w:rsidR="00305F75" w:rsidRPr="00305F75" w:rsidRDefault="00305F75" w:rsidP="002E44A6">
                    <w:pPr>
                      <w:autoSpaceDE w:val="0"/>
                      <w:autoSpaceDN w:val="0"/>
                      <w:adjustRightInd w:val="0"/>
                      <w:snapToGrid w:val="0"/>
                      <w:spacing w:line="240" w:lineRule="atLeast"/>
                      <w:jc w:val="center"/>
                      <w:rPr>
                        <w:sz w:val="18"/>
                        <w:szCs w:val="18"/>
                      </w:rPr>
                    </w:pPr>
                    <w:r w:rsidRPr="00305F75">
                      <w:rPr>
                        <w:rFonts w:hint="eastAsia"/>
                        <w:sz w:val="18"/>
                        <w:szCs w:val="18"/>
                      </w:rPr>
                      <w:t>账面价值</w:t>
                    </w:r>
                  </w:p>
                </w:tc>
              </w:sdtContent>
            </w:sdt>
          </w:tr>
          <w:sdt>
            <w:sdtPr>
              <w:rPr>
                <w:sz w:val="18"/>
                <w:szCs w:val="18"/>
              </w:rPr>
              <w:alias w:val="工程物资明细"/>
              <w:tag w:val="_TUP_364502970d6348e09c0c543af5625e91"/>
              <w:id w:val="3524286"/>
              <w:lock w:val="sdtLocked"/>
            </w:sdtPr>
            <w:sdtContent>
              <w:tr w:rsidR="00305F75" w:rsidRPr="00305F75" w:rsidTr="00305F75">
                <w:trPr>
                  <w:trHeight w:val="284"/>
                </w:trPr>
                <w:tc>
                  <w:tcPr>
                    <w:tcW w:w="293" w:type="pct"/>
                    <w:vAlign w:val="center"/>
                  </w:tcPr>
                  <w:p w:rsidR="00305F75" w:rsidRPr="00305F75" w:rsidRDefault="00305F75" w:rsidP="00305F75">
                    <w:pPr>
                      <w:autoSpaceDE w:val="0"/>
                      <w:autoSpaceDN w:val="0"/>
                      <w:adjustRightInd w:val="0"/>
                      <w:snapToGrid w:val="0"/>
                      <w:spacing w:line="240" w:lineRule="atLeast"/>
                      <w:ind w:rightChars="-54" w:right="-113"/>
                      <w:rPr>
                        <w:sz w:val="18"/>
                        <w:szCs w:val="18"/>
                      </w:rPr>
                    </w:pPr>
                    <w:r w:rsidRPr="00305F75">
                      <w:rPr>
                        <w:rFonts w:hint="eastAsia"/>
                        <w:sz w:val="18"/>
                        <w:szCs w:val="18"/>
                      </w:rPr>
                      <w:t>库存设备</w:t>
                    </w:r>
                  </w:p>
                </w:tc>
                <w:tc>
                  <w:tcPr>
                    <w:tcW w:w="809" w:type="pct"/>
                    <w:vAlign w:val="center"/>
                  </w:tcPr>
                  <w:p w:rsidR="00305F75" w:rsidRPr="00305F75" w:rsidRDefault="00305F75" w:rsidP="002E44A6">
                    <w:pPr>
                      <w:jc w:val="right"/>
                      <w:rPr>
                        <w:sz w:val="18"/>
                        <w:szCs w:val="18"/>
                      </w:rPr>
                    </w:pPr>
                    <w:r w:rsidRPr="00305F75">
                      <w:rPr>
                        <w:sz w:val="18"/>
                        <w:szCs w:val="18"/>
                      </w:rPr>
                      <w:t>29,479,962.93</w:t>
                    </w:r>
                  </w:p>
                </w:tc>
                <w:tc>
                  <w:tcPr>
                    <w:tcW w:w="809" w:type="pct"/>
                    <w:vAlign w:val="center"/>
                  </w:tcPr>
                  <w:p w:rsidR="00305F75" w:rsidRPr="00305F75" w:rsidRDefault="00305F75" w:rsidP="002E44A6">
                    <w:pPr>
                      <w:jc w:val="right"/>
                      <w:rPr>
                        <w:sz w:val="18"/>
                        <w:szCs w:val="18"/>
                      </w:rPr>
                    </w:pPr>
                    <w:r w:rsidRPr="00305F75">
                      <w:rPr>
                        <w:sz w:val="18"/>
                        <w:szCs w:val="18"/>
                      </w:rPr>
                      <w:t>15,411,967.17</w:t>
                    </w:r>
                  </w:p>
                </w:tc>
                <w:tc>
                  <w:tcPr>
                    <w:tcW w:w="810" w:type="pct"/>
                    <w:vAlign w:val="center"/>
                  </w:tcPr>
                  <w:p w:rsidR="00305F75" w:rsidRPr="00305F75" w:rsidRDefault="00305F75" w:rsidP="002E44A6">
                    <w:pPr>
                      <w:jc w:val="right"/>
                      <w:rPr>
                        <w:sz w:val="18"/>
                        <w:szCs w:val="18"/>
                      </w:rPr>
                    </w:pPr>
                    <w:r w:rsidRPr="00305F75">
                      <w:rPr>
                        <w:sz w:val="18"/>
                        <w:szCs w:val="18"/>
                      </w:rPr>
                      <w:t>14,067,995.76</w:t>
                    </w:r>
                  </w:p>
                </w:tc>
                <w:tc>
                  <w:tcPr>
                    <w:tcW w:w="759" w:type="pct"/>
                    <w:vAlign w:val="center"/>
                  </w:tcPr>
                  <w:p w:rsidR="00305F75" w:rsidRPr="00305F75" w:rsidRDefault="00305F75" w:rsidP="002E44A6">
                    <w:pPr>
                      <w:jc w:val="right"/>
                      <w:rPr>
                        <w:sz w:val="18"/>
                        <w:szCs w:val="18"/>
                      </w:rPr>
                    </w:pPr>
                    <w:r w:rsidRPr="00305F75">
                      <w:rPr>
                        <w:sz w:val="18"/>
                        <w:szCs w:val="18"/>
                      </w:rPr>
                      <w:t>57,011,797.86</w:t>
                    </w:r>
                  </w:p>
                </w:tc>
                <w:tc>
                  <w:tcPr>
                    <w:tcW w:w="759" w:type="pct"/>
                    <w:vAlign w:val="center"/>
                  </w:tcPr>
                  <w:p w:rsidR="00305F75" w:rsidRPr="00305F75" w:rsidRDefault="00305F75" w:rsidP="002E44A6">
                    <w:pPr>
                      <w:jc w:val="right"/>
                      <w:rPr>
                        <w:sz w:val="18"/>
                        <w:szCs w:val="18"/>
                      </w:rPr>
                    </w:pPr>
                    <w:r w:rsidRPr="00305F75">
                      <w:rPr>
                        <w:sz w:val="18"/>
                        <w:szCs w:val="18"/>
                      </w:rPr>
                      <w:t>15,411,967.17</w:t>
                    </w:r>
                  </w:p>
                </w:tc>
                <w:tc>
                  <w:tcPr>
                    <w:tcW w:w="759" w:type="pct"/>
                    <w:vAlign w:val="center"/>
                  </w:tcPr>
                  <w:p w:rsidR="00305F75" w:rsidRPr="00305F75" w:rsidRDefault="00305F75" w:rsidP="002E44A6">
                    <w:pPr>
                      <w:jc w:val="right"/>
                      <w:rPr>
                        <w:sz w:val="18"/>
                        <w:szCs w:val="18"/>
                      </w:rPr>
                    </w:pPr>
                    <w:r w:rsidRPr="00305F75">
                      <w:rPr>
                        <w:sz w:val="18"/>
                        <w:szCs w:val="18"/>
                      </w:rPr>
                      <w:t>41,599,830.69</w:t>
                    </w:r>
                  </w:p>
                </w:tc>
              </w:tr>
            </w:sdtContent>
          </w:sdt>
          <w:tr w:rsidR="00305F75" w:rsidRPr="00305F75" w:rsidTr="00305F75">
            <w:trPr>
              <w:trHeight w:val="284"/>
            </w:trPr>
            <w:sdt>
              <w:sdtPr>
                <w:rPr>
                  <w:sz w:val="18"/>
                  <w:szCs w:val="18"/>
                </w:rPr>
                <w:tag w:val="_PLD_e7014633c2944339a84c1432ec4c677d"/>
                <w:id w:val="3524288"/>
                <w:lock w:val="sdtLocked"/>
              </w:sdtPr>
              <w:sdtContent>
                <w:tc>
                  <w:tcPr>
                    <w:tcW w:w="293" w:type="pct"/>
                    <w:vAlign w:val="center"/>
                  </w:tcPr>
                  <w:p w:rsidR="00305F75" w:rsidRPr="00305F75" w:rsidRDefault="00305F75" w:rsidP="00305F75">
                    <w:pPr>
                      <w:autoSpaceDE w:val="0"/>
                      <w:autoSpaceDN w:val="0"/>
                      <w:adjustRightInd w:val="0"/>
                      <w:snapToGrid w:val="0"/>
                      <w:spacing w:line="240" w:lineRule="atLeast"/>
                      <w:ind w:rightChars="-54" w:right="-113"/>
                      <w:jc w:val="center"/>
                      <w:rPr>
                        <w:sz w:val="18"/>
                        <w:szCs w:val="18"/>
                      </w:rPr>
                    </w:pPr>
                    <w:r w:rsidRPr="00305F75">
                      <w:rPr>
                        <w:rFonts w:hint="eastAsia"/>
                        <w:sz w:val="18"/>
                        <w:szCs w:val="18"/>
                      </w:rPr>
                      <w:t>合计</w:t>
                    </w:r>
                  </w:p>
                </w:tc>
              </w:sdtContent>
            </w:sdt>
            <w:tc>
              <w:tcPr>
                <w:tcW w:w="809" w:type="pct"/>
                <w:vAlign w:val="center"/>
              </w:tcPr>
              <w:p w:rsidR="00305F75" w:rsidRPr="00305F75" w:rsidRDefault="00305F75">
                <w:pPr>
                  <w:rPr>
                    <w:sz w:val="18"/>
                    <w:szCs w:val="18"/>
                  </w:rPr>
                </w:pPr>
                <w:r w:rsidRPr="00305F75">
                  <w:rPr>
                    <w:sz w:val="18"/>
                    <w:szCs w:val="18"/>
                  </w:rPr>
                  <w:t>29,479,962.93</w:t>
                </w:r>
              </w:p>
            </w:tc>
            <w:tc>
              <w:tcPr>
                <w:tcW w:w="809" w:type="pct"/>
                <w:vAlign w:val="center"/>
              </w:tcPr>
              <w:p w:rsidR="00305F75" w:rsidRPr="00305F75" w:rsidRDefault="00305F75">
                <w:pPr>
                  <w:rPr>
                    <w:sz w:val="18"/>
                    <w:szCs w:val="18"/>
                  </w:rPr>
                </w:pPr>
                <w:r w:rsidRPr="00305F75">
                  <w:rPr>
                    <w:sz w:val="18"/>
                    <w:szCs w:val="18"/>
                  </w:rPr>
                  <w:t>15,411,967.17</w:t>
                </w:r>
              </w:p>
            </w:tc>
            <w:tc>
              <w:tcPr>
                <w:tcW w:w="810" w:type="pct"/>
                <w:vAlign w:val="center"/>
              </w:tcPr>
              <w:p w:rsidR="00305F75" w:rsidRPr="00305F75" w:rsidRDefault="00305F75">
                <w:pPr>
                  <w:rPr>
                    <w:sz w:val="18"/>
                    <w:szCs w:val="18"/>
                  </w:rPr>
                </w:pPr>
                <w:r w:rsidRPr="00305F75">
                  <w:rPr>
                    <w:sz w:val="18"/>
                    <w:szCs w:val="18"/>
                  </w:rPr>
                  <w:t>14,067,995.76</w:t>
                </w:r>
              </w:p>
            </w:tc>
            <w:tc>
              <w:tcPr>
                <w:tcW w:w="759" w:type="pct"/>
                <w:vAlign w:val="center"/>
              </w:tcPr>
              <w:p w:rsidR="00305F75" w:rsidRPr="00305F75" w:rsidRDefault="00305F75">
                <w:pPr>
                  <w:rPr>
                    <w:sz w:val="18"/>
                    <w:szCs w:val="18"/>
                  </w:rPr>
                </w:pPr>
                <w:r w:rsidRPr="00305F75">
                  <w:rPr>
                    <w:sz w:val="18"/>
                    <w:szCs w:val="18"/>
                  </w:rPr>
                  <w:t>57,011,797.86</w:t>
                </w:r>
              </w:p>
            </w:tc>
            <w:tc>
              <w:tcPr>
                <w:tcW w:w="759" w:type="pct"/>
                <w:vAlign w:val="center"/>
              </w:tcPr>
              <w:p w:rsidR="00305F75" w:rsidRPr="00305F75" w:rsidRDefault="00305F75">
                <w:pPr>
                  <w:rPr>
                    <w:sz w:val="18"/>
                    <w:szCs w:val="18"/>
                  </w:rPr>
                </w:pPr>
                <w:r w:rsidRPr="00305F75">
                  <w:rPr>
                    <w:sz w:val="18"/>
                    <w:szCs w:val="18"/>
                  </w:rPr>
                  <w:t>15,411,967.17</w:t>
                </w:r>
              </w:p>
            </w:tc>
            <w:tc>
              <w:tcPr>
                <w:tcW w:w="759" w:type="pct"/>
                <w:vAlign w:val="center"/>
              </w:tcPr>
              <w:p w:rsidR="00305F75" w:rsidRPr="00305F75" w:rsidRDefault="00305F75">
                <w:pPr>
                  <w:rPr>
                    <w:sz w:val="18"/>
                    <w:szCs w:val="18"/>
                  </w:rPr>
                </w:pPr>
                <w:r w:rsidRPr="00305F75">
                  <w:rPr>
                    <w:sz w:val="18"/>
                    <w:szCs w:val="18"/>
                  </w:rPr>
                  <w:t>41,599,830.69</w:t>
                </w:r>
              </w:p>
            </w:tc>
          </w:tr>
        </w:tbl>
        <w:p w:rsidR="00305F75" w:rsidRDefault="00D37ACB"/>
      </w:sdtContent>
    </w:sdt>
    <w:bookmarkEnd w:id="192"/>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Cs w:val="21"/>
        </w:rPr>
      </w:sdtEndPr>
      <w:sdtContent>
        <w:p w:rsidR="004E33AF" w:rsidRDefault="00667A6F" w:rsidP="00634E97">
          <w:pPr>
            <w:pStyle w:val="4"/>
            <w:numPr>
              <w:ilvl w:val="3"/>
              <w:numId w:val="90"/>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Locked"/>
            <w:placeholder>
              <w:docPart w:val="GBC22222222222222222222222222222"/>
            </w:placeholder>
          </w:sdtPr>
          <w:sdtContent>
            <w:p w:rsidR="00282791" w:rsidRDefault="00D37ACB" w:rsidP="00282791">
              <w:pPr>
                <w:rPr>
                  <w:rFonts w:cstheme="minorBidi"/>
                  <w:szCs w:val="21"/>
                </w:rPr>
              </w:pPr>
              <w:r>
                <w:rPr>
                  <w:szCs w:val="21"/>
                </w:rPr>
                <w:fldChar w:fldCharType="begin"/>
              </w:r>
              <w:r w:rsidR="00282791">
                <w:rPr>
                  <w:szCs w:val="21"/>
                </w:rPr>
                <w:instrText xml:space="preserve">MACROBUTTON  SnrToggleCheckbox □适用 </w:instrText>
              </w:r>
              <w:r>
                <w:rPr>
                  <w:szCs w:val="21"/>
                </w:rPr>
                <w:fldChar w:fldCharType="end"/>
              </w:r>
              <w:r>
                <w:rPr>
                  <w:szCs w:val="21"/>
                </w:rPr>
                <w:fldChar w:fldCharType="begin"/>
              </w:r>
              <w:r w:rsidR="00282791">
                <w:rPr>
                  <w:szCs w:val="21"/>
                </w:rPr>
                <w:instrText xml:space="preserve"> MACROBUTTON  SnrToggleCheckbox √不适用 </w:instrText>
              </w:r>
              <w:r>
                <w:rPr>
                  <w:szCs w:val="21"/>
                </w:rPr>
                <w:fldChar w:fldCharType="end"/>
              </w:r>
            </w:p>
          </w:sdtContent>
        </w:sdt>
      </w:sdtContent>
    </w:sdt>
    <w:p w:rsidR="004E33AF" w:rsidRDefault="004E33AF" w:rsidP="00282791">
      <w:pPr>
        <w:rPr>
          <w:szCs w:val="21"/>
        </w:rPr>
      </w:pPr>
    </w:p>
    <w:sdt>
      <w:sdtPr>
        <w:rPr>
          <w:rFonts w:ascii="宋体" w:eastAsia="宋体" w:hAnsi="宋体" w:cstheme="minorBidi" w:hint="eastAsia"/>
          <w:b w:val="0"/>
          <w:bCs w:val="0"/>
          <w:kern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szCs w:val="22"/>
        </w:rPr>
      </w:sdtEndPr>
      <w:sdtContent>
        <w:p w:rsidR="004E33AF" w:rsidRDefault="00667A6F" w:rsidP="00634E97">
          <w:pPr>
            <w:pStyle w:val="4"/>
            <w:numPr>
              <w:ilvl w:val="3"/>
              <w:numId w:val="90"/>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lock w:val="sdtLocked"/>
            <w:placeholder>
              <w:docPart w:val="GBC22222222222222222222222222222"/>
            </w:placeholder>
          </w:sdtPr>
          <w:sdtContent>
            <w:p w:rsidR="00282791" w:rsidRDefault="00D37ACB" w:rsidP="00282791">
              <w:pPr>
                <w:rPr>
                  <w:rFonts w:asciiTheme="minorHAnsi" w:hAnsiTheme="minorHAnsi" w:cstheme="minorBidi"/>
                  <w:szCs w:val="22"/>
                </w:rPr>
              </w:pPr>
              <w:r>
                <w:rPr>
                  <w:szCs w:val="21"/>
                </w:rPr>
                <w:fldChar w:fldCharType="begin"/>
              </w:r>
              <w:r w:rsidR="00282791">
                <w:rPr>
                  <w:szCs w:val="21"/>
                </w:rPr>
                <w:instrText xml:space="preserve">MACROBUTTON  SnrToggleCheckbox □适用 </w:instrText>
              </w:r>
              <w:r>
                <w:rPr>
                  <w:szCs w:val="21"/>
                </w:rPr>
                <w:fldChar w:fldCharType="end"/>
              </w:r>
              <w:r>
                <w:rPr>
                  <w:szCs w:val="21"/>
                </w:rPr>
                <w:fldChar w:fldCharType="begin"/>
              </w:r>
              <w:r w:rsidR="00282791">
                <w:rPr>
                  <w:szCs w:val="21"/>
                </w:rPr>
                <w:instrText xml:space="preserve"> MACROBUTTON  SnrToggleCheckbox √不适用 </w:instrText>
              </w:r>
              <w:r>
                <w:rPr>
                  <w:szCs w:val="21"/>
                </w:rPr>
                <w:fldChar w:fldCharType="end"/>
              </w:r>
            </w:p>
          </w:sdtContent>
        </w:sdt>
      </w:sdtContent>
    </w:sdt>
    <w:p w:rsidR="004E33AF" w:rsidRDefault="004E33AF" w:rsidP="00282791"/>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4E33AF" w:rsidRDefault="00667A6F">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Locked"/>
            <w:placeholder>
              <w:docPart w:val="GBC22222222222222222222222222222"/>
            </w:placeholder>
          </w:sdtPr>
          <w:sdtContent>
            <w:p w:rsidR="004E33AF" w:rsidRDefault="00D37ACB" w:rsidP="00282791">
              <w:pPr>
                <w:autoSpaceDE w:val="0"/>
                <w:autoSpaceDN w:val="0"/>
                <w:adjustRightInd w:val="0"/>
                <w:rPr>
                  <w:szCs w:val="21"/>
                </w:rPr>
              </w:pPr>
              <w:r>
                <w:rPr>
                  <w:szCs w:val="21"/>
                </w:rPr>
                <w:fldChar w:fldCharType="begin"/>
              </w:r>
              <w:r w:rsidR="00282791">
                <w:rPr>
                  <w:szCs w:val="21"/>
                </w:rPr>
                <w:instrText xml:space="preserve">MACROBUTTON  SnrToggleCheckbox □适用 </w:instrText>
              </w:r>
              <w:r>
                <w:rPr>
                  <w:szCs w:val="21"/>
                </w:rPr>
                <w:fldChar w:fldCharType="end"/>
              </w:r>
              <w:r>
                <w:rPr>
                  <w:szCs w:val="21"/>
                </w:rPr>
                <w:fldChar w:fldCharType="begin"/>
              </w:r>
              <w:r w:rsidR="00282791">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Locked"/>
            <w:placeholder>
              <w:docPart w:val="GBC22222222222222222222222222222"/>
            </w:placeholder>
          </w:sdtPr>
          <w:sdtContent>
            <w:p w:rsidR="00282791" w:rsidRDefault="00D37ACB" w:rsidP="00282791">
              <w:r>
                <w:fldChar w:fldCharType="begin"/>
              </w:r>
              <w:r w:rsidR="00282791">
                <w:instrText xml:space="preserve">MACROBUTTON  SnrToggleCheckbox □适用 </w:instrText>
              </w:r>
              <w:r>
                <w:fldChar w:fldCharType="end"/>
              </w:r>
              <w:r>
                <w:fldChar w:fldCharType="begin"/>
              </w:r>
              <w:r w:rsidR="00282791">
                <w:instrText xml:space="preserve"> MACROBUTTON  SnrToggleCheckbox √不适用 </w:instrText>
              </w:r>
              <w:r>
                <w:fldChar w:fldCharType="end"/>
              </w:r>
            </w:p>
          </w:sdtContent>
        </w:sdt>
        <w:p w:rsidR="004E33AF" w:rsidRDefault="00D37ACB">
          <w:pPr>
            <w:autoSpaceDE w:val="0"/>
            <w:autoSpaceDN w:val="0"/>
            <w:adjustRightInd w:val="0"/>
            <w:rPr>
              <w:szCs w:val="21"/>
            </w:rPr>
          </w:pPr>
        </w:p>
      </w:sdtContent>
    </w:sdt>
    <w:bookmarkStart w:id="193" w:name="_Hlk24026112" w:displacedByCustomXml="next"/>
    <w:sdt>
      <w:sdtPr>
        <w:rPr>
          <w:rFonts w:ascii="宋体"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szCs w:val="24"/>
        </w:rPr>
      </w:sdtEndPr>
      <w:sdtContent>
        <w:p w:rsidR="004E33AF" w:rsidRDefault="00667A6F" w:rsidP="00634E97">
          <w:pPr>
            <w:pStyle w:val="3"/>
            <w:numPr>
              <w:ilvl w:val="0"/>
              <w:numId w:val="17"/>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Locked"/>
            <w:placeholder>
              <w:docPart w:val="GBC22222222222222222222222222222"/>
            </w:placeholder>
          </w:sdtPr>
          <w:sdtContent>
            <w:p w:rsidR="004E33AF" w:rsidRDefault="00D37ACB">
              <w:r>
                <w:fldChar w:fldCharType="begin"/>
              </w:r>
              <w:r w:rsidR="00282791">
                <w:instrText xml:space="preserve"> MACROBUTTON  SnrToggleCheckbox √适用 </w:instrText>
              </w:r>
              <w:r>
                <w:fldChar w:fldCharType="end"/>
              </w:r>
              <w:r>
                <w:fldChar w:fldCharType="begin"/>
              </w:r>
              <w:r w:rsidR="00282791">
                <w:instrText xml:space="preserve"> MACROBUTTON  SnrToggleCheckbox □不适用 </w:instrText>
              </w:r>
              <w:r>
                <w:fldChar w:fldCharType="end"/>
              </w:r>
            </w:p>
          </w:sdtContent>
        </w:sdt>
        <w:p w:rsidR="004E33AF" w:rsidRDefault="00667A6F">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320007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123189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4"/>
            <w:gridCol w:w="2157"/>
            <w:gridCol w:w="2259"/>
            <w:gridCol w:w="1799"/>
          </w:tblGrid>
          <w:tr w:rsidR="0084695B" w:rsidTr="00B1187B">
            <w:trPr>
              <w:trHeight w:val="284"/>
            </w:trPr>
            <w:sdt>
              <w:sdtPr>
                <w:rPr>
                  <w:sz w:val="18"/>
                  <w:szCs w:val="18"/>
                </w:rPr>
                <w:tag w:val="_PLD_7b09798dbba7462cb219396c6e4e72af"/>
                <w:id w:val="3530846"/>
                <w:lock w:val="sdtLocked"/>
              </w:sdtPr>
              <w:sdtContent>
                <w:tc>
                  <w:tcPr>
                    <w:tcW w:w="1566" w:type="pct"/>
                    <w:shd w:val="clear" w:color="auto" w:fill="auto"/>
                    <w:vAlign w:val="center"/>
                  </w:tcPr>
                  <w:p w:rsidR="0084695B" w:rsidRPr="00282791" w:rsidRDefault="0084695B" w:rsidP="002E44A6">
                    <w:pPr>
                      <w:spacing w:line="240" w:lineRule="atLeast"/>
                      <w:jc w:val="center"/>
                      <w:rPr>
                        <w:sz w:val="18"/>
                        <w:szCs w:val="18"/>
                      </w:rPr>
                    </w:pPr>
                    <w:r w:rsidRPr="00282791">
                      <w:rPr>
                        <w:rFonts w:hint="eastAsia"/>
                        <w:sz w:val="18"/>
                        <w:szCs w:val="18"/>
                      </w:rPr>
                      <w:t>项目</w:t>
                    </w:r>
                  </w:p>
                </w:tc>
              </w:sdtContent>
            </w:sdt>
            <w:sdt>
              <w:sdtPr>
                <w:rPr>
                  <w:sz w:val="18"/>
                  <w:szCs w:val="18"/>
                </w:rPr>
                <w:alias w:val="使用权资产明细-项目"/>
                <w:tag w:val="_GBC_7f04c73b12384336bb657992c80f479f"/>
                <w:id w:val="3530847"/>
                <w:lock w:val="sdtLocked"/>
              </w:sdtPr>
              <w:sdtContent>
                <w:tc>
                  <w:tcPr>
                    <w:tcW w:w="1192" w:type="pct"/>
                    <w:shd w:val="clear" w:color="auto" w:fill="auto"/>
                    <w:vAlign w:val="center"/>
                  </w:tcPr>
                  <w:p w:rsidR="0084695B" w:rsidRPr="00282791" w:rsidRDefault="0084695B" w:rsidP="002E44A6">
                    <w:pPr>
                      <w:spacing w:line="240" w:lineRule="atLeast"/>
                      <w:jc w:val="center"/>
                      <w:rPr>
                        <w:sz w:val="18"/>
                        <w:szCs w:val="18"/>
                      </w:rPr>
                    </w:pPr>
                    <w:r w:rsidRPr="00282791">
                      <w:rPr>
                        <w:sz w:val="18"/>
                        <w:szCs w:val="18"/>
                      </w:rPr>
                      <w:t>房屋及建筑物</w:t>
                    </w:r>
                  </w:p>
                </w:tc>
              </w:sdtContent>
            </w:sdt>
            <w:sdt>
              <w:sdtPr>
                <w:rPr>
                  <w:sz w:val="18"/>
                  <w:szCs w:val="18"/>
                </w:rPr>
                <w:alias w:val="使用权资产明细-项目"/>
                <w:tag w:val="_GBC_7f04c73b12384336bb657992c80f479f"/>
                <w:id w:val="3530848"/>
                <w:lock w:val="sdtLocked"/>
              </w:sdtPr>
              <w:sdtContent>
                <w:tc>
                  <w:tcPr>
                    <w:tcW w:w="1248" w:type="pct"/>
                    <w:shd w:val="clear" w:color="auto" w:fill="auto"/>
                    <w:vAlign w:val="center"/>
                  </w:tcPr>
                  <w:p w:rsidR="0084695B" w:rsidRPr="00282791" w:rsidRDefault="0084695B" w:rsidP="002E44A6">
                    <w:pPr>
                      <w:spacing w:line="240" w:lineRule="atLeast"/>
                      <w:jc w:val="center"/>
                      <w:rPr>
                        <w:sz w:val="18"/>
                        <w:szCs w:val="18"/>
                      </w:rPr>
                    </w:pPr>
                    <w:r w:rsidRPr="00282791">
                      <w:rPr>
                        <w:sz w:val="18"/>
                        <w:szCs w:val="18"/>
                      </w:rPr>
                      <w:t>土地使用权</w:t>
                    </w:r>
                  </w:p>
                </w:tc>
              </w:sdtContent>
            </w:sdt>
            <w:sdt>
              <w:sdtPr>
                <w:rPr>
                  <w:sz w:val="18"/>
                  <w:szCs w:val="18"/>
                </w:rPr>
                <w:tag w:val="_PLD_de23c83eb74848d099b5de8795b1a113"/>
                <w:id w:val="3530849"/>
                <w:lock w:val="sdtLocked"/>
              </w:sdtPr>
              <w:sdtContent>
                <w:tc>
                  <w:tcPr>
                    <w:tcW w:w="994" w:type="pct"/>
                    <w:shd w:val="clear" w:color="auto" w:fill="auto"/>
                    <w:vAlign w:val="center"/>
                  </w:tcPr>
                  <w:p w:rsidR="0084695B" w:rsidRPr="00282791" w:rsidRDefault="0084695B" w:rsidP="002E44A6">
                    <w:pPr>
                      <w:spacing w:line="240" w:lineRule="atLeast"/>
                      <w:jc w:val="center"/>
                      <w:rPr>
                        <w:sz w:val="18"/>
                        <w:szCs w:val="18"/>
                      </w:rPr>
                    </w:pPr>
                    <w:r w:rsidRPr="00282791">
                      <w:rPr>
                        <w:sz w:val="18"/>
                        <w:szCs w:val="18"/>
                      </w:rPr>
                      <w:t>合计</w:t>
                    </w:r>
                  </w:p>
                </w:tc>
              </w:sdtContent>
            </w:sdt>
          </w:tr>
          <w:tr w:rsidR="0084695B" w:rsidTr="00B1187B">
            <w:trPr>
              <w:trHeight w:val="284"/>
            </w:trPr>
            <w:sdt>
              <w:sdtPr>
                <w:rPr>
                  <w:sz w:val="18"/>
                  <w:szCs w:val="18"/>
                </w:rPr>
                <w:tag w:val="_PLD_3cfb69c3d1a14cada66e66f5940053cc"/>
                <w:id w:val="3530850"/>
                <w:lock w:val="sdtLocked"/>
              </w:sdtPr>
              <w:sdtContent>
                <w:tc>
                  <w:tcPr>
                    <w:tcW w:w="5000" w:type="pct"/>
                    <w:gridSpan w:val="4"/>
                    <w:shd w:val="clear" w:color="auto" w:fill="auto"/>
                    <w:vAlign w:val="center"/>
                  </w:tcPr>
                  <w:p w:rsidR="0084695B" w:rsidRPr="00282791" w:rsidRDefault="0084695B" w:rsidP="002E44A6">
                    <w:pPr>
                      <w:spacing w:line="240" w:lineRule="atLeast"/>
                      <w:rPr>
                        <w:sz w:val="18"/>
                        <w:szCs w:val="18"/>
                      </w:rPr>
                    </w:pPr>
                    <w:r w:rsidRPr="00282791">
                      <w:rPr>
                        <w:sz w:val="18"/>
                        <w:szCs w:val="18"/>
                      </w:rPr>
                      <w:t>一、</w:t>
                    </w:r>
                    <w:r w:rsidRPr="00282791">
                      <w:rPr>
                        <w:rFonts w:hint="eastAsia"/>
                        <w:sz w:val="18"/>
                        <w:szCs w:val="18"/>
                      </w:rPr>
                      <w:t>账面</w:t>
                    </w:r>
                    <w:r w:rsidRPr="00282791">
                      <w:rPr>
                        <w:sz w:val="18"/>
                        <w:szCs w:val="18"/>
                      </w:rPr>
                      <w:t>原</w:t>
                    </w:r>
                    <w:r w:rsidRPr="00282791">
                      <w:rPr>
                        <w:rFonts w:hint="eastAsia"/>
                        <w:sz w:val="18"/>
                        <w:szCs w:val="18"/>
                      </w:rPr>
                      <w:t>值</w:t>
                    </w:r>
                  </w:p>
                </w:tc>
              </w:sdtContent>
            </w:sdt>
          </w:tr>
          <w:tr w:rsidR="0084695B" w:rsidTr="00B1187B">
            <w:trPr>
              <w:trHeight w:val="284"/>
            </w:trPr>
            <w:sdt>
              <w:sdtPr>
                <w:rPr>
                  <w:sz w:val="18"/>
                  <w:szCs w:val="18"/>
                </w:rPr>
                <w:tag w:val="_PLD_99f446033655450fb0f09a4891e0e499"/>
                <w:id w:val="3530851"/>
                <w:lock w:val="sdtLocked"/>
              </w:sdtPr>
              <w:sdtContent>
                <w:tc>
                  <w:tcPr>
                    <w:tcW w:w="1566" w:type="pct"/>
                    <w:shd w:val="clear" w:color="auto" w:fill="auto"/>
                    <w:vAlign w:val="center"/>
                  </w:tcPr>
                  <w:p w:rsidR="0084695B" w:rsidRPr="00282791" w:rsidRDefault="0084695B" w:rsidP="002E44A6">
                    <w:pPr>
                      <w:spacing w:line="240" w:lineRule="atLeast"/>
                      <w:rPr>
                        <w:sz w:val="18"/>
                        <w:szCs w:val="18"/>
                      </w:rPr>
                    </w:pPr>
                    <w:r w:rsidRPr="00282791">
                      <w:rPr>
                        <w:sz w:val="18"/>
                        <w:szCs w:val="18"/>
                      </w:rPr>
                      <w:t xml:space="preserve">    1.</w:t>
                    </w:r>
                    <w:r w:rsidRPr="00282791">
                      <w:rPr>
                        <w:rFonts w:hint="eastAsia"/>
                        <w:sz w:val="18"/>
                        <w:szCs w:val="18"/>
                      </w:rPr>
                      <w:t>期</w:t>
                    </w:r>
                    <w:r w:rsidRPr="00282791">
                      <w:rPr>
                        <w:sz w:val="18"/>
                        <w:szCs w:val="18"/>
                      </w:rPr>
                      <w:t>初余额</w:t>
                    </w:r>
                  </w:p>
                </w:tc>
              </w:sdtContent>
            </w:sdt>
            <w:sdt>
              <w:sdtPr>
                <w:rPr>
                  <w:sz w:val="18"/>
                  <w:szCs w:val="18"/>
                </w:rPr>
                <w:alias w:val="使用权资产明细-账面原值"/>
                <w:tag w:val="_GBC_71f2eacde6d94bee8f7083e1216e64ab"/>
                <w:id w:val="3530852"/>
                <w:lock w:val="sdtLocked"/>
              </w:sdtPr>
              <w:sdtContent>
                <w:tc>
                  <w:tcPr>
                    <w:tcW w:w="1192" w:type="pct"/>
                    <w:shd w:val="clear" w:color="auto" w:fill="auto"/>
                  </w:tcPr>
                  <w:p w:rsidR="0084695B" w:rsidRPr="00282791" w:rsidRDefault="0084695B" w:rsidP="002E44A6">
                    <w:pPr>
                      <w:spacing w:line="240" w:lineRule="atLeast"/>
                      <w:ind w:firstLineChars="200" w:firstLine="360"/>
                      <w:jc w:val="right"/>
                      <w:rPr>
                        <w:sz w:val="18"/>
                        <w:szCs w:val="18"/>
                      </w:rPr>
                    </w:pPr>
                    <w:r w:rsidRPr="00282791">
                      <w:rPr>
                        <w:sz w:val="18"/>
                        <w:szCs w:val="18"/>
                      </w:rPr>
                      <w:t>7,414,980.38</w:t>
                    </w:r>
                  </w:p>
                </w:tc>
              </w:sdtContent>
            </w:sdt>
            <w:sdt>
              <w:sdtPr>
                <w:rPr>
                  <w:sz w:val="18"/>
                  <w:szCs w:val="18"/>
                </w:rPr>
                <w:alias w:val="使用权资产明细-账面原值"/>
                <w:tag w:val="_GBC_71f2eacde6d94bee8f7083e1216e64ab"/>
                <w:id w:val="3530853"/>
                <w:lock w:val="sdtLocked"/>
              </w:sdtPr>
              <w:sdtContent>
                <w:tc>
                  <w:tcPr>
                    <w:tcW w:w="1248" w:type="pct"/>
                    <w:shd w:val="clear" w:color="auto" w:fill="auto"/>
                  </w:tcPr>
                  <w:p w:rsidR="0084695B" w:rsidRPr="00282791" w:rsidRDefault="0084695B" w:rsidP="002E44A6">
                    <w:pPr>
                      <w:spacing w:line="240" w:lineRule="atLeast"/>
                      <w:ind w:firstLineChars="200" w:firstLine="360"/>
                      <w:jc w:val="right"/>
                      <w:rPr>
                        <w:sz w:val="18"/>
                        <w:szCs w:val="18"/>
                      </w:rPr>
                    </w:pPr>
                    <w:r w:rsidRPr="00282791">
                      <w:rPr>
                        <w:sz w:val="18"/>
                        <w:szCs w:val="18"/>
                      </w:rPr>
                      <w:t>3,261,588.97</w:t>
                    </w:r>
                  </w:p>
                </w:tc>
              </w:sdtContent>
            </w:sdt>
            <w:sdt>
              <w:sdtPr>
                <w:rPr>
                  <w:sz w:val="18"/>
                  <w:szCs w:val="18"/>
                </w:rPr>
                <w:alias w:val="使用权资产账面原值"/>
                <w:tag w:val="_GBC_521c63941f1b45b08192b97068894dd8"/>
                <w:id w:val="3530854"/>
                <w:lock w:val="sdtLocked"/>
              </w:sdtPr>
              <w:sdtContent>
                <w:tc>
                  <w:tcPr>
                    <w:tcW w:w="994" w:type="pct"/>
                    <w:shd w:val="clear" w:color="auto" w:fill="auto"/>
                  </w:tcPr>
                  <w:p w:rsidR="0084695B" w:rsidRPr="00282791" w:rsidRDefault="0084695B" w:rsidP="002E44A6">
                    <w:pPr>
                      <w:spacing w:line="240" w:lineRule="atLeast"/>
                      <w:jc w:val="right"/>
                      <w:rPr>
                        <w:sz w:val="18"/>
                        <w:szCs w:val="18"/>
                      </w:rPr>
                    </w:pPr>
                    <w:r w:rsidRPr="00282791">
                      <w:rPr>
                        <w:sz w:val="18"/>
                        <w:szCs w:val="18"/>
                      </w:rPr>
                      <w:t>10,676,569.35</w:t>
                    </w:r>
                  </w:p>
                </w:tc>
              </w:sdtContent>
            </w:sdt>
          </w:tr>
          <w:tr w:rsidR="0084695B" w:rsidTr="00B1187B">
            <w:trPr>
              <w:trHeight w:val="284"/>
            </w:trPr>
            <w:sdt>
              <w:sdtPr>
                <w:rPr>
                  <w:sz w:val="18"/>
                  <w:szCs w:val="18"/>
                </w:rPr>
                <w:tag w:val="_PLD_9e8071363c6d409497785318c7ea59dd"/>
                <w:id w:val="3530863"/>
                <w:lock w:val="sdtLocked"/>
              </w:sdtPr>
              <w:sdtContent>
                <w:tc>
                  <w:tcPr>
                    <w:tcW w:w="1566" w:type="pct"/>
                    <w:shd w:val="clear" w:color="auto" w:fill="auto"/>
                    <w:vAlign w:val="center"/>
                  </w:tcPr>
                  <w:p w:rsidR="0084695B" w:rsidRPr="00282791" w:rsidRDefault="0084695B" w:rsidP="002E44A6">
                    <w:pPr>
                      <w:spacing w:line="240" w:lineRule="atLeast"/>
                      <w:ind w:firstLineChars="200" w:firstLine="360"/>
                      <w:rPr>
                        <w:sz w:val="18"/>
                        <w:szCs w:val="18"/>
                      </w:rPr>
                    </w:pPr>
                    <w:r w:rsidRPr="00282791">
                      <w:rPr>
                        <w:sz w:val="18"/>
                        <w:szCs w:val="18"/>
                      </w:rPr>
                      <w:t>4.期末余额</w:t>
                    </w:r>
                  </w:p>
                </w:tc>
              </w:sdtContent>
            </w:sdt>
            <w:sdt>
              <w:sdtPr>
                <w:rPr>
                  <w:sz w:val="18"/>
                  <w:szCs w:val="18"/>
                </w:rPr>
                <w:alias w:val="使用权资产明细-账面原值"/>
                <w:tag w:val="_GBC_2e1bc8275e6c410fae1e66fdfcf9c8b7"/>
                <w:id w:val="3530864"/>
                <w:lock w:val="sdtLocked"/>
              </w:sdtPr>
              <w:sdtContent>
                <w:tc>
                  <w:tcPr>
                    <w:tcW w:w="1192" w:type="pct"/>
                    <w:shd w:val="clear" w:color="auto" w:fill="auto"/>
                  </w:tcPr>
                  <w:p w:rsidR="0084695B" w:rsidRPr="00282791" w:rsidRDefault="0084695B" w:rsidP="002E44A6">
                    <w:pPr>
                      <w:spacing w:line="240" w:lineRule="atLeast"/>
                      <w:jc w:val="right"/>
                      <w:rPr>
                        <w:sz w:val="18"/>
                        <w:szCs w:val="18"/>
                      </w:rPr>
                    </w:pPr>
                    <w:r w:rsidRPr="00282791">
                      <w:rPr>
                        <w:sz w:val="18"/>
                        <w:szCs w:val="18"/>
                      </w:rPr>
                      <w:t>7,414,980.38</w:t>
                    </w:r>
                  </w:p>
                </w:tc>
              </w:sdtContent>
            </w:sdt>
            <w:sdt>
              <w:sdtPr>
                <w:rPr>
                  <w:sz w:val="18"/>
                  <w:szCs w:val="18"/>
                </w:rPr>
                <w:alias w:val="使用权资产明细-账面原值"/>
                <w:tag w:val="_GBC_2e1bc8275e6c410fae1e66fdfcf9c8b7"/>
                <w:id w:val="3530865"/>
                <w:lock w:val="sdtLocked"/>
              </w:sdtPr>
              <w:sdtContent>
                <w:tc>
                  <w:tcPr>
                    <w:tcW w:w="1248" w:type="pct"/>
                    <w:shd w:val="clear" w:color="auto" w:fill="auto"/>
                  </w:tcPr>
                  <w:p w:rsidR="0084695B" w:rsidRPr="00282791" w:rsidRDefault="0084695B" w:rsidP="002E44A6">
                    <w:pPr>
                      <w:spacing w:line="240" w:lineRule="atLeast"/>
                      <w:jc w:val="right"/>
                      <w:rPr>
                        <w:sz w:val="18"/>
                        <w:szCs w:val="18"/>
                      </w:rPr>
                    </w:pPr>
                    <w:r>
                      <w:rPr>
                        <w:sz w:val="18"/>
                        <w:szCs w:val="18"/>
                      </w:rPr>
                      <w:t>3,261,588.97</w:t>
                    </w:r>
                  </w:p>
                </w:tc>
              </w:sdtContent>
            </w:sdt>
            <w:sdt>
              <w:sdtPr>
                <w:rPr>
                  <w:sz w:val="18"/>
                  <w:szCs w:val="18"/>
                </w:rPr>
                <w:alias w:val="使用权资产账面原值"/>
                <w:tag w:val="_GBC_1d7dc110c22c41589b2eabc8f36d740c"/>
                <w:id w:val="3530866"/>
                <w:lock w:val="sdtLocked"/>
              </w:sdtPr>
              <w:sdtContent>
                <w:tc>
                  <w:tcPr>
                    <w:tcW w:w="994" w:type="pct"/>
                    <w:shd w:val="clear" w:color="auto" w:fill="auto"/>
                  </w:tcPr>
                  <w:p w:rsidR="0084695B" w:rsidRPr="00282791" w:rsidRDefault="0084695B" w:rsidP="002E44A6">
                    <w:pPr>
                      <w:spacing w:line="240" w:lineRule="atLeast"/>
                      <w:jc w:val="right"/>
                      <w:rPr>
                        <w:sz w:val="18"/>
                        <w:szCs w:val="18"/>
                      </w:rPr>
                    </w:pPr>
                    <w:r w:rsidRPr="00282791">
                      <w:rPr>
                        <w:sz w:val="18"/>
                        <w:szCs w:val="18"/>
                      </w:rPr>
                      <w:t>10,676,569.35</w:t>
                    </w:r>
                  </w:p>
                </w:tc>
              </w:sdtContent>
            </w:sdt>
          </w:tr>
          <w:tr w:rsidR="0084695B" w:rsidTr="00B1187B">
            <w:trPr>
              <w:trHeight w:val="284"/>
            </w:trPr>
            <w:sdt>
              <w:sdtPr>
                <w:rPr>
                  <w:sz w:val="18"/>
                  <w:szCs w:val="18"/>
                </w:rPr>
                <w:tag w:val="_PLD_00702ab8f21b4971887044f0c9f4e291"/>
                <w:id w:val="3530867"/>
                <w:lock w:val="sdtLocked"/>
              </w:sdtPr>
              <w:sdtContent>
                <w:tc>
                  <w:tcPr>
                    <w:tcW w:w="5000" w:type="pct"/>
                    <w:gridSpan w:val="4"/>
                    <w:shd w:val="clear" w:color="auto" w:fill="auto"/>
                    <w:vAlign w:val="center"/>
                  </w:tcPr>
                  <w:p w:rsidR="0084695B" w:rsidRPr="00282791" w:rsidRDefault="0084695B" w:rsidP="002E44A6">
                    <w:pPr>
                      <w:spacing w:line="240" w:lineRule="atLeast"/>
                      <w:rPr>
                        <w:sz w:val="18"/>
                        <w:szCs w:val="18"/>
                      </w:rPr>
                    </w:pPr>
                    <w:r w:rsidRPr="00282791">
                      <w:rPr>
                        <w:sz w:val="18"/>
                        <w:szCs w:val="18"/>
                      </w:rPr>
                      <w:t>二、累计折旧</w:t>
                    </w:r>
                  </w:p>
                </w:tc>
              </w:sdtContent>
            </w:sdt>
          </w:tr>
          <w:tr w:rsidR="0084695B" w:rsidTr="00B1187B">
            <w:trPr>
              <w:trHeight w:val="284"/>
            </w:trPr>
            <w:sdt>
              <w:sdtPr>
                <w:rPr>
                  <w:sz w:val="18"/>
                  <w:szCs w:val="18"/>
                </w:rPr>
                <w:tag w:val="_PLD_57194369af27466fbd5bb3d44412e947"/>
                <w:id w:val="3530872"/>
                <w:lock w:val="sdtLocked"/>
              </w:sdtPr>
              <w:sdtContent>
                <w:tc>
                  <w:tcPr>
                    <w:tcW w:w="1566" w:type="pct"/>
                    <w:shd w:val="clear" w:color="auto" w:fill="auto"/>
                    <w:vAlign w:val="center"/>
                  </w:tcPr>
                  <w:p w:rsidR="0084695B" w:rsidRPr="00282791" w:rsidRDefault="0084695B" w:rsidP="002E44A6">
                    <w:pPr>
                      <w:spacing w:line="240" w:lineRule="atLeast"/>
                      <w:ind w:firstLineChars="200" w:firstLine="360"/>
                      <w:rPr>
                        <w:sz w:val="18"/>
                        <w:szCs w:val="18"/>
                      </w:rPr>
                    </w:pPr>
                    <w:r w:rsidRPr="00282791">
                      <w:rPr>
                        <w:sz w:val="18"/>
                        <w:szCs w:val="18"/>
                      </w:rPr>
                      <w:t>2.本期增加</w:t>
                    </w:r>
                    <w:r w:rsidRPr="00282791">
                      <w:rPr>
                        <w:rFonts w:hint="eastAsia"/>
                        <w:sz w:val="18"/>
                        <w:szCs w:val="18"/>
                      </w:rPr>
                      <w:t>金额</w:t>
                    </w:r>
                  </w:p>
                </w:tc>
              </w:sdtContent>
            </w:sdt>
            <w:sdt>
              <w:sdtPr>
                <w:rPr>
                  <w:sz w:val="18"/>
                  <w:szCs w:val="18"/>
                </w:rPr>
                <w:alias w:val="使用权资产明细-累计折旧增加"/>
                <w:tag w:val="_GBC_e2fbec15147f4d2da300e74fff0c7371"/>
                <w:id w:val="3530873"/>
                <w:lock w:val="sdtLocked"/>
              </w:sdtPr>
              <w:sdtContent>
                <w:tc>
                  <w:tcPr>
                    <w:tcW w:w="1192" w:type="pct"/>
                    <w:shd w:val="clear" w:color="auto" w:fill="auto"/>
                  </w:tcPr>
                  <w:p w:rsidR="0084695B" w:rsidRPr="00282791" w:rsidRDefault="0084695B" w:rsidP="002E44A6">
                    <w:pPr>
                      <w:spacing w:line="240" w:lineRule="atLeast"/>
                      <w:jc w:val="right"/>
                      <w:rPr>
                        <w:sz w:val="18"/>
                        <w:szCs w:val="18"/>
                      </w:rPr>
                    </w:pPr>
                    <w:r w:rsidRPr="00282791">
                      <w:rPr>
                        <w:sz w:val="18"/>
                        <w:szCs w:val="18"/>
                      </w:rPr>
                      <w:t>3,150,219.42</w:t>
                    </w:r>
                  </w:p>
                </w:tc>
              </w:sdtContent>
            </w:sdt>
            <w:sdt>
              <w:sdtPr>
                <w:rPr>
                  <w:sz w:val="18"/>
                  <w:szCs w:val="18"/>
                </w:rPr>
                <w:alias w:val="使用权资产明细-累计折旧增加"/>
                <w:tag w:val="_GBC_e2fbec15147f4d2da300e74fff0c7371"/>
                <w:id w:val="3530874"/>
                <w:lock w:val="sdtLocked"/>
              </w:sdtPr>
              <w:sdtContent>
                <w:tc>
                  <w:tcPr>
                    <w:tcW w:w="1248" w:type="pct"/>
                    <w:shd w:val="clear" w:color="auto" w:fill="auto"/>
                  </w:tcPr>
                  <w:p w:rsidR="0084695B" w:rsidRPr="00282791" w:rsidRDefault="0084695B" w:rsidP="002E44A6">
                    <w:pPr>
                      <w:spacing w:line="240" w:lineRule="atLeast"/>
                      <w:jc w:val="right"/>
                      <w:rPr>
                        <w:sz w:val="18"/>
                        <w:szCs w:val="18"/>
                      </w:rPr>
                    </w:pPr>
                    <w:r>
                      <w:rPr>
                        <w:sz w:val="18"/>
                        <w:szCs w:val="18"/>
                      </w:rPr>
                      <w:t>227,552.72</w:t>
                    </w:r>
                  </w:p>
                </w:tc>
              </w:sdtContent>
            </w:sdt>
            <w:sdt>
              <w:sdtPr>
                <w:rPr>
                  <w:sz w:val="18"/>
                  <w:szCs w:val="18"/>
                </w:rPr>
                <w:alias w:val="使用权资产累计折旧增加"/>
                <w:tag w:val="_GBC_e1ab9058e3d34e24b31cbc8dc7763ff5"/>
                <w:id w:val="3530875"/>
                <w:lock w:val="sdtLocked"/>
              </w:sdtPr>
              <w:sdtContent>
                <w:tc>
                  <w:tcPr>
                    <w:tcW w:w="994" w:type="pct"/>
                    <w:shd w:val="clear" w:color="auto" w:fill="auto"/>
                  </w:tcPr>
                  <w:p w:rsidR="0084695B" w:rsidRPr="00282791" w:rsidRDefault="0084695B" w:rsidP="002E44A6">
                    <w:pPr>
                      <w:spacing w:line="240" w:lineRule="atLeast"/>
                      <w:jc w:val="right"/>
                      <w:rPr>
                        <w:sz w:val="18"/>
                        <w:szCs w:val="18"/>
                      </w:rPr>
                    </w:pPr>
                    <w:r w:rsidRPr="00282791">
                      <w:rPr>
                        <w:sz w:val="18"/>
                        <w:szCs w:val="18"/>
                      </w:rPr>
                      <w:t>3,377,772.14</w:t>
                    </w:r>
                  </w:p>
                </w:tc>
              </w:sdtContent>
            </w:sdt>
          </w:tr>
          <w:tr w:rsidR="0084695B" w:rsidTr="00B1187B">
            <w:trPr>
              <w:trHeight w:val="284"/>
            </w:trPr>
            <w:sdt>
              <w:sdtPr>
                <w:rPr>
                  <w:sz w:val="18"/>
                  <w:szCs w:val="18"/>
                </w:rPr>
                <w:tag w:val="_PLD_9110b4f175744665bcc05c9820bc7b38"/>
                <w:id w:val="3530876"/>
                <w:lock w:val="sdtLocked"/>
              </w:sdtPr>
              <w:sdtContent>
                <w:tc>
                  <w:tcPr>
                    <w:tcW w:w="1566" w:type="pct"/>
                    <w:shd w:val="clear" w:color="auto" w:fill="auto"/>
                    <w:vAlign w:val="center"/>
                  </w:tcPr>
                  <w:p w:rsidR="0084695B" w:rsidRPr="00282791" w:rsidRDefault="0084695B" w:rsidP="002E44A6">
                    <w:pPr>
                      <w:spacing w:line="240" w:lineRule="atLeast"/>
                      <w:ind w:firstLineChars="300" w:firstLine="540"/>
                      <w:rPr>
                        <w:sz w:val="18"/>
                        <w:szCs w:val="18"/>
                      </w:rPr>
                    </w:pPr>
                    <w:r w:rsidRPr="00282791">
                      <w:rPr>
                        <w:sz w:val="18"/>
                        <w:szCs w:val="18"/>
                      </w:rPr>
                      <w:t>(1)计提</w:t>
                    </w:r>
                  </w:p>
                </w:tc>
              </w:sdtContent>
            </w:sdt>
            <w:sdt>
              <w:sdtPr>
                <w:rPr>
                  <w:sz w:val="18"/>
                  <w:szCs w:val="18"/>
                </w:rPr>
                <w:alias w:val="使用权资产明细-计提导致的累计折旧增加"/>
                <w:tag w:val="_GBC_df31bc72692c42788094e17d9eef6422"/>
                <w:id w:val="3530877"/>
                <w:lock w:val="sdtLocked"/>
              </w:sdtPr>
              <w:sdtContent>
                <w:tc>
                  <w:tcPr>
                    <w:tcW w:w="1192" w:type="pct"/>
                    <w:shd w:val="clear" w:color="auto" w:fill="auto"/>
                  </w:tcPr>
                  <w:p w:rsidR="0084695B" w:rsidRPr="00282791" w:rsidRDefault="0084695B" w:rsidP="002E44A6">
                    <w:pPr>
                      <w:spacing w:line="240" w:lineRule="atLeast"/>
                      <w:jc w:val="right"/>
                      <w:rPr>
                        <w:sz w:val="18"/>
                        <w:szCs w:val="18"/>
                      </w:rPr>
                    </w:pPr>
                    <w:r w:rsidRPr="00282791">
                      <w:rPr>
                        <w:sz w:val="18"/>
                        <w:szCs w:val="18"/>
                      </w:rPr>
                      <w:t>3,150,219.42</w:t>
                    </w:r>
                  </w:p>
                </w:tc>
              </w:sdtContent>
            </w:sdt>
            <w:sdt>
              <w:sdtPr>
                <w:rPr>
                  <w:sz w:val="18"/>
                  <w:szCs w:val="18"/>
                </w:rPr>
                <w:alias w:val="使用权资产明细-计提导致的累计折旧增加"/>
                <w:tag w:val="_GBC_df31bc72692c42788094e17d9eef6422"/>
                <w:id w:val="3530878"/>
                <w:lock w:val="sdtLocked"/>
              </w:sdtPr>
              <w:sdtContent>
                <w:tc>
                  <w:tcPr>
                    <w:tcW w:w="1248" w:type="pct"/>
                    <w:shd w:val="clear" w:color="auto" w:fill="auto"/>
                  </w:tcPr>
                  <w:p w:rsidR="0084695B" w:rsidRPr="00282791" w:rsidRDefault="0084695B" w:rsidP="002E44A6">
                    <w:pPr>
                      <w:spacing w:line="240" w:lineRule="atLeast"/>
                      <w:jc w:val="right"/>
                      <w:rPr>
                        <w:sz w:val="18"/>
                        <w:szCs w:val="18"/>
                      </w:rPr>
                    </w:pPr>
                    <w:r>
                      <w:rPr>
                        <w:sz w:val="18"/>
                        <w:szCs w:val="18"/>
                      </w:rPr>
                      <w:t>227,552.72</w:t>
                    </w:r>
                  </w:p>
                </w:tc>
              </w:sdtContent>
            </w:sdt>
            <w:sdt>
              <w:sdtPr>
                <w:rPr>
                  <w:sz w:val="18"/>
                  <w:szCs w:val="18"/>
                </w:rPr>
                <w:alias w:val="使用权资产计提导致的累计折旧增加"/>
                <w:tag w:val="_GBC_93c28f9d05c547d0be2e22a94125d9c2"/>
                <w:id w:val="3530879"/>
                <w:lock w:val="sdtLocked"/>
              </w:sdtPr>
              <w:sdtContent>
                <w:tc>
                  <w:tcPr>
                    <w:tcW w:w="994" w:type="pct"/>
                    <w:shd w:val="clear" w:color="auto" w:fill="auto"/>
                  </w:tcPr>
                  <w:p w:rsidR="0084695B" w:rsidRPr="00282791" w:rsidRDefault="0084695B" w:rsidP="002E44A6">
                    <w:pPr>
                      <w:spacing w:line="240" w:lineRule="atLeast"/>
                      <w:jc w:val="right"/>
                      <w:rPr>
                        <w:sz w:val="18"/>
                        <w:szCs w:val="18"/>
                      </w:rPr>
                    </w:pPr>
                    <w:r w:rsidRPr="00282791">
                      <w:rPr>
                        <w:sz w:val="18"/>
                        <w:szCs w:val="18"/>
                      </w:rPr>
                      <w:t>3,377,772.14</w:t>
                    </w:r>
                  </w:p>
                </w:tc>
              </w:sdtContent>
            </w:sdt>
          </w:tr>
          <w:tr w:rsidR="0084695B" w:rsidTr="00B1187B">
            <w:trPr>
              <w:trHeight w:val="284"/>
            </w:trPr>
            <w:sdt>
              <w:sdtPr>
                <w:rPr>
                  <w:sz w:val="18"/>
                  <w:szCs w:val="18"/>
                </w:rPr>
                <w:tag w:val="_PLD_5347604f6701475381eb09445510382c"/>
                <w:id w:val="3530884"/>
                <w:lock w:val="sdtLocked"/>
              </w:sdtPr>
              <w:sdtContent>
                <w:tc>
                  <w:tcPr>
                    <w:tcW w:w="1566" w:type="pct"/>
                    <w:shd w:val="clear" w:color="auto" w:fill="auto"/>
                    <w:vAlign w:val="center"/>
                  </w:tcPr>
                  <w:p w:rsidR="0084695B" w:rsidRPr="00282791" w:rsidRDefault="0084695B" w:rsidP="002E44A6">
                    <w:pPr>
                      <w:spacing w:line="240" w:lineRule="atLeast"/>
                      <w:ind w:firstLineChars="200" w:firstLine="360"/>
                      <w:rPr>
                        <w:sz w:val="18"/>
                        <w:szCs w:val="18"/>
                      </w:rPr>
                    </w:pPr>
                    <w:r w:rsidRPr="00282791">
                      <w:rPr>
                        <w:rFonts w:hint="eastAsia"/>
                        <w:sz w:val="18"/>
                        <w:szCs w:val="18"/>
                      </w:rPr>
                      <w:t>4.</w:t>
                    </w:r>
                    <w:r w:rsidRPr="00282791">
                      <w:rPr>
                        <w:sz w:val="18"/>
                        <w:szCs w:val="18"/>
                      </w:rPr>
                      <w:t>期末余额</w:t>
                    </w:r>
                  </w:p>
                </w:tc>
              </w:sdtContent>
            </w:sdt>
            <w:sdt>
              <w:sdtPr>
                <w:rPr>
                  <w:sz w:val="18"/>
                  <w:szCs w:val="18"/>
                </w:rPr>
                <w:alias w:val="使用权资产明细-累计折旧"/>
                <w:tag w:val="_GBC_b312dc55cbb24754bb238e3c8f6f6c5a"/>
                <w:id w:val="3530885"/>
                <w:lock w:val="sdtLocked"/>
              </w:sdtPr>
              <w:sdtContent>
                <w:tc>
                  <w:tcPr>
                    <w:tcW w:w="1192" w:type="pct"/>
                    <w:shd w:val="clear" w:color="auto" w:fill="auto"/>
                  </w:tcPr>
                  <w:p w:rsidR="0084695B" w:rsidRPr="00282791" w:rsidRDefault="0084695B" w:rsidP="002E44A6">
                    <w:pPr>
                      <w:spacing w:line="240" w:lineRule="atLeast"/>
                      <w:jc w:val="right"/>
                      <w:rPr>
                        <w:sz w:val="18"/>
                        <w:szCs w:val="18"/>
                      </w:rPr>
                    </w:pPr>
                    <w:r w:rsidRPr="00282791">
                      <w:rPr>
                        <w:sz w:val="18"/>
                        <w:szCs w:val="18"/>
                      </w:rPr>
                      <w:t>3,150,219.42</w:t>
                    </w:r>
                  </w:p>
                </w:tc>
              </w:sdtContent>
            </w:sdt>
            <w:sdt>
              <w:sdtPr>
                <w:rPr>
                  <w:sz w:val="18"/>
                  <w:szCs w:val="18"/>
                </w:rPr>
                <w:alias w:val="使用权资产明细-累计折旧"/>
                <w:tag w:val="_GBC_b312dc55cbb24754bb238e3c8f6f6c5a"/>
                <w:id w:val="3530886"/>
                <w:lock w:val="sdtLocked"/>
              </w:sdtPr>
              <w:sdtContent>
                <w:tc>
                  <w:tcPr>
                    <w:tcW w:w="1248" w:type="pct"/>
                    <w:shd w:val="clear" w:color="auto" w:fill="auto"/>
                  </w:tcPr>
                  <w:p w:rsidR="0084695B" w:rsidRPr="00282791" w:rsidRDefault="0084695B" w:rsidP="002E44A6">
                    <w:pPr>
                      <w:spacing w:line="240" w:lineRule="atLeast"/>
                      <w:jc w:val="right"/>
                      <w:rPr>
                        <w:sz w:val="18"/>
                        <w:szCs w:val="18"/>
                      </w:rPr>
                    </w:pPr>
                    <w:r>
                      <w:rPr>
                        <w:sz w:val="18"/>
                        <w:szCs w:val="18"/>
                      </w:rPr>
                      <w:t>227,552.72</w:t>
                    </w:r>
                  </w:p>
                </w:tc>
              </w:sdtContent>
            </w:sdt>
            <w:sdt>
              <w:sdtPr>
                <w:rPr>
                  <w:sz w:val="18"/>
                  <w:szCs w:val="18"/>
                </w:rPr>
                <w:alias w:val="使用权资产累计折旧"/>
                <w:tag w:val="_GBC_2fe88cc8943d4e5f965d037941102cc3"/>
                <w:id w:val="3530887"/>
                <w:lock w:val="sdtLocked"/>
              </w:sdtPr>
              <w:sdtContent>
                <w:tc>
                  <w:tcPr>
                    <w:tcW w:w="994" w:type="pct"/>
                    <w:shd w:val="clear" w:color="auto" w:fill="auto"/>
                  </w:tcPr>
                  <w:p w:rsidR="0084695B" w:rsidRPr="00282791" w:rsidRDefault="0084695B" w:rsidP="002E44A6">
                    <w:pPr>
                      <w:spacing w:line="240" w:lineRule="atLeast"/>
                      <w:jc w:val="right"/>
                      <w:rPr>
                        <w:sz w:val="18"/>
                        <w:szCs w:val="18"/>
                      </w:rPr>
                    </w:pPr>
                    <w:r w:rsidRPr="00282791">
                      <w:rPr>
                        <w:sz w:val="18"/>
                        <w:szCs w:val="18"/>
                      </w:rPr>
                      <w:t>3,377,772.14</w:t>
                    </w:r>
                  </w:p>
                </w:tc>
              </w:sdtContent>
            </w:sdt>
          </w:tr>
          <w:tr w:rsidR="0084695B" w:rsidTr="00B1187B">
            <w:trPr>
              <w:trHeight w:val="284"/>
            </w:trPr>
            <w:sdt>
              <w:sdtPr>
                <w:rPr>
                  <w:sz w:val="18"/>
                  <w:szCs w:val="18"/>
                </w:rPr>
                <w:tag w:val="_PLD_b1996849e36c4ffc857077dbf81b967b"/>
                <w:id w:val="3530888"/>
                <w:lock w:val="sdtLocked"/>
              </w:sdtPr>
              <w:sdtContent>
                <w:tc>
                  <w:tcPr>
                    <w:tcW w:w="5000" w:type="pct"/>
                    <w:gridSpan w:val="4"/>
                    <w:shd w:val="clear" w:color="auto" w:fill="auto"/>
                    <w:vAlign w:val="center"/>
                  </w:tcPr>
                  <w:p w:rsidR="0084695B" w:rsidRPr="00282791" w:rsidRDefault="0084695B" w:rsidP="002E44A6">
                    <w:pPr>
                      <w:spacing w:line="240" w:lineRule="atLeast"/>
                      <w:rPr>
                        <w:sz w:val="18"/>
                        <w:szCs w:val="18"/>
                      </w:rPr>
                    </w:pPr>
                    <w:r w:rsidRPr="00282791">
                      <w:rPr>
                        <w:sz w:val="18"/>
                        <w:szCs w:val="18"/>
                      </w:rPr>
                      <w:t>三、减值准备</w:t>
                    </w:r>
                  </w:p>
                </w:tc>
              </w:sdtContent>
            </w:sdt>
          </w:tr>
          <w:tr w:rsidR="0084695B" w:rsidTr="00B1187B">
            <w:trPr>
              <w:trHeight w:val="284"/>
            </w:trPr>
            <w:sdt>
              <w:sdtPr>
                <w:rPr>
                  <w:sz w:val="18"/>
                  <w:szCs w:val="18"/>
                </w:rPr>
                <w:tag w:val="_PLD_2b382621feb4415d9df2a80fec7eeadf"/>
                <w:id w:val="3530905"/>
                <w:lock w:val="sdtLocked"/>
              </w:sdtPr>
              <w:sdtContent>
                <w:tc>
                  <w:tcPr>
                    <w:tcW w:w="5000" w:type="pct"/>
                    <w:gridSpan w:val="4"/>
                    <w:shd w:val="clear" w:color="auto" w:fill="auto"/>
                    <w:vAlign w:val="center"/>
                  </w:tcPr>
                  <w:p w:rsidR="0084695B" w:rsidRPr="00282791" w:rsidRDefault="0084695B" w:rsidP="002E44A6">
                    <w:pPr>
                      <w:spacing w:line="240" w:lineRule="atLeast"/>
                      <w:rPr>
                        <w:sz w:val="18"/>
                        <w:szCs w:val="18"/>
                      </w:rPr>
                    </w:pPr>
                    <w:r w:rsidRPr="00282791">
                      <w:rPr>
                        <w:sz w:val="18"/>
                        <w:szCs w:val="18"/>
                      </w:rPr>
                      <w:t>四、账面价值</w:t>
                    </w:r>
                  </w:p>
                </w:tc>
              </w:sdtContent>
            </w:sdt>
          </w:tr>
          <w:tr w:rsidR="0084695B" w:rsidTr="00B1187B">
            <w:trPr>
              <w:trHeight w:val="284"/>
            </w:trPr>
            <w:sdt>
              <w:sdtPr>
                <w:rPr>
                  <w:sz w:val="18"/>
                  <w:szCs w:val="18"/>
                </w:rPr>
                <w:tag w:val="_PLD_c088ce54f46348089c8263708268b5b5"/>
                <w:id w:val="3530906"/>
                <w:lock w:val="sdtLocked"/>
              </w:sdtPr>
              <w:sdtContent>
                <w:tc>
                  <w:tcPr>
                    <w:tcW w:w="1566" w:type="pct"/>
                    <w:shd w:val="clear" w:color="auto" w:fill="auto"/>
                    <w:vAlign w:val="center"/>
                  </w:tcPr>
                  <w:p w:rsidR="0084695B" w:rsidRPr="00282791" w:rsidRDefault="0084695B" w:rsidP="002E44A6">
                    <w:pPr>
                      <w:spacing w:line="240" w:lineRule="atLeast"/>
                      <w:rPr>
                        <w:sz w:val="18"/>
                        <w:szCs w:val="18"/>
                      </w:rPr>
                    </w:pPr>
                    <w:r w:rsidRPr="00282791">
                      <w:rPr>
                        <w:sz w:val="18"/>
                        <w:szCs w:val="18"/>
                      </w:rPr>
                      <w:t xml:space="preserve">    1.期末账面价值</w:t>
                    </w:r>
                  </w:p>
                </w:tc>
              </w:sdtContent>
            </w:sdt>
            <w:sdt>
              <w:sdtPr>
                <w:rPr>
                  <w:sz w:val="18"/>
                  <w:szCs w:val="18"/>
                </w:rPr>
                <w:alias w:val="使用权资产明细-账面价值"/>
                <w:tag w:val="_GBC_e5a82988e0e84e44821dbbca816303c3"/>
                <w:id w:val="3530907"/>
                <w:lock w:val="sdtLocked"/>
              </w:sdtPr>
              <w:sdtContent>
                <w:tc>
                  <w:tcPr>
                    <w:tcW w:w="1192" w:type="pct"/>
                    <w:shd w:val="clear" w:color="auto" w:fill="auto"/>
                  </w:tcPr>
                  <w:p w:rsidR="0084695B" w:rsidRPr="00282791" w:rsidRDefault="0084695B" w:rsidP="002E44A6">
                    <w:pPr>
                      <w:spacing w:line="240" w:lineRule="atLeast"/>
                      <w:jc w:val="right"/>
                      <w:rPr>
                        <w:sz w:val="18"/>
                        <w:szCs w:val="18"/>
                      </w:rPr>
                    </w:pPr>
                    <w:r w:rsidRPr="00282791">
                      <w:rPr>
                        <w:sz w:val="18"/>
                        <w:szCs w:val="18"/>
                      </w:rPr>
                      <w:t>4,264,760.96</w:t>
                    </w:r>
                  </w:p>
                </w:tc>
              </w:sdtContent>
            </w:sdt>
            <w:sdt>
              <w:sdtPr>
                <w:rPr>
                  <w:sz w:val="18"/>
                  <w:szCs w:val="18"/>
                </w:rPr>
                <w:alias w:val="使用权资产明细-账面价值"/>
                <w:tag w:val="_GBC_e5a82988e0e84e44821dbbca816303c3"/>
                <w:id w:val="3530908"/>
                <w:lock w:val="sdtLocked"/>
              </w:sdtPr>
              <w:sdtContent>
                <w:tc>
                  <w:tcPr>
                    <w:tcW w:w="1248" w:type="pct"/>
                    <w:shd w:val="clear" w:color="auto" w:fill="auto"/>
                  </w:tcPr>
                  <w:p w:rsidR="0084695B" w:rsidRPr="00282791" w:rsidRDefault="0084695B" w:rsidP="002E44A6">
                    <w:pPr>
                      <w:spacing w:line="240" w:lineRule="atLeast"/>
                      <w:jc w:val="right"/>
                      <w:rPr>
                        <w:sz w:val="18"/>
                        <w:szCs w:val="18"/>
                      </w:rPr>
                    </w:pPr>
                    <w:r>
                      <w:rPr>
                        <w:sz w:val="18"/>
                        <w:szCs w:val="18"/>
                      </w:rPr>
                      <w:t>3,034,036.25</w:t>
                    </w:r>
                  </w:p>
                </w:tc>
              </w:sdtContent>
            </w:sdt>
            <w:sdt>
              <w:sdtPr>
                <w:rPr>
                  <w:sz w:val="18"/>
                  <w:szCs w:val="18"/>
                </w:rPr>
                <w:alias w:val="使用权资产"/>
                <w:tag w:val="_GBC_495cd2e718354c829476f40793121e27"/>
                <w:id w:val="3530909"/>
                <w:lock w:val="sdtLocked"/>
              </w:sdtPr>
              <w:sdtContent>
                <w:tc>
                  <w:tcPr>
                    <w:tcW w:w="994" w:type="pct"/>
                    <w:shd w:val="clear" w:color="auto" w:fill="auto"/>
                  </w:tcPr>
                  <w:p w:rsidR="0084695B" w:rsidRPr="00282791" w:rsidRDefault="0084695B" w:rsidP="002E44A6">
                    <w:pPr>
                      <w:spacing w:line="240" w:lineRule="atLeast"/>
                      <w:jc w:val="right"/>
                      <w:rPr>
                        <w:sz w:val="18"/>
                        <w:szCs w:val="18"/>
                      </w:rPr>
                    </w:pPr>
                    <w:r w:rsidRPr="00282791">
                      <w:rPr>
                        <w:sz w:val="18"/>
                        <w:szCs w:val="18"/>
                      </w:rPr>
                      <w:t>7,298,797.21</w:t>
                    </w:r>
                  </w:p>
                </w:tc>
              </w:sdtContent>
            </w:sdt>
          </w:tr>
          <w:tr w:rsidR="0084695B" w:rsidTr="00B1187B">
            <w:trPr>
              <w:trHeight w:val="284"/>
            </w:trPr>
            <w:sdt>
              <w:sdtPr>
                <w:rPr>
                  <w:sz w:val="18"/>
                  <w:szCs w:val="18"/>
                </w:rPr>
                <w:tag w:val="_PLD_d905ebbade4f4acfa8662d5d173414d1"/>
                <w:id w:val="3530910"/>
                <w:lock w:val="sdtLocked"/>
              </w:sdtPr>
              <w:sdtContent>
                <w:tc>
                  <w:tcPr>
                    <w:tcW w:w="1566" w:type="pct"/>
                    <w:shd w:val="clear" w:color="auto" w:fill="auto"/>
                    <w:vAlign w:val="center"/>
                  </w:tcPr>
                  <w:p w:rsidR="0084695B" w:rsidRPr="00282791" w:rsidRDefault="0084695B" w:rsidP="002E44A6">
                    <w:pPr>
                      <w:spacing w:line="240" w:lineRule="atLeast"/>
                      <w:rPr>
                        <w:sz w:val="18"/>
                        <w:szCs w:val="18"/>
                      </w:rPr>
                    </w:pPr>
                    <w:r w:rsidRPr="00282791">
                      <w:rPr>
                        <w:sz w:val="18"/>
                        <w:szCs w:val="18"/>
                      </w:rPr>
                      <w:t xml:space="preserve">    2.期初账面价值</w:t>
                    </w:r>
                  </w:p>
                </w:tc>
              </w:sdtContent>
            </w:sdt>
            <w:sdt>
              <w:sdtPr>
                <w:rPr>
                  <w:sz w:val="18"/>
                  <w:szCs w:val="18"/>
                </w:rPr>
                <w:alias w:val="使用权资产明细-账面价值"/>
                <w:tag w:val="_GBC_d036a5851289409c9d51fb84743dae94"/>
                <w:id w:val="3530911"/>
                <w:lock w:val="sdtLocked"/>
              </w:sdtPr>
              <w:sdtContent>
                <w:tc>
                  <w:tcPr>
                    <w:tcW w:w="1192" w:type="pct"/>
                    <w:shd w:val="clear" w:color="auto" w:fill="auto"/>
                  </w:tcPr>
                  <w:p w:rsidR="0084695B" w:rsidRPr="00282791" w:rsidRDefault="0084695B" w:rsidP="002E44A6">
                    <w:pPr>
                      <w:spacing w:line="240" w:lineRule="atLeast"/>
                      <w:jc w:val="right"/>
                      <w:rPr>
                        <w:sz w:val="18"/>
                        <w:szCs w:val="18"/>
                      </w:rPr>
                    </w:pPr>
                    <w:r w:rsidRPr="00282791">
                      <w:rPr>
                        <w:sz w:val="18"/>
                        <w:szCs w:val="18"/>
                      </w:rPr>
                      <w:t>7,414,980.38</w:t>
                    </w:r>
                  </w:p>
                </w:tc>
              </w:sdtContent>
            </w:sdt>
            <w:sdt>
              <w:sdtPr>
                <w:rPr>
                  <w:sz w:val="18"/>
                  <w:szCs w:val="18"/>
                </w:rPr>
                <w:alias w:val="使用权资产明细-账面价值"/>
                <w:tag w:val="_GBC_d036a5851289409c9d51fb84743dae94"/>
                <w:id w:val="3530912"/>
                <w:lock w:val="sdtLocked"/>
              </w:sdtPr>
              <w:sdtContent>
                <w:tc>
                  <w:tcPr>
                    <w:tcW w:w="1248" w:type="pct"/>
                    <w:shd w:val="clear" w:color="auto" w:fill="auto"/>
                  </w:tcPr>
                  <w:p w:rsidR="0084695B" w:rsidRPr="00282791" w:rsidRDefault="0084695B" w:rsidP="002E44A6">
                    <w:pPr>
                      <w:spacing w:line="240" w:lineRule="atLeast"/>
                      <w:jc w:val="right"/>
                      <w:rPr>
                        <w:sz w:val="18"/>
                        <w:szCs w:val="18"/>
                      </w:rPr>
                    </w:pPr>
                    <w:r w:rsidRPr="00282791">
                      <w:rPr>
                        <w:sz w:val="18"/>
                        <w:szCs w:val="18"/>
                      </w:rPr>
                      <w:t>3,261,588.97</w:t>
                    </w:r>
                  </w:p>
                </w:tc>
              </w:sdtContent>
            </w:sdt>
            <w:sdt>
              <w:sdtPr>
                <w:rPr>
                  <w:sz w:val="18"/>
                  <w:szCs w:val="18"/>
                </w:rPr>
                <w:alias w:val="使用权资产"/>
                <w:tag w:val="_GBC_8d1c4822b5314e1bb1e1049aaa7d3338"/>
                <w:id w:val="3530913"/>
                <w:lock w:val="sdtLocked"/>
              </w:sdtPr>
              <w:sdtContent>
                <w:tc>
                  <w:tcPr>
                    <w:tcW w:w="994" w:type="pct"/>
                    <w:shd w:val="clear" w:color="auto" w:fill="auto"/>
                  </w:tcPr>
                  <w:p w:rsidR="0084695B" w:rsidRPr="00282791" w:rsidRDefault="0084695B" w:rsidP="002E44A6">
                    <w:pPr>
                      <w:spacing w:line="240" w:lineRule="atLeast"/>
                      <w:jc w:val="right"/>
                      <w:rPr>
                        <w:sz w:val="18"/>
                        <w:szCs w:val="18"/>
                      </w:rPr>
                    </w:pPr>
                    <w:r w:rsidRPr="00282791">
                      <w:rPr>
                        <w:sz w:val="18"/>
                        <w:szCs w:val="18"/>
                      </w:rPr>
                      <w:t>10,676,569.35</w:t>
                    </w:r>
                  </w:p>
                </w:tc>
              </w:sdtContent>
            </w:sdt>
          </w:tr>
        </w:tbl>
        <w:p w:rsidR="0084695B" w:rsidRDefault="00D37ACB"/>
      </w:sdtContent>
    </w:sdt>
    <w:bookmarkEnd w:id="193"/>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无形资产</w:t>
      </w:r>
    </w:p>
    <w:bookmarkStart w:id="194" w:name="_Hlk90557281" w:displacedByCustomXml="next"/>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rsidR="004E33AF" w:rsidRDefault="00667A6F" w:rsidP="00634E97">
          <w:pPr>
            <w:pStyle w:val="4"/>
            <w:numPr>
              <w:ilvl w:val="3"/>
              <w:numId w:val="91"/>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Locked"/>
            <w:placeholder>
              <w:docPart w:val="GBC22222222222222222222222222222"/>
            </w:placeholder>
          </w:sdtPr>
          <w:sdtContent>
            <w:p w:rsidR="004E33AF" w:rsidRDefault="00D37ACB">
              <w:pPr>
                <w:snapToGrid w:val="0"/>
                <w:spacing w:line="240" w:lineRule="atLeast"/>
                <w:rPr>
                  <w:szCs w:val="21"/>
                </w:rPr>
              </w:pPr>
              <w:r>
                <w:rPr>
                  <w:szCs w:val="21"/>
                </w:rPr>
                <w:fldChar w:fldCharType="begin"/>
              </w:r>
              <w:r w:rsidR="001F2100">
                <w:rPr>
                  <w:szCs w:val="21"/>
                </w:rPr>
                <w:instrText xml:space="preserve"> MACROBUTTON  SnrToggleCheckbox √适用  </w:instrText>
              </w:r>
              <w:r>
                <w:rPr>
                  <w:szCs w:val="21"/>
                </w:rPr>
                <w:fldChar w:fldCharType="end"/>
              </w:r>
              <w:r>
                <w:rPr>
                  <w:szCs w:val="21"/>
                </w:rPr>
                <w:fldChar w:fldCharType="begin"/>
              </w:r>
              <w:r w:rsidR="001F2100">
                <w:rPr>
                  <w:szCs w:val="21"/>
                </w:rPr>
                <w:instrText xml:space="preserve"> MACROBUTTON  SnrToggleCheckbox □不适用 </w:instrText>
              </w:r>
              <w:r>
                <w:rPr>
                  <w:szCs w:val="21"/>
                </w:rPr>
                <w:fldChar w:fldCharType="end"/>
              </w:r>
            </w:p>
          </w:sdtContent>
        </w:sdt>
        <w:p w:rsidR="004E33AF" w:rsidRDefault="00667A6F">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7"/>
            <w:gridCol w:w="1260"/>
            <w:gridCol w:w="1138"/>
            <w:gridCol w:w="1277"/>
            <w:gridCol w:w="990"/>
            <w:gridCol w:w="1277"/>
            <w:gridCol w:w="1280"/>
          </w:tblGrid>
          <w:tr w:rsidR="004D45F9" w:rsidTr="00E54740">
            <w:trPr>
              <w:trHeight w:val="284"/>
            </w:trPr>
            <w:tc>
              <w:tcPr>
                <w:tcW w:w="1001" w:type="pct"/>
                <w:shd w:val="clear" w:color="auto" w:fill="auto"/>
                <w:vAlign w:val="center"/>
              </w:tcPr>
              <w:p w:rsidR="004D45F9" w:rsidRPr="001F2100" w:rsidRDefault="00D37ACB" w:rsidP="002E44A6">
                <w:pPr>
                  <w:jc w:val="center"/>
                  <w:rPr>
                    <w:sz w:val="15"/>
                    <w:szCs w:val="15"/>
                  </w:rPr>
                </w:pPr>
                <w:sdt>
                  <w:sdtPr>
                    <w:rPr>
                      <w:sz w:val="15"/>
                      <w:szCs w:val="15"/>
                    </w:rPr>
                    <w:tag w:val="_PLD_0d0c5c4c9acf46eaa7c41a19eb731a5c"/>
                    <w:id w:val="3534390"/>
                    <w:lock w:val="sdtLocked"/>
                  </w:sdtPr>
                  <w:sdtContent>
                    <w:r w:rsidR="004D45F9" w:rsidRPr="001F2100">
                      <w:rPr>
                        <w:rFonts w:hint="eastAsia"/>
                        <w:sz w:val="15"/>
                        <w:szCs w:val="15"/>
                      </w:rPr>
                      <w:t>项目</w:t>
                    </w:r>
                  </w:sdtContent>
                </w:sdt>
              </w:p>
            </w:tc>
            <w:sdt>
              <w:sdtPr>
                <w:rPr>
                  <w:sz w:val="15"/>
                  <w:szCs w:val="15"/>
                </w:rPr>
                <w:tag w:val="_PLD_0dfc6d612ce04e4ab91d7f5c675c7954"/>
                <w:id w:val="3534391"/>
                <w:lock w:val="sdtLocked"/>
              </w:sdtPr>
              <w:sdtContent>
                <w:tc>
                  <w:tcPr>
                    <w:tcW w:w="698" w:type="pct"/>
                    <w:shd w:val="clear" w:color="auto" w:fill="auto"/>
                    <w:vAlign w:val="center"/>
                  </w:tcPr>
                  <w:p w:rsidR="004D45F9" w:rsidRPr="001F2100" w:rsidRDefault="004D45F9" w:rsidP="002E44A6">
                    <w:pPr>
                      <w:jc w:val="center"/>
                      <w:rPr>
                        <w:sz w:val="15"/>
                        <w:szCs w:val="15"/>
                      </w:rPr>
                    </w:pPr>
                    <w:r w:rsidRPr="001F2100">
                      <w:rPr>
                        <w:rFonts w:hint="eastAsia"/>
                        <w:sz w:val="15"/>
                        <w:szCs w:val="15"/>
                      </w:rPr>
                      <w:t>土地使用权</w:t>
                    </w:r>
                  </w:p>
                </w:tc>
              </w:sdtContent>
            </w:sdt>
            <w:sdt>
              <w:sdtPr>
                <w:rPr>
                  <w:sz w:val="15"/>
                  <w:szCs w:val="15"/>
                </w:rPr>
                <w:alias w:val="无形资产明细－项目"/>
                <w:tag w:val="_GBC_1a0001be34594900ba0c5e610a635d50"/>
                <w:id w:val="3534392"/>
                <w:lock w:val="sdtLocked"/>
              </w:sdtPr>
              <w:sdtEndPr>
                <w:rPr>
                  <w:rFonts w:hint="eastAsia"/>
                </w:rPr>
              </w:sdtEndPr>
              <w:sdtContent>
                <w:tc>
                  <w:tcPr>
                    <w:tcW w:w="630" w:type="pct"/>
                    <w:shd w:val="clear" w:color="auto" w:fill="auto"/>
                    <w:vAlign w:val="center"/>
                  </w:tcPr>
                  <w:p w:rsidR="004D45F9" w:rsidRPr="001F2100" w:rsidRDefault="004D45F9" w:rsidP="002E44A6">
                    <w:pPr>
                      <w:jc w:val="center"/>
                      <w:rPr>
                        <w:sz w:val="15"/>
                        <w:szCs w:val="15"/>
                      </w:rPr>
                    </w:pPr>
                    <w:r w:rsidRPr="001F2100">
                      <w:rPr>
                        <w:sz w:val="15"/>
                        <w:szCs w:val="15"/>
                      </w:rPr>
                      <w:t>软件</w:t>
                    </w:r>
                  </w:p>
                </w:tc>
              </w:sdtContent>
            </w:sdt>
            <w:sdt>
              <w:sdtPr>
                <w:rPr>
                  <w:sz w:val="15"/>
                  <w:szCs w:val="15"/>
                </w:rPr>
                <w:alias w:val="无形资产明细－项目"/>
                <w:tag w:val="_GBC_1a0001be34594900ba0c5e610a635d50"/>
                <w:id w:val="3534393"/>
                <w:lock w:val="sdtLocked"/>
              </w:sdtPr>
              <w:sdtEndPr>
                <w:rPr>
                  <w:rFonts w:hint="eastAsia"/>
                </w:rPr>
              </w:sdtEndPr>
              <w:sdtContent>
                <w:tc>
                  <w:tcPr>
                    <w:tcW w:w="707" w:type="pct"/>
                    <w:shd w:val="clear" w:color="auto" w:fill="auto"/>
                    <w:vAlign w:val="center"/>
                  </w:tcPr>
                  <w:p w:rsidR="004D45F9" w:rsidRPr="001F2100" w:rsidRDefault="004D45F9" w:rsidP="002E44A6">
                    <w:pPr>
                      <w:jc w:val="center"/>
                      <w:rPr>
                        <w:sz w:val="15"/>
                        <w:szCs w:val="15"/>
                      </w:rPr>
                    </w:pPr>
                    <w:r w:rsidRPr="001F2100">
                      <w:rPr>
                        <w:sz w:val="15"/>
                        <w:szCs w:val="15"/>
                      </w:rPr>
                      <w:t>特许经营权</w:t>
                    </w:r>
                  </w:p>
                </w:tc>
              </w:sdtContent>
            </w:sdt>
            <w:sdt>
              <w:sdtPr>
                <w:rPr>
                  <w:sz w:val="15"/>
                  <w:szCs w:val="15"/>
                </w:rPr>
                <w:alias w:val="无形资产明细－项目"/>
                <w:tag w:val="_GBC_1a0001be34594900ba0c5e610a635d50"/>
                <w:id w:val="3534394"/>
                <w:lock w:val="sdtLocked"/>
              </w:sdtPr>
              <w:sdtEndPr>
                <w:rPr>
                  <w:rFonts w:hint="eastAsia"/>
                </w:rPr>
              </w:sdtEndPr>
              <w:sdtContent>
                <w:tc>
                  <w:tcPr>
                    <w:tcW w:w="548" w:type="pct"/>
                    <w:shd w:val="clear" w:color="auto" w:fill="auto"/>
                    <w:vAlign w:val="center"/>
                  </w:tcPr>
                  <w:p w:rsidR="004D45F9" w:rsidRPr="001F2100" w:rsidRDefault="004D45F9" w:rsidP="002E44A6">
                    <w:pPr>
                      <w:jc w:val="center"/>
                      <w:rPr>
                        <w:sz w:val="15"/>
                        <w:szCs w:val="15"/>
                      </w:rPr>
                    </w:pPr>
                    <w:r w:rsidRPr="001F2100">
                      <w:rPr>
                        <w:sz w:val="15"/>
                        <w:szCs w:val="15"/>
                      </w:rPr>
                      <w:t>海域使用权</w:t>
                    </w:r>
                  </w:p>
                </w:tc>
              </w:sdtContent>
            </w:sdt>
            <w:sdt>
              <w:sdtPr>
                <w:rPr>
                  <w:sz w:val="15"/>
                  <w:szCs w:val="15"/>
                </w:rPr>
                <w:alias w:val="无形资产明细－项目"/>
                <w:tag w:val="_GBC_1a0001be34594900ba0c5e610a635d50"/>
                <w:id w:val="3534395"/>
                <w:lock w:val="sdtLocked"/>
              </w:sdtPr>
              <w:sdtEndPr>
                <w:rPr>
                  <w:rFonts w:hint="eastAsia"/>
                </w:rPr>
              </w:sdtEndPr>
              <w:sdtContent>
                <w:tc>
                  <w:tcPr>
                    <w:tcW w:w="707" w:type="pct"/>
                    <w:shd w:val="clear" w:color="auto" w:fill="auto"/>
                    <w:vAlign w:val="center"/>
                  </w:tcPr>
                  <w:p w:rsidR="004D45F9" w:rsidRPr="001F2100" w:rsidRDefault="004D45F9" w:rsidP="002E44A6">
                    <w:pPr>
                      <w:jc w:val="center"/>
                      <w:rPr>
                        <w:sz w:val="15"/>
                        <w:szCs w:val="15"/>
                      </w:rPr>
                    </w:pPr>
                    <w:r w:rsidRPr="001F2100">
                      <w:rPr>
                        <w:sz w:val="15"/>
                        <w:szCs w:val="15"/>
                      </w:rPr>
                      <w:t>海岛使用权</w:t>
                    </w:r>
                  </w:p>
                </w:tc>
              </w:sdtContent>
            </w:sdt>
            <w:sdt>
              <w:sdtPr>
                <w:rPr>
                  <w:sz w:val="15"/>
                  <w:szCs w:val="15"/>
                </w:rPr>
                <w:tag w:val="_PLD_010a173744294c79817b77db863e3438"/>
                <w:id w:val="3534396"/>
                <w:lock w:val="sdtLocked"/>
              </w:sdtPr>
              <w:sdtContent>
                <w:tc>
                  <w:tcPr>
                    <w:tcW w:w="709" w:type="pct"/>
                    <w:shd w:val="clear" w:color="auto" w:fill="auto"/>
                    <w:vAlign w:val="center"/>
                  </w:tcPr>
                  <w:p w:rsidR="004D45F9" w:rsidRPr="001F2100" w:rsidRDefault="004D45F9" w:rsidP="002E44A6">
                    <w:pPr>
                      <w:jc w:val="center"/>
                      <w:rPr>
                        <w:sz w:val="15"/>
                        <w:szCs w:val="15"/>
                      </w:rPr>
                    </w:pPr>
                    <w:r w:rsidRPr="001F2100">
                      <w:rPr>
                        <w:sz w:val="15"/>
                        <w:szCs w:val="15"/>
                      </w:rPr>
                      <w:t>合计</w:t>
                    </w:r>
                  </w:p>
                </w:tc>
              </w:sdtContent>
            </w:sdt>
          </w:tr>
          <w:tr w:rsidR="004D45F9" w:rsidTr="00E54740">
            <w:trPr>
              <w:trHeight w:val="284"/>
            </w:trPr>
            <w:sdt>
              <w:sdtPr>
                <w:rPr>
                  <w:sz w:val="15"/>
                  <w:szCs w:val="15"/>
                </w:rPr>
                <w:tag w:val="_PLD_d38b2136312a4180852ade61efe6b93c"/>
                <w:id w:val="3534397"/>
                <w:lock w:val="sdtLocked"/>
              </w:sdtPr>
              <w:sdtContent>
                <w:tc>
                  <w:tcPr>
                    <w:tcW w:w="5000" w:type="pct"/>
                    <w:gridSpan w:val="7"/>
                    <w:shd w:val="clear" w:color="auto" w:fill="auto"/>
                    <w:vAlign w:val="center"/>
                  </w:tcPr>
                  <w:p w:rsidR="004D45F9" w:rsidRPr="001F2100" w:rsidRDefault="004D45F9" w:rsidP="002E44A6">
                    <w:pPr>
                      <w:rPr>
                        <w:sz w:val="15"/>
                        <w:szCs w:val="15"/>
                      </w:rPr>
                    </w:pPr>
                    <w:r w:rsidRPr="001F2100">
                      <w:rPr>
                        <w:sz w:val="15"/>
                        <w:szCs w:val="15"/>
                      </w:rPr>
                      <w:t>一、</w:t>
                    </w:r>
                    <w:r w:rsidRPr="001F2100">
                      <w:rPr>
                        <w:rFonts w:hint="eastAsia"/>
                        <w:sz w:val="15"/>
                        <w:szCs w:val="15"/>
                      </w:rPr>
                      <w:t>账面原值</w:t>
                    </w:r>
                  </w:p>
                </w:tc>
              </w:sdtContent>
            </w:sdt>
          </w:tr>
          <w:tr w:rsidR="004D45F9" w:rsidTr="00F0125B">
            <w:trPr>
              <w:trHeight w:val="284"/>
            </w:trPr>
            <w:sdt>
              <w:sdtPr>
                <w:rPr>
                  <w:sz w:val="15"/>
                  <w:szCs w:val="15"/>
                </w:rPr>
                <w:tag w:val="_PLD_c5adbbf7566848428d517f50646b04c1"/>
                <w:id w:val="3534398"/>
                <w:lock w:val="sdtLocked"/>
              </w:sdtPr>
              <w:sdtContent>
                <w:tc>
                  <w:tcPr>
                    <w:tcW w:w="1001" w:type="pct"/>
                    <w:shd w:val="clear" w:color="auto" w:fill="auto"/>
                    <w:vAlign w:val="center"/>
                  </w:tcPr>
                  <w:p w:rsidR="004D45F9" w:rsidRPr="001F2100" w:rsidRDefault="004D45F9" w:rsidP="00F0125B">
                    <w:pPr>
                      <w:jc w:val="both"/>
                      <w:rPr>
                        <w:sz w:val="15"/>
                        <w:szCs w:val="15"/>
                      </w:rPr>
                    </w:pPr>
                    <w:r w:rsidRPr="001F2100">
                      <w:rPr>
                        <w:sz w:val="15"/>
                        <w:szCs w:val="15"/>
                      </w:rPr>
                      <w:t xml:space="preserve">    1.</w:t>
                    </w:r>
                    <w:r w:rsidRPr="001F2100">
                      <w:rPr>
                        <w:rFonts w:hint="eastAsia"/>
                        <w:sz w:val="15"/>
                        <w:szCs w:val="15"/>
                      </w:rPr>
                      <w:t>期</w:t>
                    </w:r>
                    <w:r w:rsidRPr="001F2100">
                      <w:rPr>
                        <w:sz w:val="15"/>
                        <w:szCs w:val="15"/>
                      </w:rPr>
                      <w:t>初余额</w:t>
                    </w:r>
                  </w:p>
                </w:tc>
              </w:sdtContent>
            </w:sdt>
            <w:tc>
              <w:tcPr>
                <w:tcW w:w="698" w:type="pct"/>
                <w:shd w:val="clear" w:color="auto" w:fill="auto"/>
                <w:vAlign w:val="center"/>
              </w:tcPr>
              <w:p w:rsidR="004D45F9" w:rsidRPr="00970BAF" w:rsidRDefault="004D45F9" w:rsidP="002E44A6">
                <w:pPr>
                  <w:jc w:val="right"/>
                  <w:rPr>
                    <w:sz w:val="15"/>
                    <w:szCs w:val="15"/>
                  </w:rPr>
                </w:pPr>
                <w:r w:rsidRPr="00970BAF">
                  <w:rPr>
                    <w:sz w:val="15"/>
                    <w:szCs w:val="15"/>
                  </w:rPr>
                  <w:t>73,443,299.09</w:t>
                </w:r>
              </w:p>
            </w:tc>
            <w:tc>
              <w:tcPr>
                <w:tcW w:w="630" w:type="pct"/>
                <w:shd w:val="clear" w:color="auto" w:fill="auto"/>
                <w:vAlign w:val="center"/>
              </w:tcPr>
              <w:p w:rsidR="004D45F9" w:rsidRPr="00970BAF" w:rsidRDefault="004D45F9" w:rsidP="002E44A6">
                <w:pPr>
                  <w:jc w:val="right"/>
                  <w:rPr>
                    <w:sz w:val="15"/>
                    <w:szCs w:val="15"/>
                  </w:rPr>
                </w:pPr>
                <w:r w:rsidRPr="00970BAF">
                  <w:rPr>
                    <w:sz w:val="15"/>
                    <w:szCs w:val="15"/>
                  </w:rPr>
                  <w:t>4,243,187.30</w:t>
                </w:r>
              </w:p>
            </w:tc>
            <w:tc>
              <w:tcPr>
                <w:tcW w:w="707" w:type="pct"/>
                <w:shd w:val="clear" w:color="auto" w:fill="auto"/>
                <w:vAlign w:val="center"/>
              </w:tcPr>
              <w:p w:rsidR="004D45F9" w:rsidRPr="00970BAF" w:rsidRDefault="004D45F9" w:rsidP="002E44A6">
                <w:pPr>
                  <w:jc w:val="right"/>
                  <w:rPr>
                    <w:sz w:val="15"/>
                    <w:szCs w:val="15"/>
                  </w:rPr>
                </w:pPr>
                <w:r w:rsidRPr="00970BAF">
                  <w:rPr>
                    <w:sz w:val="15"/>
                    <w:szCs w:val="15"/>
                  </w:rPr>
                  <w:t>88,851,512.39</w:t>
                </w:r>
              </w:p>
            </w:tc>
            <w:tc>
              <w:tcPr>
                <w:tcW w:w="548" w:type="pct"/>
                <w:shd w:val="clear" w:color="auto" w:fill="auto"/>
                <w:vAlign w:val="center"/>
              </w:tcPr>
              <w:p w:rsidR="004D45F9" w:rsidRPr="00970BAF" w:rsidRDefault="004D45F9" w:rsidP="002E44A6">
                <w:pPr>
                  <w:jc w:val="right"/>
                  <w:rPr>
                    <w:sz w:val="15"/>
                    <w:szCs w:val="15"/>
                  </w:rPr>
                </w:pPr>
                <w:r w:rsidRPr="00970BAF">
                  <w:rPr>
                    <w:sz w:val="15"/>
                    <w:szCs w:val="15"/>
                  </w:rPr>
                  <w:t>124,342.40</w:t>
                </w:r>
              </w:p>
            </w:tc>
            <w:tc>
              <w:tcPr>
                <w:tcW w:w="707" w:type="pct"/>
                <w:shd w:val="clear" w:color="auto" w:fill="auto"/>
                <w:vAlign w:val="center"/>
              </w:tcPr>
              <w:p w:rsidR="004D45F9" w:rsidRPr="00970BAF" w:rsidRDefault="004D45F9" w:rsidP="002E44A6">
                <w:pPr>
                  <w:jc w:val="right"/>
                  <w:rPr>
                    <w:sz w:val="15"/>
                    <w:szCs w:val="15"/>
                  </w:rPr>
                </w:pPr>
                <w:r w:rsidRPr="00970BAF">
                  <w:rPr>
                    <w:sz w:val="15"/>
                    <w:szCs w:val="15"/>
                  </w:rPr>
                  <w:t>21,303,114.00</w:t>
                </w:r>
              </w:p>
            </w:tc>
            <w:tc>
              <w:tcPr>
                <w:tcW w:w="709" w:type="pct"/>
                <w:shd w:val="clear" w:color="auto" w:fill="auto"/>
                <w:vAlign w:val="center"/>
              </w:tcPr>
              <w:p w:rsidR="004D45F9" w:rsidRPr="00970BAF" w:rsidRDefault="004D45F9" w:rsidP="002E44A6">
                <w:pPr>
                  <w:jc w:val="right"/>
                  <w:rPr>
                    <w:sz w:val="15"/>
                    <w:szCs w:val="15"/>
                  </w:rPr>
                </w:pPr>
                <w:r w:rsidRPr="00970BAF">
                  <w:rPr>
                    <w:sz w:val="15"/>
                    <w:szCs w:val="15"/>
                  </w:rPr>
                  <w:t>187,965,455.18</w:t>
                </w:r>
              </w:p>
            </w:tc>
          </w:tr>
          <w:tr w:rsidR="004D45F9" w:rsidTr="00F0125B">
            <w:trPr>
              <w:trHeight w:val="284"/>
            </w:trPr>
            <w:sdt>
              <w:sdtPr>
                <w:rPr>
                  <w:sz w:val="15"/>
                  <w:szCs w:val="15"/>
                </w:rPr>
                <w:tag w:val="_PLD_0b446630b07f4e06a5d143f4d4a21911"/>
                <w:id w:val="3534399"/>
                <w:lock w:val="sdtLocked"/>
              </w:sdtPr>
              <w:sdtContent>
                <w:tc>
                  <w:tcPr>
                    <w:tcW w:w="1001" w:type="pct"/>
                    <w:shd w:val="clear" w:color="auto" w:fill="auto"/>
                    <w:vAlign w:val="center"/>
                  </w:tcPr>
                  <w:p w:rsidR="004D45F9" w:rsidRPr="001F2100" w:rsidRDefault="004D45F9" w:rsidP="00F0125B">
                    <w:pPr>
                      <w:ind w:firstLineChars="200" w:firstLine="300"/>
                      <w:jc w:val="both"/>
                      <w:rPr>
                        <w:sz w:val="15"/>
                        <w:szCs w:val="15"/>
                      </w:rPr>
                    </w:pPr>
                    <w:r w:rsidRPr="001F2100">
                      <w:rPr>
                        <w:sz w:val="15"/>
                        <w:szCs w:val="15"/>
                      </w:rPr>
                      <w:t>2.本期增加</w:t>
                    </w:r>
                    <w:r w:rsidRPr="001F2100">
                      <w:rPr>
                        <w:rFonts w:hint="eastAsia"/>
                        <w:sz w:val="15"/>
                        <w:szCs w:val="15"/>
                      </w:rPr>
                      <w:t>金额</w:t>
                    </w:r>
                  </w:p>
                </w:tc>
              </w:sdtContent>
            </w:sdt>
            <w:tc>
              <w:tcPr>
                <w:tcW w:w="698" w:type="pct"/>
                <w:shd w:val="clear" w:color="auto" w:fill="auto"/>
                <w:vAlign w:val="center"/>
              </w:tcPr>
              <w:p w:rsidR="004D45F9" w:rsidRPr="00970BAF" w:rsidRDefault="004D45F9" w:rsidP="002E44A6">
                <w:pPr>
                  <w:jc w:val="right"/>
                  <w:rPr>
                    <w:sz w:val="15"/>
                    <w:szCs w:val="15"/>
                  </w:rPr>
                </w:pPr>
              </w:p>
            </w:tc>
            <w:tc>
              <w:tcPr>
                <w:tcW w:w="630" w:type="pct"/>
                <w:shd w:val="clear" w:color="auto" w:fill="auto"/>
                <w:vAlign w:val="center"/>
              </w:tcPr>
              <w:p w:rsidR="004D45F9" w:rsidRPr="00970BAF" w:rsidRDefault="004D45F9" w:rsidP="002E44A6">
                <w:pPr>
                  <w:jc w:val="right"/>
                  <w:rPr>
                    <w:sz w:val="15"/>
                    <w:szCs w:val="15"/>
                  </w:rPr>
                </w:pPr>
                <w:r w:rsidRPr="00970BAF">
                  <w:rPr>
                    <w:sz w:val="15"/>
                    <w:szCs w:val="15"/>
                  </w:rPr>
                  <w:t>117,365.16</w:t>
                </w:r>
              </w:p>
            </w:tc>
            <w:tc>
              <w:tcPr>
                <w:tcW w:w="707" w:type="pct"/>
                <w:shd w:val="clear" w:color="auto" w:fill="auto"/>
                <w:vAlign w:val="center"/>
              </w:tcPr>
              <w:p w:rsidR="004D45F9" w:rsidRPr="00970BAF" w:rsidRDefault="004D45F9" w:rsidP="002E44A6">
                <w:pPr>
                  <w:jc w:val="right"/>
                  <w:rPr>
                    <w:sz w:val="15"/>
                    <w:szCs w:val="15"/>
                  </w:rPr>
                </w:pPr>
              </w:p>
            </w:tc>
            <w:tc>
              <w:tcPr>
                <w:tcW w:w="548" w:type="pct"/>
                <w:shd w:val="clear" w:color="auto" w:fill="auto"/>
                <w:vAlign w:val="center"/>
              </w:tcPr>
              <w:p w:rsidR="004D45F9" w:rsidRPr="00970BAF" w:rsidRDefault="004D45F9" w:rsidP="002E44A6">
                <w:pPr>
                  <w:jc w:val="right"/>
                  <w:rPr>
                    <w:sz w:val="15"/>
                    <w:szCs w:val="15"/>
                  </w:rPr>
                </w:pPr>
              </w:p>
            </w:tc>
            <w:tc>
              <w:tcPr>
                <w:tcW w:w="707" w:type="pct"/>
                <w:shd w:val="clear" w:color="auto" w:fill="auto"/>
                <w:vAlign w:val="center"/>
              </w:tcPr>
              <w:p w:rsidR="004D45F9" w:rsidRPr="00970BAF" w:rsidRDefault="004D45F9" w:rsidP="002E44A6">
                <w:pPr>
                  <w:jc w:val="right"/>
                  <w:rPr>
                    <w:sz w:val="15"/>
                    <w:szCs w:val="15"/>
                  </w:rPr>
                </w:pPr>
              </w:p>
            </w:tc>
            <w:tc>
              <w:tcPr>
                <w:tcW w:w="709" w:type="pct"/>
                <w:shd w:val="clear" w:color="auto" w:fill="auto"/>
                <w:vAlign w:val="center"/>
              </w:tcPr>
              <w:p w:rsidR="004D45F9" w:rsidRPr="00970BAF" w:rsidRDefault="004D45F9" w:rsidP="002E44A6">
                <w:pPr>
                  <w:jc w:val="right"/>
                  <w:rPr>
                    <w:sz w:val="15"/>
                    <w:szCs w:val="15"/>
                  </w:rPr>
                </w:pPr>
                <w:r w:rsidRPr="00970BAF">
                  <w:rPr>
                    <w:sz w:val="15"/>
                    <w:szCs w:val="15"/>
                  </w:rPr>
                  <w:t>117,365.16</w:t>
                </w:r>
              </w:p>
            </w:tc>
          </w:tr>
          <w:tr w:rsidR="004D45F9" w:rsidTr="00F0125B">
            <w:trPr>
              <w:trHeight w:val="284"/>
            </w:trPr>
            <w:sdt>
              <w:sdtPr>
                <w:rPr>
                  <w:sz w:val="15"/>
                  <w:szCs w:val="15"/>
                </w:rPr>
                <w:tag w:val="_PLD_add88995250b4c76b28f71f8876082c0"/>
                <w:id w:val="3534400"/>
                <w:lock w:val="sdtLocked"/>
              </w:sdtPr>
              <w:sdtContent>
                <w:tc>
                  <w:tcPr>
                    <w:tcW w:w="1001" w:type="pct"/>
                    <w:shd w:val="clear" w:color="auto" w:fill="auto"/>
                    <w:vAlign w:val="center"/>
                  </w:tcPr>
                  <w:p w:rsidR="004D45F9" w:rsidRPr="001F2100" w:rsidRDefault="004D45F9" w:rsidP="00F0125B">
                    <w:pPr>
                      <w:ind w:firstLineChars="300" w:firstLine="450"/>
                      <w:jc w:val="both"/>
                      <w:rPr>
                        <w:sz w:val="15"/>
                        <w:szCs w:val="15"/>
                      </w:rPr>
                    </w:pPr>
                    <w:r w:rsidRPr="001F2100">
                      <w:rPr>
                        <w:sz w:val="15"/>
                        <w:szCs w:val="15"/>
                      </w:rPr>
                      <w:t>(1)</w:t>
                    </w:r>
                    <w:r w:rsidRPr="001F2100">
                      <w:rPr>
                        <w:rFonts w:hint="eastAsia"/>
                        <w:sz w:val="15"/>
                        <w:szCs w:val="15"/>
                      </w:rPr>
                      <w:t>购置</w:t>
                    </w:r>
                  </w:p>
                </w:tc>
              </w:sdtContent>
            </w:sdt>
            <w:tc>
              <w:tcPr>
                <w:tcW w:w="698" w:type="pct"/>
                <w:shd w:val="clear" w:color="auto" w:fill="auto"/>
                <w:vAlign w:val="center"/>
              </w:tcPr>
              <w:p w:rsidR="004D45F9" w:rsidRPr="00970BAF" w:rsidRDefault="004D45F9" w:rsidP="002E44A6">
                <w:pPr>
                  <w:jc w:val="right"/>
                  <w:rPr>
                    <w:sz w:val="15"/>
                    <w:szCs w:val="15"/>
                  </w:rPr>
                </w:pPr>
              </w:p>
            </w:tc>
            <w:tc>
              <w:tcPr>
                <w:tcW w:w="630" w:type="pct"/>
                <w:shd w:val="clear" w:color="auto" w:fill="auto"/>
                <w:vAlign w:val="center"/>
              </w:tcPr>
              <w:p w:rsidR="004D45F9" w:rsidRPr="00970BAF" w:rsidRDefault="004D45F9" w:rsidP="002E44A6">
                <w:pPr>
                  <w:jc w:val="right"/>
                  <w:rPr>
                    <w:sz w:val="15"/>
                    <w:szCs w:val="15"/>
                  </w:rPr>
                </w:pPr>
                <w:r w:rsidRPr="00970BAF">
                  <w:rPr>
                    <w:sz w:val="15"/>
                    <w:szCs w:val="15"/>
                  </w:rPr>
                  <w:t>117,365.16</w:t>
                </w:r>
              </w:p>
            </w:tc>
            <w:tc>
              <w:tcPr>
                <w:tcW w:w="707" w:type="pct"/>
                <w:shd w:val="clear" w:color="auto" w:fill="auto"/>
                <w:vAlign w:val="center"/>
              </w:tcPr>
              <w:p w:rsidR="004D45F9" w:rsidRPr="00970BAF" w:rsidRDefault="004D45F9" w:rsidP="002E44A6">
                <w:pPr>
                  <w:jc w:val="right"/>
                  <w:rPr>
                    <w:sz w:val="15"/>
                    <w:szCs w:val="15"/>
                  </w:rPr>
                </w:pPr>
              </w:p>
            </w:tc>
            <w:tc>
              <w:tcPr>
                <w:tcW w:w="548" w:type="pct"/>
                <w:shd w:val="clear" w:color="auto" w:fill="auto"/>
                <w:vAlign w:val="center"/>
              </w:tcPr>
              <w:p w:rsidR="004D45F9" w:rsidRPr="00970BAF" w:rsidRDefault="004D45F9" w:rsidP="002E44A6">
                <w:pPr>
                  <w:jc w:val="right"/>
                  <w:rPr>
                    <w:sz w:val="15"/>
                    <w:szCs w:val="15"/>
                  </w:rPr>
                </w:pPr>
              </w:p>
            </w:tc>
            <w:tc>
              <w:tcPr>
                <w:tcW w:w="707" w:type="pct"/>
                <w:shd w:val="clear" w:color="auto" w:fill="auto"/>
                <w:vAlign w:val="center"/>
              </w:tcPr>
              <w:p w:rsidR="004D45F9" w:rsidRPr="00970BAF" w:rsidRDefault="004D45F9" w:rsidP="002E44A6">
                <w:pPr>
                  <w:jc w:val="right"/>
                  <w:rPr>
                    <w:sz w:val="15"/>
                    <w:szCs w:val="15"/>
                  </w:rPr>
                </w:pPr>
              </w:p>
            </w:tc>
            <w:tc>
              <w:tcPr>
                <w:tcW w:w="709" w:type="pct"/>
                <w:shd w:val="clear" w:color="auto" w:fill="auto"/>
                <w:vAlign w:val="center"/>
              </w:tcPr>
              <w:p w:rsidR="004D45F9" w:rsidRPr="00970BAF" w:rsidRDefault="004D45F9" w:rsidP="002E44A6">
                <w:pPr>
                  <w:jc w:val="right"/>
                  <w:rPr>
                    <w:sz w:val="15"/>
                    <w:szCs w:val="15"/>
                  </w:rPr>
                </w:pPr>
                <w:r w:rsidRPr="00970BAF">
                  <w:rPr>
                    <w:sz w:val="15"/>
                    <w:szCs w:val="15"/>
                  </w:rPr>
                  <w:t>117,365.16</w:t>
                </w:r>
              </w:p>
            </w:tc>
          </w:tr>
          <w:tr w:rsidR="004D45F9" w:rsidTr="00F0125B">
            <w:trPr>
              <w:trHeight w:val="284"/>
            </w:trPr>
            <w:sdt>
              <w:sdtPr>
                <w:rPr>
                  <w:sz w:val="15"/>
                  <w:szCs w:val="15"/>
                </w:rPr>
                <w:tag w:val="_PLD_ef6de8d106a344419ba63c194a180aab"/>
                <w:id w:val="3534401"/>
                <w:lock w:val="sdtLocked"/>
              </w:sdtPr>
              <w:sdtContent>
                <w:tc>
                  <w:tcPr>
                    <w:tcW w:w="1001" w:type="pct"/>
                    <w:shd w:val="clear" w:color="auto" w:fill="auto"/>
                    <w:vAlign w:val="center"/>
                  </w:tcPr>
                  <w:p w:rsidR="004D45F9" w:rsidRPr="001F2100" w:rsidRDefault="004D45F9" w:rsidP="00F0125B">
                    <w:pPr>
                      <w:jc w:val="both"/>
                      <w:rPr>
                        <w:sz w:val="15"/>
                        <w:szCs w:val="15"/>
                      </w:rPr>
                    </w:pPr>
                    <w:r w:rsidRPr="001F2100">
                      <w:rPr>
                        <w:sz w:val="15"/>
                        <w:szCs w:val="15"/>
                      </w:rPr>
                      <w:t xml:space="preserve">    3.本期减少</w:t>
                    </w:r>
                    <w:r w:rsidRPr="001F2100">
                      <w:rPr>
                        <w:rFonts w:hint="eastAsia"/>
                        <w:sz w:val="15"/>
                        <w:szCs w:val="15"/>
                      </w:rPr>
                      <w:t>金额</w:t>
                    </w:r>
                  </w:p>
                </w:tc>
              </w:sdtContent>
            </w:sdt>
            <w:tc>
              <w:tcPr>
                <w:tcW w:w="698" w:type="pct"/>
                <w:shd w:val="clear" w:color="auto" w:fill="auto"/>
                <w:vAlign w:val="center"/>
              </w:tcPr>
              <w:p w:rsidR="004D45F9" w:rsidRPr="00970BAF" w:rsidRDefault="004D45F9" w:rsidP="002E44A6">
                <w:pPr>
                  <w:jc w:val="right"/>
                  <w:rPr>
                    <w:sz w:val="15"/>
                    <w:szCs w:val="15"/>
                  </w:rPr>
                </w:pPr>
              </w:p>
            </w:tc>
            <w:tc>
              <w:tcPr>
                <w:tcW w:w="630" w:type="pct"/>
                <w:shd w:val="clear" w:color="auto" w:fill="auto"/>
                <w:vAlign w:val="center"/>
              </w:tcPr>
              <w:p w:rsidR="004D45F9" w:rsidRPr="00970BAF" w:rsidRDefault="004D45F9" w:rsidP="002E44A6">
                <w:pPr>
                  <w:jc w:val="right"/>
                  <w:rPr>
                    <w:sz w:val="15"/>
                    <w:szCs w:val="15"/>
                  </w:rPr>
                </w:pPr>
                <w:r w:rsidRPr="00970BAF">
                  <w:rPr>
                    <w:sz w:val="15"/>
                    <w:szCs w:val="15"/>
                  </w:rPr>
                  <w:t>165,470.08</w:t>
                </w:r>
              </w:p>
            </w:tc>
            <w:tc>
              <w:tcPr>
                <w:tcW w:w="707" w:type="pct"/>
                <w:shd w:val="clear" w:color="auto" w:fill="auto"/>
                <w:vAlign w:val="center"/>
              </w:tcPr>
              <w:p w:rsidR="004D45F9" w:rsidRPr="00970BAF" w:rsidRDefault="004D45F9" w:rsidP="002E44A6">
                <w:pPr>
                  <w:jc w:val="right"/>
                  <w:rPr>
                    <w:sz w:val="15"/>
                    <w:szCs w:val="15"/>
                  </w:rPr>
                </w:pPr>
              </w:p>
            </w:tc>
            <w:tc>
              <w:tcPr>
                <w:tcW w:w="548" w:type="pct"/>
                <w:shd w:val="clear" w:color="auto" w:fill="auto"/>
                <w:vAlign w:val="center"/>
              </w:tcPr>
              <w:p w:rsidR="004D45F9" w:rsidRPr="00970BAF" w:rsidRDefault="004D45F9" w:rsidP="002E44A6">
                <w:pPr>
                  <w:jc w:val="right"/>
                  <w:rPr>
                    <w:sz w:val="15"/>
                    <w:szCs w:val="15"/>
                  </w:rPr>
                </w:pPr>
              </w:p>
            </w:tc>
            <w:tc>
              <w:tcPr>
                <w:tcW w:w="707" w:type="pct"/>
                <w:shd w:val="clear" w:color="auto" w:fill="auto"/>
                <w:vAlign w:val="center"/>
              </w:tcPr>
              <w:p w:rsidR="004D45F9" w:rsidRPr="00970BAF" w:rsidRDefault="004D45F9" w:rsidP="002E44A6">
                <w:pPr>
                  <w:jc w:val="right"/>
                  <w:rPr>
                    <w:sz w:val="15"/>
                    <w:szCs w:val="15"/>
                  </w:rPr>
                </w:pPr>
              </w:p>
            </w:tc>
            <w:tc>
              <w:tcPr>
                <w:tcW w:w="709" w:type="pct"/>
                <w:shd w:val="clear" w:color="auto" w:fill="auto"/>
                <w:vAlign w:val="center"/>
              </w:tcPr>
              <w:p w:rsidR="004D45F9" w:rsidRPr="00970BAF" w:rsidRDefault="004D45F9" w:rsidP="002E44A6">
                <w:pPr>
                  <w:jc w:val="right"/>
                  <w:rPr>
                    <w:sz w:val="15"/>
                    <w:szCs w:val="15"/>
                  </w:rPr>
                </w:pPr>
                <w:r w:rsidRPr="00970BAF">
                  <w:rPr>
                    <w:sz w:val="15"/>
                    <w:szCs w:val="15"/>
                  </w:rPr>
                  <w:t>165,470.08</w:t>
                </w:r>
              </w:p>
            </w:tc>
          </w:tr>
          <w:tr w:rsidR="004D45F9" w:rsidTr="00F0125B">
            <w:trPr>
              <w:trHeight w:val="284"/>
            </w:trPr>
            <w:sdt>
              <w:sdtPr>
                <w:rPr>
                  <w:rFonts w:hint="eastAsia"/>
                  <w:sz w:val="15"/>
                  <w:szCs w:val="15"/>
                </w:rPr>
                <w:alias w:val="无形资产账面原值减少项目名称"/>
                <w:tag w:val="_GBC_5d3e5a9fbe294b2894dce189a919753d"/>
                <w:id w:val="3534402"/>
                <w:lock w:val="sdtLocked"/>
              </w:sdtPr>
              <w:sdtContent>
                <w:tc>
                  <w:tcPr>
                    <w:tcW w:w="1001" w:type="pct"/>
                    <w:shd w:val="clear" w:color="auto" w:fill="auto"/>
                    <w:vAlign w:val="center"/>
                  </w:tcPr>
                  <w:p w:rsidR="004D45F9" w:rsidRPr="001F2100" w:rsidRDefault="004D45F9" w:rsidP="00F0125B">
                    <w:pPr>
                      <w:ind w:firstLineChars="300" w:firstLine="450"/>
                      <w:jc w:val="both"/>
                      <w:rPr>
                        <w:sz w:val="15"/>
                        <w:szCs w:val="15"/>
                      </w:rPr>
                    </w:pPr>
                    <w:r w:rsidRPr="00970BAF">
                      <w:rPr>
                        <w:rFonts w:hint="eastAsia"/>
                        <w:sz w:val="15"/>
                        <w:szCs w:val="15"/>
                      </w:rPr>
                      <w:t>（</w:t>
                    </w:r>
                    <w:r w:rsidRPr="00970BAF">
                      <w:rPr>
                        <w:sz w:val="15"/>
                        <w:szCs w:val="15"/>
                      </w:rPr>
                      <w:t>2）其他减少</w:t>
                    </w:r>
                  </w:p>
                </w:tc>
              </w:sdtContent>
            </w:sdt>
            <w:sdt>
              <w:sdtPr>
                <w:rPr>
                  <w:rFonts w:hint="eastAsia"/>
                  <w:sz w:val="15"/>
                  <w:szCs w:val="15"/>
                </w:rPr>
                <w:alias w:val="无形资产土地使用权账面原值减少项目金额"/>
                <w:tag w:val="_GBC_0304a00b013f4386af4344e6ae1ac673"/>
                <w:id w:val="3534403"/>
                <w:lock w:val="sdtLocked"/>
                <w:showingPlcHdr/>
              </w:sdtPr>
              <w:sdtContent>
                <w:tc>
                  <w:tcPr>
                    <w:tcW w:w="698" w:type="pct"/>
                    <w:shd w:val="clear" w:color="auto" w:fill="auto"/>
                  </w:tcPr>
                  <w:p w:rsidR="004D45F9" w:rsidRPr="001F2100" w:rsidRDefault="004D45F9" w:rsidP="002E44A6">
                    <w:pPr>
                      <w:jc w:val="right"/>
                      <w:rPr>
                        <w:sz w:val="15"/>
                        <w:szCs w:val="15"/>
                      </w:rPr>
                    </w:pPr>
                    <w:r w:rsidRPr="001F2100">
                      <w:rPr>
                        <w:rFonts w:hint="eastAsia"/>
                        <w:sz w:val="15"/>
                        <w:szCs w:val="15"/>
                      </w:rPr>
                      <w:t xml:space="preserve">　</w:t>
                    </w:r>
                  </w:p>
                </w:tc>
              </w:sdtContent>
            </w:sdt>
            <w:sdt>
              <w:sdtPr>
                <w:rPr>
                  <w:rFonts w:hint="eastAsia"/>
                  <w:sz w:val="15"/>
                  <w:szCs w:val="15"/>
                </w:rPr>
                <w:alias w:val="无形资产账面原值减少项目金额"/>
                <w:tag w:val="_GBC_be652c29a5db4d8ca24b58de75438604"/>
                <w:id w:val="3534404"/>
                <w:lock w:val="sdtLocked"/>
              </w:sdtPr>
              <w:sdtContent>
                <w:tc>
                  <w:tcPr>
                    <w:tcW w:w="630" w:type="pct"/>
                    <w:shd w:val="clear" w:color="auto" w:fill="auto"/>
                  </w:tcPr>
                  <w:p w:rsidR="004D45F9" w:rsidRPr="001F2100" w:rsidRDefault="004D45F9" w:rsidP="002E44A6">
                    <w:pPr>
                      <w:jc w:val="right"/>
                      <w:rPr>
                        <w:sz w:val="15"/>
                        <w:szCs w:val="15"/>
                      </w:rPr>
                    </w:pPr>
                    <w:r>
                      <w:rPr>
                        <w:rFonts w:hint="eastAsia"/>
                        <w:sz w:val="15"/>
                        <w:szCs w:val="15"/>
                      </w:rPr>
                      <w:t>165,470.08</w:t>
                    </w:r>
                  </w:p>
                </w:tc>
              </w:sdtContent>
            </w:sdt>
            <w:sdt>
              <w:sdtPr>
                <w:rPr>
                  <w:rFonts w:hint="eastAsia"/>
                  <w:sz w:val="15"/>
                  <w:szCs w:val="15"/>
                </w:rPr>
                <w:alias w:val="无形资产账面原值减少项目金额"/>
                <w:tag w:val="_GBC_be652c29a5db4d8ca24b58de75438604"/>
                <w:id w:val="3534405"/>
                <w:lock w:val="sdtLocked"/>
                <w:showingPlcHdr/>
              </w:sdtPr>
              <w:sdtContent>
                <w:tc>
                  <w:tcPr>
                    <w:tcW w:w="707" w:type="pct"/>
                    <w:shd w:val="clear" w:color="auto" w:fill="auto"/>
                  </w:tcPr>
                  <w:p w:rsidR="004D45F9" w:rsidRPr="001F2100" w:rsidRDefault="004D45F9" w:rsidP="002E44A6">
                    <w:pPr>
                      <w:jc w:val="right"/>
                      <w:rPr>
                        <w:sz w:val="15"/>
                        <w:szCs w:val="15"/>
                      </w:rPr>
                    </w:pPr>
                  </w:p>
                </w:tc>
              </w:sdtContent>
            </w:sdt>
            <w:sdt>
              <w:sdtPr>
                <w:rPr>
                  <w:rFonts w:hint="eastAsia"/>
                  <w:sz w:val="15"/>
                  <w:szCs w:val="15"/>
                </w:rPr>
                <w:alias w:val="无形资产账面原值减少项目金额"/>
                <w:tag w:val="_GBC_be652c29a5db4d8ca24b58de75438604"/>
                <w:id w:val="3534406"/>
                <w:lock w:val="sdtLocked"/>
                <w:showingPlcHdr/>
              </w:sdtPr>
              <w:sdtContent>
                <w:tc>
                  <w:tcPr>
                    <w:tcW w:w="548" w:type="pct"/>
                    <w:shd w:val="clear" w:color="auto" w:fill="auto"/>
                  </w:tcPr>
                  <w:p w:rsidR="004D45F9" w:rsidRPr="001F2100" w:rsidRDefault="004D45F9" w:rsidP="002E44A6">
                    <w:pPr>
                      <w:jc w:val="right"/>
                      <w:rPr>
                        <w:sz w:val="15"/>
                        <w:szCs w:val="15"/>
                      </w:rPr>
                    </w:pPr>
                  </w:p>
                </w:tc>
              </w:sdtContent>
            </w:sdt>
            <w:sdt>
              <w:sdtPr>
                <w:rPr>
                  <w:rFonts w:hint="eastAsia"/>
                  <w:sz w:val="15"/>
                  <w:szCs w:val="15"/>
                </w:rPr>
                <w:alias w:val="无形资产账面原值减少项目金额"/>
                <w:tag w:val="_GBC_be652c29a5db4d8ca24b58de75438604"/>
                <w:id w:val="3534407"/>
                <w:lock w:val="sdtLocked"/>
                <w:showingPlcHdr/>
              </w:sdtPr>
              <w:sdtContent>
                <w:tc>
                  <w:tcPr>
                    <w:tcW w:w="707" w:type="pct"/>
                    <w:shd w:val="clear" w:color="auto" w:fill="auto"/>
                  </w:tcPr>
                  <w:p w:rsidR="004D45F9" w:rsidRPr="001F2100" w:rsidRDefault="004D45F9" w:rsidP="002E44A6">
                    <w:pPr>
                      <w:jc w:val="right"/>
                      <w:rPr>
                        <w:sz w:val="15"/>
                        <w:szCs w:val="15"/>
                      </w:rPr>
                    </w:pPr>
                    <w:r w:rsidRPr="001F2100">
                      <w:rPr>
                        <w:rFonts w:hint="eastAsia"/>
                        <w:sz w:val="15"/>
                        <w:szCs w:val="15"/>
                      </w:rPr>
                      <w:t xml:space="preserve">　</w:t>
                    </w:r>
                  </w:p>
                </w:tc>
              </w:sdtContent>
            </w:sdt>
            <w:sdt>
              <w:sdtPr>
                <w:rPr>
                  <w:rFonts w:hint="eastAsia"/>
                  <w:sz w:val="15"/>
                  <w:szCs w:val="15"/>
                </w:rPr>
                <w:alias w:val="无形资产账面原值减少项目合计金额"/>
                <w:tag w:val="_GBC_a637a37d4d544dd1b281f9ca1e030df7"/>
                <w:id w:val="3534408"/>
                <w:lock w:val="sdtLocked"/>
              </w:sdtPr>
              <w:sdtContent>
                <w:tc>
                  <w:tcPr>
                    <w:tcW w:w="709" w:type="pct"/>
                    <w:shd w:val="clear" w:color="auto" w:fill="auto"/>
                  </w:tcPr>
                  <w:p w:rsidR="004D45F9" w:rsidRPr="001F2100" w:rsidRDefault="004D45F9" w:rsidP="002E44A6">
                    <w:pPr>
                      <w:jc w:val="right"/>
                      <w:rPr>
                        <w:sz w:val="15"/>
                        <w:szCs w:val="15"/>
                      </w:rPr>
                    </w:pPr>
                    <w:r w:rsidRPr="001F2100">
                      <w:rPr>
                        <w:rFonts w:hint="eastAsia"/>
                        <w:sz w:val="15"/>
                        <w:szCs w:val="15"/>
                      </w:rPr>
                      <w:t>165,470.08</w:t>
                    </w:r>
                  </w:p>
                </w:tc>
              </w:sdtContent>
            </w:sdt>
          </w:tr>
          <w:tr w:rsidR="004D45F9" w:rsidTr="00F0125B">
            <w:trPr>
              <w:trHeight w:val="284"/>
            </w:trPr>
            <w:sdt>
              <w:sdtPr>
                <w:rPr>
                  <w:sz w:val="15"/>
                  <w:szCs w:val="15"/>
                </w:rPr>
                <w:tag w:val="_PLD_03745bff079541e1ababba4ad6de075d"/>
                <w:id w:val="3534409"/>
                <w:lock w:val="sdtLocked"/>
              </w:sdtPr>
              <w:sdtContent>
                <w:tc>
                  <w:tcPr>
                    <w:tcW w:w="1001" w:type="pct"/>
                    <w:shd w:val="clear" w:color="auto" w:fill="auto"/>
                    <w:vAlign w:val="center"/>
                  </w:tcPr>
                  <w:p w:rsidR="004D45F9" w:rsidRPr="001F2100" w:rsidRDefault="004D45F9" w:rsidP="00F0125B">
                    <w:pPr>
                      <w:jc w:val="both"/>
                      <w:rPr>
                        <w:sz w:val="15"/>
                        <w:szCs w:val="15"/>
                      </w:rPr>
                    </w:pPr>
                    <w:r w:rsidRPr="001F2100">
                      <w:rPr>
                        <w:sz w:val="15"/>
                        <w:szCs w:val="15"/>
                      </w:rPr>
                      <w:t xml:space="preserve">   4.期末余额</w:t>
                    </w:r>
                  </w:p>
                </w:tc>
              </w:sdtContent>
            </w:sdt>
            <w:tc>
              <w:tcPr>
                <w:tcW w:w="698" w:type="pct"/>
                <w:shd w:val="clear" w:color="auto" w:fill="auto"/>
                <w:vAlign w:val="center"/>
              </w:tcPr>
              <w:p w:rsidR="004D45F9" w:rsidRPr="00111C2A" w:rsidRDefault="004D45F9" w:rsidP="002E44A6">
                <w:pPr>
                  <w:jc w:val="right"/>
                  <w:rPr>
                    <w:sz w:val="15"/>
                    <w:szCs w:val="15"/>
                  </w:rPr>
                </w:pPr>
                <w:r w:rsidRPr="00111C2A">
                  <w:rPr>
                    <w:sz w:val="15"/>
                    <w:szCs w:val="15"/>
                  </w:rPr>
                  <w:t>73,443,299.09</w:t>
                </w:r>
              </w:p>
            </w:tc>
            <w:tc>
              <w:tcPr>
                <w:tcW w:w="630" w:type="pct"/>
                <w:shd w:val="clear" w:color="auto" w:fill="auto"/>
                <w:vAlign w:val="center"/>
              </w:tcPr>
              <w:p w:rsidR="004D45F9" w:rsidRPr="00111C2A" w:rsidRDefault="004D45F9" w:rsidP="002E44A6">
                <w:pPr>
                  <w:jc w:val="right"/>
                  <w:rPr>
                    <w:sz w:val="15"/>
                    <w:szCs w:val="15"/>
                  </w:rPr>
                </w:pPr>
                <w:r w:rsidRPr="00111C2A">
                  <w:rPr>
                    <w:sz w:val="15"/>
                    <w:szCs w:val="15"/>
                  </w:rPr>
                  <w:t>4,195,082.38</w:t>
                </w:r>
              </w:p>
            </w:tc>
            <w:tc>
              <w:tcPr>
                <w:tcW w:w="707" w:type="pct"/>
                <w:shd w:val="clear" w:color="auto" w:fill="auto"/>
                <w:vAlign w:val="center"/>
              </w:tcPr>
              <w:p w:rsidR="004D45F9" w:rsidRPr="00111C2A" w:rsidRDefault="004D45F9" w:rsidP="002E44A6">
                <w:pPr>
                  <w:jc w:val="right"/>
                  <w:rPr>
                    <w:sz w:val="15"/>
                    <w:szCs w:val="15"/>
                  </w:rPr>
                </w:pPr>
                <w:r w:rsidRPr="00111C2A">
                  <w:rPr>
                    <w:sz w:val="15"/>
                    <w:szCs w:val="15"/>
                  </w:rPr>
                  <w:t>88,851,512.39</w:t>
                </w:r>
              </w:p>
            </w:tc>
            <w:tc>
              <w:tcPr>
                <w:tcW w:w="548" w:type="pct"/>
                <w:shd w:val="clear" w:color="auto" w:fill="auto"/>
                <w:vAlign w:val="center"/>
              </w:tcPr>
              <w:p w:rsidR="004D45F9" w:rsidRPr="00111C2A" w:rsidRDefault="004D45F9" w:rsidP="002E44A6">
                <w:pPr>
                  <w:jc w:val="right"/>
                  <w:rPr>
                    <w:sz w:val="15"/>
                    <w:szCs w:val="15"/>
                  </w:rPr>
                </w:pPr>
                <w:r w:rsidRPr="00111C2A">
                  <w:rPr>
                    <w:sz w:val="15"/>
                    <w:szCs w:val="15"/>
                  </w:rPr>
                  <w:t>124,342.40</w:t>
                </w:r>
              </w:p>
            </w:tc>
            <w:tc>
              <w:tcPr>
                <w:tcW w:w="707" w:type="pct"/>
                <w:shd w:val="clear" w:color="auto" w:fill="auto"/>
                <w:vAlign w:val="center"/>
              </w:tcPr>
              <w:p w:rsidR="004D45F9" w:rsidRPr="00111C2A" w:rsidRDefault="004D45F9" w:rsidP="002E44A6">
                <w:pPr>
                  <w:jc w:val="right"/>
                  <w:rPr>
                    <w:sz w:val="15"/>
                    <w:szCs w:val="15"/>
                  </w:rPr>
                </w:pPr>
                <w:r w:rsidRPr="00111C2A">
                  <w:rPr>
                    <w:sz w:val="15"/>
                    <w:szCs w:val="15"/>
                  </w:rPr>
                  <w:t>21,303,114.00</w:t>
                </w:r>
              </w:p>
            </w:tc>
            <w:tc>
              <w:tcPr>
                <w:tcW w:w="709" w:type="pct"/>
                <w:shd w:val="clear" w:color="auto" w:fill="auto"/>
                <w:vAlign w:val="center"/>
              </w:tcPr>
              <w:p w:rsidR="004D45F9" w:rsidRPr="00111C2A" w:rsidRDefault="004D45F9" w:rsidP="002E44A6">
                <w:pPr>
                  <w:jc w:val="right"/>
                  <w:rPr>
                    <w:sz w:val="15"/>
                    <w:szCs w:val="15"/>
                  </w:rPr>
                </w:pPr>
                <w:r w:rsidRPr="00111C2A">
                  <w:rPr>
                    <w:sz w:val="15"/>
                    <w:szCs w:val="15"/>
                  </w:rPr>
                  <w:t>187,917,350.26</w:t>
                </w:r>
              </w:p>
            </w:tc>
          </w:tr>
          <w:tr w:rsidR="004D45F9" w:rsidTr="00E54740">
            <w:trPr>
              <w:trHeight w:val="284"/>
            </w:trPr>
            <w:sdt>
              <w:sdtPr>
                <w:rPr>
                  <w:sz w:val="15"/>
                  <w:szCs w:val="15"/>
                </w:rPr>
                <w:tag w:val="_PLD_31b6b6971eff48bf893163f2b1779469"/>
                <w:id w:val="3534410"/>
                <w:lock w:val="sdtLocked"/>
              </w:sdtPr>
              <w:sdtContent>
                <w:tc>
                  <w:tcPr>
                    <w:tcW w:w="5000" w:type="pct"/>
                    <w:gridSpan w:val="7"/>
                    <w:shd w:val="clear" w:color="auto" w:fill="auto"/>
                    <w:vAlign w:val="center"/>
                  </w:tcPr>
                  <w:p w:rsidR="004D45F9" w:rsidRPr="001F2100" w:rsidRDefault="004D45F9" w:rsidP="002E44A6">
                    <w:pPr>
                      <w:rPr>
                        <w:sz w:val="15"/>
                        <w:szCs w:val="15"/>
                      </w:rPr>
                    </w:pPr>
                    <w:r w:rsidRPr="001F2100">
                      <w:rPr>
                        <w:sz w:val="15"/>
                        <w:szCs w:val="15"/>
                      </w:rPr>
                      <w:t>二、累计</w:t>
                    </w:r>
                    <w:r w:rsidRPr="001F2100">
                      <w:rPr>
                        <w:rFonts w:hint="eastAsia"/>
                        <w:sz w:val="15"/>
                        <w:szCs w:val="15"/>
                      </w:rPr>
                      <w:t>摊销</w:t>
                    </w:r>
                  </w:p>
                </w:tc>
              </w:sdtContent>
            </w:sdt>
          </w:tr>
          <w:tr w:rsidR="004D45F9" w:rsidTr="00E54740">
            <w:trPr>
              <w:trHeight w:val="284"/>
            </w:trPr>
            <w:sdt>
              <w:sdtPr>
                <w:rPr>
                  <w:sz w:val="15"/>
                  <w:szCs w:val="15"/>
                </w:rPr>
                <w:tag w:val="_PLD_192ef7a489984acd8b494007033b87de"/>
                <w:id w:val="3534411"/>
                <w:lock w:val="sdtLocked"/>
              </w:sdtPr>
              <w:sdtContent>
                <w:tc>
                  <w:tcPr>
                    <w:tcW w:w="1001" w:type="pct"/>
                    <w:shd w:val="clear" w:color="auto" w:fill="auto"/>
                    <w:vAlign w:val="center"/>
                  </w:tcPr>
                  <w:p w:rsidR="004D45F9" w:rsidRPr="001F2100" w:rsidRDefault="004D45F9" w:rsidP="002E44A6">
                    <w:pPr>
                      <w:ind w:firstLineChars="200" w:firstLine="300"/>
                      <w:rPr>
                        <w:sz w:val="15"/>
                        <w:szCs w:val="15"/>
                      </w:rPr>
                    </w:pPr>
                    <w:r w:rsidRPr="001F2100">
                      <w:rPr>
                        <w:rFonts w:hint="eastAsia"/>
                        <w:sz w:val="15"/>
                        <w:szCs w:val="15"/>
                      </w:rPr>
                      <w:t>1.期</w:t>
                    </w:r>
                    <w:r w:rsidRPr="001F2100">
                      <w:rPr>
                        <w:sz w:val="15"/>
                        <w:szCs w:val="15"/>
                      </w:rPr>
                      <w:t>初余额</w:t>
                    </w:r>
                  </w:p>
                </w:tc>
              </w:sdtContent>
            </w:sdt>
            <w:tc>
              <w:tcPr>
                <w:tcW w:w="698" w:type="pct"/>
                <w:shd w:val="clear" w:color="auto" w:fill="auto"/>
                <w:vAlign w:val="center"/>
              </w:tcPr>
              <w:p w:rsidR="004D45F9" w:rsidRPr="00111C2A" w:rsidRDefault="004D45F9" w:rsidP="002E44A6">
                <w:pPr>
                  <w:jc w:val="right"/>
                  <w:rPr>
                    <w:sz w:val="15"/>
                    <w:szCs w:val="15"/>
                  </w:rPr>
                </w:pPr>
                <w:r w:rsidRPr="00111C2A">
                  <w:rPr>
                    <w:sz w:val="15"/>
                    <w:szCs w:val="15"/>
                  </w:rPr>
                  <w:t>10,463,685.03</w:t>
                </w:r>
              </w:p>
            </w:tc>
            <w:tc>
              <w:tcPr>
                <w:tcW w:w="630" w:type="pct"/>
                <w:shd w:val="clear" w:color="auto" w:fill="auto"/>
                <w:vAlign w:val="center"/>
              </w:tcPr>
              <w:p w:rsidR="004D45F9" w:rsidRPr="00111C2A" w:rsidRDefault="004D45F9" w:rsidP="002E44A6">
                <w:pPr>
                  <w:jc w:val="right"/>
                  <w:rPr>
                    <w:sz w:val="15"/>
                    <w:szCs w:val="15"/>
                  </w:rPr>
                </w:pPr>
                <w:r w:rsidRPr="00111C2A">
                  <w:rPr>
                    <w:sz w:val="15"/>
                    <w:szCs w:val="15"/>
                  </w:rPr>
                  <w:t>2,067,825.44</w:t>
                </w:r>
              </w:p>
            </w:tc>
            <w:tc>
              <w:tcPr>
                <w:tcW w:w="707" w:type="pct"/>
                <w:shd w:val="clear" w:color="auto" w:fill="auto"/>
                <w:vAlign w:val="center"/>
              </w:tcPr>
              <w:p w:rsidR="004D45F9" w:rsidRPr="00111C2A" w:rsidRDefault="004D45F9" w:rsidP="002E44A6">
                <w:pPr>
                  <w:jc w:val="right"/>
                  <w:rPr>
                    <w:sz w:val="15"/>
                    <w:szCs w:val="15"/>
                  </w:rPr>
                </w:pPr>
                <w:r w:rsidRPr="00111C2A">
                  <w:rPr>
                    <w:sz w:val="15"/>
                    <w:szCs w:val="15"/>
                  </w:rPr>
                  <w:t>28,862,297.99</w:t>
                </w:r>
              </w:p>
            </w:tc>
            <w:tc>
              <w:tcPr>
                <w:tcW w:w="548" w:type="pct"/>
                <w:shd w:val="clear" w:color="auto" w:fill="auto"/>
                <w:vAlign w:val="center"/>
              </w:tcPr>
              <w:p w:rsidR="004D45F9" w:rsidRPr="00111C2A" w:rsidRDefault="004D45F9" w:rsidP="002E44A6">
                <w:pPr>
                  <w:jc w:val="right"/>
                  <w:rPr>
                    <w:sz w:val="15"/>
                    <w:szCs w:val="15"/>
                  </w:rPr>
                </w:pPr>
                <w:r w:rsidRPr="00111C2A">
                  <w:rPr>
                    <w:sz w:val="15"/>
                    <w:szCs w:val="15"/>
                  </w:rPr>
                  <w:t>14,920.93</w:t>
                </w:r>
              </w:p>
            </w:tc>
            <w:tc>
              <w:tcPr>
                <w:tcW w:w="707" w:type="pct"/>
                <w:shd w:val="clear" w:color="auto" w:fill="auto"/>
                <w:vAlign w:val="center"/>
              </w:tcPr>
              <w:p w:rsidR="004D45F9" w:rsidRPr="00111C2A" w:rsidRDefault="004D45F9" w:rsidP="002E44A6">
                <w:pPr>
                  <w:jc w:val="right"/>
                  <w:rPr>
                    <w:sz w:val="15"/>
                    <w:szCs w:val="15"/>
                  </w:rPr>
                </w:pPr>
                <w:r w:rsidRPr="00111C2A">
                  <w:rPr>
                    <w:sz w:val="15"/>
                    <w:szCs w:val="15"/>
                  </w:rPr>
                  <w:t>2,556,373.68</w:t>
                </w:r>
              </w:p>
            </w:tc>
            <w:tc>
              <w:tcPr>
                <w:tcW w:w="709" w:type="pct"/>
                <w:shd w:val="clear" w:color="auto" w:fill="auto"/>
                <w:vAlign w:val="center"/>
              </w:tcPr>
              <w:p w:rsidR="004D45F9" w:rsidRPr="00111C2A" w:rsidRDefault="004D45F9" w:rsidP="002E44A6">
                <w:pPr>
                  <w:jc w:val="right"/>
                  <w:rPr>
                    <w:sz w:val="15"/>
                    <w:szCs w:val="15"/>
                  </w:rPr>
                </w:pPr>
                <w:r w:rsidRPr="00111C2A">
                  <w:rPr>
                    <w:sz w:val="15"/>
                    <w:szCs w:val="15"/>
                  </w:rPr>
                  <w:t>43,965,103.07</w:t>
                </w:r>
              </w:p>
            </w:tc>
          </w:tr>
          <w:tr w:rsidR="004D45F9" w:rsidTr="00E54740">
            <w:trPr>
              <w:trHeight w:val="284"/>
            </w:trPr>
            <w:sdt>
              <w:sdtPr>
                <w:rPr>
                  <w:sz w:val="15"/>
                  <w:szCs w:val="15"/>
                </w:rPr>
                <w:tag w:val="_PLD_d9b2c881fa5c4e37827a5af57760bac7"/>
                <w:id w:val="3534412"/>
                <w:lock w:val="sdtLocked"/>
              </w:sdtPr>
              <w:sdtContent>
                <w:tc>
                  <w:tcPr>
                    <w:tcW w:w="1001" w:type="pct"/>
                    <w:shd w:val="clear" w:color="auto" w:fill="auto"/>
                    <w:vAlign w:val="center"/>
                  </w:tcPr>
                  <w:p w:rsidR="004D45F9" w:rsidRPr="001F2100" w:rsidRDefault="004D45F9" w:rsidP="002E44A6">
                    <w:pPr>
                      <w:ind w:firstLineChars="200" w:firstLine="300"/>
                      <w:rPr>
                        <w:sz w:val="15"/>
                        <w:szCs w:val="15"/>
                      </w:rPr>
                    </w:pPr>
                    <w:r w:rsidRPr="001F2100">
                      <w:rPr>
                        <w:sz w:val="15"/>
                        <w:szCs w:val="15"/>
                      </w:rPr>
                      <w:t>2.本期增加</w:t>
                    </w:r>
                    <w:r w:rsidRPr="001F2100">
                      <w:rPr>
                        <w:rFonts w:hint="eastAsia"/>
                        <w:sz w:val="15"/>
                        <w:szCs w:val="15"/>
                      </w:rPr>
                      <w:t>金额</w:t>
                    </w:r>
                  </w:p>
                </w:tc>
              </w:sdtContent>
            </w:sdt>
            <w:tc>
              <w:tcPr>
                <w:tcW w:w="698" w:type="pct"/>
                <w:shd w:val="clear" w:color="auto" w:fill="auto"/>
                <w:vAlign w:val="center"/>
              </w:tcPr>
              <w:p w:rsidR="004D45F9" w:rsidRPr="00111C2A" w:rsidRDefault="004D45F9" w:rsidP="002E44A6">
                <w:pPr>
                  <w:jc w:val="right"/>
                  <w:rPr>
                    <w:sz w:val="15"/>
                    <w:szCs w:val="15"/>
                  </w:rPr>
                </w:pPr>
                <w:r w:rsidRPr="00111C2A">
                  <w:rPr>
                    <w:sz w:val="15"/>
                    <w:szCs w:val="15"/>
                  </w:rPr>
                  <w:t>2,429,324.28</w:t>
                </w:r>
              </w:p>
            </w:tc>
            <w:tc>
              <w:tcPr>
                <w:tcW w:w="630" w:type="pct"/>
                <w:shd w:val="clear" w:color="auto" w:fill="auto"/>
                <w:vAlign w:val="center"/>
              </w:tcPr>
              <w:p w:rsidR="004D45F9" w:rsidRPr="00111C2A" w:rsidRDefault="004D45F9" w:rsidP="002E44A6">
                <w:pPr>
                  <w:jc w:val="right"/>
                  <w:rPr>
                    <w:sz w:val="15"/>
                    <w:szCs w:val="15"/>
                  </w:rPr>
                </w:pPr>
                <w:r w:rsidRPr="00111C2A">
                  <w:rPr>
                    <w:sz w:val="15"/>
                    <w:szCs w:val="15"/>
                  </w:rPr>
                  <w:t>448,044.97</w:t>
                </w:r>
              </w:p>
            </w:tc>
            <w:tc>
              <w:tcPr>
                <w:tcW w:w="707" w:type="pct"/>
                <w:shd w:val="clear" w:color="auto" w:fill="auto"/>
                <w:vAlign w:val="center"/>
              </w:tcPr>
              <w:p w:rsidR="004D45F9" w:rsidRPr="00111C2A" w:rsidRDefault="004D45F9" w:rsidP="002E44A6">
                <w:pPr>
                  <w:jc w:val="right"/>
                  <w:rPr>
                    <w:sz w:val="15"/>
                    <w:szCs w:val="15"/>
                  </w:rPr>
                </w:pPr>
                <w:r w:rsidRPr="00111C2A">
                  <w:rPr>
                    <w:sz w:val="15"/>
                    <w:szCs w:val="15"/>
                  </w:rPr>
                  <w:t>8,246,370.84</w:t>
                </w:r>
              </w:p>
            </w:tc>
            <w:tc>
              <w:tcPr>
                <w:tcW w:w="548" w:type="pct"/>
                <w:shd w:val="clear" w:color="auto" w:fill="auto"/>
                <w:vAlign w:val="center"/>
              </w:tcPr>
              <w:p w:rsidR="004D45F9" w:rsidRPr="00111C2A" w:rsidRDefault="004D45F9" w:rsidP="002E44A6">
                <w:pPr>
                  <w:jc w:val="right"/>
                  <w:rPr>
                    <w:sz w:val="15"/>
                    <w:szCs w:val="15"/>
                  </w:rPr>
                </w:pPr>
                <w:r w:rsidRPr="00111C2A">
                  <w:rPr>
                    <w:sz w:val="15"/>
                    <w:szCs w:val="15"/>
                  </w:rPr>
                  <w:t>4,973.64</w:t>
                </w:r>
              </w:p>
            </w:tc>
            <w:tc>
              <w:tcPr>
                <w:tcW w:w="707" w:type="pct"/>
                <w:shd w:val="clear" w:color="auto" w:fill="auto"/>
                <w:vAlign w:val="center"/>
              </w:tcPr>
              <w:p w:rsidR="004D45F9" w:rsidRPr="00111C2A" w:rsidRDefault="004D45F9" w:rsidP="002E44A6">
                <w:pPr>
                  <w:jc w:val="right"/>
                  <w:rPr>
                    <w:sz w:val="15"/>
                    <w:szCs w:val="15"/>
                  </w:rPr>
                </w:pPr>
                <w:r w:rsidRPr="00111C2A">
                  <w:rPr>
                    <w:sz w:val="15"/>
                    <w:szCs w:val="15"/>
                  </w:rPr>
                  <w:t>852,124.56</w:t>
                </w:r>
              </w:p>
            </w:tc>
            <w:tc>
              <w:tcPr>
                <w:tcW w:w="709" w:type="pct"/>
                <w:shd w:val="clear" w:color="auto" w:fill="auto"/>
                <w:vAlign w:val="center"/>
              </w:tcPr>
              <w:p w:rsidR="004D45F9" w:rsidRPr="00111C2A" w:rsidRDefault="004D45F9" w:rsidP="002E44A6">
                <w:pPr>
                  <w:jc w:val="right"/>
                  <w:rPr>
                    <w:sz w:val="15"/>
                    <w:szCs w:val="15"/>
                  </w:rPr>
                </w:pPr>
                <w:r w:rsidRPr="00111C2A">
                  <w:rPr>
                    <w:sz w:val="15"/>
                    <w:szCs w:val="15"/>
                  </w:rPr>
                  <w:t>11,980,838.29</w:t>
                </w:r>
              </w:p>
            </w:tc>
          </w:tr>
          <w:tr w:rsidR="004D45F9" w:rsidTr="00E54740">
            <w:trPr>
              <w:trHeight w:val="284"/>
            </w:trPr>
            <w:sdt>
              <w:sdtPr>
                <w:rPr>
                  <w:sz w:val="15"/>
                  <w:szCs w:val="15"/>
                </w:rPr>
                <w:tag w:val="_PLD_cc7d668427664f6aa25782750d371885"/>
                <w:id w:val="3534413"/>
                <w:lock w:val="sdtLocked"/>
              </w:sdtPr>
              <w:sdtContent>
                <w:tc>
                  <w:tcPr>
                    <w:tcW w:w="1001" w:type="pct"/>
                    <w:shd w:val="clear" w:color="auto" w:fill="auto"/>
                    <w:vAlign w:val="center"/>
                  </w:tcPr>
                  <w:p w:rsidR="004D45F9" w:rsidRPr="001F2100" w:rsidRDefault="004D45F9" w:rsidP="002E44A6">
                    <w:pPr>
                      <w:ind w:firstLineChars="300" w:firstLine="450"/>
                      <w:rPr>
                        <w:sz w:val="15"/>
                        <w:szCs w:val="15"/>
                      </w:rPr>
                    </w:pPr>
                    <w:r w:rsidRPr="001F2100">
                      <w:rPr>
                        <w:rFonts w:hint="eastAsia"/>
                        <w:sz w:val="15"/>
                        <w:szCs w:val="15"/>
                      </w:rPr>
                      <w:t>（1）</w:t>
                    </w:r>
                    <w:r w:rsidRPr="001F2100">
                      <w:rPr>
                        <w:sz w:val="15"/>
                        <w:szCs w:val="15"/>
                      </w:rPr>
                      <w:t>计提</w:t>
                    </w:r>
                  </w:p>
                </w:tc>
              </w:sdtContent>
            </w:sdt>
            <w:tc>
              <w:tcPr>
                <w:tcW w:w="698" w:type="pct"/>
                <w:shd w:val="clear" w:color="auto" w:fill="auto"/>
                <w:vAlign w:val="center"/>
              </w:tcPr>
              <w:p w:rsidR="004D45F9" w:rsidRPr="00111C2A" w:rsidRDefault="004D45F9" w:rsidP="002E44A6">
                <w:pPr>
                  <w:jc w:val="right"/>
                  <w:rPr>
                    <w:sz w:val="15"/>
                    <w:szCs w:val="15"/>
                  </w:rPr>
                </w:pPr>
                <w:r w:rsidRPr="00111C2A">
                  <w:rPr>
                    <w:sz w:val="15"/>
                    <w:szCs w:val="15"/>
                  </w:rPr>
                  <w:t>2,429,324.28</w:t>
                </w:r>
              </w:p>
            </w:tc>
            <w:tc>
              <w:tcPr>
                <w:tcW w:w="630" w:type="pct"/>
                <w:shd w:val="clear" w:color="auto" w:fill="auto"/>
                <w:vAlign w:val="center"/>
              </w:tcPr>
              <w:p w:rsidR="004D45F9" w:rsidRPr="00111C2A" w:rsidRDefault="004D45F9" w:rsidP="002E44A6">
                <w:pPr>
                  <w:jc w:val="right"/>
                  <w:rPr>
                    <w:sz w:val="15"/>
                    <w:szCs w:val="15"/>
                  </w:rPr>
                </w:pPr>
                <w:r w:rsidRPr="00111C2A">
                  <w:rPr>
                    <w:sz w:val="15"/>
                    <w:szCs w:val="15"/>
                  </w:rPr>
                  <w:t>448,044.97</w:t>
                </w:r>
              </w:p>
            </w:tc>
            <w:tc>
              <w:tcPr>
                <w:tcW w:w="707" w:type="pct"/>
                <w:shd w:val="clear" w:color="auto" w:fill="auto"/>
                <w:vAlign w:val="center"/>
              </w:tcPr>
              <w:p w:rsidR="004D45F9" w:rsidRPr="00111C2A" w:rsidRDefault="004D45F9" w:rsidP="002E44A6">
                <w:pPr>
                  <w:jc w:val="right"/>
                  <w:rPr>
                    <w:sz w:val="15"/>
                    <w:szCs w:val="15"/>
                  </w:rPr>
                </w:pPr>
                <w:r w:rsidRPr="00111C2A">
                  <w:rPr>
                    <w:sz w:val="15"/>
                    <w:szCs w:val="15"/>
                  </w:rPr>
                  <w:t>8,246,370.84</w:t>
                </w:r>
              </w:p>
            </w:tc>
            <w:tc>
              <w:tcPr>
                <w:tcW w:w="548" w:type="pct"/>
                <w:shd w:val="clear" w:color="auto" w:fill="auto"/>
                <w:vAlign w:val="center"/>
              </w:tcPr>
              <w:p w:rsidR="004D45F9" w:rsidRPr="00111C2A" w:rsidRDefault="004D45F9" w:rsidP="002E44A6">
                <w:pPr>
                  <w:jc w:val="right"/>
                  <w:rPr>
                    <w:sz w:val="15"/>
                    <w:szCs w:val="15"/>
                  </w:rPr>
                </w:pPr>
                <w:r w:rsidRPr="00111C2A">
                  <w:rPr>
                    <w:sz w:val="15"/>
                    <w:szCs w:val="15"/>
                  </w:rPr>
                  <w:t>4,973.64</w:t>
                </w:r>
              </w:p>
            </w:tc>
            <w:tc>
              <w:tcPr>
                <w:tcW w:w="707" w:type="pct"/>
                <w:shd w:val="clear" w:color="auto" w:fill="auto"/>
                <w:vAlign w:val="center"/>
              </w:tcPr>
              <w:p w:rsidR="004D45F9" w:rsidRPr="00111C2A" w:rsidRDefault="004D45F9" w:rsidP="002E44A6">
                <w:pPr>
                  <w:jc w:val="right"/>
                  <w:rPr>
                    <w:sz w:val="15"/>
                    <w:szCs w:val="15"/>
                  </w:rPr>
                </w:pPr>
                <w:r w:rsidRPr="00111C2A">
                  <w:rPr>
                    <w:sz w:val="15"/>
                    <w:szCs w:val="15"/>
                  </w:rPr>
                  <w:t>852,124.56</w:t>
                </w:r>
              </w:p>
            </w:tc>
            <w:tc>
              <w:tcPr>
                <w:tcW w:w="709" w:type="pct"/>
                <w:shd w:val="clear" w:color="auto" w:fill="auto"/>
                <w:vAlign w:val="center"/>
              </w:tcPr>
              <w:p w:rsidR="004D45F9" w:rsidRPr="00111C2A" w:rsidRDefault="004D45F9" w:rsidP="002E44A6">
                <w:pPr>
                  <w:jc w:val="right"/>
                  <w:rPr>
                    <w:sz w:val="15"/>
                    <w:szCs w:val="15"/>
                  </w:rPr>
                </w:pPr>
                <w:r w:rsidRPr="00111C2A">
                  <w:rPr>
                    <w:sz w:val="15"/>
                    <w:szCs w:val="15"/>
                  </w:rPr>
                  <w:t>11,980,838.29</w:t>
                </w:r>
              </w:p>
            </w:tc>
          </w:tr>
          <w:tr w:rsidR="004D45F9" w:rsidTr="00E54740">
            <w:trPr>
              <w:trHeight w:val="284"/>
            </w:trPr>
            <w:sdt>
              <w:sdtPr>
                <w:rPr>
                  <w:sz w:val="15"/>
                  <w:szCs w:val="15"/>
                </w:rPr>
                <w:tag w:val="_PLD_8e892aff304549108ee89d7a36074102"/>
                <w:id w:val="3534414"/>
                <w:lock w:val="sdtLocked"/>
              </w:sdtPr>
              <w:sdtContent>
                <w:tc>
                  <w:tcPr>
                    <w:tcW w:w="1001" w:type="pct"/>
                    <w:shd w:val="clear" w:color="auto" w:fill="auto"/>
                    <w:vAlign w:val="center"/>
                  </w:tcPr>
                  <w:p w:rsidR="004D45F9" w:rsidRPr="001F2100" w:rsidRDefault="004D45F9" w:rsidP="002E44A6">
                    <w:pPr>
                      <w:ind w:firstLineChars="200" w:firstLine="300"/>
                      <w:rPr>
                        <w:sz w:val="15"/>
                        <w:szCs w:val="15"/>
                      </w:rPr>
                    </w:pPr>
                    <w:r w:rsidRPr="001F2100">
                      <w:rPr>
                        <w:rFonts w:hint="eastAsia"/>
                        <w:sz w:val="15"/>
                        <w:szCs w:val="15"/>
                      </w:rPr>
                      <w:t>3.</w:t>
                    </w:r>
                    <w:r w:rsidRPr="001F2100">
                      <w:rPr>
                        <w:sz w:val="15"/>
                        <w:szCs w:val="15"/>
                      </w:rPr>
                      <w:t>本期减少</w:t>
                    </w:r>
                    <w:r w:rsidRPr="001F2100">
                      <w:rPr>
                        <w:rFonts w:hint="eastAsia"/>
                        <w:sz w:val="15"/>
                        <w:szCs w:val="15"/>
                      </w:rPr>
                      <w:t>金额</w:t>
                    </w:r>
                  </w:p>
                </w:tc>
              </w:sdtContent>
            </w:sdt>
            <w:tc>
              <w:tcPr>
                <w:tcW w:w="698" w:type="pct"/>
                <w:shd w:val="clear" w:color="auto" w:fill="auto"/>
                <w:vAlign w:val="center"/>
              </w:tcPr>
              <w:p w:rsidR="004D45F9" w:rsidRPr="004D45F9" w:rsidRDefault="004D45F9" w:rsidP="004D45F9">
                <w:pPr>
                  <w:jc w:val="right"/>
                  <w:rPr>
                    <w:sz w:val="15"/>
                    <w:szCs w:val="15"/>
                  </w:rPr>
                </w:pPr>
              </w:p>
            </w:tc>
            <w:tc>
              <w:tcPr>
                <w:tcW w:w="630" w:type="pct"/>
                <w:shd w:val="clear" w:color="auto" w:fill="auto"/>
                <w:vAlign w:val="center"/>
              </w:tcPr>
              <w:p w:rsidR="004D45F9" w:rsidRPr="004D45F9" w:rsidRDefault="004D45F9" w:rsidP="004D45F9">
                <w:pPr>
                  <w:jc w:val="right"/>
                  <w:rPr>
                    <w:sz w:val="15"/>
                    <w:szCs w:val="15"/>
                  </w:rPr>
                </w:pPr>
                <w:r w:rsidRPr="004D45F9">
                  <w:rPr>
                    <w:sz w:val="15"/>
                    <w:szCs w:val="15"/>
                  </w:rPr>
                  <w:t>130,997.91</w:t>
                </w:r>
              </w:p>
            </w:tc>
            <w:tc>
              <w:tcPr>
                <w:tcW w:w="707" w:type="pct"/>
                <w:shd w:val="clear" w:color="auto" w:fill="auto"/>
                <w:vAlign w:val="center"/>
              </w:tcPr>
              <w:p w:rsidR="004D45F9" w:rsidRPr="004D45F9" w:rsidRDefault="004D45F9" w:rsidP="004D45F9">
                <w:pPr>
                  <w:jc w:val="right"/>
                  <w:rPr>
                    <w:sz w:val="15"/>
                    <w:szCs w:val="15"/>
                  </w:rPr>
                </w:pPr>
              </w:p>
            </w:tc>
            <w:tc>
              <w:tcPr>
                <w:tcW w:w="548" w:type="pct"/>
                <w:shd w:val="clear" w:color="auto" w:fill="auto"/>
                <w:vAlign w:val="center"/>
              </w:tcPr>
              <w:p w:rsidR="004D45F9" w:rsidRPr="004D45F9" w:rsidRDefault="004D45F9" w:rsidP="004D45F9">
                <w:pPr>
                  <w:jc w:val="right"/>
                  <w:rPr>
                    <w:sz w:val="15"/>
                    <w:szCs w:val="15"/>
                  </w:rPr>
                </w:pPr>
              </w:p>
            </w:tc>
            <w:tc>
              <w:tcPr>
                <w:tcW w:w="707" w:type="pct"/>
                <w:shd w:val="clear" w:color="auto" w:fill="auto"/>
                <w:vAlign w:val="center"/>
              </w:tcPr>
              <w:p w:rsidR="004D45F9" w:rsidRPr="004D45F9" w:rsidRDefault="004D45F9" w:rsidP="004D45F9">
                <w:pPr>
                  <w:jc w:val="right"/>
                  <w:rPr>
                    <w:sz w:val="15"/>
                    <w:szCs w:val="15"/>
                  </w:rPr>
                </w:pPr>
              </w:p>
            </w:tc>
            <w:tc>
              <w:tcPr>
                <w:tcW w:w="709" w:type="pct"/>
                <w:shd w:val="clear" w:color="auto" w:fill="auto"/>
                <w:vAlign w:val="center"/>
              </w:tcPr>
              <w:p w:rsidR="004D45F9" w:rsidRPr="004D45F9" w:rsidRDefault="004D45F9" w:rsidP="004D45F9">
                <w:pPr>
                  <w:jc w:val="right"/>
                  <w:rPr>
                    <w:sz w:val="15"/>
                    <w:szCs w:val="15"/>
                  </w:rPr>
                </w:pPr>
                <w:r w:rsidRPr="004D45F9">
                  <w:rPr>
                    <w:sz w:val="15"/>
                    <w:szCs w:val="15"/>
                  </w:rPr>
                  <w:t>130,997.91</w:t>
                </w:r>
              </w:p>
            </w:tc>
          </w:tr>
          <w:tr w:rsidR="004D45F9" w:rsidTr="00E54740">
            <w:trPr>
              <w:trHeight w:val="284"/>
            </w:trPr>
            <w:sdt>
              <w:sdtPr>
                <w:rPr>
                  <w:rFonts w:hint="eastAsia"/>
                  <w:sz w:val="15"/>
                  <w:szCs w:val="15"/>
                </w:rPr>
                <w:alias w:val="无形资产累计摊销减少项目名称"/>
                <w:tag w:val="_GBC_e20bf01c005c4657bce2d5dc94c6f570"/>
                <w:id w:val="3534415"/>
                <w:lock w:val="sdtLocked"/>
              </w:sdtPr>
              <w:sdtContent>
                <w:tc>
                  <w:tcPr>
                    <w:tcW w:w="1001" w:type="pct"/>
                    <w:shd w:val="clear" w:color="auto" w:fill="auto"/>
                    <w:vAlign w:val="center"/>
                  </w:tcPr>
                  <w:p w:rsidR="004D45F9" w:rsidRPr="001F2100" w:rsidRDefault="004D45F9" w:rsidP="00E54740">
                    <w:pPr>
                      <w:ind w:firstLineChars="300" w:firstLine="450"/>
                      <w:jc w:val="both"/>
                      <w:rPr>
                        <w:sz w:val="15"/>
                        <w:szCs w:val="15"/>
                      </w:rPr>
                    </w:pPr>
                    <w:r w:rsidRPr="004D45F9">
                      <w:rPr>
                        <w:rFonts w:hint="eastAsia"/>
                        <w:sz w:val="15"/>
                        <w:szCs w:val="15"/>
                      </w:rPr>
                      <w:t>（</w:t>
                    </w:r>
                    <w:r w:rsidRPr="004D45F9">
                      <w:rPr>
                        <w:sz w:val="15"/>
                        <w:szCs w:val="15"/>
                      </w:rPr>
                      <w:t>2）其他减少</w:t>
                    </w:r>
                  </w:p>
                </w:tc>
              </w:sdtContent>
            </w:sdt>
            <w:sdt>
              <w:sdtPr>
                <w:rPr>
                  <w:rFonts w:hint="eastAsia"/>
                  <w:sz w:val="15"/>
                  <w:szCs w:val="15"/>
                </w:rPr>
                <w:alias w:val="无形资产土地使用权累计摊销减少项目金额"/>
                <w:tag w:val="_GBC_0591cbb2eacb4374b47f296494273974"/>
                <w:id w:val="3534416"/>
                <w:lock w:val="sdtLocked"/>
                <w:showingPlcHdr/>
              </w:sdtPr>
              <w:sdtContent>
                <w:tc>
                  <w:tcPr>
                    <w:tcW w:w="698" w:type="pct"/>
                    <w:shd w:val="clear" w:color="auto" w:fill="auto"/>
                    <w:vAlign w:val="center"/>
                  </w:tcPr>
                  <w:p w:rsidR="004D45F9" w:rsidRPr="004D45F9" w:rsidRDefault="004D45F9" w:rsidP="004D45F9">
                    <w:pPr>
                      <w:jc w:val="right"/>
                      <w:rPr>
                        <w:sz w:val="15"/>
                        <w:szCs w:val="15"/>
                      </w:rPr>
                    </w:pPr>
                    <w:r w:rsidRPr="004D45F9">
                      <w:rPr>
                        <w:rFonts w:hint="eastAsia"/>
                        <w:sz w:val="15"/>
                        <w:szCs w:val="15"/>
                      </w:rPr>
                      <w:t xml:space="preserve">　</w:t>
                    </w:r>
                  </w:p>
                </w:tc>
              </w:sdtContent>
            </w:sdt>
            <w:sdt>
              <w:sdtPr>
                <w:rPr>
                  <w:rFonts w:hint="eastAsia"/>
                  <w:sz w:val="15"/>
                  <w:szCs w:val="15"/>
                </w:rPr>
                <w:alias w:val="无形资产累计摊销减少项目金额"/>
                <w:tag w:val="_GBC_be9ede4d9d0048fd91d0892d19eb092d"/>
                <w:id w:val="3534417"/>
                <w:lock w:val="sdtLocked"/>
              </w:sdtPr>
              <w:sdtContent>
                <w:tc>
                  <w:tcPr>
                    <w:tcW w:w="630" w:type="pct"/>
                    <w:shd w:val="clear" w:color="auto" w:fill="auto"/>
                    <w:vAlign w:val="center"/>
                  </w:tcPr>
                  <w:p w:rsidR="004D45F9" w:rsidRPr="004D45F9" w:rsidRDefault="004D45F9" w:rsidP="004D45F9">
                    <w:pPr>
                      <w:jc w:val="right"/>
                      <w:rPr>
                        <w:sz w:val="15"/>
                        <w:szCs w:val="15"/>
                      </w:rPr>
                    </w:pPr>
                    <w:r w:rsidRPr="004D45F9">
                      <w:rPr>
                        <w:rFonts w:hint="eastAsia"/>
                        <w:sz w:val="15"/>
                        <w:szCs w:val="15"/>
                      </w:rPr>
                      <w:t>130,997.91</w:t>
                    </w:r>
                  </w:p>
                </w:tc>
              </w:sdtContent>
            </w:sdt>
            <w:sdt>
              <w:sdtPr>
                <w:rPr>
                  <w:rFonts w:hint="eastAsia"/>
                  <w:sz w:val="15"/>
                  <w:szCs w:val="15"/>
                </w:rPr>
                <w:alias w:val="无形资产累计摊销减少项目金额"/>
                <w:tag w:val="_GBC_be9ede4d9d0048fd91d0892d19eb092d"/>
                <w:id w:val="3534418"/>
                <w:lock w:val="sdtLocked"/>
                <w:showingPlcHdr/>
              </w:sdtPr>
              <w:sdtContent>
                <w:tc>
                  <w:tcPr>
                    <w:tcW w:w="707" w:type="pct"/>
                    <w:shd w:val="clear" w:color="auto" w:fill="auto"/>
                    <w:vAlign w:val="center"/>
                  </w:tcPr>
                  <w:p w:rsidR="004D45F9" w:rsidRPr="004D45F9" w:rsidRDefault="004D45F9" w:rsidP="004D45F9">
                    <w:pPr>
                      <w:jc w:val="right"/>
                      <w:rPr>
                        <w:sz w:val="15"/>
                        <w:szCs w:val="15"/>
                      </w:rPr>
                    </w:pPr>
                  </w:p>
                </w:tc>
              </w:sdtContent>
            </w:sdt>
            <w:sdt>
              <w:sdtPr>
                <w:rPr>
                  <w:rFonts w:hint="eastAsia"/>
                  <w:sz w:val="15"/>
                  <w:szCs w:val="15"/>
                </w:rPr>
                <w:alias w:val="无形资产累计摊销减少项目金额"/>
                <w:tag w:val="_GBC_be9ede4d9d0048fd91d0892d19eb092d"/>
                <w:id w:val="3534419"/>
                <w:lock w:val="sdtLocked"/>
                <w:showingPlcHdr/>
              </w:sdtPr>
              <w:sdtContent>
                <w:tc>
                  <w:tcPr>
                    <w:tcW w:w="548" w:type="pct"/>
                    <w:shd w:val="clear" w:color="auto" w:fill="auto"/>
                    <w:vAlign w:val="center"/>
                  </w:tcPr>
                  <w:p w:rsidR="004D45F9" w:rsidRPr="004D45F9" w:rsidRDefault="004D45F9" w:rsidP="004D45F9">
                    <w:pPr>
                      <w:jc w:val="right"/>
                      <w:rPr>
                        <w:sz w:val="15"/>
                        <w:szCs w:val="15"/>
                      </w:rPr>
                    </w:pPr>
                  </w:p>
                </w:tc>
              </w:sdtContent>
            </w:sdt>
            <w:sdt>
              <w:sdtPr>
                <w:rPr>
                  <w:rFonts w:hint="eastAsia"/>
                  <w:sz w:val="15"/>
                  <w:szCs w:val="15"/>
                </w:rPr>
                <w:alias w:val="无形资产累计摊销减少项目金额"/>
                <w:tag w:val="_GBC_be9ede4d9d0048fd91d0892d19eb092d"/>
                <w:id w:val="3534420"/>
                <w:lock w:val="sdtLocked"/>
                <w:showingPlcHdr/>
              </w:sdtPr>
              <w:sdtContent>
                <w:tc>
                  <w:tcPr>
                    <w:tcW w:w="707" w:type="pct"/>
                    <w:shd w:val="clear" w:color="auto" w:fill="auto"/>
                    <w:vAlign w:val="center"/>
                  </w:tcPr>
                  <w:p w:rsidR="004D45F9" w:rsidRPr="004D45F9" w:rsidRDefault="004D45F9" w:rsidP="004D45F9">
                    <w:pPr>
                      <w:jc w:val="right"/>
                      <w:rPr>
                        <w:sz w:val="15"/>
                        <w:szCs w:val="15"/>
                      </w:rPr>
                    </w:pPr>
                    <w:r w:rsidRPr="004D45F9">
                      <w:rPr>
                        <w:rFonts w:hint="eastAsia"/>
                        <w:sz w:val="15"/>
                        <w:szCs w:val="15"/>
                      </w:rPr>
                      <w:t xml:space="preserve">　</w:t>
                    </w:r>
                  </w:p>
                </w:tc>
              </w:sdtContent>
            </w:sdt>
            <w:sdt>
              <w:sdtPr>
                <w:rPr>
                  <w:rFonts w:hint="eastAsia"/>
                  <w:sz w:val="15"/>
                  <w:szCs w:val="15"/>
                </w:rPr>
                <w:alias w:val="无形资产累计摊销减少项目合计金额"/>
                <w:tag w:val="_GBC_ca3fa022f2904223a1f5609ec4477f5b"/>
                <w:id w:val="3534421"/>
                <w:lock w:val="sdtLocked"/>
              </w:sdtPr>
              <w:sdtContent>
                <w:tc>
                  <w:tcPr>
                    <w:tcW w:w="709" w:type="pct"/>
                    <w:shd w:val="clear" w:color="auto" w:fill="auto"/>
                    <w:vAlign w:val="center"/>
                  </w:tcPr>
                  <w:p w:rsidR="004D45F9" w:rsidRPr="004D45F9" w:rsidRDefault="004D45F9" w:rsidP="004D45F9">
                    <w:pPr>
                      <w:jc w:val="right"/>
                      <w:rPr>
                        <w:sz w:val="15"/>
                        <w:szCs w:val="15"/>
                      </w:rPr>
                    </w:pPr>
                    <w:r w:rsidRPr="004D45F9">
                      <w:rPr>
                        <w:rFonts w:hint="eastAsia"/>
                        <w:sz w:val="15"/>
                        <w:szCs w:val="15"/>
                      </w:rPr>
                      <w:t>130,997.91</w:t>
                    </w:r>
                  </w:p>
                </w:tc>
              </w:sdtContent>
            </w:sdt>
          </w:tr>
          <w:tr w:rsidR="00913912" w:rsidTr="00E54740">
            <w:trPr>
              <w:trHeight w:val="284"/>
            </w:trPr>
            <w:sdt>
              <w:sdtPr>
                <w:rPr>
                  <w:sz w:val="15"/>
                  <w:szCs w:val="15"/>
                </w:rPr>
                <w:tag w:val="_PLD_00974608625b4b68972908d459d17711"/>
                <w:id w:val="3534429"/>
                <w:lock w:val="sdtLocked"/>
              </w:sdtPr>
              <w:sdtContent>
                <w:tc>
                  <w:tcPr>
                    <w:tcW w:w="1001" w:type="pct"/>
                    <w:shd w:val="clear" w:color="auto" w:fill="auto"/>
                    <w:vAlign w:val="center"/>
                  </w:tcPr>
                  <w:p w:rsidR="00913912" w:rsidRPr="001F2100" w:rsidRDefault="00913912" w:rsidP="002E44A6">
                    <w:pPr>
                      <w:ind w:firstLineChars="200" w:firstLine="300"/>
                      <w:rPr>
                        <w:sz w:val="15"/>
                        <w:szCs w:val="15"/>
                      </w:rPr>
                    </w:pPr>
                    <w:r w:rsidRPr="001F2100">
                      <w:rPr>
                        <w:rFonts w:hint="eastAsia"/>
                        <w:sz w:val="15"/>
                        <w:szCs w:val="15"/>
                      </w:rPr>
                      <w:t>4.</w:t>
                    </w:r>
                    <w:r w:rsidRPr="001F2100">
                      <w:rPr>
                        <w:sz w:val="15"/>
                        <w:szCs w:val="15"/>
                      </w:rPr>
                      <w:t>期末余额</w:t>
                    </w:r>
                  </w:p>
                </w:tc>
              </w:sdtContent>
            </w:sdt>
            <w:tc>
              <w:tcPr>
                <w:tcW w:w="698" w:type="pct"/>
                <w:shd w:val="clear" w:color="auto" w:fill="auto"/>
                <w:vAlign w:val="center"/>
              </w:tcPr>
              <w:p w:rsidR="00913912" w:rsidRPr="00913912" w:rsidRDefault="00913912" w:rsidP="00913912">
                <w:pPr>
                  <w:jc w:val="right"/>
                  <w:rPr>
                    <w:sz w:val="15"/>
                    <w:szCs w:val="15"/>
                  </w:rPr>
                </w:pPr>
                <w:r w:rsidRPr="00913912">
                  <w:rPr>
                    <w:sz w:val="15"/>
                    <w:szCs w:val="15"/>
                  </w:rPr>
                  <w:t>12,893,009.31</w:t>
                </w:r>
              </w:p>
            </w:tc>
            <w:tc>
              <w:tcPr>
                <w:tcW w:w="630" w:type="pct"/>
                <w:shd w:val="clear" w:color="auto" w:fill="auto"/>
                <w:vAlign w:val="center"/>
              </w:tcPr>
              <w:p w:rsidR="00913912" w:rsidRPr="00913912" w:rsidRDefault="00913912" w:rsidP="00913912">
                <w:pPr>
                  <w:jc w:val="right"/>
                  <w:rPr>
                    <w:sz w:val="15"/>
                    <w:szCs w:val="15"/>
                  </w:rPr>
                </w:pPr>
                <w:r w:rsidRPr="00913912">
                  <w:rPr>
                    <w:sz w:val="15"/>
                    <w:szCs w:val="15"/>
                  </w:rPr>
                  <w:t>2,384,872.50</w:t>
                </w:r>
              </w:p>
            </w:tc>
            <w:tc>
              <w:tcPr>
                <w:tcW w:w="707" w:type="pct"/>
                <w:shd w:val="clear" w:color="auto" w:fill="auto"/>
                <w:vAlign w:val="center"/>
              </w:tcPr>
              <w:p w:rsidR="00913912" w:rsidRPr="00913912" w:rsidRDefault="00913912" w:rsidP="00913912">
                <w:pPr>
                  <w:jc w:val="right"/>
                  <w:rPr>
                    <w:sz w:val="15"/>
                    <w:szCs w:val="15"/>
                  </w:rPr>
                </w:pPr>
                <w:r w:rsidRPr="00913912">
                  <w:rPr>
                    <w:sz w:val="15"/>
                    <w:szCs w:val="15"/>
                  </w:rPr>
                  <w:t>37,108,668.83</w:t>
                </w:r>
              </w:p>
            </w:tc>
            <w:tc>
              <w:tcPr>
                <w:tcW w:w="548" w:type="pct"/>
                <w:shd w:val="clear" w:color="auto" w:fill="auto"/>
                <w:vAlign w:val="center"/>
              </w:tcPr>
              <w:p w:rsidR="00913912" w:rsidRPr="00913912" w:rsidRDefault="00913912" w:rsidP="00913912">
                <w:pPr>
                  <w:jc w:val="right"/>
                  <w:rPr>
                    <w:sz w:val="15"/>
                    <w:szCs w:val="15"/>
                  </w:rPr>
                </w:pPr>
                <w:r w:rsidRPr="00913912">
                  <w:rPr>
                    <w:sz w:val="15"/>
                    <w:szCs w:val="15"/>
                  </w:rPr>
                  <w:t>19,894.57</w:t>
                </w:r>
              </w:p>
            </w:tc>
            <w:tc>
              <w:tcPr>
                <w:tcW w:w="707" w:type="pct"/>
                <w:shd w:val="clear" w:color="auto" w:fill="auto"/>
                <w:vAlign w:val="center"/>
              </w:tcPr>
              <w:p w:rsidR="00913912" w:rsidRPr="00913912" w:rsidRDefault="00913912" w:rsidP="00913912">
                <w:pPr>
                  <w:jc w:val="right"/>
                  <w:rPr>
                    <w:sz w:val="15"/>
                    <w:szCs w:val="15"/>
                  </w:rPr>
                </w:pPr>
                <w:r w:rsidRPr="00913912">
                  <w:rPr>
                    <w:sz w:val="15"/>
                    <w:szCs w:val="15"/>
                  </w:rPr>
                  <w:t>3,408,498.24</w:t>
                </w:r>
              </w:p>
            </w:tc>
            <w:tc>
              <w:tcPr>
                <w:tcW w:w="709" w:type="pct"/>
                <w:shd w:val="clear" w:color="auto" w:fill="auto"/>
                <w:vAlign w:val="center"/>
              </w:tcPr>
              <w:p w:rsidR="00913912" w:rsidRPr="00913912" w:rsidRDefault="00913912" w:rsidP="00913912">
                <w:pPr>
                  <w:jc w:val="right"/>
                  <w:rPr>
                    <w:sz w:val="15"/>
                    <w:szCs w:val="15"/>
                  </w:rPr>
                </w:pPr>
                <w:r w:rsidRPr="00913912">
                  <w:rPr>
                    <w:sz w:val="15"/>
                    <w:szCs w:val="15"/>
                  </w:rPr>
                  <w:t>55,814,943.45</w:t>
                </w:r>
              </w:p>
            </w:tc>
          </w:tr>
          <w:tr w:rsidR="00913912" w:rsidTr="00E54740">
            <w:trPr>
              <w:trHeight w:val="284"/>
            </w:trPr>
            <w:sdt>
              <w:sdtPr>
                <w:rPr>
                  <w:sz w:val="15"/>
                  <w:szCs w:val="15"/>
                </w:rPr>
                <w:tag w:val="_PLD_f7d5f180eba449a29a01985d504a8cad"/>
                <w:id w:val="3534430"/>
                <w:lock w:val="sdtLocked"/>
              </w:sdtPr>
              <w:sdtContent>
                <w:tc>
                  <w:tcPr>
                    <w:tcW w:w="5000" w:type="pct"/>
                    <w:gridSpan w:val="7"/>
                    <w:shd w:val="clear" w:color="auto" w:fill="auto"/>
                    <w:vAlign w:val="center"/>
                  </w:tcPr>
                  <w:p w:rsidR="00913912" w:rsidRPr="001F2100" w:rsidRDefault="00913912" w:rsidP="002E44A6">
                    <w:pPr>
                      <w:rPr>
                        <w:sz w:val="15"/>
                        <w:szCs w:val="15"/>
                      </w:rPr>
                    </w:pPr>
                    <w:r w:rsidRPr="001F2100">
                      <w:rPr>
                        <w:sz w:val="15"/>
                        <w:szCs w:val="15"/>
                      </w:rPr>
                      <w:t>三、减值准备</w:t>
                    </w:r>
                  </w:p>
                </w:tc>
              </w:sdtContent>
            </w:sdt>
          </w:tr>
          <w:tr w:rsidR="00913912" w:rsidTr="00E54740">
            <w:trPr>
              <w:trHeight w:val="284"/>
            </w:trPr>
            <w:sdt>
              <w:sdtPr>
                <w:rPr>
                  <w:sz w:val="15"/>
                  <w:szCs w:val="15"/>
                </w:rPr>
                <w:tag w:val="_PLD_4b0672b3afec475f9c6133950914fc81"/>
                <w:id w:val="3534465"/>
                <w:lock w:val="sdtLocked"/>
              </w:sdtPr>
              <w:sdtContent>
                <w:tc>
                  <w:tcPr>
                    <w:tcW w:w="5000" w:type="pct"/>
                    <w:gridSpan w:val="7"/>
                    <w:shd w:val="clear" w:color="auto" w:fill="auto"/>
                    <w:vAlign w:val="center"/>
                  </w:tcPr>
                  <w:p w:rsidR="00913912" w:rsidRPr="001F2100" w:rsidRDefault="00913912" w:rsidP="002E44A6">
                    <w:pPr>
                      <w:rPr>
                        <w:sz w:val="15"/>
                        <w:szCs w:val="15"/>
                      </w:rPr>
                    </w:pPr>
                    <w:r w:rsidRPr="001F2100">
                      <w:rPr>
                        <w:sz w:val="15"/>
                        <w:szCs w:val="15"/>
                      </w:rPr>
                      <w:t>四、账面价值</w:t>
                    </w:r>
                  </w:p>
                </w:tc>
              </w:sdtContent>
            </w:sdt>
          </w:tr>
          <w:tr w:rsidR="00913912" w:rsidTr="00E54740">
            <w:trPr>
              <w:trHeight w:val="284"/>
            </w:trPr>
            <w:sdt>
              <w:sdtPr>
                <w:rPr>
                  <w:sz w:val="15"/>
                  <w:szCs w:val="15"/>
                </w:rPr>
                <w:tag w:val="_PLD_1fc70ce7dba842249c5899f16f4ea2f4"/>
                <w:id w:val="3534466"/>
                <w:lock w:val="sdtLocked"/>
              </w:sdtPr>
              <w:sdtContent>
                <w:tc>
                  <w:tcPr>
                    <w:tcW w:w="1001" w:type="pct"/>
                    <w:shd w:val="clear" w:color="auto" w:fill="auto"/>
                    <w:vAlign w:val="center"/>
                  </w:tcPr>
                  <w:p w:rsidR="00913912" w:rsidRPr="001F2100" w:rsidRDefault="00913912" w:rsidP="002E44A6">
                    <w:pPr>
                      <w:rPr>
                        <w:sz w:val="15"/>
                        <w:szCs w:val="15"/>
                      </w:rPr>
                    </w:pPr>
                    <w:r w:rsidRPr="001F2100">
                      <w:rPr>
                        <w:sz w:val="15"/>
                        <w:szCs w:val="15"/>
                      </w:rPr>
                      <w:t xml:space="preserve">    1.期末账面价值</w:t>
                    </w:r>
                  </w:p>
                </w:tc>
              </w:sdtContent>
            </w:sdt>
            <w:tc>
              <w:tcPr>
                <w:tcW w:w="698" w:type="pct"/>
                <w:shd w:val="clear" w:color="auto" w:fill="auto"/>
                <w:vAlign w:val="center"/>
              </w:tcPr>
              <w:p w:rsidR="00913912" w:rsidRPr="00913912" w:rsidRDefault="00913912" w:rsidP="00913912">
                <w:pPr>
                  <w:jc w:val="right"/>
                  <w:rPr>
                    <w:sz w:val="15"/>
                    <w:szCs w:val="15"/>
                  </w:rPr>
                </w:pPr>
                <w:r w:rsidRPr="00913912">
                  <w:rPr>
                    <w:sz w:val="15"/>
                    <w:szCs w:val="15"/>
                  </w:rPr>
                  <w:t>60,550,289.78</w:t>
                </w:r>
              </w:p>
            </w:tc>
            <w:tc>
              <w:tcPr>
                <w:tcW w:w="630" w:type="pct"/>
                <w:shd w:val="clear" w:color="auto" w:fill="auto"/>
                <w:vAlign w:val="center"/>
              </w:tcPr>
              <w:p w:rsidR="00913912" w:rsidRPr="00913912" w:rsidRDefault="00913912" w:rsidP="00913912">
                <w:pPr>
                  <w:jc w:val="right"/>
                  <w:rPr>
                    <w:sz w:val="15"/>
                    <w:szCs w:val="15"/>
                  </w:rPr>
                </w:pPr>
                <w:r w:rsidRPr="00913912">
                  <w:rPr>
                    <w:sz w:val="15"/>
                    <w:szCs w:val="15"/>
                  </w:rPr>
                  <w:t>1,810,209.88</w:t>
                </w:r>
              </w:p>
            </w:tc>
            <w:tc>
              <w:tcPr>
                <w:tcW w:w="707" w:type="pct"/>
                <w:shd w:val="clear" w:color="auto" w:fill="auto"/>
                <w:vAlign w:val="center"/>
              </w:tcPr>
              <w:p w:rsidR="00913912" w:rsidRPr="00913912" w:rsidRDefault="00913912" w:rsidP="00913912">
                <w:pPr>
                  <w:jc w:val="right"/>
                  <w:rPr>
                    <w:sz w:val="15"/>
                    <w:szCs w:val="15"/>
                  </w:rPr>
                </w:pPr>
                <w:r w:rsidRPr="00913912">
                  <w:rPr>
                    <w:sz w:val="15"/>
                    <w:szCs w:val="15"/>
                  </w:rPr>
                  <w:t>51,742,843.56</w:t>
                </w:r>
              </w:p>
            </w:tc>
            <w:tc>
              <w:tcPr>
                <w:tcW w:w="548" w:type="pct"/>
                <w:shd w:val="clear" w:color="auto" w:fill="auto"/>
                <w:vAlign w:val="center"/>
              </w:tcPr>
              <w:p w:rsidR="00913912" w:rsidRPr="00913912" w:rsidRDefault="00913912" w:rsidP="00913912">
                <w:pPr>
                  <w:jc w:val="right"/>
                  <w:rPr>
                    <w:sz w:val="15"/>
                    <w:szCs w:val="15"/>
                  </w:rPr>
                </w:pPr>
                <w:r w:rsidRPr="00913912">
                  <w:rPr>
                    <w:sz w:val="15"/>
                    <w:szCs w:val="15"/>
                  </w:rPr>
                  <w:t>104,447.83</w:t>
                </w:r>
              </w:p>
            </w:tc>
            <w:tc>
              <w:tcPr>
                <w:tcW w:w="707" w:type="pct"/>
                <w:shd w:val="clear" w:color="auto" w:fill="auto"/>
                <w:vAlign w:val="center"/>
              </w:tcPr>
              <w:p w:rsidR="00913912" w:rsidRPr="00913912" w:rsidRDefault="00913912" w:rsidP="00913912">
                <w:pPr>
                  <w:jc w:val="right"/>
                  <w:rPr>
                    <w:sz w:val="15"/>
                    <w:szCs w:val="15"/>
                  </w:rPr>
                </w:pPr>
                <w:r w:rsidRPr="00913912">
                  <w:rPr>
                    <w:sz w:val="15"/>
                    <w:szCs w:val="15"/>
                  </w:rPr>
                  <w:t>17,894,615.76</w:t>
                </w:r>
              </w:p>
            </w:tc>
            <w:tc>
              <w:tcPr>
                <w:tcW w:w="709" w:type="pct"/>
                <w:shd w:val="clear" w:color="auto" w:fill="auto"/>
                <w:vAlign w:val="center"/>
              </w:tcPr>
              <w:p w:rsidR="00913912" w:rsidRPr="00913912" w:rsidRDefault="00913912" w:rsidP="00913912">
                <w:pPr>
                  <w:jc w:val="right"/>
                  <w:rPr>
                    <w:sz w:val="15"/>
                    <w:szCs w:val="15"/>
                  </w:rPr>
                </w:pPr>
                <w:r w:rsidRPr="00913912">
                  <w:rPr>
                    <w:sz w:val="15"/>
                    <w:szCs w:val="15"/>
                  </w:rPr>
                  <w:t>132,102,406.81</w:t>
                </w:r>
              </w:p>
            </w:tc>
          </w:tr>
          <w:tr w:rsidR="00913912" w:rsidTr="00E54740">
            <w:trPr>
              <w:trHeight w:val="284"/>
            </w:trPr>
            <w:sdt>
              <w:sdtPr>
                <w:rPr>
                  <w:sz w:val="15"/>
                  <w:szCs w:val="15"/>
                </w:rPr>
                <w:tag w:val="_PLD_b71bc5d491a34e85a1ce292ad355233a"/>
                <w:id w:val="3534467"/>
                <w:lock w:val="sdtLocked"/>
              </w:sdtPr>
              <w:sdtContent>
                <w:tc>
                  <w:tcPr>
                    <w:tcW w:w="1001" w:type="pct"/>
                    <w:shd w:val="clear" w:color="auto" w:fill="auto"/>
                    <w:vAlign w:val="center"/>
                  </w:tcPr>
                  <w:p w:rsidR="00913912" w:rsidRPr="001F2100" w:rsidRDefault="00913912" w:rsidP="002E44A6">
                    <w:pPr>
                      <w:rPr>
                        <w:sz w:val="15"/>
                        <w:szCs w:val="15"/>
                      </w:rPr>
                    </w:pPr>
                    <w:r w:rsidRPr="001F2100">
                      <w:rPr>
                        <w:sz w:val="15"/>
                        <w:szCs w:val="15"/>
                      </w:rPr>
                      <w:t xml:space="preserve">    2.</w:t>
                    </w:r>
                    <w:r w:rsidRPr="001F2100">
                      <w:rPr>
                        <w:rFonts w:hint="eastAsia"/>
                        <w:sz w:val="15"/>
                        <w:szCs w:val="15"/>
                      </w:rPr>
                      <w:t>期初</w:t>
                    </w:r>
                    <w:r w:rsidRPr="001F2100">
                      <w:rPr>
                        <w:sz w:val="15"/>
                        <w:szCs w:val="15"/>
                      </w:rPr>
                      <w:t>账面价值</w:t>
                    </w:r>
                  </w:p>
                </w:tc>
              </w:sdtContent>
            </w:sdt>
            <w:tc>
              <w:tcPr>
                <w:tcW w:w="698" w:type="pct"/>
                <w:shd w:val="clear" w:color="auto" w:fill="auto"/>
                <w:vAlign w:val="center"/>
              </w:tcPr>
              <w:p w:rsidR="00913912" w:rsidRPr="00913912" w:rsidRDefault="00913912" w:rsidP="00913912">
                <w:pPr>
                  <w:jc w:val="right"/>
                  <w:rPr>
                    <w:sz w:val="15"/>
                    <w:szCs w:val="15"/>
                  </w:rPr>
                </w:pPr>
                <w:r w:rsidRPr="00913912">
                  <w:rPr>
                    <w:sz w:val="15"/>
                    <w:szCs w:val="15"/>
                  </w:rPr>
                  <w:t>62,979,614.06</w:t>
                </w:r>
              </w:p>
            </w:tc>
            <w:tc>
              <w:tcPr>
                <w:tcW w:w="630" w:type="pct"/>
                <w:shd w:val="clear" w:color="auto" w:fill="auto"/>
                <w:vAlign w:val="center"/>
              </w:tcPr>
              <w:p w:rsidR="00913912" w:rsidRPr="00913912" w:rsidRDefault="00913912" w:rsidP="00913912">
                <w:pPr>
                  <w:jc w:val="right"/>
                  <w:rPr>
                    <w:sz w:val="15"/>
                    <w:szCs w:val="15"/>
                  </w:rPr>
                </w:pPr>
                <w:r w:rsidRPr="00913912">
                  <w:rPr>
                    <w:sz w:val="15"/>
                    <w:szCs w:val="15"/>
                  </w:rPr>
                  <w:t>2,175,361.86</w:t>
                </w:r>
              </w:p>
            </w:tc>
            <w:tc>
              <w:tcPr>
                <w:tcW w:w="707" w:type="pct"/>
                <w:shd w:val="clear" w:color="auto" w:fill="auto"/>
                <w:vAlign w:val="center"/>
              </w:tcPr>
              <w:p w:rsidR="00913912" w:rsidRPr="00913912" w:rsidRDefault="00913912" w:rsidP="00913912">
                <w:pPr>
                  <w:jc w:val="right"/>
                  <w:rPr>
                    <w:sz w:val="15"/>
                    <w:szCs w:val="15"/>
                  </w:rPr>
                </w:pPr>
                <w:r w:rsidRPr="00913912">
                  <w:rPr>
                    <w:sz w:val="15"/>
                    <w:szCs w:val="15"/>
                  </w:rPr>
                  <w:t>59,989,214.40</w:t>
                </w:r>
              </w:p>
            </w:tc>
            <w:tc>
              <w:tcPr>
                <w:tcW w:w="548" w:type="pct"/>
                <w:shd w:val="clear" w:color="auto" w:fill="auto"/>
                <w:vAlign w:val="center"/>
              </w:tcPr>
              <w:p w:rsidR="00913912" w:rsidRPr="00913912" w:rsidRDefault="00913912" w:rsidP="00913912">
                <w:pPr>
                  <w:jc w:val="right"/>
                  <w:rPr>
                    <w:sz w:val="15"/>
                    <w:szCs w:val="15"/>
                  </w:rPr>
                </w:pPr>
                <w:r w:rsidRPr="00913912">
                  <w:rPr>
                    <w:sz w:val="15"/>
                    <w:szCs w:val="15"/>
                  </w:rPr>
                  <w:t>109,421.47</w:t>
                </w:r>
              </w:p>
            </w:tc>
            <w:tc>
              <w:tcPr>
                <w:tcW w:w="707" w:type="pct"/>
                <w:shd w:val="clear" w:color="auto" w:fill="auto"/>
                <w:vAlign w:val="center"/>
              </w:tcPr>
              <w:p w:rsidR="00913912" w:rsidRPr="00913912" w:rsidRDefault="00913912" w:rsidP="00913912">
                <w:pPr>
                  <w:jc w:val="right"/>
                  <w:rPr>
                    <w:sz w:val="15"/>
                    <w:szCs w:val="15"/>
                  </w:rPr>
                </w:pPr>
                <w:r w:rsidRPr="00913912">
                  <w:rPr>
                    <w:sz w:val="15"/>
                    <w:szCs w:val="15"/>
                  </w:rPr>
                  <w:t>18,746,740.32</w:t>
                </w:r>
              </w:p>
            </w:tc>
            <w:tc>
              <w:tcPr>
                <w:tcW w:w="709" w:type="pct"/>
                <w:shd w:val="clear" w:color="auto" w:fill="auto"/>
                <w:vAlign w:val="center"/>
              </w:tcPr>
              <w:p w:rsidR="00913912" w:rsidRPr="00913912" w:rsidRDefault="00913912" w:rsidP="00913912">
                <w:pPr>
                  <w:jc w:val="right"/>
                  <w:rPr>
                    <w:sz w:val="15"/>
                    <w:szCs w:val="15"/>
                  </w:rPr>
                </w:pPr>
                <w:r w:rsidRPr="00913912">
                  <w:rPr>
                    <w:sz w:val="15"/>
                    <w:szCs w:val="15"/>
                  </w:rPr>
                  <w:t>144,000,352.11</w:t>
                </w:r>
              </w:p>
            </w:tc>
          </w:tr>
        </w:tbl>
        <w:p w:rsidR="004D45F9" w:rsidRDefault="004D45F9"/>
        <w:p w:rsidR="004E33AF" w:rsidRDefault="00667A6F">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3A1662">
                <w:rPr>
                  <w:rFonts w:hint="eastAsia"/>
                  <w:szCs w:val="21"/>
                </w:rPr>
                <w:t>0%</w:t>
              </w:r>
            </w:sdtContent>
          </w:sdt>
        </w:p>
        <w:p w:rsidR="004E33AF" w:rsidRDefault="00D37ACB">
          <w:pPr>
            <w:snapToGrid w:val="0"/>
            <w:spacing w:line="240" w:lineRule="atLeast"/>
            <w:rPr>
              <w:szCs w:val="21"/>
            </w:rPr>
          </w:pPr>
        </w:p>
      </w:sdtContent>
    </w:sdt>
    <w:bookmarkEnd w:id="194" w:displacedByCustomXml="prev"/>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4E33AF" w:rsidRDefault="00667A6F" w:rsidP="00634E97">
          <w:pPr>
            <w:pStyle w:val="4"/>
            <w:numPr>
              <w:ilvl w:val="3"/>
              <w:numId w:val="91"/>
            </w:numPr>
            <w:ind w:left="426" w:hanging="426"/>
          </w:pPr>
          <w:r>
            <w:rPr>
              <w:rFonts w:hint="eastAsia"/>
            </w:rPr>
            <w:t>未办妥产权证书的土地使用权情况</w:t>
          </w:r>
        </w:p>
        <w:p w:rsidR="004E33AF" w:rsidRDefault="00D37ACB" w:rsidP="002E44A6">
          <w:pPr>
            <w:rPr>
              <w:szCs w:val="21"/>
            </w:rPr>
          </w:pPr>
          <w:sdt>
            <w:sdtPr>
              <w:alias w:val="是否适用：未办妥产权证书的土地使用权情况[双击切换]"/>
              <w:tag w:val="_GBC_62bb02d09b844cb69dfe16466ac211c9"/>
              <w:id w:val="460620628"/>
              <w:lock w:val="sdtLocked"/>
              <w:placeholder>
                <w:docPart w:val="GBC22222222222222222222222222222"/>
              </w:placeholder>
            </w:sdtPr>
            <w:sdtContent>
              <w:r>
                <w:fldChar w:fldCharType="begin"/>
              </w:r>
              <w:r w:rsidR="002E44A6">
                <w:instrText xml:space="preserve">MACROBUTTON  SnrToggleCheckbox □适用 </w:instrText>
              </w:r>
              <w:r>
                <w:fldChar w:fldCharType="end"/>
              </w:r>
              <w:r>
                <w:fldChar w:fldCharType="begin"/>
              </w:r>
              <w:r w:rsidR="002E44A6">
                <w:instrText xml:space="preserve"> MACROBUTTON  SnrToggleCheckbox √不适用 </w:instrText>
              </w:r>
              <w:r>
                <w:fldChar w:fldCharType="end"/>
              </w:r>
            </w:sdtContent>
          </w:sdt>
        </w:p>
      </w:sdtContent>
    </w:sdt>
    <w:p w:rsidR="002E44A6" w:rsidRPr="002E44A6" w:rsidRDefault="002E44A6" w:rsidP="002E44A6"/>
    <w:sdt>
      <w:sdtPr>
        <w:rPr>
          <w:szCs w:val="21"/>
        </w:rPr>
        <w:alias w:val="模块:无形资产说明"/>
        <w:tag w:val="_SEC_eb6a679b93d847e9a41997ee579c0c0b"/>
        <w:id w:val="1654948682"/>
        <w:lock w:val="sdtLocked"/>
        <w:placeholder>
          <w:docPart w:val="GBC22222222222222222222222222222"/>
        </w:placeholder>
      </w:sdtPr>
      <w:sdtContent>
        <w:p w:rsidR="004E33AF" w:rsidRDefault="00667A6F">
          <w:pPr>
            <w:rPr>
              <w:szCs w:val="21"/>
            </w:rPr>
          </w:pPr>
          <w:r>
            <w:rPr>
              <w:rFonts w:hint="eastAsia"/>
              <w:szCs w:val="21"/>
            </w:rPr>
            <w:t>其他说明：</w:t>
          </w:r>
        </w:p>
        <w:sdt>
          <w:sdtPr>
            <w:rPr>
              <w:szCs w:val="21"/>
            </w:rPr>
            <w:alias w:val="是否适用：无形资产的说明[双击切换]"/>
            <w:tag w:val="_GBC_ff92654365f04f7ba71b01dd8af2f696"/>
            <w:id w:val="-424033842"/>
            <w:lock w:val="sdtLocked"/>
            <w:placeholder>
              <w:docPart w:val="GBC22222222222222222222222222222"/>
            </w:placeholder>
          </w:sdtPr>
          <w:sdtContent>
            <w:p w:rsidR="004E33AF" w:rsidRDefault="00D37ACB">
              <w:pPr>
                <w:rPr>
                  <w:szCs w:val="21"/>
                </w:rPr>
              </w:pPr>
              <w:r>
                <w:rPr>
                  <w:szCs w:val="21"/>
                </w:rPr>
                <w:fldChar w:fldCharType="begin"/>
              </w:r>
              <w:r w:rsidR="002E44A6">
                <w:rPr>
                  <w:szCs w:val="21"/>
                </w:rPr>
                <w:instrText xml:space="preserve">MACROBUTTON  SnrToggleCheckbox √适用 </w:instrText>
              </w:r>
              <w:r>
                <w:rPr>
                  <w:szCs w:val="21"/>
                </w:rPr>
                <w:fldChar w:fldCharType="end"/>
              </w:r>
              <w:r>
                <w:rPr>
                  <w:szCs w:val="21"/>
                </w:rPr>
                <w:fldChar w:fldCharType="begin"/>
              </w:r>
              <w:r w:rsidR="002E44A6">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2009005905"/>
            <w:lock w:val="sdtLocked"/>
            <w:placeholder>
              <w:docPart w:val="GBC22222222222222222222222222222"/>
            </w:placeholder>
          </w:sdtPr>
          <w:sdtContent>
            <w:p w:rsidR="002E44A6" w:rsidRDefault="002E44A6" w:rsidP="002E44A6">
              <w:pPr>
                <w:rPr>
                  <w:szCs w:val="21"/>
                </w:rPr>
              </w:pPr>
              <w:r>
                <w:rPr>
                  <w:rFonts w:hint="eastAsia"/>
                  <w:szCs w:val="21"/>
                </w:rPr>
                <w:t xml:space="preserve">    </w:t>
              </w:r>
              <w:r w:rsidRPr="002E44A6">
                <w:rPr>
                  <w:rFonts w:asciiTheme="minorEastAsia" w:eastAsiaTheme="minorEastAsia" w:hAnsiTheme="minorEastAsia" w:hint="eastAsia"/>
                </w:rPr>
                <w:t>公司一级子公司黑龙江富龙风能科技开发有限责任公司和黑龙江富龙风力发电有限责任公司土地系划拨地。</w:t>
              </w:r>
            </w:p>
          </w:sdtContent>
        </w:sdt>
      </w:sdtContent>
    </w:sdt>
    <w:p w:rsidR="004E33AF" w:rsidRDefault="004E33AF" w:rsidP="002E44A6">
      <w:pPr>
        <w:rPr>
          <w:szCs w:val="21"/>
        </w:rPr>
      </w:pPr>
    </w:p>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4E33AF" w:rsidRDefault="00667A6F" w:rsidP="00634E97">
          <w:pPr>
            <w:pStyle w:val="3"/>
            <w:numPr>
              <w:ilvl w:val="0"/>
              <w:numId w:val="1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Locked"/>
            <w:placeholder>
              <w:docPart w:val="GBC22222222222222222222222222222"/>
            </w:placeholder>
          </w:sdtPr>
          <w:sdtContent>
            <w:p w:rsidR="006E2C83" w:rsidRDefault="00D37ACB" w:rsidP="006E2C83">
              <w:pPr>
                <w:rPr>
                  <w:szCs w:val="21"/>
                </w:rPr>
              </w:pPr>
              <w:r>
                <w:fldChar w:fldCharType="begin"/>
              </w:r>
              <w:r w:rsidR="006E2C83">
                <w:instrText xml:space="preserve">MACROBUTTON  SnrToggleCheckbox □适用 </w:instrText>
              </w:r>
              <w:r>
                <w:fldChar w:fldCharType="end"/>
              </w:r>
              <w:r>
                <w:fldChar w:fldCharType="begin"/>
              </w:r>
              <w:r w:rsidR="006E2C83">
                <w:instrText xml:space="preserve"> MACROBUTTON  SnrToggleCheckbox √不适用 </w:instrText>
              </w:r>
              <w:r>
                <w:fldChar w:fldCharType="end"/>
              </w:r>
            </w:p>
          </w:sdtContent>
        </w:sdt>
        <w:p w:rsidR="004E33AF" w:rsidRDefault="00D37ACB">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商誉</w:t>
          </w:r>
        </w:p>
        <w:p w:rsidR="004E33AF" w:rsidRDefault="00667A6F" w:rsidP="00634E97">
          <w:pPr>
            <w:pStyle w:val="4"/>
            <w:numPr>
              <w:ilvl w:val="3"/>
              <w:numId w:val="92"/>
            </w:numPr>
            <w:ind w:left="426" w:hanging="426"/>
          </w:pPr>
          <w:r>
            <w:rPr>
              <w:rFonts w:hint="eastAsia"/>
            </w:rPr>
            <w:t>商誉账面原值</w:t>
          </w:r>
        </w:p>
        <w:sdt>
          <w:sdtPr>
            <w:alias w:val="是否适用：商誉账面原值[双击切换]"/>
            <w:tag w:val="_GBC_ef393f0687ab4747a43cd96895a18dcb"/>
            <w:id w:val="-1975514835"/>
            <w:lock w:val="sdtLocked"/>
            <w:placeholder>
              <w:docPart w:val="GBC22222222222222222222222222222"/>
            </w:placeholder>
          </w:sdtPr>
          <w:sdtContent>
            <w:p w:rsidR="004E33AF" w:rsidRDefault="00D37ACB" w:rsidP="006E2C83">
              <w:pPr>
                <w:rPr>
                  <w:szCs w:val="21"/>
                </w:rPr>
              </w:pPr>
              <w:r>
                <w:fldChar w:fldCharType="begin"/>
              </w:r>
              <w:r w:rsidR="006E2C83">
                <w:instrText xml:space="preserve">MACROBUTTON  SnrToggleCheckbox □适用 </w:instrText>
              </w:r>
              <w:r>
                <w:fldChar w:fldCharType="end"/>
              </w:r>
              <w:r>
                <w:fldChar w:fldCharType="begin"/>
              </w:r>
              <w:r w:rsidR="006E2C83">
                <w:instrText xml:space="preserve"> MACROBUTTON  SnrToggleCheckbox √不适用 </w:instrText>
              </w:r>
              <w:r>
                <w:fldChar w:fldCharType="end"/>
              </w:r>
            </w:p>
          </w:sdtContent>
        </w:sdt>
        <w:p w:rsidR="006E2C83" w:rsidRDefault="006E2C83">
          <w:pPr>
            <w:rPr>
              <w:szCs w:val="21"/>
            </w:rPr>
          </w:pPr>
        </w:p>
        <w:p w:rsidR="004E33AF" w:rsidRDefault="00667A6F" w:rsidP="00634E97">
          <w:pPr>
            <w:pStyle w:val="4"/>
            <w:numPr>
              <w:ilvl w:val="3"/>
              <w:numId w:val="92"/>
            </w:numPr>
            <w:ind w:left="426" w:hanging="426"/>
          </w:pPr>
          <w:r>
            <w:rPr>
              <w:rFonts w:hint="eastAsia"/>
            </w:rPr>
            <w:t>商誉减值准备</w:t>
          </w:r>
        </w:p>
        <w:sdt>
          <w:sdtPr>
            <w:alias w:val="是否适用：商誉减值准备[双击切换]"/>
            <w:tag w:val="_GBC_6da4c3df55cf453f9753bb7045db7e9c"/>
            <w:id w:val="-497036724"/>
            <w:lock w:val="sdtLocked"/>
            <w:placeholder>
              <w:docPart w:val="GBC22222222222222222222222222222"/>
            </w:placeholder>
          </w:sdtPr>
          <w:sdtContent>
            <w:p w:rsidR="004E33AF" w:rsidRDefault="00D37ACB" w:rsidP="006E2C83">
              <w:r>
                <w:fldChar w:fldCharType="begin"/>
              </w:r>
              <w:r w:rsidR="006E2C83">
                <w:instrText xml:space="preserve">MACROBUTTON  SnrToggleCheckbox □适用 </w:instrText>
              </w:r>
              <w:r>
                <w:fldChar w:fldCharType="end"/>
              </w:r>
              <w:r>
                <w:fldChar w:fldCharType="begin"/>
              </w:r>
              <w:r w:rsidR="006E2C83">
                <w:instrText xml:space="preserve"> MACROBUTTON  SnrToggleCheckbox √不适用 </w:instrText>
              </w:r>
              <w:r>
                <w:fldChar w:fldCharType="end"/>
              </w:r>
            </w:p>
          </w:sdtContent>
        </w:sdt>
        <w:p w:rsidR="006E2C83" w:rsidRDefault="006E2C83"/>
        <w:p w:rsidR="004E33AF" w:rsidRDefault="00667A6F" w:rsidP="00634E97">
          <w:pPr>
            <w:pStyle w:val="4"/>
            <w:numPr>
              <w:ilvl w:val="3"/>
              <w:numId w:val="92"/>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Locked"/>
            <w:placeholder>
              <w:docPart w:val="GBC22222222222222222222222222222"/>
            </w:placeholder>
          </w:sdtPr>
          <w:sdtContent>
            <w:p w:rsidR="004E33AF" w:rsidRDefault="00D37ACB" w:rsidP="006E2C83">
              <w:r>
                <w:fldChar w:fldCharType="begin"/>
              </w:r>
              <w:r w:rsidR="006E2C83">
                <w:instrText xml:space="preserve"> MACROBUTTON  SnrToggleCheckbox □适用 </w:instrText>
              </w:r>
              <w:r>
                <w:fldChar w:fldCharType="end"/>
              </w:r>
              <w:r>
                <w:fldChar w:fldCharType="begin"/>
              </w:r>
              <w:r w:rsidR="006E2C83">
                <w:instrText xml:space="preserve"> MACROBUTTON  SnrToggleCheckbox √不适用 </w:instrText>
              </w:r>
              <w:r>
                <w:fldChar w:fldCharType="end"/>
              </w:r>
            </w:p>
          </w:sdtContent>
        </w:sdt>
        <w:p w:rsidR="006E2C83" w:rsidRDefault="006E2C83"/>
        <w:p w:rsidR="004E33AF" w:rsidRDefault="00667A6F" w:rsidP="00634E97">
          <w:pPr>
            <w:pStyle w:val="4"/>
            <w:numPr>
              <w:ilvl w:val="3"/>
              <w:numId w:val="92"/>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Locked"/>
            <w:placeholder>
              <w:docPart w:val="GBC22222222222222222222222222222"/>
            </w:placeholder>
          </w:sdtPr>
          <w:sdtContent>
            <w:p w:rsidR="004E33AF" w:rsidRDefault="00D37ACB" w:rsidP="006E2C83">
              <w:pPr>
                <w:rPr>
                  <w:szCs w:val="21"/>
                </w:rPr>
              </w:pPr>
              <w:r>
                <w:fldChar w:fldCharType="begin"/>
              </w:r>
              <w:r w:rsidR="006E2C83">
                <w:instrText xml:space="preserve">MACROBUTTON  SnrToggleCheckbox □适用 </w:instrText>
              </w:r>
              <w:r>
                <w:fldChar w:fldCharType="end"/>
              </w:r>
              <w:r>
                <w:fldChar w:fldCharType="begin"/>
              </w:r>
              <w:r w:rsidR="006E2C83">
                <w:instrText xml:space="preserve"> MACROBUTTON  SnrToggleCheckbox √不适用 </w:instrText>
              </w:r>
              <w:r>
                <w:fldChar w:fldCharType="end"/>
              </w:r>
            </w:p>
          </w:sdtContent>
        </w:sdt>
        <w:p w:rsidR="004E33AF" w:rsidRDefault="004E33AF">
          <w:pPr>
            <w:rPr>
              <w:szCs w:val="21"/>
            </w:rPr>
          </w:pPr>
        </w:p>
        <w:p w:rsidR="004E33AF" w:rsidRDefault="00667A6F" w:rsidP="00634E97">
          <w:pPr>
            <w:pStyle w:val="4"/>
            <w:numPr>
              <w:ilvl w:val="3"/>
              <w:numId w:val="92"/>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119283166"/>
            <w:lock w:val="sdtLocked"/>
            <w:placeholder>
              <w:docPart w:val="GBC22222222222222222222222222222"/>
            </w:placeholder>
          </w:sdtPr>
          <w:sdtContent>
            <w:p w:rsidR="004E33AF" w:rsidRDefault="00D37ACB" w:rsidP="006E2C83">
              <w:pPr>
                <w:rPr>
                  <w:szCs w:val="21"/>
                </w:rPr>
              </w:pPr>
              <w:r>
                <w:rPr>
                  <w:szCs w:val="21"/>
                </w:rPr>
                <w:fldChar w:fldCharType="begin"/>
              </w:r>
              <w:r w:rsidR="006E2C83">
                <w:rPr>
                  <w:szCs w:val="21"/>
                </w:rPr>
                <w:instrText xml:space="preserve"> MACROBUTTON  SnrToggleCheckbox □适用 </w:instrText>
              </w:r>
              <w:r>
                <w:rPr>
                  <w:szCs w:val="21"/>
                </w:rPr>
                <w:fldChar w:fldCharType="end"/>
              </w:r>
              <w:r>
                <w:rPr>
                  <w:szCs w:val="21"/>
                </w:rPr>
                <w:fldChar w:fldCharType="begin"/>
              </w:r>
              <w:r w:rsidR="006E2C83">
                <w:rPr>
                  <w:szCs w:val="21"/>
                </w:rPr>
                <w:instrText xml:space="preserve"> MACROBUTTON  SnrToggleCheckbox √不适用 </w:instrText>
              </w:r>
              <w:r>
                <w:rPr>
                  <w:szCs w:val="21"/>
                </w:rPr>
                <w:fldChar w:fldCharType="end"/>
              </w:r>
            </w:p>
          </w:sdtContent>
        </w:sdt>
        <w:p w:rsidR="004E33AF" w:rsidRDefault="004E33AF">
          <w:pPr>
            <w:rPr>
              <w:szCs w:val="21"/>
            </w:rPr>
          </w:pPr>
        </w:p>
        <w:p w:rsidR="004E33AF" w:rsidRDefault="00667A6F">
          <w:r>
            <w:rPr>
              <w:rFonts w:hint="eastAsia"/>
            </w:rPr>
            <w:t>其他说明</w:t>
          </w:r>
        </w:p>
        <w:sdt>
          <w:sdtPr>
            <w:alias w:val="是否适用：商誉其他需要说明的事项[双击切换]"/>
            <w:tag w:val="_GBC_99f8ebd0cb464294bea4051ad19cf581"/>
            <w:id w:val="547266238"/>
            <w:lock w:val="sdtLocked"/>
            <w:placeholder>
              <w:docPart w:val="GBC22222222222222222222222222222"/>
            </w:placeholder>
          </w:sdtPr>
          <w:sdtContent>
            <w:p w:rsidR="004E33AF" w:rsidRDefault="00D37ACB" w:rsidP="006E2C83">
              <w:pPr>
                <w:rPr>
                  <w:szCs w:val="21"/>
                </w:rPr>
              </w:pPr>
              <w:r>
                <w:fldChar w:fldCharType="begin"/>
              </w:r>
              <w:r w:rsidR="006E2C83">
                <w:instrText xml:space="preserve">MACROBUTTON  SnrToggleCheckbox □适用 </w:instrText>
              </w:r>
              <w:r>
                <w:fldChar w:fldCharType="end"/>
              </w:r>
              <w:r>
                <w:fldChar w:fldCharType="begin"/>
              </w:r>
              <w:r w:rsidR="006E2C83">
                <w:instrText xml:space="preserve"> MACROBUTTON  SnrToggleCheckbox √不适用 </w:instrText>
              </w:r>
              <w:r>
                <w:fldChar w:fldCharType="end"/>
              </w:r>
            </w:p>
          </w:sdtContent>
        </w:sdt>
        <w:p w:rsidR="004E33AF" w:rsidRDefault="00D37ACB">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Locked"/>
            <w:placeholder>
              <w:docPart w:val="GBC22222222222222222222222222222"/>
            </w:placeholder>
          </w:sdtPr>
          <w:sdtContent>
            <w:p w:rsidR="004E33AF" w:rsidRDefault="00D37ACB">
              <w:r>
                <w:fldChar w:fldCharType="begin"/>
              </w:r>
              <w:r w:rsidR="006E2C83">
                <w:instrText xml:space="preserve">MACROBUTTON  SnrToggleCheckbox √适用 </w:instrText>
              </w:r>
              <w:r>
                <w:fldChar w:fldCharType="end"/>
              </w:r>
              <w:r>
                <w:fldChar w:fldCharType="begin"/>
              </w:r>
              <w:r w:rsidR="006E2C83">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tblPr>
          <w:tblGrid>
            <w:gridCol w:w="1447"/>
            <w:gridCol w:w="1497"/>
            <w:gridCol w:w="1497"/>
            <w:gridCol w:w="1497"/>
            <w:gridCol w:w="1520"/>
            <w:gridCol w:w="1591"/>
          </w:tblGrid>
          <w:tr w:rsidR="002E44A6" w:rsidTr="00A00802">
            <w:trPr>
              <w:trHeight w:val="284"/>
            </w:trPr>
            <w:sdt>
              <w:sdtPr>
                <w:rPr>
                  <w:sz w:val="18"/>
                  <w:szCs w:val="18"/>
                </w:rPr>
                <w:tag w:val="_PLD_d70e367624f544f28430d4fa9dc10540"/>
                <w:id w:val="3535669"/>
                <w:lock w:val="sdtLocked"/>
              </w:sdtPr>
              <w:sdtContent>
                <w:tc>
                  <w:tcPr>
                    <w:tcW w:w="800" w:type="pct"/>
                    <w:vAlign w:val="center"/>
                  </w:tcPr>
                  <w:p w:rsidR="002E44A6" w:rsidRPr="006E2C83" w:rsidRDefault="002E44A6" w:rsidP="00A00802">
                    <w:pPr>
                      <w:jc w:val="center"/>
                      <w:rPr>
                        <w:sz w:val="18"/>
                        <w:szCs w:val="18"/>
                      </w:rPr>
                    </w:pPr>
                    <w:r w:rsidRPr="006E2C83">
                      <w:rPr>
                        <w:rFonts w:hint="eastAsia"/>
                        <w:sz w:val="18"/>
                        <w:szCs w:val="18"/>
                      </w:rPr>
                      <w:t>项目</w:t>
                    </w:r>
                  </w:p>
                </w:tc>
              </w:sdtContent>
            </w:sdt>
            <w:sdt>
              <w:sdtPr>
                <w:rPr>
                  <w:sz w:val="18"/>
                  <w:szCs w:val="18"/>
                </w:rPr>
                <w:tag w:val="_PLD_e9e93178bf6e4ae6b25e934d80cadf90"/>
                <w:id w:val="3535670"/>
                <w:lock w:val="sdtLocked"/>
              </w:sdtPr>
              <w:sdtContent>
                <w:tc>
                  <w:tcPr>
                    <w:tcW w:w="827" w:type="pct"/>
                    <w:vAlign w:val="center"/>
                  </w:tcPr>
                  <w:p w:rsidR="002E44A6" w:rsidRPr="006E2C83" w:rsidRDefault="002E44A6" w:rsidP="00A00802">
                    <w:pPr>
                      <w:jc w:val="center"/>
                      <w:rPr>
                        <w:sz w:val="18"/>
                        <w:szCs w:val="18"/>
                      </w:rPr>
                    </w:pPr>
                    <w:r w:rsidRPr="006E2C83">
                      <w:rPr>
                        <w:rFonts w:hint="eastAsia"/>
                        <w:sz w:val="18"/>
                        <w:szCs w:val="18"/>
                      </w:rPr>
                      <w:t>期初余额</w:t>
                    </w:r>
                  </w:p>
                </w:tc>
              </w:sdtContent>
            </w:sdt>
            <w:sdt>
              <w:sdtPr>
                <w:rPr>
                  <w:sz w:val="18"/>
                  <w:szCs w:val="18"/>
                </w:rPr>
                <w:tag w:val="_PLD_b0304019406b49bba87fd5d26e9e77a3"/>
                <w:id w:val="3535671"/>
                <w:lock w:val="sdtLocked"/>
              </w:sdtPr>
              <w:sdtContent>
                <w:tc>
                  <w:tcPr>
                    <w:tcW w:w="827" w:type="pct"/>
                    <w:vAlign w:val="center"/>
                  </w:tcPr>
                  <w:p w:rsidR="002E44A6" w:rsidRPr="006E2C83" w:rsidRDefault="002E44A6" w:rsidP="00A00802">
                    <w:pPr>
                      <w:jc w:val="center"/>
                      <w:rPr>
                        <w:sz w:val="18"/>
                        <w:szCs w:val="18"/>
                      </w:rPr>
                    </w:pPr>
                    <w:r w:rsidRPr="006E2C83">
                      <w:rPr>
                        <w:rFonts w:hint="eastAsia"/>
                        <w:sz w:val="18"/>
                        <w:szCs w:val="18"/>
                      </w:rPr>
                      <w:t>本期增加金额</w:t>
                    </w:r>
                  </w:p>
                </w:tc>
              </w:sdtContent>
            </w:sdt>
            <w:sdt>
              <w:sdtPr>
                <w:rPr>
                  <w:sz w:val="18"/>
                  <w:szCs w:val="18"/>
                </w:rPr>
                <w:tag w:val="_PLD_e1350bea96cf4f45a6200cab08f11722"/>
                <w:id w:val="3535672"/>
                <w:lock w:val="sdtLocked"/>
              </w:sdtPr>
              <w:sdtContent>
                <w:tc>
                  <w:tcPr>
                    <w:tcW w:w="827" w:type="pct"/>
                    <w:vAlign w:val="center"/>
                  </w:tcPr>
                  <w:p w:rsidR="002E44A6" w:rsidRPr="006E2C83" w:rsidRDefault="002E44A6" w:rsidP="00A00802">
                    <w:pPr>
                      <w:jc w:val="center"/>
                      <w:rPr>
                        <w:sz w:val="18"/>
                        <w:szCs w:val="18"/>
                      </w:rPr>
                    </w:pPr>
                    <w:r w:rsidRPr="006E2C83">
                      <w:rPr>
                        <w:rFonts w:hint="eastAsia"/>
                        <w:sz w:val="18"/>
                        <w:szCs w:val="18"/>
                      </w:rPr>
                      <w:t>本期摊销金额</w:t>
                    </w:r>
                  </w:p>
                </w:tc>
              </w:sdtContent>
            </w:sdt>
            <w:sdt>
              <w:sdtPr>
                <w:rPr>
                  <w:sz w:val="18"/>
                  <w:szCs w:val="18"/>
                </w:rPr>
                <w:tag w:val="_PLD_dd7c0d5ab3334691b3e0047d34ecb634"/>
                <w:id w:val="3535673"/>
                <w:lock w:val="sdtLocked"/>
              </w:sdtPr>
              <w:sdtContent>
                <w:tc>
                  <w:tcPr>
                    <w:tcW w:w="840" w:type="pct"/>
                    <w:vAlign w:val="center"/>
                  </w:tcPr>
                  <w:p w:rsidR="002E44A6" w:rsidRPr="006E2C83" w:rsidRDefault="002E44A6" w:rsidP="00A00802">
                    <w:pPr>
                      <w:jc w:val="center"/>
                      <w:rPr>
                        <w:sz w:val="18"/>
                        <w:szCs w:val="18"/>
                      </w:rPr>
                    </w:pPr>
                    <w:r w:rsidRPr="006E2C83">
                      <w:rPr>
                        <w:rFonts w:hint="eastAsia"/>
                        <w:sz w:val="18"/>
                        <w:szCs w:val="18"/>
                      </w:rPr>
                      <w:t>其他减少金额</w:t>
                    </w:r>
                  </w:p>
                </w:tc>
              </w:sdtContent>
            </w:sdt>
            <w:sdt>
              <w:sdtPr>
                <w:rPr>
                  <w:sz w:val="18"/>
                  <w:szCs w:val="18"/>
                </w:rPr>
                <w:tag w:val="_PLD_3ab32d124e7942f1b1f82c0287c9220f"/>
                <w:id w:val="3535674"/>
                <w:lock w:val="sdtLocked"/>
              </w:sdtPr>
              <w:sdtContent>
                <w:tc>
                  <w:tcPr>
                    <w:tcW w:w="879" w:type="pct"/>
                    <w:vAlign w:val="center"/>
                  </w:tcPr>
                  <w:p w:rsidR="002E44A6" w:rsidRPr="006E2C83" w:rsidRDefault="002E44A6" w:rsidP="00A00802">
                    <w:pPr>
                      <w:jc w:val="center"/>
                      <w:rPr>
                        <w:sz w:val="18"/>
                        <w:szCs w:val="18"/>
                      </w:rPr>
                    </w:pPr>
                    <w:r w:rsidRPr="006E2C83">
                      <w:rPr>
                        <w:rFonts w:hint="eastAsia"/>
                        <w:sz w:val="18"/>
                        <w:szCs w:val="18"/>
                      </w:rPr>
                      <w:t>期末余额</w:t>
                    </w:r>
                  </w:p>
                </w:tc>
              </w:sdtContent>
            </w:sdt>
          </w:tr>
          <w:sdt>
            <w:sdtPr>
              <w:rPr>
                <w:rFonts w:asciiTheme="minorHAnsi" w:eastAsiaTheme="minorEastAsia" w:hAnsiTheme="minorHAnsi" w:cstheme="minorBidi" w:hint="eastAsia"/>
                <w:kern w:val="2"/>
                <w:sz w:val="18"/>
                <w:szCs w:val="18"/>
              </w:rPr>
              <w:alias w:val="长期待摊费用明细"/>
              <w:tag w:val="_TUP_969d22a473614010ab4861b5a43a6426"/>
              <w:id w:val="3535675"/>
              <w:lock w:val="sdtLocked"/>
            </w:sdtPr>
            <w:sdtContent>
              <w:tr w:rsidR="002E44A6" w:rsidTr="00A00802">
                <w:trPr>
                  <w:trHeight w:val="284"/>
                </w:trPr>
                <w:tc>
                  <w:tcPr>
                    <w:tcW w:w="800" w:type="pct"/>
                    <w:vAlign w:val="center"/>
                  </w:tcPr>
                  <w:p w:rsidR="002E44A6" w:rsidRPr="006E2C83" w:rsidRDefault="002E44A6" w:rsidP="00A00802">
                    <w:pPr>
                      <w:rPr>
                        <w:sz w:val="18"/>
                        <w:szCs w:val="18"/>
                      </w:rPr>
                    </w:pPr>
                    <w:r w:rsidRPr="006E2C83">
                      <w:rPr>
                        <w:sz w:val="18"/>
                        <w:szCs w:val="18"/>
                      </w:rPr>
                      <w:t>装修费</w:t>
                    </w:r>
                  </w:p>
                </w:tc>
                <w:tc>
                  <w:tcPr>
                    <w:tcW w:w="827" w:type="pct"/>
                    <w:vAlign w:val="center"/>
                  </w:tcPr>
                  <w:p w:rsidR="002E44A6" w:rsidRPr="006E2C83" w:rsidRDefault="002E44A6" w:rsidP="002E44A6">
                    <w:pPr>
                      <w:jc w:val="right"/>
                      <w:rPr>
                        <w:sz w:val="18"/>
                        <w:szCs w:val="18"/>
                      </w:rPr>
                    </w:pPr>
                    <w:r w:rsidRPr="006E2C83">
                      <w:rPr>
                        <w:sz w:val="18"/>
                        <w:szCs w:val="18"/>
                      </w:rPr>
                      <w:t>2,022,032.64</w:t>
                    </w:r>
                  </w:p>
                </w:tc>
                <w:tc>
                  <w:tcPr>
                    <w:tcW w:w="827" w:type="pct"/>
                    <w:vAlign w:val="center"/>
                  </w:tcPr>
                  <w:p w:rsidR="002E44A6" w:rsidRPr="002E44A6" w:rsidRDefault="002E44A6" w:rsidP="002E44A6">
                    <w:pPr>
                      <w:jc w:val="right"/>
                      <w:rPr>
                        <w:sz w:val="18"/>
                        <w:szCs w:val="18"/>
                      </w:rPr>
                    </w:pPr>
                  </w:p>
                </w:tc>
                <w:tc>
                  <w:tcPr>
                    <w:tcW w:w="827" w:type="pct"/>
                    <w:vAlign w:val="center"/>
                  </w:tcPr>
                  <w:p w:rsidR="002E44A6" w:rsidRPr="002E44A6" w:rsidRDefault="002E44A6" w:rsidP="002E44A6">
                    <w:pPr>
                      <w:jc w:val="right"/>
                      <w:rPr>
                        <w:sz w:val="18"/>
                        <w:szCs w:val="18"/>
                      </w:rPr>
                    </w:pPr>
                    <w:r w:rsidRPr="002E44A6">
                      <w:rPr>
                        <w:sz w:val="18"/>
                        <w:szCs w:val="18"/>
                      </w:rPr>
                      <w:t>901,052.52</w:t>
                    </w:r>
                  </w:p>
                </w:tc>
                <w:tc>
                  <w:tcPr>
                    <w:tcW w:w="840" w:type="pct"/>
                    <w:vAlign w:val="center"/>
                  </w:tcPr>
                  <w:p w:rsidR="002E44A6" w:rsidRPr="002E44A6" w:rsidRDefault="002E44A6" w:rsidP="002E44A6">
                    <w:pPr>
                      <w:jc w:val="right"/>
                      <w:rPr>
                        <w:sz w:val="18"/>
                        <w:szCs w:val="18"/>
                      </w:rPr>
                    </w:pPr>
                  </w:p>
                </w:tc>
                <w:tc>
                  <w:tcPr>
                    <w:tcW w:w="879" w:type="pct"/>
                    <w:vAlign w:val="center"/>
                  </w:tcPr>
                  <w:p w:rsidR="002E44A6" w:rsidRPr="002E44A6" w:rsidRDefault="002E44A6" w:rsidP="002E44A6">
                    <w:pPr>
                      <w:jc w:val="right"/>
                      <w:rPr>
                        <w:sz w:val="18"/>
                        <w:szCs w:val="18"/>
                      </w:rPr>
                    </w:pPr>
                    <w:r w:rsidRPr="002E44A6">
                      <w:rPr>
                        <w:sz w:val="18"/>
                        <w:szCs w:val="18"/>
                      </w:rPr>
                      <w:t>1,120,980.12</w:t>
                    </w:r>
                  </w:p>
                </w:tc>
              </w:tr>
            </w:sdtContent>
          </w:sdt>
          <w:sdt>
            <w:sdtPr>
              <w:rPr>
                <w:rFonts w:asciiTheme="minorHAnsi" w:eastAsiaTheme="minorEastAsia" w:hAnsiTheme="minorHAnsi" w:cstheme="minorBidi" w:hint="eastAsia"/>
                <w:kern w:val="2"/>
                <w:sz w:val="18"/>
                <w:szCs w:val="18"/>
              </w:rPr>
              <w:alias w:val="长期待摊费用明细"/>
              <w:tag w:val="_TUP_969d22a473614010ab4861b5a43a6426"/>
              <w:id w:val="3535676"/>
              <w:lock w:val="sdtLocked"/>
            </w:sdtPr>
            <w:sdtContent>
              <w:tr w:rsidR="002E44A6" w:rsidTr="00A00802">
                <w:trPr>
                  <w:trHeight w:val="284"/>
                </w:trPr>
                <w:tc>
                  <w:tcPr>
                    <w:tcW w:w="800" w:type="pct"/>
                    <w:vAlign w:val="center"/>
                  </w:tcPr>
                  <w:p w:rsidR="002E44A6" w:rsidRPr="006E2C83" w:rsidRDefault="002E44A6" w:rsidP="00A00802">
                    <w:pPr>
                      <w:spacing w:line="240" w:lineRule="exact"/>
                      <w:rPr>
                        <w:sz w:val="18"/>
                        <w:szCs w:val="18"/>
                      </w:rPr>
                    </w:pPr>
                    <w:r w:rsidRPr="006E2C83">
                      <w:rPr>
                        <w:sz w:val="18"/>
                        <w:szCs w:val="18"/>
                      </w:rPr>
                      <w:t>哈密20MW光伏发电场汇集站及线路租赁费</w:t>
                    </w:r>
                  </w:p>
                </w:tc>
                <w:tc>
                  <w:tcPr>
                    <w:tcW w:w="827" w:type="pct"/>
                    <w:vAlign w:val="center"/>
                  </w:tcPr>
                  <w:p w:rsidR="002E44A6" w:rsidRPr="006E2C83" w:rsidRDefault="002E44A6" w:rsidP="002E44A6">
                    <w:pPr>
                      <w:spacing w:line="240" w:lineRule="exact"/>
                      <w:jc w:val="right"/>
                      <w:rPr>
                        <w:sz w:val="18"/>
                        <w:szCs w:val="18"/>
                      </w:rPr>
                    </w:pPr>
                    <w:r w:rsidRPr="006E2C83">
                      <w:rPr>
                        <w:sz w:val="18"/>
                        <w:szCs w:val="18"/>
                      </w:rPr>
                      <w:t>6,495,726.28</w:t>
                    </w:r>
                  </w:p>
                </w:tc>
                <w:tc>
                  <w:tcPr>
                    <w:tcW w:w="827" w:type="pct"/>
                    <w:vAlign w:val="center"/>
                  </w:tcPr>
                  <w:p w:rsidR="002E44A6" w:rsidRPr="002E44A6" w:rsidRDefault="002E44A6" w:rsidP="002E44A6">
                    <w:pPr>
                      <w:spacing w:line="240" w:lineRule="exact"/>
                      <w:jc w:val="right"/>
                      <w:rPr>
                        <w:sz w:val="18"/>
                        <w:szCs w:val="18"/>
                      </w:rPr>
                    </w:pPr>
                  </w:p>
                </w:tc>
                <w:tc>
                  <w:tcPr>
                    <w:tcW w:w="827" w:type="pct"/>
                    <w:vAlign w:val="center"/>
                  </w:tcPr>
                  <w:p w:rsidR="002E44A6" w:rsidRPr="002E44A6" w:rsidRDefault="002E44A6" w:rsidP="002E44A6">
                    <w:pPr>
                      <w:spacing w:line="240" w:lineRule="exact"/>
                      <w:jc w:val="right"/>
                      <w:rPr>
                        <w:sz w:val="18"/>
                        <w:szCs w:val="18"/>
                      </w:rPr>
                    </w:pPr>
                    <w:r w:rsidRPr="002E44A6">
                      <w:rPr>
                        <w:sz w:val="18"/>
                        <w:szCs w:val="18"/>
                      </w:rPr>
                      <w:t>324,786.36</w:t>
                    </w:r>
                  </w:p>
                </w:tc>
                <w:tc>
                  <w:tcPr>
                    <w:tcW w:w="840" w:type="pct"/>
                    <w:vAlign w:val="center"/>
                  </w:tcPr>
                  <w:p w:rsidR="002E44A6" w:rsidRPr="002E44A6" w:rsidRDefault="002E44A6" w:rsidP="002E44A6">
                    <w:pPr>
                      <w:spacing w:line="240" w:lineRule="exact"/>
                      <w:jc w:val="right"/>
                      <w:rPr>
                        <w:sz w:val="18"/>
                        <w:szCs w:val="18"/>
                      </w:rPr>
                    </w:pPr>
                  </w:p>
                </w:tc>
                <w:tc>
                  <w:tcPr>
                    <w:tcW w:w="879" w:type="pct"/>
                    <w:vAlign w:val="center"/>
                  </w:tcPr>
                  <w:p w:rsidR="002E44A6" w:rsidRPr="002E44A6" w:rsidRDefault="002E44A6" w:rsidP="002E44A6">
                    <w:pPr>
                      <w:spacing w:line="240" w:lineRule="exact"/>
                      <w:jc w:val="right"/>
                      <w:rPr>
                        <w:sz w:val="18"/>
                        <w:szCs w:val="18"/>
                      </w:rPr>
                    </w:pPr>
                    <w:r w:rsidRPr="002E44A6">
                      <w:rPr>
                        <w:sz w:val="18"/>
                        <w:szCs w:val="18"/>
                      </w:rPr>
                      <w:t>6,170,939.92</w:t>
                    </w:r>
                  </w:p>
                </w:tc>
              </w:tr>
            </w:sdtContent>
          </w:sdt>
          <w:sdt>
            <w:sdtPr>
              <w:rPr>
                <w:rFonts w:asciiTheme="minorHAnsi" w:eastAsiaTheme="minorEastAsia" w:hAnsiTheme="minorHAnsi" w:cstheme="minorBidi" w:hint="eastAsia"/>
                <w:kern w:val="2"/>
                <w:sz w:val="18"/>
                <w:szCs w:val="18"/>
              </w:rPr>
              <w:alias w:val="长期待摊费用明细"/>
              <w:tag w:val="_TUP_969d22a473614010ab4861b5a43a6426"/>
              <w:id w:val="3535677"/>
              <w:lock w:val="sdtLocked"/>
            </w:sdtPr>
            <w:sdtContent>
              <w:tr w:rsidR="002E44A6" w:rsidTr="00A00802">
                <w:trPr>
                  <w:trHeight w:val="284"/>
                </w:trPr>
                <w:tc>
                  <w:tcPr>
                    <w:tcW w:w="800" w:type="pct"/>
                    <w:vAlign w:val="center"/>
                  </w:tcPr>
                  <w:p w:rsidR="002E44A6" w:rsidRPr="006E2C83" w:rsidRDefault="002E44A6" w:rsidP="00A00802">
                    <w:pPr>
                      <w:spacing w:line="240" w:lineRule="exact"/>
                      <w:rPr>
                        <w:sz w:val="18"/>
                        <w:szCs w:val="18"/>
                      </w:rPr>
                    </w:pPr>
                    <w:r w:rsidRPr="006E2C83">
                      <w:rPr>
                        <w:sz w:val="18"/>
                        <w:szCs w:val="18"/>
                      </w:rPr>
                      <w:t>中闽海电220kv送出线路</w:t>
                    </w:r>
                  </w:p>
                </w:tc>
                <w:tc>
                  <w:tcPr>
                    <w:tcW w:w="827" w:type="pct"/>
                    <w:vAlign w:val="center"/>
                  </w:tcPr>
                  <w:p w:rsidR="002E44A6" w:rsidRPr="006E2C83" w:rsidRDefault="002E44A6" w:rsidP="002E44A6">
                    <w:pPr>
                      <w:spacing w:line="240" w:lineRule="exact"/>
                      <w:jc w:val="right"/>
                      <w:rPr>
                        <w:sz w:val="18"/>
                        <w:szCs w:val="18"/>
                      </w:rPr>
                    </w:pPr>
                    <w:r w:rsidRPr="006E2C83">
                      <w:rPr>
                        <w:sz w:val="18"/>
                        <w:szCs w:val="18"/>
                      </w:rPr>
                      <w:t>46,447,775.54</w:t>
                    </w:r>
                  </w:p>
                </w:tc>
                <w:tc>
                  <w:tcPr>
                    <w:tcW w:w="827" w:type="pct"/>
                    <w:vAlign w:val="center"/>
                  </w:tcPr>
                  <w:p w:rsidR="002E44A6" w:rsidRPr="002E44A6" w:rsidRDefault="002E44A6" w:rsidP="002E44A6">
                    <w:pPr>
                      <w:spacing w:line="240" w:lineRule="exact"/>
                      <w:jc w:val="right"/>
                      <w:rPr>
                        <w:sz w:val="18"/>
                        <w:szCs w:val="18"/>
                      </w:rPr>
                    </w:pPr>
                  </w:p>
                </w:tc>
                <w:tc>
                  <w:tcPr>
                    <w:tcW w:w="827" w:type="pct"/>
                    <w:vAlign w:val="center"/>
                  </w:tcPr>
                  <w:p w:rsidR="002E44A6" w:rsidRPr="002E44A6" w:rsidRDefault="002E44A6" w:rsidP="002E44A6">
                    <w:pPr>
                      <w:spacing w:line="240" w:lineRule="exact"/>
                      <w:jc w:val="right"/>
                      <w:rPr>
                        <w:sz w:val="18"/>
                        <w:szCs w:val="18"/>
                      </w:rPr>
                    </w:pPr>
                    <w:r w:rsidRPr="002E44A6">
                      <w:rPr>
                        <w:sz w:val="18"/>
                        <w:szCs w:val="18"/>
                      </w:rPr>
                      <w:t>2,522,051.16</w:t>
                    </w:r>
                  </w:p>
                </w:tc>
                <w:tc>
                  <w:tcPr>
                    <w:tcW w:w="840" w:type="pct"/>
                    <w:vAlign w:val="center"/>
                  </w:tcPr>
                  <w:p w:rsidR="002E44A6" w:rsidRPr="002E44A6" w:rsidRDefault="002E44A6" w:rsidP="002E44A6">
                    <w:pPr>
                      <w:spacing w:line="240" w:lineRule="exact"/>
                      <w:jc w:val="right"/>
                      <w:rPr>
                        <w:sz w:val="18"/>
                        <w:szCs w:val="18"/>
                      </w:rPr>
                    </w:pPr>
                  </w:p>
                </w:tc>
                <w:tc>
                  <w:tcPr>
                    <w:tcW w:w="879" w:type="pct"/>
                    <w:vAlign w:val="center"/>
                  </w:tcPr>
                  <w:p w:rsidR="002E44A6" w:rsidRPr="002E44A6" w:rsidRDefault="002E44A6" w:rsidP="002E44A6">
                    <w:pPr>
                      <w:spacing w:line="240" w:lineRule="exact"/>
                      <w:jc w:val="right"/>
                      <w:rPr>
                        <w:sz w:val="18"/>
                        <w:szCs w:val="18"/>
                      </w:rPr>
                    </w:pPr>
                    <w:r w:rsidRPr="002E44A6">
                      <w:rPr>
                        <w:sz w:val="18"/>
                        <w:szCs w:val="18"/>
                      </w:rPr>
                      <w:t>43,925,724.38</w:t>
                    </w:r>
                  </w:p>
                </w:tc>
              </w:tr>
            </w:sdtContent>
          </w:sdt>
          <w:tr w:rsidR="002E44A6" w:rsidTr="00A00802">
            <w:trPr>
              <w:trHeight w:val="284"/>
            </w:trPr>
            <w:sdt>
              <w:sdtPr>
                <w:rPr>
                  <w:sz w:val="18"/>
                  <w:szCs w:val="18"/>
                </w:rPr>
                <w:tag w:val="_PLD_e85142c73eaf41d992f4f52a1502d9a8"/>
                <w:id w:val="3535678"/>
                <w:lock w:val="sdtLocked"/>
              </w:sdtPr>
              <w:sdtContent>
                <w:tc>
                  <w:tcPr>
                    <w:tcW w:w="800" w:type="pct"/>
                    <w:vAlign w:val="center"/>
                  </w:tcPr>
                  <w:p w:rsidR="002E44A6" w:rsidRPr="006E2C83" w:rsidRDefault="002E44A6" w:rsidP="00A00802">
                    <w:pPr>
                      <w:jc w:val="center"/>
                      <w:rPr>
                        <w:sz w:val="18"/>
                        <w:szCs w:val="18"/>
                      </w:rPr>
                    </w:pPr>
                    <w:r w:rsidRPr="006E2C83">
                      <w:rPr>
                        <w:rFonts w:hint="eastAsia"/>
                        <w:sz w:val="18"/>
                        <w:szCs w:val="18"/>
                      </w:rPr>
                      <w:t>合计</w:t>
                    </w:r>
                  </w:p>
                </w:tc>
              </w:sdtContent>
            </w:sdt>
            <w:tc>
              <w:tcPr>
                <w:tcW w:w="827" w:type="pct"/>
                <w:vAlign w:val="center"/>
              </w:tcPr>
              <w:p w:rsidR="002E44A6" w:rsidRPr="006E2C83" w:rsidRDefault="002E44A6" w:rsidP="002E44A6">
                <w:pPr>
                  <w:jc w:val="right"/>
                  <w:rPr>
                    <w:sz w:val="18"/>
                    <w:szCs w:val="18"/>
                  </w:rPr>
                </w:pPr>
                <w:r w:rsidRPr="006E2C83">
                  <w:rPr>
                    <w:sz w:val="18"/>
                    <w:szCs w:val="18"/>
                  </w:rPr>
                  <w:t>54,965,534.46</w:t>
                </w:r>
              </w:p>
            </w:tc>
            <w:tc>
              <w:tcPr>
                <w:tcW w:w="827" w:type="pct"/>
                <w:vAlign w:val="center"/>
              </w:tcPr>
              <w:p w:rsidR="002E44A6" w:rsidRPr="002E44A6" w:rsidRDefault="002E44A6" w:rsidP="002E44A6">
                <w:pPr>
                  <w:jc w:val="right"/>
                  <w:rPr>
                    <w:sz w:val="18"/>
                    <w:szCs w:val="18"/>
                  </w:rPr>
                </w:pPr>
              </w:p>
            </w:tc>
            <w:tc>
              <w:tcPr>
                <w:tcW w:w="827" w:type="pct"/>
                <w:vAlign w:val="center"/>
              </w:tcPr>
              <w:p w:rsidR="002E44A6" w:rsidRPr="002E44A6" w:rsidRDefault="002E44A6" w:rsidP="002E44A6">
                <w:pPr>
                  <w:jc w:val="right"/>
                  <w:rPr>
                    <w:sz w:val="18"/>
                    <w:szCs w:val="18"/>
                  </w:rPr>
                </w:pPr>
                <w:r w:rsidRPr="002E44A6">
                  <w:rPr>
                    <w:sz w:val="18"/>
                    <w:szCs w:val="18"/>
                  </w:rPr>
                  <w:t>3,747,890.04</w:t>
                </w:r>
              </w:p>
            </w:tc>
            <w:tc>
              <w:tcPr>
                <w:tcW w:w="840" w:type="pct"/>
                <w:vAlign w:val="center"/>
              </w:tcPr>
              <w:p w:rsidR="002E44A6" w:rsidRPr="002E44A6" w:rsidRDefault="002E44A6" w:rsidP="002E44A6">
                <w:pPr>
                  <w:jc w:val="right"/>
                  <w:rPr>
                    <w:sz w:val="18"/>
                    <w:szCs w:val="18"/>
                  </w:rPr>
                </w:pPr>
              </w:p>
            </w:tc>
            <w:tc>
              <w:tcPr>
                <w:tcW w:w="879" w:type="pct"/>
                <w:vAlign w:val="center"/>
              </w:tcPr>
              <w:p w:rsidR="002E44A6" w:rsidRPr="002E44A6" w:rsidRDefault="002E44A6" w:rsidP="002E44A6">
                <w:pPr>
                  <w:jc w:val="right"/>
                  <w:rPr>
                    <w:sz w:val="18"/>
                    <w:szCs w:val="18"/>
                  </w:rPr>
                </w:pPr>
                <w:r w:rsidRPr="002E44A6">
                  <w:rPr>
                    <w:sz w:val="18"/>
                    <w:szCs w:val="18"/>
                  </w:rPr>
                  <w:t>51,217,644.42</w:t>
                </w:r>
              </w:p>
            </w:tc>
          </w:tr>
        </w:tbl>
        <w:p w:rsidR="002E44A6" w:rsidRDefault="00D37ACB"/>
      </w:sdtContent>
    </w:sd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递延所得税资产/ 递延所得税负债</w:t>
      </w:r>
    </w:p>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95" w:name="_Toc215903151" w:displacedByCustomXml="prev"/>
        <w:p w:rsidR="004E33AF" w:rsidRDefault="00667A6F" w:rsidP="00634E97">
          <w:pPr>
            <w:pStyle w:val="4"/>
            <w:numPr>
              <w:ilvl w:val="0"/>
              <w:numId w:val="45"/>
            </w:numPr>
            <w:ind w:left="426" w:hanging="426"/>
          </w:pPr>
          <w:r>
            <w:rPr>
              <w:rFonts w:hint="eastAsia"/>
            </w:rPr>
            <w:t>未经抵销的递延所得税资产</w:t>
          </w:r>
        </w:p>
        <w:sdt>
          <w:sdtPr>
            <w:alias w:val="是否适用：未经抵销的递延所得税资产[双击切换]"/>
            <w:tag w:val="_GBC_ba4415ee4af24efe852073192d94c115"/>
            <w:id w:val="-350335824"/>
            <w:lock w:val="sdtLocked"/>
            <w:placeholder>
              <w:docPart w:val="GBC22222222222222222222222222222"/>
            </w:placeholder>
          </w:sdtPr>
          <w:sdtContent>
            <w:p w:rsidR="004E33AF" w:rsidRDefault="00D37ACB">
              <w:r>
                <w:fldChar w:fldCharType="begin"/>
              </w:r>
              <w:r w:rsidR="006E2C83">
                <w:instrText xml:space="preserve">MACROBUTTON  SnrToggleCheckbox √适用 </w:instrText>
              </w:r>
              <w:r>
                <w:fldChar w:fldCharType="end"/>
              </w:r>
              <w:r>
                <w:fldChar w:fldCharType="begin"/>
              </w:r>
              <w:r w:rsidR="006E2C83">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195"/>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843"/>
            <w:gridCol w:w="1702"/>
            <w:gridCol w:w="1843"/>
            <w:gridCol w:w="1712"/>
          </w:tblGrid>
          <w:tr w:rsidR="00791FFE" w:rsidRPr="00791FFE" w:rsidTr="00B56E52">
            <w:trPr>
              <w:trHeight w:val="285"/>
            </w:trPr>
            <w:sdt>
              <w:sdtPr>
                <w:rPr>
                  <w:sz w:val="18"/>
                  <w:szCs w:val="18"/>
                </w:rPr>
                <w:tag w:val="_PLD_e006c9e7b70844cd8ef6f2cbb5161589"/>
                <w:id w:val="3540067"/>
                <w:lock w:val="sdtLocked"/>
              </w:sdtPr>
              <w:sdtContent>
                <w:tc>
                  <w:tcPr>
                    <w:tcW w:w="1078" w:type="pct"/>
                    <w:vMerge w:val="restart"/>
                    <w:shd w:val="clear" w:color="auto" w:fill="auto"/>
                    <w:vAlign w:val="center"/>
                  </w:tcPr>
                  <w:p w:rsidR="00791FFE" w:rsidRPr="00791FFE" w:rsidRDefault="00791FFE" w:rsidP="00B56E52">
                    <w:pPr>
                      <w:jc w:val="center"/>
                      <w:rPr>
                        <w:sz w:val="18"/>
                        <w:szCs w:val="18"/>
                      </w:rPr>
                    </w:pPr>
                    <w:r w:rsidRPr="00791FFE">
                      <w:rPr>
                        <w:rFonts w:hint="eastAsia"/>
                        <w:sz w:val="18"/>
                        <w:szCs w:val="18"/>
                      </w:rPr>
                      <w:t>项目</w:t>
                    </w:r>
                  </w:p>
                </w:tc>
              </w:sdtContent>
            </w:sdt>
            <w:sdt>
              <w:sdtPr>
                <w:rPr>
                  <w:sz w:val="18"/>
                  <w:szCs w:val="18"/>
                </w:rPr>
                <w:tag w:val="_PLD_9380d941020241f39819205f4df8c355"/>
                <w:id w:val="3540068"/>
                <w:lock w:val="sdtLocked"/>
              </w:sdtPr>
              <w:sdtContent>
                <w:tc>
                  <w:tcPr>
                    <w:tcW w:w="1958" w:type="pct"/>
                    <w:gridSpan w:val="2"/>
                    <w:shd w:val="clear" w:color="auto" w:fill="auto"/>
                    <w:vAlign w:val="center"/>
                  </w:tcPr>
                  <w:p w:rsidR="00791FFE" w:rsidRPr="00791FFE" w:rsidRDefault="00791FFE" w:rsidP="00B56E52">
                    <w:pPr>
                      <w:jc w:val="center"/>
                      <w:rPr>
                        <w:sz w:val="18"/>
                        <w:szCs w:val="18"/>
                      </w:rPr>
                    </w:pPr>
                    <w:r w:rsidRPr="00791FFE">
                      <w:rPr>
                        <w:rFonts w:hint="eastAsia"/>
                        <w:sz w:val="18"/>
                        <w:szCs w:val="18"/>
                      </w:rPr>
                      <w:t>期末余额</w:t>
                    </w:r>
                  </w:p>
                </w:tc>
              </w:sdtContent>
            </w:sdt>
            <w:sdt>
              <w:sdtPr>
                <w:rPr>
                  <w:sz w:val="18"/>
                  <w:szCs w:val="18"/>
                </w:rPr>
                <w:tag w:val="_PLD_40d587838e534f37a8f9a9e7e2020671"/>
                <w:id w:val="3540069"/>
                <w:lock w:val="sdtLocked"/>
              </w:sdtPr>
              <w:sdtContent>
                <w:tc>
                  <w:tcPr>
                    <w:tcW w:w="1964" w:type="pct"/>
                    <w:gridSpan w:val="2"/>
                    <w:shd w:val="clear" w:color="auto" w:fill="auto"/>
                    <w:vAlign w:val="center"/>
                  </w:tcPr>
                  <w:p w:rsidR="00791FFE" w:rsidRPr="00791FFE" w:rsidRDefault="00791FFE" w:rsidP="00B56E52">
                    <w:pPr>
                      <w:jc w:val="center"/>
                      <w:rPr>
                        <w:sz w:val="18"/>
                        <w:szCs w:val="18"/>
                      </w:rPr>
                    </w:pPr>
                    <w:r w:rsidRPr="00791FFE">
                      <w:rPr>
                        <w:rFonts w:hint="eastAsia"/>
                        <w:sz w:val="18"/>
                        <w:szCs w:val="18"/>
                      </w:rPr>
                      <w:t>期初余额</w:t>
                    </w:r>
                  </w:p>
                </w:tc>
              </w:sdtContent>
            </w:sdt>
          </w:tr>
          <w:tr w:rsidR="00791FFE" w:rsidRPr="00791FFE" w:rsidTr="00791FFE">
            <w:trPr>
              <w:trHeight w:val="285"/>
            </w:trPr>
            <w:tc>
              <w:tcPr>
                <w:tcW w:w="1078" w:type="pct"/>
                <w:vMerge/>
                <w:shd w:val="clear" w:color="auto" w:fill="auto"/>
                <w:vAlign w:val="center"/>
              </w:tcPr>
              <w:p w:rsidR="00791FFE" w:rsidRPr="00791FFE" w:rsidRDefault="00791FFE" w:rsidP="00B56E52">
                <w:pPr>
                  <w:jc w:val="center"/>
                  <w:rPr>
                    <w:b/>
                    <w:sz w:val="18"/>
                    <w:szCs w:val="18"/>
                  </w:rPr>
                </w:pPr>
              </w:p>
            </w:tc>
            <w:sdt>
              <w:sdtPr>
                <w:rPr>
                  <w:sz w:val="18"/>
                  <w:szCs w:val="18"/>
                </w:rPr>
                <w:tag w:val="_PLD_c239006a5e6040d58bedd94ab36e9784"/>
                <w:id w:val="3540070"/>
                <w:lock w:val="sdtLocked"/>
              </w:sdtPr>
              <w:sdtContent>
                <w:tc>
                  <w:tcPr>
                    <w:tcW w:w="1018" w:type="pct"/>
                    <w:shd w:val="clear" w:color="auto" w:fill="auto"/>
                    <w:vAlign w:val="center"/>
                  </w:tcPr>
                  <w:p w:rsidR="00791FFE" w:rsidRPr="00791FFE" w:rsidRDefault="00791FFE" w:rsidP="00B56E52">
                    <w:pPr>
                      <w:jc w:val="center"/>
                      <w:rPr>
                        <w:sz w:val="18"/>
                        <w:szCs w:val="18"/>
                      </w:rPr>
                    </w:pPr>
                    <w:r w:rsidRPr="00791FFE">
                      <w:rPr>
                        <w:rFonts w:hint="eastAsia"/>
                        <w:sz w:val="18"/>
                        <w:szCs w:val="18"/>
                      </w:rPr>
                      <w:t>可抵扣暂时性差异</w:t>
                    </w:r>
                  </w:p>
                </w:tc>
              </w:sdtContent>
            </w:sdt>
            <w:sdt>
              <w:sdtPr>
                <w:rPr>
                  <w:sz w:val="18"/>
                  <w:szCs w:val="18"/>
                </w:rPr>
                <w:tag w:val="_PLD_1559717fc58743e19a1e868ac528fbc0"/>
                <w:id w:val="3540071"/>
                <w:lock w:val="sdtLocked"/>
              </w:sdtPr>
              <w:sdtContent>
                <w:tc>
                  <w:tcPr>
                    <w:tcW w:w="940" w:type="pct"/>
                    <w:shd w:val="clear" w:color="auto" w:fill="auto"/>
                    <w:vAlign w:val="center"/>
                  </w:tcPr>
                  <w:p w:rsidR="00791FFE" w:rsidRPr="00791FFE" w:rsidRDefault="00791FFE" w:rsidP="00B56E52">
                    <w:pPr>
                      <w:jc w:val="center"/>
                      <w:rPr>
                        <w:sz w:val="18"/>
                        <w:szCs w:val="18"/>
                      </w:rPr>
                    </w:pPr>
                    <w:r w:rsidRPr="00791FFE">
                      <w:rPr>
                        <w:rFonts w:hint="eastAsia"/>
                        <w:sz w:val="18"/>
                        <w:szCs w:val="18"/>
                      </w:rPr>
                      <w:t>递延所得税资产</w:t>
                    </w:r>
                  </w:p>
                </w:tc>
              </w:sdtContent>
            </w:sdt>
            <w:sdt>
              <w:sdtPr>
                <w:rPr>
                  <w:sz w:val="18"/>
                  <w:szCs w:val="18"/>
                </w:rPr>
                <w:tag w:val="_PLD_de171afb73ff474dbccc47c2cec6d4f1"/>
                <w:id w:val="3540072"/>
                <w:lock w:val="sdtLocked"/>
              </w:sdtPr>
              <w:sdtContent>
                <w:tc>
                  <w:tcPr>
                    <w:tcW w:w="1018" w:type="pct"/>
                    <w:shd w:val="clear" w:color="auto" w:fill="auto"/>
                    <w:vAlign w:val="center"/>
                  </w:tcPr>
                  <w:p w:rsidR="00791FFE" w:rsidRPr="00791FFE" w:rsidRDefault="00791FFE" w:rsidP="00B56E52">
                    <w:pPr>
                      <w:jc w:val="center"/>
                      <w:rPr>
                        <w:sz w:val="18"/>
                        <w:szCs w:val="18"/>
                      </w:rPr>
                    </w:pPr>
                    <w:r w:rsidRPr="00791FFE">
                      <w:rPr>
                        <w:rFonts w:hint="eastAsia"/>
                        <w:sz w:val="18"/>
                        <w:szCs w:val="18"/>
                      </w:rPr>
                      <w:t>可抵扣暂时性差异</w:t>
                    </w:r>
                  </w:p>
                </w:tc>
              </w:sdtContent>
            </w:sdt>
            <w:sdt>
              <w:sdtPr>
                <w:rPr>
                  <w:sz w:val="18"/>
                  <w:szCs w:val="18"/>
                </w:rPr>
                <w:tag w:val="_PLD_bafc90864e7347e5bb50ec31a5dffe05"/>
                <w:id w:val="3540073"/>
                <w:lock w:val="sdtLocked"/>
              </w:sdtPr>
              <w:sdtContent>
                <w:tc>
                  <w:tcPr>
                    <w:tcW w:w="946" w:type="pct"/>
                    <w:shd w:val="clear" w:color="auto" w:fill="auto"/>
                    <w:vAlign w:val="center"/>
                  </w:tcPr>
                  <w:p w:rsidR="00791FFE" w:rsidRPr="00791FFE" w:rsidRDefault="00791FFE" w:rsidP="00B56E52">
                    <w:pPr>
                      <w:jc w:val="center"/>
                      <w:rPr>
                        <w:sz w:val="18"/>
                        <w:szCs w:val="18"/>
                      </w:rPr>
                    </w:pPr>
                    <w:r w:rsidRPr="00791FFE">
                      <w:rPr>
                        <w:rFonts w:hint="eastAsia"/>
                        <w:sz w:val="18"/>
                        <w:szCs w:val="18"/>
                      </w:rPr>
                      <w:t>递延所得税资产</w:t>
                    </w:r>
                  </w:p>
                </w:tc>
              </w:sdtContent>
            </w:sdt>
          </w:tr>
          <w:sdt>
            <w:sdtPr>
              <w:rPr>
                <w:sz w:val="18"/>
                <w:szCs w:val="18"/>
              </w:rPr>
              <w:alias w:val="递延所得税资产明细"/>
              <w:tag w:val="_TUP_703575bf8b6048788dc624e748111109"/>
              <w:id w:val="3540074"/>
              <w:lock w:val="sdtLocked"/>
            </w:sdtPr>
            <w:sdtContent>
              <w:tr w:rsidR="00791FFE" w:rsidRPr="00791FFE" w:rsidTr="00F0125B">
                <w:trPr>
                  <w:trHeight w:val="285"/>
                </w:trPr>
                <w:tc>
                  <w:tcPr>
                    <w:tcW w:w="1078" w:type="pct"/>
                    <w:shd w:val="clear" w:color="auto" w:fill="auto"/>
                    <w:vAlign w:val="center"/>
                  </w:tcPr>
                  <w:p w:rsidR="00791FFE" w:rsidRPr="00791FFE" w:rsidRDefault="00791FFE" w:rsidP="00B56E52">
                    <w:pPr>
                      <w:rPr>
                        <w:sz w:val="18"/>
                        <w:szCs w:val="18"/>
                      </w:rPr>
                    </w:pPr>
                    <w:r w:rsidRPr="00791FFE">
                      <w:rPr>
                        <w:sz w:val="18"/>
                        <w:szCs w:val="18"/>
                      </w:rPr>
                      <w:t>坏账准备</w:t>
                    </w:r>
                  </w:p>
                </w:tc>
                <w:tc>
                  <w:tcPr>
                    <w:tcW w:w="1018" w:type="pct"/>
                    <w:shd w:val="clear" w:color="auto" w:fill="auto"/>
                    <w:vAlign w:val="center"/>
                  </w:tcPr>
                  <w:p w:rsidR="00791FFE" w:rsidRPr="00791FFE" w:rsidRDefault="00317188" w:rsidP="00F0125B">
                    <w:pPr>
                      <w:jc w:val="right"/>
                      <w:rPr>
                        <w:sz w:val="18"/>
                        <w:szCs w:val="18"/>
                      </w:rPr>
                    </w:pPr>
                    <w:r w:rsidRPr="00317188">
                      <w:rPr>
                        <w:sz w:val="18"/>
                        <w:szCs w:val="18"/>
                      </w:rPr>
                      <w:t>64,679,827.97</w:t>
                    </w:r>
                  </w:p>
                </w:tc>
                <w:tc>
                  <w:tcPr>
                    <w:tcW w:w="940" w:type="pct"/>
                    <w:shd w:val="clear" w:color="auto" w:fill="auto"/>
                    <w:vAlign w:val="center"/>
                  </w:tcPr>
                  <w:p w:rsidR="00791FFE" w:rsidRPr="00791FFE" w:rsidRDefault="00317188" w:rsidP="00F0125B">
                    <w:pPr>
                      <w:jc w:val="right"/>
                      <w:rPr>
                        <w:sz w:val="18"/>
                        <w:szCs w:val="18"/>
                      </w:rPr>
                    </w:pPr>
                    <w:r w:rsidRPr="00317188">
                      <w:rPr>
                        <w:sz w:val="18"/>
                        <w:szCs w:val="18"/>
                      </w:rPr>
                      <w:t>13,143,908.02</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35,475,971.22</w:t>
                    </w:r>
                  </w:p>
                </w:tc>
                <w:tc>
                  <w:tcPr>
                    <w:tcW w:w="946" w:type="pct"/>
                    <w:shd w:val="clear" w:color="auto" w:fill="auto"/>
                    <w:vAlign w:val="center"/>
                  </w:tcPr>
                  <w:p w:rsidR="00791FFE" w:rsidRPr="00791FFE" w:rsidRDefault="00791FFE" w:rsidP="00F0125B">
                    <w:pPr>
                      <w:jc w:val="right"/>
                      <w:rPr>
                        <w:sz w:val="18"/>
                        <w:szCs w:val="18"/>
                      </w:rPr>
                    </w:pPr>
                    <w:r w:rsidRPr="00791FFE">
                      <w:rPr>
                        <w:sz w:val="18"/>
                        <w:szCs w:val="18"/>
                      </w:rPr>
                      <w:t>7,236,234.35</w:t>
                    </w:r>
                  </w:p>
                </w:tc>
              </w:tr>
            </w:sdtContent>
          </w:sdt>
          <w:sdt>
            <w:sdtPr>
              <w:rPr>
                <w:sz w:val="18"/>
                <w:szCs w:val="18"/>
              </w:rPr>
              <w:alias w:val="递延所得税资产明细"/>
              <w:tag w:val="_TUP_703575bf8b6048788dc624e748111109"/>
              <w:id w:val="3540075"/>
              <w:lock w:val="sdtLocked"/>
            </w:sdtPr>
            <w:sdtContent>
              <w:tr w:rsidR="00791FFE" w:rsidRPr="00791FFE" w:rsidTr="00F0125B">
                <w:trPr>
                  <w:trHeight w:val="285"/>
                </w:trPr>
                <w:tc>
                  <w:tcPr>
                    <w:tcW w:w="1078" w:type="pct"/>
                    <w:shd w:val="clear" w:color="auto" w:fill="auto"/>
                    <w:vAlign w:val="center"/>
                  </w:tcPr>
                  <w:p w:rsidR="00791FFE" w:rsidRPr="00791FFE" w:rsidRDefault="00791FFE" w:rsidP="00B56E52">
                    <w:pPr>
                      <w:rPr>
                        <w:sz w:val="18"/>
                        <w:szCs w:val="18"/>
                      </w:rPr>
                    </w:pPr>
                    <w:r w:rsidRPr="00791FFE">
                      <w:rPr>
                        <w:sz w:val="18"/>
                        <w:szCs w:val="18"/>
                      </w:rPr>
                      <w:t>应付职工薪酬</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416,757.71</w:t>
                    </w:r>
                  </w:p>
                </w:tc>
                <w:tc>
                  <w:tcPr>
                    <w:tcW w:w="940" w:type="pct"/>
                    <w:shd w:val="clear" w:color="auto" w:fill="auto"/>
                    <w:vAlign w:val="center"/>
                  </w:tcPr>
                  <w:p w:rsidR="00791FFE" w:rsidRPr="00791FFE" w:rsidRDefault="00791FFE" w:rsidP="00F0125B">
                    <w:pPr>
                      <w:jc w:val="right"/>
                      <w:rPr>
                        <w:sz w:val="18"/>
                        <w:szCs w:val="18"/>
                      </w:rPr>
                    </w:pPr>
                    <w:r w:rsidRPr="00791FFE">
                      <w:rPr>
                        <w:sz w:val="18"/>
                        <w:szCs w:val="18"/>
                      </w:rPr>
                      <w:t>104,189.43</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4,509,848.31</w:t>
                    </w:r>
                  </w:p>
                </w:tc>
                <w:tc>
                  <w:tcPr>
                    <w:tcW w:w="946" w:type="pct"/>
                    <w:shd w:val="clear" w:color="auto" w:fill="auto"/>
                    <w:vAlign w:val="center"/>
                  </w:tcPr>
                  <w:p w:rsidR="00791FFE" w:rsidRPr="00791FFE" w:rsidRDefault="00791FFE" w:rsidP="00F0125B">
                    <w:pPr>
                      <w:jc w:val="right"/>
                      <w:rPr>
                        <w:sz w:val="18"/>
                        <w:szCs w:val="18"/>
                      </w:rPr>
                    </w:pPr>
                    <w:r w:rsidRPr="00791FFE">
                      <w:rPr>
                        <w:sz w:val="18"/>
                        <w:szCs w:val="18"/>
                      </w:rPr>
                      <w:t>1,022,965.69</w:t>
                    </w:r>
                  </w:p>
                </w:tc>
              </w:tr>
            </w:sdtContent>
          </w:sdt>
          <w:tr w:rsidR="00791FFE" w:rsidRPr="00791FFE" w:rsidTr="00F0125B">
            <w:trPr>
              <w:trHeight w:val="285"/>
            </w:trPr>
            <w:sdt>
              <w:sdtPr>
                <w:rPr>
                  <w:sz w:val="18"/>
                  <w:szCs w:val="18"/>
                </w:rPr>
                <w:tag w:val="_PLD_a9dd5d10d8174be9a4f6ad53ac178647"/>
                <w:id w:val="3540076"/>
                <w:lock w:val="sdtLocked"/>
              </w:sdtPr>
              <w:sdtContent>
                <w:tc>
                  <w:tcPr>
                    <w:tcW w:w="1078" w:type="pct"/>
                    <w:shd w:val="clear" w:color="auto" w:fill="auto"/>
                    <w:vAlign w:val="center"/>
                  </w:tcPr>
                  <w:p w:rsidR="00791FFE" w:rsidRPr="00791FFE" w:rsidRDefault="00791FFE" w:rsidP="00B56E52">
                    <w:pPr>
                      <w:rPr>
                        <w:sz w:val="18"/>
                        <w:szCs w:val="18"/>
                      </w:rPr>
                    </w:pPr>
                    <w:r w:rsidRPr="00791FFE">
                      <w:rPr>
                        <w:rFonts w:hint="eastAsia"/>
                        <w:sz w:val="18"/>
                        <w:szCs w:val="18"/>
                      </w:rPr>
                      <w:t>资产减值准备</w:t>
                    </w:r>
                  </w:p>
                </w:tc>
              </w:sdtContent>
            </w:sdt>
            <w:tc>
              <w:tcPr>
                <w:tcW w:w="1018" w:type="pct"/>
                <w:shd w:val="clear" w:color="auto" w:fill="auto"/>
                <w:vAlign w:val="center"/>
              </w:tcPr>
              <w:p w:rsidR="00791FFE" w:rsidRPr="00791FFE" w:rsidRDefault="00791FFE" w:rsidP="00F0125B">
                <w:pPr>
                  <w:jc w:val="right"/>
                  <w:rPr>
                    <w:sz w:val="18"/>
                    <w:szCs w:val="18"/>
                  </w:rPr>
                </w:pPr>
                <w:r w:rsidRPr="00791FFE">
                  <w:rPr>
                    <w:sz w:val="18"/>
                    <w:szCs w:val="18"/>
                  </w:rPr>
                  <w:t>10,482,598.35</w:t>
                </w:r>
              </w:p>
            </w:tc>
            <w:tc>
              <w:tcPr>
                <w:tcW w:w="940" w:type="pct"/>
                <w:shd w:val="clear" w:color="auto" w:fill="auto"/>
                <w:vAlign w:val="center"/>
              </w:tcPr>
              <w:p w:rsidR="00791FFE" w:rsidRPr="00791FFE" w:rsidRDefault="00791FFE" w:rsidP="00F0125B">
                <w:pPr>
                  <w:jc w:val="right"/>
                  <w:rPr>
                    <w:sz w:val="18"/>
                    <w:szCs w:val="18"/>
                  </w:rPr>
                </w:pPr>
                <w:r w:rsidRPr="00791FFE">
                  <w:rPr>
                    <w:sz w:val="18"/>
                    <w:szCs w:val="18"/>
                  </w:rPr>
                  <w:t>2,620,649.59</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11,631,523.35</w:t>
                </w:r>
              </w:p>
            </w:tc>
            <w:tc>
              <w:tcPr>
                <w:tcW w:w="946" w:type="pct"/>
                <w:shd w:val="clear" w:color="auto" w:fill="auto"/>
                <w:vAlign w:val="center"/>
              </w:tcPr>
              <w:p w:rsidR="00791FFE" w:rsidRPr="00791FFE" w:rsidRDefault="00791FFE" w:rsidP="00F0125B">
                <w:pPr>
                  <w:jc w:val="right"/>
                  <w:rPr>
                    <w:sz w:val="18"/>
                    <w:szCs w:val="18"/>
                  </w:rPr>
                </w:pPr>
                <w:r w:rsidRPr="00791FFE">
                  <w:rPr>
                    <w:sz w:val="18"/>
                    <w:szCs w:val="18"/>
                  </w:rPr>
                  <w:t>2,907,880.84</w:t>
                </w:r>
              </w:p>
            </w:tc>
          </w:tr>
          <w:sdt>
            <w:sdtPr>
              <w:rPr>
                <w:sz w:val="18"/>
                <w:szCs w:val="18"/>
              </w:rPr>
              <w:alias w:val="递延所得税资产明细"/>
              <w:tag w:val="_TUP_703575bf8b6048788dc624e748111109"/>
              <w:id w:val="3540077"/>
              <w:lock w:val="sdtLocked"/>
            </w:sdtPr>
            <w:sdtContent>
              <w:tr w:rsidR="00791FFE" w:rsidRPr="00791FFE" w:rsidTr="00F0125B">
                <w:trPr>
                  <w:trHeight w:val="285"/>
                </w:trPr>
                <w:tc>
                  <w:tcPr>
                    <w:tcW w:w="1078" w:type="pct"/>
                    <w:shd w:val="clear" w:color="auto" w:fill="auto"/>
                    <w:vAlign w:val="center"/>
                  </w:tcPr>
                  <w:p w:rsidR="00791FFE" w:rsidRPr="00791FFE" w:rsidRDefault="00791FFE" w:rsidP="00B56E52">
                    <w:pPr>
                      <w:rPr>
                        <w:sz w:val="18"/>
                        <w:szCs w:val="18"/>
                      </w:rPr>
                    </w:pPr>
                    <w:r w:rsidRPr="00791FFE">
                      <w:rPr>
                        <w:sz w:val="18"/>
                        <w:szCs w:val="18"/>
                      </w:rPr>
                      <w:t>在建工程减值准备</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855,152.38</w:t>
                    </w:r>
                  </w:p>
                </w:tc>
                <w:tc>
                  <w:tcPr>
                    <w:tcW w:w="940" w:type="pct"/>
                    <w:shd w:val="clear" w:color="auto" w:fill="auto"/>
                    <w:vAlign w:val="center"/>
                  </w:tcPr>
                  <w:p w:rsidR="00791FFE" w:rsidRPr="00791FFE" w:rsidRDefault="00791FFE" w:rsidP="00F0125B">
                    <w:pPr>
                      <w:jc w:val="right"/>
                      <w:rPr>
                        <w:sz w:val="18"/>
                        <w:szCs w:val="18"/>
                      </w:rPr>
                    </w:pPr>
                    <w:r w:rsidRPr="00791FFE">
                      <w:rPr>
                        <w:sz w:val="18"/>
                        <w:szCs w:val="18"/>
                      </w:rPr>
                      <w:t>213,788.10</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855,152.38</w:t>
                    </w:r>
                  </w:p>
                </w:tc>
                <w:tc>
                  <w:tcPr>
                    <w:tcW w:w="946" w:type="pct"/>
                    <w:shd w:val="clear" w:color="auto" w:fill="auto"/>
                    <w:vAlign w:val="center"/>
                  </w:tcPr>
                  <w:p w:rsidR="00791FFE" w:rsidRPr="00791FFE" w:rsidRDefault="00791FFE" w:rsidP="00F0125B">
                    <w:pPr>
                      <w:jc w:val="right"/>
                      <w:rPr>
                        <w:sz w:val="18"/>
                        <w:szCs w:val="18"/>
                      </w:rPr>
                    </w:pPr>
                    <w:r w:rsidRPr="00791FFE">
                      <w:rPr>
                        <w:sz w:val="18"/>
                        <w:szCs w:val="18"/>
                      </w:rPr>
                      <w:t>213,788.10</w:t>
                    </w:r>
                  </w:p>
                </w:tc>
              </w:tr>
            </w:sdtContent>
          </w:sdt>
          <w:sdt>
            <w:sdtPr>
              <w:rPr>
                <w:sz w:val="18"/>
                <w:szCs w:val="18"/>
              </w:rPr>
              <w:alias w:val="递延所得税资产明细"/>
              <w:tag w:val="_TUP_703575bf8b6048788dc624e748111109"/>
              <w:id w:val="3540078"/>
              <w:lock w:val="sdtLocked"/>
            </w:sdtPr>
            <w:sdtContent>
              <w:tr w:rsidR="00791FFE" w:rsidRPr="00791FFE" w:rsidTr="00F0125B">
                <w:trPr>
                  <w:trHeight w:val="285"/>
                </w:trPr>
                <w:tc>
                  <w:tcPr>
                    <w:tcW w:w="1078" w:type="pct"/>
                    <w:shd w:val="clear" w:color="auto" w:fill="auto"/>
                    <w:vAlign w:val="center"/>
                  </w:tcPr>
                  <w:p w:rsidR="00791FFE" w:rsidRPr="00791FFE" w:rsidRDefault="00791FFE" w:rsidP="00B56E52">
                    <w:pPr>
                      <w:rPr>
                        <w:sz w:val="18"/>
                        <w:szCs w:val="18"/>
                      </w:rPr>
                    </w:pPr>
                    <w:r w:rsidRPr="00791FFE">
                      <w:rPr>
                        <w:sz w:val="18"/>
                        <w:szCs w:val="18"/>
                      </w:rPr>
                      <w:t>预计负债</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23,224,571.16</w:t>
                    </w:r>
                  </w:p>
                </w:tc>
                <w:tc>
                  <w:tcPr>
                    <w:tcW w:w="940" w:type="pct"/>
                    <w:shd w:val="clear" w:color="auto" w:fill="auto"/>
                    <w:vAlign w:val="center"/>
                  </w:tcPr>
                  <w:p w:rsidR="00791FFE" w:rsidRPr="00791FFE" w:rsidRDefault="00791FFE" w:rsidP="00F0125B">
                    <w:pPr>
                      <w:jc w:val="right"/>
                      <w:rPr>
                        <w:sz w:val="18"/>
                        <w:szCs w:val="18"/>
                      </w:rPr>
                    </w:pPr>
                    <w:r w:rsidRPr="00791FFE">
                      <w:rPr>
                        <w:sz w:val="18"/>
                        <w:szCs w:val="18"/>
                      </w:rPr>
                      <w:t>5,806,142.79</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14,679,225.26</w:t>
                    </w:r>
                  </w:p>
                </w:tc>
                <w:tc>
                  <w:tcPr>
                    <w:tcW w:w="946" w:type="pct"/>
                    <w:shd w:val="clear" w:color="auto" w:fill="auto"/>
                    <w:vAlign w:val="center"/>
                  </w:tcPr>
                  <w:p w:rsidR="00791FFE" w:rsidRPr="00791FFE" w:rsidRDefault="00791FFE" w:rsidP="00F0125B">
                    <w:pPr>
                      <w:jc w:val="right"/>
                      <w:rPr>
                        <w:sz w:val="18"/>
                        <w:szCs w:val="18"/>
                      </w:rPr>
                    </w:pPr>
                    <w:r w:rsidRPr="00791FFE">
                      <w:rPr>
                        <w:sz w:val="18"/>
                        <w:szCs w:val="18"/>
                      </w:rPr>
                      <w:t>3,669,806.32</w:t>
                    </w:r>
                  </w:p>
                </w:tc>
              </w:tr>
            </w:sdtContent>
          </w:sdt>
          <w:sdt>
            <w:sdtPr>
              <w:rPr>
                <w:sz w:val="18"/>
                <w:szCs w:val="18"/>
              </w:rPr>
              <w:alias w:val="递延所得税资产明细"/>
              <w:tag w:val="_TUP_703575bf8b6048788dc624e748111109"/>
              <w:id w:val="3540079"/>
              <w:lock w:val="sdtLocked"/>
            </w:sdtPr>
            <w:sdtContent>
              <w:tr w:rsidR="00791FFE" w:rsidRPr="00791FFE" w:rsidTr="00F0125B">
                <w:trPr>
                  <w:trHeight w:val="285"/>
                </w:trPr>
                <w:tc>
                  <w:tcPr>
                    <w:tcW w:w="1078" w:type="pct"/>
                    <w:shd w:val="clear" w:color="auto" w:fill="auto"/>
                    <w:vAlign w:val="center"/>
                  </w:tcPr>
                  <w:p w:rsidR="00791FFE" w:rsidRPr="00791FFE" w:rsidRDefault="00791FFE" w:rsidP="00B56E52">
                    <w:pPr>
                      <w:rPr>
                        <w:sz w:val="18"/>
                        <w:szCs w:val="18"/>
                      </w:rPr>
                    </w:pPr>
                    <w:r w:rsidRPr="00791FFE">
                      <w:rPr>
                        <w:rFonts w:hint="eastAsia"/>
                        <w:sz w:val="18"/>
                        <w:szCs w:val="18"/>
                      </w:rPr>
                      <w:t>关联交易未实现损益</w:t>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5,802,355.42</w:t>
                    </w:r>
                  </w:p>
                </w:tc>
                <w:tc>
                  <w:tcPr>
                    <w:tcW w:w="940" w:type="pct"/>
                    <w:shd w:val="clear" w:color="auto" w:fill="auto"/>
                    <w:vAlign w:val="center"/>
                  </w:tcPr>
                  <w:p w:rsidR="00791FFE" w:rsidRPr="00791FFE" w:rsidRDefault="00791FFE" w:rsidP="00F0125B">
                    <w:pPr>
                      <w:jc w:val="right"/>
                      <w:rPr>
                        <w:sz w:val="18"/>
                        <w:szCs w:val="18"/>
                      </w:rPr>
                    </w:pPr>
                    <w:r w:rsidRPr="00791FFE">
                      <w:rPr>
                        <w:sz w:val="18"/>
                        <w:szCs w:val="18"/>
                      </w:rPr>
                      <w:t>1,450,588.86</w:t>
                    </w:r>
                  </w:p>
                </w:tc>
                <w:tc>
                  <w:tcPr>
                    <w:tcW w:w="1018" w:type="pct"/>
                    <w:shd w:val="clear" w:color="auto" w:fill="auto"/>
                    <w:vAlign w:val="center"/>
                  </w:tcPr>
                  <w:p w:rsidR="00791FFE" w:rsidRPr="00791FFE" w:rsidRDefault="00791FFE" w:rsidP="00F0125B">
                    <w:pPr>
                      <w:jc w:val="right"/>
                      <w:rPr>
                        <w:sz w:val="18"/>
                        <w:szCs w:val="18"/>
                      </w:rPr>
                    </w:pPr>
                  </w:p>
                </w:tc>
                <w:tc>
                  <w:tcPr>
                    <w:tcW w:w="946" w:type="pct"/>
                    <w:shd w:val="clear" w:color="auto" w:fill="auto"/>
                    <w:vAlign w:val="center"/>
                  </w:tcPr>
                  <w:p w:rsidR="00791FFE" w:rsidRPr="00791FFE" w:rsidRDefault="00791FFE" w:rsidP="00F0125B">
                    <w:pPr>
                      <w:jc w:val="right"/>
                      <w:rPr>
                        <w:sz w:val="18"/>
                        <w:szCs w:val="18"/>
                      </w:rPr>
                    </w:pPr>
                  </w:p>
                </w:tc>
              </w:tr>
            </w:sdtContent>
          </w:sdt>
          <w:tr w:rsidR="00791FFE" w:rsidRPr="00791FFE" w:rsidTr="00F0125B">
            <w:trPr>
              <w:trHeight w:val="285"/>
            </w:trPr>
            <w:sdt>
              <w:sdtPr>
                <w:rPr>
                  <w:sz w:val="18"/>
                  <w:szCs w:val="18"/>
                </w:rPr>
                <w:tag w:val="_PLD_6fc9224998ff4043b5f3c058cb2e9971"/>
                <w:id w:val="3540080"/>
                <w:lock w:val="sdtLocked"/>
              </w:sdtPr>
              <w:sdtContent>
                <w:tc>
                  <w:tcPr>
                    <w:tcW w:w="1078" w:type="pct"/>
                    <w:shd w:val="clear" w:color="auto" w:fill="auto"/>
                    <w:vAlign w:val="center"/>
                  </w:tcPr>
                  <w:p w:rsidR="00791FFE" w:rsidRPr="00791FFE" w:rsidRDefault="00791FFE" w:rsidP="00B56E52">
                    <w:pPr>
                      <w:jc w:val="center"/>
                      <w:rPr>
                        <w:sz w:val="18"/>
                        <w:szCs w:val="18"/>
                      </w:rPr>
                    </w:pPr>
                    <w:r w:rsidRPr="00791FFE">
                      <w:rPr>
                        <w:rFonts w:hint="eastAsia"/>
                        <w:sz w:val="18"/>
                        <w:szCs w:val="18"/>
                      </w:rPr>
                      <w:t>合计</w:t>
                    </w:r>
                  </w:p>
                </w:tc>
              </w:sdtContent>
            </w:sdt>
            <w:tc>
              <w:tcPr>
                <w:tcW w:w="1018" w:type="pct"/>
                <w:shd w:val="clear" w:color="auto" w:fill="auto"/>
                <w:vAlign w:val="center"/>
              </w:tcPr>
              <w:p w:rsidR="00791FFE" w:rsidRPr="00791FFE" w:rsidRDefault="00D37ACB" w:rsidP="00F0125B">
                <w:pPr>
                  <w:jc w:val="right"/>
                  <w:rPr>
                    <w:sz w:val="18"/>
                    <w:szCs w:val="18"/>
                  </w:rPr>
                </w:pPr>
                <w:r>
                  <w:rPr>
                    <w:sz w:val="18"/>
                    <w:szCs w:val="18"/>
                  </w:rPr>
                  <w:fldChar w:fldCharType="begin"/>
                </w:r>
                <w:r w:rsidR="00317188">
                  <w:rPr>
                    <w:sz w:val="18"/>
                    <w:szCs w:val="18"/>
                  </w:rPr>
                  <w:instrText xml:space="preserve"> =SUM(ABOVE) </w:instrText>
                </w:r>
                <w:r>
                  <w:rPr>
                    <w:sz w:val="18"/>
                    <w:szCs w:val="18"/>
                  </w:rPr>
                  <w:fldChar w:fldCharType="separate"/>
                </w:r>
                <w:r w:rsidR="00317188">
                  <w:rPr>
                    <w:noProof/>
                    <w:sz w:val="18"/>
                    <w:szCs w:val="18"/>
                  </w:rPr>
                  <w:t>105,461,262.99</w:t>
                </w:r>
                <w:r>
                  <w:rPr>
                    <w:sz w:val="18"/>
                    <w:szCs w:val="18"/>
                  </w:rPr>
                  <w:fldChar w:fldCharType="end"/>
                </w:r>
              </w:p>
            </w:tc>
            <w:tc>
              <w:tcPr>
                <w:tcW w:w="940" w:type="pct"/>
                <w:shd w:val="clear" w:color="auto" w:fill="auto"/>
                <w:vAlign w:val="center"/>
              </w:tcPr>
              <w:p w:rsidR="00791FFE" w:rsidRPr="00791FFE" w:rsidRDefault="00D37ACB" w:rsidP="00F0125B">
                <w:pPr>
                  <w:jc w:val="right"/>
                  <w:rPr>
                    <w:sz w:val="18"/>
                    <w:szCs w:val="18"/>
                  </w:rPr>
                </w:pPr>
                <w:r>
                  <w:rPr>
                    <w:sz w:val="18"/>
                    <w:szCs w:val="18"/>
                  </w:rPr>
                  <w:fldChar w:fldCharType="begin"/>
                </w:r>
                <w:r w:rsidR="00317188">
                  <w:rPr>
                    <w:sz w:val="18"/>
                    <w:szCs w:val="18"/>
                  </w:rPr>
                  <w:instrText xml:space="preserve"> =SUM(ABOVE) </w:instrText>
                </w:r>
                <w:r>
                  <w:rPr>
                    <w:sz w:val="18"/>
                    <w:szCs w:val="18"/>
                  </w:rPr>
                  <w:fldChar w:fldCharType="separate"/>
                </w:r>
                <w:r w:rsidR="00317188">
                  <w:rPr>
                    <w:noProof/>
                    <w:sz w:val="18"/>
                    <w:szCs w:val="18"/>
                  </w:rPr>
                  <w:t>23,339,266.79</w:t>
                </w:r>
                <w:r>
                  <w:rPr>
                    <w:sz w:val="18"/>
                    <w:szCs w:val="18"/>
                  </w:rPr>
                  <w:fldChar w:fldCharType="end"/>
                </w:r>
              </w:p>
            </w:tc>
            <w:tc>
              <w:tcPr>
                <w:tcW w:w="1018" w:type="pct"/>
                <w:shd w:val="clear" w:color="auto" w:fill="auto"/>
                <w:vAlign w:val="center"/>
              </w:tcPr>
              <w:p w:rsidR="00791FFE" w:rsidRPr="00791FFE" w:rsidRDefault="00791FFE" w:rsidP="00F0125B">
                <w:pPr>
                  <w:jc w:val="right"/>
                  <w:rPr>
                    <w:sz w:val="18"/>
                    <w:szCs w:val="18"/>
                  </w:rPr>
                </w:pPr>
                <w:r w:rsidRPr="00791FFE">
                  <w:rPr>
                    <w:sz w:val="18"/>
                    <w:szCs w:val="18"/>
                  </w:rPr>
                  <w:t>67,151,720.52</w:t>
                </w:r>
              </w:p>
            </w:tc>
            <w:tc>
              <w:tcPr>
                <w:tcW w:w="946" w:type="pct"/>
                <w:shd w:val="clear" w:color="auto" w:fill="auto"/>
                <w:vAlign w:val="center"/>
              </w:tcPr>
              <w:p w:rsidR="00791FFE" w:rsidRPr="00791FFE" w:rsidRDefault="00791FFE" w:rsidP="00F0125B">
                <w:pPr>
                  <w:jc w:val="right"/>
                  <w:rPr>
                    <w:sz w:val="18"/>
                    <w:szCs w:val="18"/>
                  </w:rPr>
                </w:pPr>
                <w:r w:rsidRPr="00791FFE">
                  <w:rPr>
                    <w:sz w:val="18"/>
                    <w:szCs w:val="18"/>
                  </w:rPr>
                  <w:t>15,050,675.30</w:t>
                </w:r>
              </w:p>
            </w:tc>
          </w:tr>
        </w:tbl>
        <w:p w:rsidR="00791FFE" w:rsidRDefault="00791FFE"/>
        <w:p w:rsidR="004E33AF" w:rsidRDefault="00667A6F" w:rsidP="00634E97">
          <w:pPr>
            <w:pStyle w:val="4"/>
            <w:numPr>
              <w:ilvl w:val="0"/>
              <w:numId w:val="45"/>
            </w:numPr>
            <w:ind w:left="426" w:hanging="426"/>
          </w:pPr>
          <w:r>
            <w:rPr>
              <w:rFonts w:hint="eastAsia"/>
            </w:rPr>
            <w:t>未经抵销的递延所得税负债</w:t>
          </w:r>
        </w:p>
        <w:p w:rsidR="004E33AF" w:rsidRDefault="00D37ACB">
          <w:sdt>
            <w:sdtPr>
              <w:alias w:val="是否适用：未经抵销的递延所得税负债[双击切换]"/>
              <w:tag w:val="_GBC_e7d8f83d611d4464afa60fcd4c2b0690"/>
              <w:id w:val="1396550404"/>
              <w:lock w:val="sdtLocked"/>
              <w:placeholder>
                <w:docPart w:val="GBC22222222222222222222222222222"/>
              </w:placeholder>
            </w:sdtPr>
            <w:sdtContent>
              <w:r>
                <w:fldChar w:fldCharType="begin"/>
              </w:r>
              <w:r w:rsidR="007E58F8">
                <w:instrText xml:space="preserve">MACROBUTTON  SnrToggleCheckbox √适用 </w:instrText>
              </w:r>
              <w:r>
                <w:fldChar w:fldCharType="end"/>
              </w:r>
              <w:r>
                <w:fldChar w:fldCharType="begin"/>
              </w:r>
              <w:r w:rsidR="007E58F8">
                <w:instrText xml:space="preserve"> MACROBUTTON  SnrToggleCheckbox □不适用 </w:instrText>
              </w:r>
              <w:r>
                <w:fldChar w:fldCharType="end"/>
              </w:r>
            </w:sdtContent>
          </w:sdt>
        </w:p>
        <w:p w:rsidR="00487C31" w:rsidRDefault="00487C31">
          <w:r>
            <w:br w:type="page"/>
          </w:r>
        </w:p>
        <w:p w:rsidR="004E33AF" w:rsidRDefault="00667A6F">
          <w:pPr>
            <w:jc w:val="right"/>
          </w:pPr>
          <w:r>
            <w:rPr>
              <w:rFonts w:hint="eastAsia"/>
            </w:rPr>
            <w:lastRenderedPageBreak/>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4E33AF" w:rsidRPr="00EC3B08" w:rsidTr="00B54D64">
            <w:trPr>
              <w:trHeight w:val="285"/>
            </w:trPr>
            <w:sdt>
              <w:sdtPr>
                <w:rPr>
                  <w:sz w:val="18"/>
                  <w:szCs w:val="18"/>
                </w:rPr>
                <w:tag w:val="_PLD_e9bdb30dce784b4a9efd1b5efd6964fb"/>
                <w:id w:val="-1198383132"/>
                <w:lock w:val="sdtLocked"/>
              </w:sdtPr>
              <w:sdtContent>
                <w:tc>
                  <w:tcPr>
                    <w:tcW w:w="1312" w:type="pct"/>
                    <w:vMerge w:val="restart"/>
                    <w:shd w:val="clear" w:color="auto" w:fill="auto"/>
                    <w:vAlign w:val="center"/>
                  </w:tcPr>
                  <w:p w:rsidR="004E33AF" w:rsidRPr="00EC3B08" w:rsidRDefault="00667A6F">
                    <w:pPr>
                      <w:jc w:val="center"/>
                      <w:rPr>
                        <w:sz w:val="18"/>
                        <w:szCs w:val="18"/>
                      </w:rPr>
                    </w:pPr>
                    <w:r w:rsidRPr="00EC3B08">
                      <w:rPr>
                        <w:rFonts w:hint="eastAsia"/>
                        <w:sz w:val="18"/>
                        <w:szCs w:val="18"/>
                      </w:rPr>
                      <w:t>项目</w:t>
                    </w:r>
                  </w:p>
                </w:tc>
              </w:sdtContent>
            </w:sdt>
            <w:sdt>
              <w:sdtPr>
                <w:rPr>
                  <w:sz w:val="18"/>
                  <w:szCs w:val="18"/>
                </w:rPr>
                <w:tag w:val="_PLD_600f3752c404468197724275bf44cd43"/>
                <w:id w:val="-969976312"/>
                <w:lock w:val="sdtLocked"/>
              </w:sdtPr>
              <w:sdtContent>
                <w:tc>
                  <w:tcPr>
                    <w:tcW w:w="1846" w:type="pct"/>
                    <w:gridSpan w:val="2"/>
                    <w:shd w:val="clear" w:color="auto" w:fill="auto"/>
                    <w:vAlign w:val="center"/>
                  </w:tcPr>
                  <w:p w:rsidR="004E33AF" w:rsidRPr="00EC3B08" w:rsidRDefault="00667A6F">
                    <w:pPr>
                      <w:jc w:val="center"/>
                      <w:rPr>
                        <w:sz w:val="18"/>
                        <w:szCs w:val="18"/>
                      </w:rPr>
                    </w:pPr>
                    <w:r w:rsidRPr="00EC3B08">
                      <w:rPr>
                        <w:rFonts w:hint="eastAsia"/>
                        <w:sz w:val="18"/>
                        <w:szCs w:val="18"/>
                      </w:rPr>
                      <w:t>期末余额</w:t>
                    </w:r>
                  </w:p>
                </w:tc>
              </w:sdtContent>
            </w:sdt>
            <w:sdt>
              <w:sdtPr>
                <w:rPr>
                  <w:sz w:val="18"/>
                  <w:szCs w:val="18"/>
                </w:rPr>
                <w:tag w:val="_PLD_7e4b2554e2544865b74424edbdb55d4b"/>
                <w:id w:val="-704948658"/>
                <w:lock w:val="sdtLocked"/>
              </w:sdtPr>
              <w:sdtContent>
                <w:tc>
                  <w:tcPr>
                    <w:tcW w:w="1842" w:type="pct"/>
                    <w:gridSpan w:val="2"/>
                    <w:shd w:val="clear" w:color="auto" w:fill="auto"/>
                    <w:vAlign w:val="center"/>
                  </w:tcPr>
                  <w:p w:rsidR="004E33AF" w:rsidRPr="00EC3B08" w:rsidRDefault="00667A6F">
                    <w:pPr>
                      <w:jc w:val="center"/>
                      <w:rPr>
                        <w:sz w:val="18"/>
                        <w:szCs w:val="18"/>
                      </w:rPr>
                    </w:pPr>
                    <w:r w:rsidRPr="00EC3B08">
                      <w:rPr>
                        <w:rFonts w:hint="eastAsia"/>
                        <w:sz w:val="18"/>
                        <w:szCs w:val="18"/>
                      </w:rPr>
                      <w:t>期初余额</w:t>
                    </w:r>
                  </w:p>
                </w:tc>
              </w:sdtContent>
            </w:sdt>
          </w:tr>
          <w:tr w:rsidR="004E33AF" w:rsidRPr="00EC3B08" w:rsidTr="00B54D64">
            <w:trPr>
              <w:trHeight w:val="285"/>
            </w:trPr>
            <w:tc>
              <w:tcPr>
                <w:tcW w:w="1312" w:type="pct"/>
                <w:vMerge/>
                <w:shd w:val="clear" w:color="auto" w:fill="auto"/>
                <w:vAlign w:val="center"/>
              </w:tcPr>
              <w:p w:rsidR="004E33AF" w:rsidRPr="00EC3B08" w:rsidRDefault="004E33AF">
                <w:pPr>
                  <w:jc w:val="center"/>
                  <w:rPr>
                    <w:b/>
                    <w:sz w:val="18"/>
                    <w:szCs w:val="18"/>
                  </w:rPr>
                </w:pPr>
              </w:p>
            </w:tc>
            <w:sdt>
              <w:sdtPr>
                <w:rPr>
                  <w:sz w:val="18"/>
                  <w:szCs w:val="18"/>
                </w:rPr>
                <w:tag w:val="_PLD_2db432e06e184a41a8eb727ebb64ec40"/>
                <w:id w:val="1320221357"/>
                <w:lock w:val="sdtLocked"/>
              </w:sdtPr>
              <w:sdtContent>
                <w:tc>
                  <w:tcPr>
                    <w:tcW w:w="926" w:type="pct"/>
                    <w:shd w:val="clear" w:color="auto" w:fill="auto"/>
                    <w:vAlign w:val="center"/>
                  </w:tcPr>
                  <w:p w:rsidR="004E33AF" w:rsidRPr="00EC3B08" w:rsidRDefault="00667A6F">
                    <w:pPr>
                      <w:jc w:val="center"/>
                      <w:rPr>
                        <w:sz w:val="18"/>
                        <w:szCs w:val="18"/>
                      </w:rPr>
                    </w:pPr>
                    <w:r w:rsidRPr="00EC3B08">
                      <w:rPr>
                        <w:rFonts w:ascii="Arial" w:hAnsi="Arial" w:hint="eastAsia"/>
                        <w:sz w:val="18"/>
                        <w:szCs w:val="18"/>
                      </w:rPr>
                      <w:t>应纳税暂时性差异</w:t>
                    </w:r>
                  </w:p>
                </w:tc>
              </w:sdtContent>
            </w:sdt>
            <w:sdt>
              <w:sdtPr>
                <w:rPr>
                  <w:sz w:val="18"/>
                  <w:szCs w:val="18"/>
                </w:rPr>
                <w:tag w:val="_PLD_b3dd3e66f628452aab8284dc189a458b"/>
                <w:id w:val="588047244"/>
                <w:lock w:val="sdtLocked"/>
              </w:sdtPr>
              <w:sdtContent>
                <w:tc>
                  <w:tcPr>
                    <w:tcW w:w="920" w:type="pct"/>
                    <w:shd w:val="clear" w:color="auto" w:fill="auto"/>
                    <w:vAlign w:val="center"/>
                  </w:tcPr>
                  <w:p w:rsidR="004E33AF" w:rsidRPr="00EC3B08" w:rsidRDefault="00667A6F" w:rsidP="00EC3B08">
                    <w:pPr>
                      <w:jc w:val="center"/>
                      <w:rPr>
                        <w:sz w:val="18"/>
                        <w:szCs w:val="18"/>
                      </w:rPr>
                    </w:pPr>
                    <w:r w:rsidRPr="00EC3B08">
                      <w:rPr>
                        <w:rFonts w:hint="eastAsia"/>
                        <w:sz w:val="18"/>
                        <w:szCs w:val="18"/>
                      </w:rPr>
                      <w:t>递延所得税负债</w:t>
                    </w:r>
                  </w:p>
                </w:tc>
              </w:sdtContent>
            </w:sdt>
            <w:sdt>
              <w:sdtPr>
                <w:rPr>
                  <w:sz w:val="18"/>
                  <w:szCs w:val="18"/>
                </w:rPr>
                <w:tag w:val="_PLD_3e69493cf6a2462eab1eaf8ece87a89d"/>
                <w:id w:val="-600562024"/>
                <w:lock w:val="sdtLocked"/>
              </w:sdtPr>
              <w:sdtContent>
                <w:tc>
                  <w:tcPr>
                    <w:tcW w:w="916" w:type="pct"/>
                    <w:shd w:val="clear" w:color="auto" w:fill="auto"/>
                    <w:vAlign w:val="center"/>
                  </w:tcPr>
                  <w:p w:rsidR="004E33AF" w:rsidRPr="00EC3B08" w:rsidRDefault="00667A6F">
                    <w:pPr>
                      <w:jc w:val="center"/>
                      <w:rPr>
                        <w:sz w:val="18"/>
                        <w:szCs w:val="18"/>
                      </w:rPr>
                    </w:pPr>
                    <w:r w:rsidRPr="00EC3B08">
                      <w:rPr>
                        <w:rFonts w:ascii="Arial" w:hAnsi="Arial" w:hint="eastAsia"/>
                        <w:sz w:val="18"/>
                        <w:szCs w:val="18"/>
                      </w:rPr>
                      <w:t>应纳税暂时性差异</w:t>
                    </w:r>
                  </w:p>
                </w:tc>
              </w:sdtContent>
            </w:sdt>
            <w:sdt>
              <w:sdtPr>
                <w:rPr>
                  <w:sz w:val="18"/>
                  <w:szCs w:val="18"/>
                </w:rPr>
                <w:tag w:val="_PLD_ad4c3389a4a04a96990ace5203f3adbb"/>
                <w:id w:val="-289979638"/>
                <w:lock w:val="sdtLocked"/>
              </w:sdtPr>
              <w:sdtContent>
                <w:tc>
                  <w:tcPr>
                    <w:tcW w:w="926" w:type="pct"/>
                    <w:shd w:val="clear" w:color="auto" w:fill="auto"/>
                    <w:vAlign w:val="center"/>
                  </w:tcPr>
                  <w:p w:rsidR="004E33AF" w:rsidRPr="00EC3B08" w:rsidRDefault="00667A6F" w:rsidP="00EC3B08">
                    <w:pPr>
                      <w:jc w:val="center"/>
                      <w:rPr>
                        <w:sz w:val="18"/>
                        <w:szCs w:val="18"/>
                      </w:rPr>
                    </w:pPr>
                    <w:r w:rsidRPr="00EC3B08">
                      <w:rPr>
                        <w:rFonts w:hint="eastAsia"/>
                        <w:sz w:val="18"/>
                        <w:szCs w:val="18"/>
                      </w:rPr>
                      <w:t>递延所得税负债</w:t>
                    </w:r>
                  </w:p>
                </w:tc>
              </w:sdtContent>
            </w:sdt>
          </w:tr>
          <w:tr w:rsidR="00EC3B08" w:rsidRPr="00EC3B08" w:rsidTr="00EC3B08">
            <w:trPr>
              <w:trHeight w:val="285"/>
            </w:trPr>
            <w:sdt>
              <w:sdtPr>
                <w:rPr>
                  <w:sz w:val="18"/>
                  <w:szCs w:val="18"/>
                </w:rPr>
                <w:tag w:val="_PLD_4f72c377b5d94b8c89a92fff0893cc9e"/>
                <w:id w:val="903495773"/>
                <w:lock w:val="sdtLocked"/>
              </w:sdtPr>
              <w:sdtContent>
                <w:tc>
                  <w:tcPr>
                    <w:tcW w:w="1312" w:type="pct"/>
                    <w:shd w:val="clear" w:color="auto" w:fill="auto"/>
                  </w:tcPr>
                  <w:p w:rsidR="00EC3B08" w:rsidRPr="00EC3B08" w:rsidRDefault="00EC3B08" w:rsidP="00FE0A09">
                    <w:pPr>
                      <w:spacing w:line="220" w:lineRule="exact"/>
                      <w:rPr>
                        <w:sz w:val="18"/>
                        <w:szCs w:val="18"/>
                      </w:rPr>
                    </w:pPr>
                    <w:r w:rsidRPr="00EC3B08">
                      <w:rPr>
                        <w:rFonts w:hint="eastAsia"/>
                        <w:sz w:val="18"/>
                        <w:szCs w:val="18"/>
                      </w:rPr>
                      <w:t>非同一控制企业合并资产评估增值</w:t>
                    </w:r>
                  </w:p>
                </w:tc>
              </w:sdtContent>
            </w:sdt>
            <w:tc>
              <w:tcPr>
                <w:tcW w:w="926" w:type="pct"/>
                <w:shd w:val="clear" w:color="auto" w:fill="auto"/>
                <w:vAlign w:val="center"/>
              </w:tcPr>
              <w:p w:rsidR="00EC3B08" w:rsidRPr="00EC3B08" w:rsidRDefault="00EC3B08" w:rsidP="00FE0A09">
                <w:pPr>
                  <w:spacing w:line="220" w:lineRule="exact"/>
                  <w:jc w:val="right"/>
                  <w:rPr>
                    <w:sz w:val="18"/>
                    <w:szCs w:val="18"/>
                  </w:rPr>
                </w:pPr>
                <w:r w:rsidRPr="00EC3B08">
                  <w:rPr>
                    <w:sz w:val="18"/>
                    <w:szCs w:val="18"/>
                  </w:rPr>
                  <w:t>66,784,324.40</w:t>
                </w:r>
              </w:p>
            </w:tc>
            <w:tc>
              <w:tcPr>
                <w:tcW w:w="920" w:type="pct"/>
                <w:shd w:val="clear" w:color="auto" w:fill="auto"/>
                <w:vAlign w:val="center"/>
              </w:tcPr>
              <w:p w:rsidR="00EC3B08" w:rsidRPr="00EC3B08" w:rsidRDefault="00EC3B08" w:rsidP="00FE0A09">
                <w:pPr>
                  <w:spacing w:line="220" w:lineRule="exact"/>
                  <w:jc w:val="right"/>
                  <w:rPr>
                    <w:sz w:val="18"/>
                    <w:szCs w:val="18"/>
                  </w:rPr>
                </w:pPr>
                <w:r w:rsidRPr="00EC3B08">
                  <w:rPr>
                    <w:sz w:val="18"/>
                    <w:szCs w:val="18"/>
                  </w:rPr>
                  <w:t>16,607,322.36</w:t>
                </w:r>
              </w:p>
            </w:tc>
            <w:tc>
              <w:tcPr>
                <w:tcW w:w="916" w:type="pct"/>
                <w:shd w:val="clear" w:color="auto" w:fill="auto"/>
                <w:vAlign w:val="center"/>
              </w:tcPr>
              <w:p w:rsidR="00EC3B08" w:rsidRPr="00EC3B08" w:rsidRDefault="00EC3B08" w:rsidP="00FE0A09">
                <w:pPr>
                  <w:spacing w:line="220" w:lineRule="exact"/>
                  <w:jc w:val="right"/>
                  <w:rPr>
                    <w:sz w:val="18"/>
                    <w:szCs w:val="18"/>
                  </w:rPr>
                </w:pPr>
                <w:r w:rsidRPr="00EC3B08">
                  <w:rPr>
                    <w:sz w:val="18"/>
                    <w:szCs w:val="18"/>
                  </w:rPr>
                  <w:t>76,865,325.80</w:t>
                </w:r>
              </w:p>
            </w:tc>
            <w:tc>
              <w:tcPr>
                <w:tcW w:w="926" w:type="pct"/>
                <w:shd w:val="clear" w:color="auto" w:fill="auto"/>
                <w:vAlign w:val="center"/>
              </w:tcPr>
              <w:p w:rsidR="00EC3B08" w:rsidRPr="00EC3B08" w:rsidRDefault="00EC3B08" w:rsidP="00FE0A09">
                <w:pPr>
                  <w:spacing w:line="220" w:lineRule="exact"/>
                  <w:jc w:val="right"/>
                  <w:rPr>
                    <w:sz w:val="18"/>
                    <w:szCs w:val="18"/>
                  </w:rPr>
                </w:pPr>
                <w:r w:rsidRPr="00EC3B08">
                  <w:rPr>
                    <w:sz w:val="18"/>
                    <w:szCs w:val="18"/>
                  </w:rPr>
                  <w:t>19,127,572.71</w:t>
                </w:r>
              </w:p>
            </w:tc>
          </w:tr>
          <w:tr w:rsidR="00EC3B08" w:rsidRPr="00EC3B08" w:rsidTr="00EC3B08">
            <w:trPr>
              <w:trHeight w:val="285"/>
            </w:trPr>
            <w:sdt>
              <w:sdtPr>
                <w:rPr>
                  <w:sz w:val="18"/>
                  <w:szCs w:val="18"/>
                </w:rPr>
                <w:tag w:val="_PLD_b75c52751ee84b8da27bd6f8290a4521"/>
                <w:id w:val="-1029095354"/>
                <w:lock w:val="sdtLocked"/>
              </w:sdtPr>
              <w:sdtContent>
                <w:tc>
                  <w:tcPr>
                    <w:tcW w:w="1312" w:type="pct"/>
                    <w:shd w:val="clear" w:color="auto" w:fill="auto"/>
                    <w:vAlign w:val="center"/>
                  </w:tcPr>
                  <w:p w:rsidR="00EC3B08" w:rsidRPr="00EC3B08" w:rsidRDefault="00EC3B08">
                    <w:pPr>
                      <w:jc w:val="center"/>
                      <w:rPr>
                        <w:sz w:val="18"/>
                        <w:szCs w:val="18"/>
                      </w:rPr>
                    </w:pPr>
                    <w:r w:rsidRPr="00EC3B08">
                      <w:rPr>
                        <w:rFonts w:hint="eastAsia"/>
                        <w:sz w:val="18"/>
                        <w:szCs w:val="18"/>
                      </w:rPr>
                      <w:t>合计</w:t>
                    </w:r>
                  </w:p>
                </w:tc>
              </w:sdtContent>
            </w:sdt>
            <w:tc>
              <w:tcPr>
                <w:tcW w:w="926" w:type="pct"/>
                <w:shd w:val="clear" w:color="auto" w:fill="auto"/>
                <w:vAlign w:val="center"/>
              </w:tcPr>
              <w:p w:rsidR="00EC3B08" w:rsidRPr="00EC3B08" w:rsidRDefault="00EC3B08" w:rsidP="00EC3B08">
                <w:pPr>
                  <w:jc w:val="right"/>
                  <w:rPr>
                    <w:sz w:val="18"/>
                    <w:szCs w:val="18"/>
                  </w:rPr>
                </w:pPr>
                <w:r w:rsidRPr="00EC3B08">
                  <w:rPr>
                    <w:sz w:val="18"/>
                    <w:szCs w:val="18"/>
                  </w:rPr>
                  <w:t>66,784,324.40</w:t>
                </w:r>
              </w:p>
            </w:tc>
            <w:tc>
              <w:tcPr>
                <w:tcW w:w="920" w:type="pct"/>
                <w:shd w:val="clear" w:color="auto" w:fill="auto"/>
                <w:vAlign w:val="center"/>
              </w:tcPr>
              <w:p w:rsidR="00EC3B08" w:rsidRPr="00EC3B08" w:rsidRDefault="00EC3B08" w:rsidP="00EC3B08">
                <w:pPr>
                  <w:jc w:val="right"/>
                  <w:rPr>
                    <w:sz w:val="18"/>
                    <w:szCs w:val="18"/>
                  </w:rPr>
                </w:pPr>
                <w:r w:rsidRPr="00EC3B08">
                  <w:rPr>
                    <w:sz w:val="18"/>
                    <w:szCs w:val="18"/>
                  </w:rPr>
                  <w:t>16,607,322.36</w:t>
                </w:r>
              </w:p>
            </w:tc>
            <w:tc>
              <w:tcPr>
                <w:tcW w:w="916" w:type="pct"/>
                <w:shd w:val="clear" w:color="auto" w:fill="auto"/>
                <w:vAlign w:val="center"/>
              </w:tcPr>
              <w:p w:rsidR="00EC3B08" w:rsidRPr="00EC3B08" w:rsidRDefault="00EC3B08" w:rsidP="00EC3B08">
                <w:pPr>
                  <w:jc w:val="right"/>
                  <w:rPr>
                    <w:sz w:val="18"/>
                    <w:szCs w:val="18"/>
                  </w:rPr>
                </w:pPr>
                <w:r w:rsidRPr="00EC3B08">
                  <w:rPr>
                    <w:sz w:val="18"/>
                    <w:szCs w:val="18"/>
                  </w:rPr>
                  <w:t>76,865,325.80</w:t>
                </w:r>
              </w:p>
            </w:tc>
            <w:tc>
              <w:tcPr>
                <w:tcW w:w="926" w:type="pct"/>
                <w:shd w:val="clear" w:color="auto" w:fill="auto"/>
                <w:vAlign w:val="center"/>
              </w:tcPr>
              <w:p w:rsidR="00EC3B08" w:rsidRPr="00EC3B08" w:rsidRDefault="00EC3B08" w:rsidP="00EC3B08">
                <w:pPr>
                  <w:jc w:val="right"/>
                  <w:rPr>
                    <w:sz w:val="18"/>
                    <w:szCs w:val="18"/>
                  </w:rPr>
                </w:pPr>
                <w:r w:rsidRPr="00EC3B08">
                  <w:rPr>
                    <w:sz w:val="18"/>
                    <w:szCs w:val="18"/>
                  </w:rPr>
                  <w:t>19,127,572.71</w:t>
                </w:r>
              </w:p>
            </w:tc>
          </w:tr>
        </w:tbl>
        <w:p w:rsidR="004E33AF" w:rsidRDefault="004E33AF"/>
        <w:p w:rsidR="004E33AF" w:rsidRDefault="00667A6F" w:rsidP="00634E97">
          <w:pPr>
            <w:pStyle w:val="4"/>
            <w:numPr>
              <w:ilvl w:val="0"/>
              <w:numId w:val="45"/>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Locked"/>
            <w:placeholder>
              <w:docPart w:val="GBC22222222222222222222222222222"/>
            </w:placeholder>
          </w:sdtPr>
          <w:sdtContent>
            <w:p w:rsidR="004E33AF" w:rsidRDefault="00D37ACB" w:rsidP="00A02B29">
              <w:pPr>
                <w:rPr>
                  <w:szCs w:val="21"/>
                </w:rPr>
              </w:pPr>
              <w:r>
                <w:fldChar w:fldCharType="begin"/>
              </w:r>
              <w:r w:rsidR="00A02B29">
                <w:instrText xml:space="preserve">MACROBUTTON  SnrToggleCheckbox □适用 </w:instrText>
              </w:r>
              <w:r>
                <w:fldChar w:fldCharType="end"/>
              </w:r>
              <w:r>
                <w:fldChar w:fldCharType="begin"/>
              </w:r>
              <w:r w:rsidR="00A02B29">
                <w:instrText xml:space="preserve"> MACROBUTTON  SnrToggleCheckbox √不适用 </w:instrText>
              </w:r>
              <w:r>
                <w:fldChar w:fldCharType="end"/>
              </w:r>
            </w:p>
          </w:sdtContent>
        </w:sdt>
        <w:p w:rsidR="00A02B29" w:rsidRDefault="00A02B29">
          <w:pPr>
            <w:ind w:right="113"/>
            <w:rPr>
              <w:szCs w:val="21"/>
            </w:rPr>
          </w:pPr>
        </w:p>
        <w:p w:rsidR="004E33AF" w:rsidRDefault="00667A6F" w:rsidP="00634E97">
          <w:pPr>
            <w:pStyle w:val="4"/>
            <w:numPr>
              <w:ilvl w:val="0"/>
              <w:numId w:val="45"/>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placeholder>
              <w:docPart w:val="GBC22222222222222222222222222222"/>
            </w:placeholder>
          </w:sdtPr>
          <w:sdtContent>
            <w:p w:rsidR="004E33AF" w:rsidRDefault="00D37ACB">
              <w:r>
                <w:fldChar w:fldCharType="begin"/>
              </w:r>
              <w:r w:rsidR="008F0FD7">
                <w:instrText xml:space="preserve">MACROBUTTON  SnrToggleCheckbox √适用 </w:instrText>
              </w:r>
              <w:r>
                <w:fldChar w:fldCharType="end"/>
              </w:r>
              <w:r>
                <w:fldChar w:fldCharType="begin"/>
              </w:r>
              <w:r w:rsidR="008F0FD7">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A02B29" w:rsidRPr="00A02B29" w:rsidTr="00FE0A09">
            <w:trPr>
              <w:trHeight w:val="255"/>
            </w:trPr>
            <w:sdt>
              <w:sdtPr>
                <w:rPr>
                  <w:sz w:val="18"/>
                  <w:szCs w:val="18"/>
                </w:rPr>
                <w:tag w:val="_PLD_91af0f9b93ef459d823e4bc33d9190d6"/>
                <w:id w:val="3543683"/>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B56E52">
                    <w:pPr>
                      <w:jc w:val="center"/>
                      <w:rPr>
                        <w:sz w:val="18"/>
                        <w:szCs w:val="18"/>
                      </w:rPr>
                    </w:pPr>
                    <w:r w:rsidRPr="00A02B29">
                      <w:rPr>
                        <w:rFonts w:hint="eastAsia"/>
                        <w:sz w:val="18"/>
                        <w:szCs w:val="18"/>
                      </w:rPr>
                      <w:t>项目</w:t>
                    </w:r>
                  </w:p>
                </w:tc>
              </w:sdtContent>
            </w:sdt>
            <w:sdt>
              <w:sdtPr>
                <w:rPr>
                  <w:sz w:val="18"/>
                  <w:szCs w:val="18"/>
                </w:rPr>
                <w:tag w:val="_PLD_2c2dee2efbd6433784024156b3454ba7"/>
                <w:id w:val="3543684"/>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B56E52">
                    <w:pPr>
                      <w:jc w:val="center"/>
                      <w:rPr>
                        <w:sz w:val="18"/>
                        <w:szCs w:val="18"/>
                      </w:rPr>
                    </w:pPr>
                    <w:r w:rsidRPr="00A02B29">
                      <w:rPr>
                        <w:rFonts w:hint="eastAsia"/>
                        <w:sz w:val="18"/>
                        <w:szCs w:val="18"/>
                      </w:rPr>
                      <w:t>期末余额</w:t>
                    </w:r>
                  </w:p>
                </w:tc>
              </w:sdtContent>
            </w:sdt>
            <w:sdt>
              <w:sdtPr>
                <w:rPr>
                  <w:sz w:val="18"/>
                  <w:szCs w:val="18"/>
                </w:rPr>
                <w:tag w:val="_PLD_d5059c87582d4e558703d63a8a2d5399"/>
                <w:id w:val="3543685"/>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B56E52">
                    <w:pPr>
                      <w:jc w:val="center"/>
                      <w:rPr>
                        <w:sz w:val="18"/>
                        <w:szCs w:val="18"/>
                      </w:rPr>
                    </w:pPr>
                    <w:r w:rsidRPr="00A02B29">
                      <w:rPr>
                        <w:rFonts w:hint="eastAsia"/>
                        <w:sz w:val="18"/>
                        <w:szCs w:val="18"/>
                      </w:rPr>
                      <w:t>期初余额</w:t>
                    </w:r>
                  </w:p>
                </w:tc>
              </w:sdtContent>
            </w:sdt>
          </w:tr>
          <w:sdt>
            <w:sdtPr>
              <w:rPr>
                <w:rFonts w:hint="eastAsia"/>
                <w:sz w:val="18"/>
                <w:szCs w:val="18"/>
              </w:rPr>
              <w:alias w:val="未确认递延所得税资产明细"/>
              <w:tag w:val="_TUP_2338498f31b74bb68e5506a291ab93b9"/>
              <w:id w:val="3543686"/>
              <w:lock w:val="sdtLocked"/>
            </w:sdtPr>
            <w:sdtContent>
              <w:tr w:rsidR="00A02B29" w:rsidRPr="00A02B29" w:rsidTr="00FE0A09">
                <w:trPr>
                  <w:trHeight w:val="255"/>
                </w:trPr>
                <w:tc>
                  <w:tcPr>
                    <w:tcW w:w="1596"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A00802">
                    <w:pPr>
                      <w:jc w:val="both"/>
                      <w:rPr>
                        <w:sz w:val="18"/>
                        <w:szCs w:val="18"/>
                      </w:rPr>
                    </w:pPr>
                    <w:r w:rsidRPr="00A02B29">
                      <w:rPr>
                        <w:sz w:val="18"/>
                        <w:szCs w:val="18"/>
                      </w:rPr>
                      <w:t>坏账准备</w:t>
                    </w:r>
                  </w:p>
                </w:tc>
                <w:tc>
                  <w:tcPr>
                    <w:tcW w:w="1703"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11,738,268.98</w:t>
                    </w:r>
                  </w:p>
                </w:tc>
                <w:tc>
                  <w:tcPr>
                    <w:tcW w:w="1701"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12,304,008.73</w:t>
                    </w:r>
                  </w:p>
                </w:tc>
              </w:tr>
            </w:sdtContent>
          </w:sdt>
          <w:sdt>
            <w:sdtPr>
              <w:rPr>
                <w:rFonts w:hint="eastAsia"/>
                <w:sz w:val="18"/>
                <w:szCs w:val="18"/>
              </w:rPr>
              <w:alias w:val="未确认递延所得税资产明细"/>
              <w:tag w:val="_TUP_2338498f31b74bb68e5506a291ab93b9"/>
              <w:id w:val="3543687"/>
              <w:lock w:val="sdtLocked"/>
            </w:sdtPr>
            <w:sdtContent>
              <w:tr w:rsidR="00A02B29" w:rsidRPr="00A02B29" w:rsidTr="00FE0A09">
                <w:trPr>
                  <w:trHeight w:val="255"/>
                </w:trPr>
                <w:tc>
                  <w:tcPr>
                    <w:tcW w:w="1596"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A00802">
                    <w:pPr>
                      <w:jc w:val="both"/>
                      <w:rPr>
                        <w:sz w:val="18"/>
                        <w:szCs w:val="18"/>
                      </w:rPr>
                    </w:pPr>
                    <w:r w:rsidRPr="00A02B29">
                      <w:rPr>
                        <w:sz w:val="18"/>
                        <w:szCs w:val="18"/>
                      </w:rPr>
                      <w:t>应付职工薪酬</w:t>
                    </w:r>
                  </w:p>
                </w:tc>
                <w:tc>
                  <w:tcPr>
                    <w:tcW w:w="1703"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p>
                </w:tc>
                <w:tc>
                  <w:tcPr>
                    <w:tcW w:w="1701"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904,192.40</w:t>
                    </w:r>
                  </w:p>
                </w:tc>
              </w:tr>
            </w:sdtContent>
          </w:sdt>
          <w:sdt>
            <w:sdtPr>
              <w:rPr>
                <w:rFonts w:hint="eastAsia"/>
                <w:sz w:val="18"/>
                <w:szCs w:val="18"/>
              </w:rPr>
              <w:alias w:val="未确认递延所得税资产明细"/>
              <w:tag w:val="_TUP_2338498f31b74bb68e5506a291ab93b9"/>
              <w:id w:val="3543688"/>
              <w:lock w:val="sdtLocked"/>
            </w:sdtPr>
            <w:sdtContent>
              <w:tr w:rsidR="00A02B29" w:rsidRPr="00A02B29" w:rsidTr="00FE0A09">
                <w:trPr>
                  <w:trHeight w:val="255"/>
                </w:trPr>
                <w:tc>
                  <w:tcPr>
                    <w:tcW w:w="1596"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A00802">
                    <w:pPr>
                      <w:jc w:val="both"/>
                      <w:rPr>
                        <w:sz w:val="18"/>
                        <w:szCs w:val="18"/>
                      </w:rPr>
                    </w:pPr>
                    <w:r w:rsidRPr="00A02B29">
                      <w:rPr>
                        <w:sz w:val="18"/>
                        <w:szCs w:val="18"/>
                      </w:rPr>
                      <w:t>在建工程减值准备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914,529.89</w:t>
                    </w:r>
                  </w:p>
                </w:tc>
                <w:tc>
                  <w:tcPr>
                    <w:tcW w:w="1701"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25,299,569.43</w:t>
                    </w:r>
                  </w:p>
                </w:tc>
              </w:tr>
            </w:sdtContent>
          </w:sdt>
          <w:sdt>
            <w:sdtPr>
              <w:rPr>
                <w:rFonts w:hint="eastAsia"/>
                <w:sz w:val="18"/>
                <w:szCs w:val="18"/>
              </w:rPr>
              <w:alias w:val="未确认递延所得税资产明细"/>
              <w:tag w:val="_TUP_2338498f31b74bb68e5506a291ab93b9"/>
              <w:id w:val="3543689"/>
              <w:lock w:val="sdtLocked"/>
            </w:sdtPr>
            <w:sdtContent>
              <w:tr w:rsidR="00A02B29" w:rsidRPr="00A02B29" w:rsidTr="00FE0A09">
                <w:trPr>
                  <w:trHeight w:val="255"/>
                </w:trPr>
                <w:tc>
                  <w:tcPr>
                    <w:tcW w:w="1596"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A00802">
                    <w:pPr>
                      <w:jc w:val="both"/>
                      <w:rPr>
                        <w:sz w:val="18"/>
                        <w:szCs w:val="18"/>
                      </w:rPr>
                    </w:pPr>
                    <w:r w:rsidRPr="00A02B29">
                      <w:rPr>
                        <w:sz w:val="18"/>
                        <w:szCs w:val="18"/>
                      </w:rPr>
                      <w:t>工程物资减值准备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15,411,967.17</w:t>
                    </w:r>
                  </w:p>
                </w:tc>
                <w:tc>
                  <w:tcPr>
                    <w:tcW w:w="1701"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15,411,967.17</w:t>
                    </w:r>
                  </w:p>
                </w:tc>
              </w:tr>
            </w:sdtContent>
          </w:sdt>
          <w:tr w:rsidR="00A02B29" w:rsidRPr="00A02B29" w:rsidTr="00FE0A09">
            <w:trPr>
              <w:trHeight w:val="255"/>
            </w:trPr>
            <w:sdt>
              <w:sdtPr>
                <w:rPr>
                  <w:sz w:val="18"/>
                  <w:szCs w:val="18"/>
                </w:rPr>
                <w:tag w:val="_PLD_fcfc7718db484ea1b986c6371393d8ea"/>
                <w:id w:val="3543690"/>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A00802">
                    <w:pPr>
                      <w:jc w:val="both"/>
                      <w:rPr>
                        <w:sz w:val="18"/>
                        <w:szCs w:val="18"/>
                      </w:rPr>
                    </w:pPr>
                    <w:r w:rsidRPr="00A02B29">
                      <w:rPr>
                        <w:rFonts w:hint="eastAsia"/>
                        <w:sz w:val="18"/>
                        <w:szCs w:val="18"/>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A02B29" w:rsidRPr="00A02B29" w:rsidRDefault="00317188" w:rsidP="00FE0A09">
                <w:pPr>
                  <w:jc w:val="right"/>
                  <w:rPr>
                    <w:sz w:val="18"/>
                    <w:szCs w:val="18"/>
                  </w:rPr>
                </w:pPr>
                <w:r w:rsidRPr="00317188">
                  <w:rPr>
                    <w:sz w:val="18"/>
                    <w:szCs w:val="18"/>
                  </w:rPr>
                  <w:t>161,986,881.01</w:t>
                </w:r>
              </w:p>
            </w:tc>
            <w:tc>
              <w:tcPr>
                <w:tcW w:w="1701"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127,837,358.44</w:t>
                </w:r>
              </w:p>
            </w:tc>
          </w:tr>
          <w:tr w:rsidR="00A02B29" w:rsidRPr="00A02B29" w:rsidTr="00FE0A09">
            <w:trPr>
              <w:trHeight w:val="255"/>
            </w:trPr>
            <w:sdt>
              <w:sdtPr>
                <w:rPr>
                  <w:sz w:val="18"/>
                  <w:szCs w:val="18"/>
                </w:rPr>
                <w:tag w:val="_PLD_fb4b8beb920a4500aa2e3d35f8842374"/>
                <w:id w:val="354369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B56E52">
                    <w:pPr>
                      <w:jc w:val="center"/>
                      <w:rPr>
                        <w:sz w:val="18"/>
                        <w:szCs w:val="18"/>
                      </w:rPr>
                    </w:pPr>
                    <w:r w:rsidRPr="00A02B29">
                      <w:rPr>
                        <w:rFonts w:hint="eastAsia"/>
                        <w:sz w:val="18"/>
                        <w:szCs w:val="18"/>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A02B29" w:rsidRPr="00A02B29" w:rsidRDefault="00D37ACB" w:rsidP="00FE0A09">
                <w:pPr>
                  <w:jc w:val="right"/>
                  <w:rPr>
                    <w:sz w:val="18"/>
                    <w:szCs w:val="18"/>
                  </w:rPr>
                </w:pPr>
                <w:r>
                  <w:rPr>
                    <w:sz w:val="18"/>
                    <w:szCs w:val="18"/>
                  </w:rPr>
                  <w:fldChar w:fldCharType="begin"/>
                </w:r>
                <w:r w:rsidR="00317188">
                  <w:rPr>
                    <w:sz w:val="18"/>
                    <w:szCs w:val="18"/>
                  </w:rPr>
                  <w:instrText xml:space="preserve"> =SUM(ABOVE) </w:instrText>
                </w:r>
                <w:r>
                  <w:rPr>
                    <w:sz w:val="18"/>
                    <w:szCs w:val="18"/>
                  </w:rPr>
                  <w:fldChar w:fldCharType="separate"/>
                </w:r>
                <w:r w:rsidR="00317188">
                  <w:rPr>
                    <w:noProof/>
                    <w:sz w:val="18"/>
                    <w:szCs w:val="18"/>
                  </w:rPr>
                  <w:t>190,051,647.05</w:t>
                </w:r>
                <w:r>
                  <w:rPr>
                    <w:sz w:val="18"/>
                    <w:szCs w:val="18"/>
                  </w:rPr>
                  <w:fldChar w:fldCharType="end"/>
                </w:r>
              </w:p>
            </w:tc>
            <w:tc>
              <w:tcPr>
                <w:tcW w:w="1701" w:type="pct"/>
                <w:tcBorders>
                  <w:top w:val="single" w:sz="4" w:space="0" w:color="auto"/>
                  <w:left w:val="single" w:sz="4" w:space="0" w:color="auto"/>
                  <w:bottom w:val="single" w:sz="4" w:space="0" w:color="auto"/>
                  <w:right w:val="single" w:sz="4" w:space="0" w:color="auto"/>
                </w:tcBorders>
                <w:vAlign w:val="center"/>
              </w:tcPr>
              <w:p w:rsidR="00A02B29" w:rsidRPr="00A02B29" w:rsidRDefault="00A02B29" w:rsidP="00FE0A09">
                <w:pPr>
                  <w:jc w:val="right"/>
                  <w:rPr>
                    <w:sz w:val="18"/>
                    <w:szCs w:val="18"/>
                  </w:rPr>
                </w:pPr>
                <w:r w:rsidRPr="00A02B29">
                  <w:rPr>
                    <w:sz w:val="18"/>
                    <w:szCs w:val="18"/>
                  </w:rPr>
                  <w:t>181,757,096.17</w:t>
                </w:r>
              </w:p>
            </w:tc>
          </w:tr>
        </w:tbl>
        <w:p w:rsidR="00A02B29" w:rsidRDefault="00A02B29"/>
        <w:p w:rsidR="004E33AF" w:rsidRDefault="00667A6F" w:rsidP="00634E97">
          <w:pPr>
            <w:pStyle w:val="4"/>
            <w:numPr>
              <w:ilvl w:val="0"/>
              <w:numId w:val="45"/>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GBC22222222222222222222222222222"/>
            </w:placeholder>
          </w:sdtPr>
          <w:sdtContent>
            <w:p w:rsidR="004E33AF" w:rsidRDefault="00D37ACB">
              <w:r>
                <w:fldChar w:fldCharType="begin"/>
              </w:r>
              <w:r w:rsidR="008F0FD7">
                <w:instrText xml:space="preserve">MACROBUTTON  SnrToggleCheckbox √适用 </w:instrText>
              </w:r>
              <w:r>
                <w:fldChar w:fldCharType="end"/>
              </w:r>
              <w:r>
                <w:fldChar w:fldCharType="begin"/>
              </w:r>
              <w:r w:rsidR="008F0FD7">
                <w:instrText xml:space="preserve"> MACROBUTTON  SnrToggleCheckbox □不适用 </w:instrText>
              </w:r>
              <w:r>
                <w:fldChar w:fldCharType="end"/>
              </w:r>
            </w:p>
          </w:sdtContent>
        </w:sdt>
        <w:p w:rsidR="004E33AF" w:rsidRDefault="00667A6F">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6C0776" w:rsidRPr="006C0776" w:rsidTr="00B56E52">
            <w:trPr>
              <w:trHeight w:val="285"/>
            </w:trPr>
            <w:sdt>
              <w:sdtPr>
                <w:rPr>
                  <w:sz w:val="18"/>
                  <w:szCs w:val="18"/>
                </w:rPr>
                <w:tag w:val="_PLD_c2bad95d2ced4c2f8958303268f6cd2b"/>
                <w:id w:val="3544229"/>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center"/>
                      <w:rPr>
                        <w:sz w:val="18"/>
                        <w:szCs w:val="18"/>
                      </w:rPr>
                    </w:pPr>
                    <w:r w:rsidRPr="006C0776">
                      <w:rPr>
                        <w:rFonts w:hint="eastAsia"/>
                        <w:sz w:val="18"/>
                        <w:szCs w:val="18"/>
                      </w:rPr>
                      <w:t>年份</w:t>
                    </w:r>
                  </w:p>
                </w:tc>
              </w:sdtContent>
            </w:sdt>
            <w:sdt>
              <w:sdtPr>
                <w:rPr>
                  <w:sz w:val="18"/>
                  <w:szCs w:val="18"/>
                </w:rPr>
                <w:tag w:val="_PLD_20395d1e877346dbbdb29c15ffdda67a"/>
                <w:id w:val="3544230"/>
                <w:lock w:val="sdtLocked"/>
              </w:sdtPr>
              <w:sdtContent>
                <w:tc>
                  <w:tcPr>
                    <w:tcW w:w="1696"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center"/>
                      <w:rPr>
                        <w:sz w:val="18"/>
                        <w:szCs w:val="18"/>
                      </w:rPr>
                    </w:pPr>
                    <w:r w:rsidRPr="006C0776">
                      <w:rPr>
                        <w:rFonts w:hint="eastAsia"/>
                        <w:sz w:val="18"/>
                        <w:szCs w:val="18"/>
                      </w:rPr>
                      <w:t>期末金额</w:t>
                    </w:r>
                  </w:p>
                </w:tc>
              </w:sdtContent>
            </w:sdt>
            <w:sdt>
              <w:sdtPr>
                <w:rPr>
                  <w:sz w:val="18"/>
                  <w:szCs w:val="18"/>
                </w:rPr>
                <w:tag w:val="_PLD_7c3e310eca854a9283aca385397086c3"/>
                <w:id w:val="3544231"/>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center"/>
                      <w:rPr>
                        <w:sz w:val="18"/>
                        <w:szCs w:val="18"/>
                      </w:rPr>
                    </w:pPr>
                    <w:r w:rsidRPr="006C0776">
                      <w:rPr>
                        <w:rFonts w:hint="eastAsia"/>
                        <w:sz w:val="18"/>
                        <w:szCs w:val="18"/>
                      </w:rPr>
                      <w:t>期初金额</w:t>
                    </w:r>
                  </w:p>
                </w:tc>
              </w:sdtContent>
            </w:sdt>
          </w:tr>
          <w:sdt>
            <w:sdtPr>
              <w:rPr>
                <w:rFonts w:hint="eastAsia"/>
                <w:sz w:val="18"/>
                <w:szCs w:val="18"/>
              </w:rPr>
              <w:alias w:val="未确认递延所得税资产的可抵扣亏损到期明细"/>
              <w:tag w:val="_TUP_4069c4f2b7c24917ae9bee619d1dc277"/>
              <w:id w:val="3544232"/>
              <w:lock w:val="sdtLocked"/>
            </w:sdtPr>
            <w:sdtContent>
              <w:tr w:rsidR="006C0776" w:rsidRPr="006C0776" w:rsidTr="00B56E52">
                <w:trPr>
                  <w:trHeight w:val="80"/>
                </w:trPr>
                <w:tc>
                  <w:tcPr>
                    <w:tcW w:w="1585"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rPr>
                        <w:sz w:val="18"/>
                        <w:szCs w:val="18"/>
                      </w:rPr>
                    </w:pPr>
                    <w:r w:rsidRPr="006C0776">
                      <w:rPr>
                        <w:sz w:val="18"/>
                        <w:szCs w:val="18"/>
                      </w:rPr>
                      <w:t>2021年</w:t>
                    </w:r>
                  </w:p>
                </w:tc>
                <w:tc>
                  <w:tcPr>
                    <w:tcW w:w="1696"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jc w:val="right"/>
                      <w:rPr>
                        <w:sz w:val="18"/>
                        <w:szCs w:val="18"/>
                      </w:rPr>
                    </w:pPr>
                  </w:p>
                </w:tc>
                <w:tc>
                  <w:tcPr>
                    <w:tcW w:w="1717"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right"/>
                      <w:rPr>
                        <w:sz w:val="18"/>
                        <w:szCs w:val="18"/>
                      </w:rPr>
                    </w:pPr>
                    <w:r w:rsidRPr="006C0776">
                      <w:rPr>
                        <w:sz w:val="18"/>
                        <w:szCs w:val="18"/>
                      </w:rPr>
                      <w:t>12,879,097.36</w:t>
                    </w:r>
                  </w:p>
                </w:tc>
              </w:tr>
            </w:sdtContent>
          </w:sdt>
          <w:sdt>
            <w:sdtPr>
              <w:rPr>
                <w:rFonts w:hint="eastAsia"/>
                <w:sz w:val="18"/>
                <w:szCs w:val="18"/>
              </w:rPr>
              <w:alias w:val="未确认递延所得税资产的可抵扣亏损到期明细"/>
              <w:tag w:val="_TUP_4069c4f2b7c24917ae9bee619d1dc277"/>
              <w:id w:val="3544233"/>
              <w:lock w:val="sdtLocked"/>
            </w:sdtPr>
            <w:sdtContent>
              <w:tr w:rsidR="006C0776" w:rsidRPr="006C0776" w:rsidTr="00B56E52">
                <w:trPr>
                  <w:trHeight w:val="80"/>
                </w:trPr>
                <w:tc>
                  <w:tcPr>
                    <w:tcW w:w="1585"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rPr>
                        <w:sz w:val="18"/>
                        <w:szCs w:val="18"/>
                      </w:rPr>
                    </w:pPr>
                    <w:r w:rsidRPr="006C0776">
                      <w:rPr>
                        <w:sz w:val="18"/>
                        <w:szCs w:val="18"/>
                      </w:rPr>
                      <w:t>2022年</w:t>
                    </w:r>
                  </w:p>
                </w:tc>
                <w:tc>
                  <w:tcPr>
                    <w:tcW w:w="1696"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jc w:val="right"/>
                      <w:rPr>
                        <w:sz w:val="18"/>
                        <w:szCs w:val="18"/>
                      </w:rPr>
                    </w:pPr>
                    <w:r w:rsidRPr="006C0776">
                      <w:rPr>
                        <w:sz w:val="18"/>
                        <w:szCs w:val="18"/>
                      </w:rPr>
                      <w:t>25,843,549.92</w:t>
                    </w:r>
                  </w:p>
                </w:tc>
                <w:tc>
                  <w:tcPr>
                    <w:tcW w:w="1717"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right"/>
                      <w:rPr>
                        <w:sz w:val="18"/>
                        <w:szCs w:val="18"/>
                      </w:rPr>
                    </w:pPr>
                    <w:r w:rsidRPr="006C0776">
                      <w:rPr>
                        <w:sz w:val="18"/>
                        <w:szCs w:val="18"/>
                      </w:rPr>
                      <w:t>26,188,467.19</w:t>
                    </w:r>
                  </w:p>
                </w:tc>
              </w:tr>
            </w:sdtContent>
          </w:sdt>
          <w:sdt>
            <w:sdtPr>
              <w:rPr>
                <w:rFonts w:hint="eastAsia"/>
                <w:sz w:val="18"/>
                <w:szCs w:val="18"/>
              </w:rPr>
              <w:alias w:val="未确认递延所得税资产的可抵扣亏损到期明细"/>
              <w:tag w:val="_TUP_4069c4f2b7c24917ae9bee619d1dc277"/>
              <w:id w:val="3544234"/>
              <w:lock w:val="sdtLocked"/>
            </w:sdtPr>
            <w:sdtContent>
              <w:tr w:rsidR="006C0776" w:rsidRPr="006C0776" w:rsidTr="00B56E52">
                <w:trPr>
                  <w:trHeight w:val="80"/>
                </w:trPr>
                <w:tc>
                  <w:tcPr>
                    <w:tcW w:w="1585"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rPr>
                        <w:sz w:val="18"/>
                        <w:szCs w:val="18"/>
                      </w:rPr>
                    </w:pPr>
                    <w:r w:rsidRPr="006C0776">
                      <w:rPr>
                        <w:sz w:val="18"/>
                        <w:szCs w:val="18"/>
                      </w:rPr>
                      <w:t>2023年</w:t>
                    </w:r>
                  </w:p>
                </w:tc>
                <w:tc>
                  <w:tcPr>
                    <w:tcW w:w="1696"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jc w:val="right"/>
                      <w:rPr>
                        <w:sz w:val="18"/>
                        <w:szCs w:val="18"/>
                      </w:rPr>
                    </w:pPr>
                    <w:r w:rsidRPr="006C0776">
                      <w:rPr>
                        <w:sz w:val="18"/>
                        <w:szCs w:val="18"/>
                      </w:rPr>
                      <w:t>25,865,981.05</w:t>
                    </w:r>
                  </w:p>
                </w:tc>
                <w:tc>
                  <w:tcPr>
                    <w:tcW w:w="1717"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right"/>
                      <w:rPr>
                        <w:sz w:val="18"/>
                        <w:szCs w:val="18"/>
                      </w:rPr>
                    </w:pPr>
                    <w:r w:rsidRPr="006C0776">
                      <w:rPr>
                        <w:sz w:val="18"/>
                        <w:szCs w:val="18"/>
                      </w:rPr>
                      <w:t>25,865,981.05</w:t>
                    </w:r>
                  </w:p>
                </w:tc>
              </w:tr>
            </w:sdtContent>
          </w:sdt>
          <w:sdt>
            <w:sdtPr>
              <w:rPr>
                <w:rFonts w:hint="eastAsia"/>
                <w:sz w:val="18"/>
                <w:szCs w:val="18"/>
              </w:rPr>
              <w:alias w:val="未确认递延所得税资产的可抵扣亏损到期明细"/>
              <w:tag w:val="_TUP_4069c4f2b7c24917ae9bee619d1dc277"/>
              <w:id w:val="3544235"/>
              <w:lock w:val="sdtLocked"/>
            </w:sdtPr>
            <w:sdtContent>
              <w:tr w:rsidR="006C0776" w:rsidRPr="006C0776" w:rsidTr="00B56E52">
                <w:trPr>
                  <w:trHeight w:val="80"/>
                </w:trPr>
                <w:tc>
                  <w:tcPr>
                    <w:tcW w:w="1585"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rPr>
                        <w:sz w:val="18"/>
                        <w:szCs w:val="18"/>
                      </w:rPr>
                    </w:pPr>
                    <w:r w:rsidRPr="006C0776">
                      <w:rPr>
                        <w:sz w:val="18"/>
                        <w:szCs w:val="18"/>
                      </w:rPr>
                      <w:t>2024年</w:t>
                    </w:r>
                  </w:p>
                </w:tc>
                <w:tc>
                  <w:tcPr>
                    <w:tcW w:w="1696"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jc w:val="right"/>
                      <w:rPr>
                        <w:sz w:val="18"/>
                        <w:szCs w:val="18"/>
                      </w:rPr>
                    </w:pPr>
                    <w:r w:rsidRPr="006C0776">
                      <w:rPr>
                        <w:sz w:val="18"/>
                        <w:szCs w:val="18"/>
                      </w:rPr>
                      <w:t>20,744,697.60</w:t>
                    </w:r>
                  </w:p>
                </w:tc>
                <w:tc>
                  <w:tcPr>
                    <w:tcW w:w="1717"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right"/>
                      <w:rPr>
                        <w:sz w:val="18"/>
                        <w:szCs w:val="18"/>
                      </w:rPr>
                    </w:pPr>
                    <w:r w:rsidRPr="006C0776">
                      <w:rPr>
                        <w:sz w:val="18"/>
                        <w:szCs w:val="18"/>
                      </w:rPr>
                      <w:t>20,744,697.60</w:t>
                    </w:r>
                  </w:p>
                </w:tc>
              </w:tr>
            </w:sdtContent>
          </w:sdt>
          <w:sdt>
            <w:sdtPr>
              <w:rPr>
                <w:rFonts w:hint="eastAsia"/>
                <w:sz w:val="18"/>
                <w:szCs w:val="18"/>
              </w:rPr>
              <w:alias w:val="未确认递延所得税资产的可抵扣亏损到期明细"/>
              <w:tag w:val="_TUP_4069c4f2b7c24917ae9bee619d1dc277"/>
              <w:id w:val="3544236"/>
              <w:lock w:val="sdtLocked"/>
            </w:sdtPr>
            <w:sdtContent>
              <w:tr w:rsidR="006C0776" w:rsidRPr="006C0776" w:rsidTr="00B56E52">
                <w:trPr>
                  <w:trHeight w:val="80"/>
                </w:trPr>
                <w:tc>
                  <w:tcPr>
                    <w:tcW w:w="1585"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rPr>
                        <w:sz w:val="18"/>
                        <w:szCs w:val="18"/>
                      </w:rPr>
                    </w:pPr>
                    <w:r w:rsidRPr="006C0776">
                      <w:rPr>
                        <w:sz w:val="18"/>
                        <w:szCs w:val="18"/>
                      </w:rPr>
                      <w:t>2025年</w:t>
                    </w:r>
                  </w:p>
                </w:tc>
                <w:tc>
                  <w:tcPr>
                    <w:tcW w:w="1696"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jc w:val="right"/>
                      <w:rPr>
                        <w:sz w:val="18"/>
                        <w:szCs w:val="18"/>
                      </w:rPr>
                    </w:pPr>
                    <w:r w:rsidRPr="006C0776">
                      <w:rPr>
                        <w:sz w:val="18"/>
                        <w:szCs w:val="18"/>
                      </w:rPr>
                      <w:t>42,107,113.60</w:t>
                    </w:r>
                  </w:p>
                </w:tc>
                <w:tc>
                  <w:tcPr>
                    <w:tcW w:w="1717"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right"/>
                      <w:rPr>
                        <w:sz w:val="18"/>
                        <w:szCs w:val="18"/>
                      </w:rPr>
                    </w:pPr>
                    <w:r w:rsidRPr="006C0776">
                      <w:rPr>
                        <w:sz w:val="18"/>
                        <w:szCs w:val="18"/>
                      </w:rPr>
                      <w:t>42,159,115.24</w:t>
                    </w:r>
                  </w:p>
                </w:tc>
              </w:tr>
            </w:sdtContent>
          </w:sdt>
          <w:sdt>
            <w:sdtPr>
              <w:rPr>
                <w:rFonts w:hint="eastAsia"/>
                <w:sz w:val="18"/>
                <w:szCs w:val="18"/>
              </w:rPr>
              <w:alias w:val="未确认递延所得税资产的可抵扣亏损到期明细"/>
              <w:tag w:val="_TUP_4069c4f2b7c24917ae9bee619d1dc277"/>
              <w:id w:val="3544237"/>
              <w:lock w:val="sdtLocked"/>
            </w:sdtPr>
            <w:sdtContent>
              <w:tr w:rsidR="006C0776" w:rsidRPr="006C0776" w:rsidTr="00B56E52">
                <w:trPr>
                  <w:trHeight w:val="80"/>
                </w:trPr>
                <w:tc>
                  <w:tcPr>
                    <w:tcW w:w="1585" w:type="pct"/>
                    <w:tcBorders>
                      <w:top w:val="single" w:sz="4" w:space="0" w:color="auto"/>
                      <w:left w:val="single" w:sz="4" w:space="0" w:color="auto"/>
                      <w:bottom w:val="single" w:sz="4" w:space="0" w:color="auto"/>
                      <w:right w:val="single" w:sz="4" w:space="0" w:color="auto"/>
                    </w:tcBorders>
                  </w:tcPr>
                  <w:p w:rsidR="006C0776" w:rsidRPr="006C0776" w:rsidRDefault="006C0776" w:rsidP="00B56E52">
                    <w:pPr>
                      <w:rPr>
                        <w:sz w:val="18"/>
                        <w:szCs w:val="18"/>
                      </w:rPr>
                    </w:pPr>
                    <w:r w:rsidRPr="006C0776">
                      <w:rPr>
                        <w:sz w:val="18"/>
                        <w:szCs w:val="18"/>
                      </w:rPr>
                      <w:t>2026年</w:t>
                    </w:r>
                  </w:p>
                </w:tc>
                <w:tc>
                  <w:tcPr>
                    <w:tcW w:w="1696" w:type="pct"/>
                    <w:tcBorders>
                      <w:top w:val="single" w:sz="4" w:space="0" w:color="auto"/>
                      <w:left w:val="single" w:sz="4" w:space="0" w:color="auto"/>
                      <w:bottom w:val="single" w:sz="4" w:space="0" w:color="auto"/>
                      <w:right w:val="single" w:sz="4" w:space="0" w:color="auto"/>
                    </w:tcBorders>
                  </w:tcPr>
                  <w:p w:rsidR="006C0776" w:rsidRPr="006C0776" w:rsidRDefault="00317188" w:rsidP="00B56E52">
                    <w:pPr>
                      <w:jc w:val="right"/>
                      <w:rPr>
                        <w:sz w:val="18"/>
                        <w:szCs w:val="18"/>
                      </w:rPr>
                    </w:pPr>
                    <w:r w:rsidRPr="00317188">
                      <w:rPr>
                        <w:sz w:val="18"/>
                        <w:szCs w:val="18"/>
                      </w:rPr>
                      <w:t>47,425,538.84</w:t>
                    </w:r>
                  </w:p>
                </w:tc>
                <w:tc>
                  <w:tcPr>
                    <w:tcW w:w="1717"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right"/>
                      <w:rPr>
                        <w:sz w:val="18"/>
                        <w:szCs w:val="18"/>
                      </w:rPr>
                    </w:pPr>
                  </w:p>
                </w:tc>
              </w:tr>
            </w:sdtContent>
          </w:sdt>
          <w:tr w:rsidR="006C0776" w:rsidRPr="006C0776" w:rsidTr="00317188">
            <w:trPr>
              <w:trHeight w:val="285"/>
            </w:trPr>
            <w:sdt>
              <w:sdtPr>
                <w:rPr>
                  <w:sz w:val="18"/>
                  <w:szCs w:val="18"/>
                </w:rPr>
                <w:tag w:val="_PLD_37ec918eb0c94f5e8b9115c21e913433"/>
                <w:id w:val="3544238"/>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317188">
                    <w:pPr>
                      <w:jc w:val="center"/>
                      <w:rPr>
                        <w:sz w:val="18"/>
                        <w:szCs w:val="18"/>
                      </w:rPr>
                    </w:pPr>
                    <w:r w:rsidRPr="006C0776">
                      <w:rPr>
                        <w:rFonts w:hint="eastAsia"/>
                        <w:sz w:val="18"/>
                        <w:szCs w:val="18"/>
                      </w:rPr>
                      <w:t>合计</w:t>
                    </w:r>
                  </w:p>
                </w:tc>
              </w:sdtContent>
            </w:sdt>
            <w:tc>
              <w:tcPr>
                <w:tcW w:w="1696" w:type="pct"/>
                <w:tcBorders>
                  <w:top w:val="single" w:sz="4" w:space="0" w:color="auto"/>
                  <w:left w:val="single" w:sz="4" w:space="0" w:color="auto"/>
                  <w:bottom w:val="single" w:sz="4" w:space="0" w:color="auto"/>
                  <w:right w:val="single" w:sz="4" w:space="0" w:color="auto"/>
                </w:tcBorders>
                <w:vAlign w:val="center"/>
              </w:tcPr>
              <w:p w:rsidR="006C0776" w:rsidRPr="006C0776" w:rsidRDefault="00D37ACB" w:rsidP="00317188">
                <w:pPr>
                  <w:jc w:val="right"/>
                  <w:rPr>
                    <w:sz w:val="18"/>
                    <w:szCs w:val="18"/>
                  </w:rPr>
                </w:pPr>
                <w:r>
                  <w:rPr>
                    <w:sz w:val="18"/>
                    <w:szCs w:val="18"/>
                  </w:rPr>
                  <w:fldChar w:fldCharType="begin"/>
                </w:r>
                <w:r w:rsidR="00317188">
                  <w:rPr>
                    <w:sz w:val="18"/>
                    <w:szCs w:val="18"/>
                  </w:rPr>
                  <w:instrText xml:space="preserve"> =SUM(ABOVE) </w:instrText>
                </w:r>
                <w:r>
                  <w:rPr>
                    <w:sz w:val="18"/>
                    <w:szCs w:val="18"/>
                  </w:rPr>
                  <w:fldChar w:fldCharType="separate"/>
                </w:r>
                <w:r w:rsidR="00317188">
                  <w:rPr>
                    <w:noProof/>
                    <w:sz w:val="18"/>
                    <w:szCs w:val="18"/>
                  </w:rPr>
                  <w:t>161,986,881.01</w:t>
                </w:r>
                <w:r>
                  <w:rPr>
                    <w:sz w:val="18"/>
                    <w:szCs w:val="18"/>
                  </w:rPr>
                  <w:fldChar w:fldCharType="end"/>
                </w:r>
              </w:p>
            </w:tc>
            <w:tc>
              <w:tcPr>
                <w:tcW w:w="1717" w:type="pct"/>
                <w:tcBorders>
                  <w:top w:val="single" w:sz="4" w:space="0" w:color="auto"/>
                  <w:left w:val="single" w:sz="4" w:space="0" w:color="auto"/>
                  <w:bottom w:val="single" w:sz="4" w:space="0" w:color="auto"/>
                  <w:right w:val="single" w:sz="4" w:space="0" w:color="auto"/>
                </w:tcBorders>
                <w:vAlign w:val="center"/>
              </w:tcPr>
              <w:p w:rsidR="006C0776" w:rsidRPr="006C0776" w:rsidRDefault="006C0776" w:rsidP="00B56E52">
                <w:pPr>
                  <w:jc w:val="right"/>
                  <w:rPr>
                    <w:sz w:val="18"/>
                    <w:szCs w:val="18"/>
                  </w:rPr>
                </w:pPr>
                <w:r w:rsidRPr="006C0776">
                  <w:rPr>
                    <w:sz w:val="18"/>
                    <w:szCs w:val="18"/>
                  </w:rPr>
                  <w:t>127,837,358.44</w:t>
                </w:r>
              </w:p>
            </w:tc>
          </w:tr>
        </w:tbl>
        <w:p w:rsidR="004E33AF" w:rsidRDefault="00D37ACB">
          <w:pPr>
            <w:rPr>
              <w:color w:val="FF00FF"/>
              <w:szCs w:val="21"/>
            </w:rPr>
          </w:pPr>
        </w:p>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Locked"/>
            <w:placeholder>
              <w:docPart w:val="GBC22222222222222222222222222222"/>
            </w:placeholder>
          </w:sdtPr>
          <w:sdtContent>
            <w:p w:rsidR="004E33AF" w:rsidRDefault="00D37ACB" w:rsidP="006C0776">
              <w:pPr>
                <w:rPr>
                  <w:szCs w:val="21"/>
                </w:rPr>
              </w:pPr>
              <w:r>
                <w:rPr>
                  <w:szCs w:val="21"/>
                </w:rPr>
                <w:fldChar w:fldCharType="begin"/>
              </w:r>
              <w:r w:rsidR="006C0776">
                <w:rPr>
                  <w:szCs w:val="21"/>
                </w:rPr>
                <w:instrText xml:space="preserve">MACROBUTTON  SnrToggleCheckbox □适用 </w:instrText>
              </w:r>
              <w:r>
                <w:rPr>
                  <w:szCs w:val="21"/>
                </w:rPr>
                <w:fldChar w:fldCharType="end"/>
              </w:r>
              <w:r>
                <w:rPr>
                  <w:szCs w:val="21"/>
                </w:rPr>
                <w:fldChar w:fldCharType="begin"/>
              </w:r>
              <w:r w:rsidR="006C0776">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Start w:id="196" w:name="_Hlk534892899" w:displacedByCustomXml="next"/>
    <w:sdt>
      <w:sdtPr>
        <w:rPr>
          <w:rFonts w:ascii="宋体" w:hAnsi="宋体" w:cs="宋体"/>
          <w:b w:val="0"/>
          <w:bCs w:val="0"/>
          <w:kern w:val="0"/>
          <w:szCs w:val="21"/>
        </w:rPr>
        <w:alias w:val="模块:其他非流动资产"/>
        <w:tag w:val="_SEC_61a5a51558394b4f935a5e79bf462096"/>
        <w:id w:val="2043929209"/>
        <w:lock w:val="sdtLocked"/>
        <w:placeholder>
          <w:docPart w:val="GBC22222222222222222222222222222"/>
        </w:placeholder>
      </w:sdtPr>
      <w:sdtContent>
        <w:bookmarkStart w:id="197" w:name="_Hlk533670093" w:displacedByCustomXml="prev"/>
        <w:bookmarkEnd w:id="197" w:displacedByCustomXml="prev"/>
        <w:p w:rsidR="004E33AF" w:rsidRDefault="00667A6F" w:rsidP="00634E97">
          <w:pPr>
            <w:pStyle w:val="3"/>
            <w:numPr>
              <w:ilvl w:val="0"/>
              <w:numId w:val="17"/>
            </w:numPr>
            <w:tabs>
              <w:tab w:val="left" w:pos="504"/>
            </w:tabs>
            <w:rPr>
              <w:szCs w:val="21"/>
            </w:rPr>
          </w:pPr>
          <w:r>
            <w:rPr>
              <w:rFonts w:hint="eastAsia"/>
              <w:szCs w:val="21"/>
            </w:rPr>
            <w:t>其他非流动资产</w:t>
          </w:r>
        </w:p>
        <w:sdt>
          <w:sdtPr>
            <w:alias w:val="是否适用：其他非流动资产[双击切换]"/>
            <w:tag w:val="_GBC_a847828a70d64218a7f8a07dc593d18b"/>
            <w:id w:val="-1847010681"/>
            <w:lock w:val="sdtLocked"/>
            <w:placeholder>
              <w:docPart w:val="GBC22222222222222222222222222222"/>
            </w:placeholder>
          </w:sdtPr>
          <w:sdtContent>
            <w:p w:rsidR="00920766" w:rsidRDefault="00D37ACB" w:rsidP="00920766">
              <w:pPr>
                <w:rPr>
                  <w:szCs w:val="21"/>
                </w:rPr>
              </w:pPr>
              <w:r>
                <w:fldChar w:fldCharType="begin"/>
              </w:r>
              <w:r w:rsidR="00920766">
                <w:instrText xml:space="preserve">MACROBUTTON  SnrToggleCheckbox □适用 </w:instrText>
              </w:r>
              <w:r>
                <w:fldChar w:fldCharType="end"/>
              </w:r>
              <w:r>
                <w:fldChar w:fldCharType="begin"/>
              </w:r>
              <w:r w:rsidR="00920766">
                <w:instrText xml:space="preserve"> MACROBUTTON  SnrToggleCheckbox √不适用 </w:instrText>
              </w:r>
              <w:r>
                <w:fldChar w:fldCharType="end"/>
              </w:r>
            </w:p>
          </w:sdtContent>
        </w:sdt>
        <w:p w:rsidR="004E33AF" w:rsidRDefault="00D37ACB">
          <w:pPr>
            <w:rPr>
              <w:szCs w:val="21"/>
            </w:rPr>
          </w:pPr>
        </w:p>
      </w:sdtContent>
    </w:sdt>
    <w:bookmarkEnd w:id="196" w:displacedByCustomXml="prev"/>
    <w:bookmarkStart w:id="198" w:name="_Hlk534978811" w:displacedByCustomXml="prev"/>
    <w:bookmarkEnd w:id="198"/>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Cs w:val="21"/>
        </w:rPr>
      </w:sdtEndPr>
      <w:sdtContent>
        <w:p w:rsidR="004E33AF" w:rsidRDefault="00667A6F" w:rsidP="00634E97">
          <w:pPr>
            <w:pStyle w:val="4"/>
            <w:numPr>
              <w:ilvl w:val="0"/>
              <w:numId w:val="93"/>
            </w:numPr>
            <w:ind w:left="426" w:hanging="426"/>
          </w:pPr>
          <w:r>
            <w:rPr>
              <w:rFonts w:hint="eastAsia"/>
            </w:rPr>
            <w:t>短期借款分类</w:t>
          </w:r>
        </w:p>
        <w:sdt>
          <w:sdtPr>
            <w:alias w:val="是否适用：短期借款分类[双击切换]"/>
            <w:tag w:val="_GBC_d7624f1054024527b72d59c4122e81cb"/>
            <w:id w:val="1679312831"/>
            <w:lock w:val="sdtLocked"/>
            <w:placeholder>
              <w:docPart w:val="GBC22222222222222222222222222222"/>
            </w:placeholder>
          </w:sdtPr>
          <w:sdtContent>
            <w:p w:rsidR="004E33AF" w:rsidRDefault="00D37ACB">
              <w:r>
                <w:fldChar w:fldCharType="begin"/>
              </w:r>
              <w:r w:rsidR="00546B92">
                <w:instrText xml:space="preserve">MACROBUTTON  SnrToggleCheckbox √适用 </w:instrText>
              </w:r>
              <w:r>
                <w:fldChar w:fldCharType="end"/>
              </w:r>
              <w:r>
                <w:fldChar w:fldCharType="begin"/>
              </w:r>
              <w:r w:rsidR="00546B92">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4E33AF" w:rsidRPr="00546B92" w:rsidTr="00920766">
            <w:trPr>
              <w:cantSplit/>
              <w:trHeight w:val="284"/>
            </w:trPr>
            <w:sdt>
              <w:sdtPr>
                <w:rPr>
                  <w:sz w:val="18"/>
                  <w:szCs w:val="18"/>
                </w:rPr>
                <w:tag w:val="_PLD_7d518e78e06f4dc9b46aae7b6b47fd01"/>
                <w:id w:val="817997100"/>
                <w:lock w:val="sdtLocked"/>
              </w:sdtPr>
              <w:sdtContent>
                <w:tc>
                  <w:tcPr>
                    <w:tcW w:w="1614" w:type="pct"/>
                    <w:vAlign w:val="center"/>
                  </w:tcPr>
                  <w:p w:rsidR="004E33AF" w:rsidRPr="00546B92" w:rsidRDefault="00667A6F">
                    <w:pPr>
                      <w:autoSpaceDE w:val="0"/>
                      <w:autoSpaceDN w:val="0"/>
                      <w:adjustRightInd w:val="0"/>
                      <w:snapToGrid w:val="0"/>
                      <w:spacing w:line="240" w:lineRule="atLeast"/>
                      <w:jc w:val="center"/>
                      <w:rPr>
                        <w:color w:val="000000" w:themeColor="text1"/>
                        <w:sz w:val="18"/>
                        <w:szCs w:val="18"/>
                      </w:rPr>
                    </w:pPr>
                    <w:r w:rsidRPr="00546B92">
                      <w:rPr>
                        <w:rFonts w:hint="eastAsia"/>
                        <w:color w:val="000000" w:themeColor="text1"/>
                        <w:sz w:val="18"/>
                        <w:szCs w:val="18"/>
                      </w:rPr>
                      <w:t>项目</w:t>
                    </w:r>
                  </w:p>
                </w:tc>
              </w:sdtContent>
            </w:sdt>
            <w:sdt>
              <w:sdtPr>
                <w:rPr>
                  <w:sz w:val="18"/>
                  <w:szCs w:val="18"/>
                </w:rPr>
                <w:tag w:val="_PLD_cda187315847461e8ed854d1807d3b14"/>
                <w:id w:val="-601963503"/>
                <w:lock w:val="sdtLocked"/>
              </w:sdtPr>
              <w:sdtContent>
                <w:tc>
                  <w:tcPr>
                    <w:tcW w:w="1688" w:type="pct"/>
                    <w:vAlign w:val="center"/>
                  </w:tcPr>
                  <w:p w:rsidR="004E33AF" w:rsidRPr="00546B92" w:rsidRDefault="00667A6F">
                    <w:pPr>
                      <w:jc w:val="center"/>
                      <w:rPr>
                        <w:color w:val="000000" w:themeColor="text1"/>
                        <w:sz w:val="18"/>
                        <w:szCs w:val="18"/>
                      </w:rPr>
                    </w:pPr>
                    <w:r w:rsidRPr="00546B92">
                      <w:rPr>
                        <w:rFonts w:hint="eastAsia"/>
                        <w:color w:val="000000" w:themeColor="text1"/>
                        <w:sz w:val="18"/>
                        <w:szCs w:val="18"/>
                      </w:rPr>
                      <w:t>期末余额</w:t>
                    </w:r>
                  </w:p>
                </w:tc>
              </w:sdtContent>
            </w:sdt>
            <w:sdt>
              <w:sdtPr>
                <w:rPr>
                  <w:sz w:val="18"/>
                  <w:szCs w:val="18"/>
                </w:rPr>
                <w:tag w:val="_PLD_805e4b849be14c0ab0ca7f324971119b"/>
                <w:id w:val="834888656"/>
                <w:lock w:val="sdtLocked"/>
              </w:sdtPr>
              <w:sdtContent>
                <w:tc>
                  <w:tcPr>
                    <w:tcW w:w="1698" w:type="pct"/>
                    <w:vAlign w:val="center"/>
                  </w:tcPr>
                  <w:p w:rsidR="004E33AF" w:rsidRPr="00546B92" w:rsidRDefault="00667A6F">
                    <w:pPr>
                      <w:jc w:val="center"/>
                      <w:rPr>
                        <w:color w:val="000000" w:themeColor="text1"/>
                        <w:sz w:val="18"/>
                        <w:szCs w:val="18"/>
                      </w:rPr>
                    </w:pPr>
                    <w:r w:rsidRPr="00546B92">
                      <w:rPr>
                        <w:rFonts w:hint="eastAsia"/>
                        <w:color w:val="000000" w:themeColor="text1"/>
                        <w:sz w:val="18"/>
                        <w:szCs w:val="18"/>
                      </w:rPr>
                      <w:t>期初余额</w:t>
                    </w:r>
                  </w:p>
                </w:tc>
              </w:sdtContent>
            </w:sdt>
          </w:tr>
          <w:tr w:rsidR="00920766" w:rsidRPr="00546B92" w:rsidTr="00920766">
            <w:trPr>
              <w:cantSplit/>
              <w:trHeight w:val="284"/>
            </w:trPr>
            <w:tc>
              <w:tcPr>
                <w:tcW w:w="1614" w:type="pct"/>
                <w:shd w:val="clear" w:color="auto" w:fill="auto"/>
                <w:vAlign w:val="center"/>
              </w:tcPr>
              <w:p w:rsidR="00920766" w:rsidRPr="00546B92" w:rsidRDefault="00920766" w:rsidP="00546B92">
                <w:pPr>
                  <w:autoSpaceDE w:val="0"/>
                  <w:autoSpaceDN w:val="0"/>
                  <w:adjustRightInd w:val="0"/>
                  <w:snapToGrid w:val="0"/>
                  <w:spacing w:line="240" w:lineRule="atLeast"/>
                  <w:jc w:val="both"/>
                  <w:rPr>
                    <w:color w:val="000000" w:themeColor="text1"/>
                    <w:sz w:val="18"/>
                    <w:szCs w:val="18"/>
                  </w:rPr>
                </w:pPr>
                <w:r w:rsidRPr="00546B92">
                  <w:rPr>
                    <w:rFonts w:hint="eastAsia"/>
                    <w:color w:val="000000" w:themeColor="text1"/>
                    <w:sz w:val="18"/>
                    <w:szCs w:val="18"/>
                  </w:rPr>
                  <w:t>信用借款</w:t>
                </w:r>
              </w:p>
            </w:tc>
            <w:tc>
              <w:tcPr>
                <w:tcW w:w="1688" w:type="pct"/>
                <w:shd w:val="clear" w:color="auto" w:fill="auto"/>
                <w:vAlign w:val="center"/>
              </w:tcPr>
              <w:p w:rsidR="00920766" w:rsidRPr="00920766" w:rsidRDefault="00920766" w:rsidP="00920766">
                <w:pPr>
                  <w:jc w:val="right"/>
                  <w:rPr>
                    <w:sz w:val="18"/>
                    <w:szCs w:val="18"/>
                  </w:rPr>
                </w:pPr>
                <w:r w:rsidRPr="00920766">
                  <w:rPr>
                    <w:sz w:val="18"/>
                    <w:szCs w:val="18"/>
                  </w:rPr>
                  <w:t>310,340,511.11</w:t>
                </w:r>
              </w:p>
            </w:tc>
            <w:tc>
              <w:tcPr>
                <w:tcW w:w="1698" w:type="pct"/>
                <w:shd w:val="clear" w:color="auto" w:fill="auto"/>
                <w:vAlign w:val="center"/>
              </w:tcPr>
              <w:p w:rsidR="00920766" w:rsidRPr="00920766" w:rsidRDefault="00920766" w:rsidP="00920766">
                <w:pPr>
                  <w:jc w:val="right"/>
                  <w:rPr>
                    <w:sz w:val="18"/>
                    <w:szCs w:val="18"/>
                  </w:rPr>
                </w:pPr>
                <w:r w:rsidRPr="00920766">
                  <w:rPr>
                    <w:sz w:val="18"/>
                    <w:szCs w:val="18"/>
                  </w:rPr>
                  <w:t>340,424,833.33</w:t>
                </w:r>
              </w:p>
            </w:tc>
          </w:tr>
          <w:tr w:rsidR="00920766" w:rsidRPr="00546B92" w:rsidTr="00920766">
            <w:trPr>
              <w:cantSplit/>
              <w:trHeight w:val="284"/>
            </w:trPr>
            <w:tc>
              <w:tcPr>
                <w:tcW w:w="1614" w:type="pct"/>
                <w:vAlign w:val="center"/>
              </w:tcPr>
              <w:p w:rsidR="00920766" w:rsidRPr="00546B92" w:rsidRDefault="00920766">
                <w:pPr>
                  <w:autoSpaceDE w:val="0"/>
                  <w:autoSpaceDN w:val="0"/>
                  <w:adjustRightInd w:val="0"/>
                  <w:snapToGrid w:val="0"/>
                  <w:spacing w:line="240" w:lineRule="atLeast"/>
                  <w:jc w:val="center"/>
                  <w:rPr>
                    <w:color w:val="000000" w:themeColor="text1"/>
                    <w:sz w:val="18"/>
                    <w:szCs w:val="18"/>
                  </w:rPr>
                </w:pPr>
                <w:r w:rsidRPr="00546B92">
                  <w:rPr>
                    <w:rFonts w:hint="eastAsia"/>
                    <w:color w:val="000000" w:themeColor="text1"/>
                    <w:sz w:val="18"/>
                    <w:szCs w:val="18"/>
                  </w:rPr>
                  <w:t>合计</w:t>
                </w:r>
              </w:p>
            </w:tc>
            <w:tc>
              <w:tcPr>
                <w:tcW w:w="1688" w:type="pct"/>
                <w:vAlign w:val="center"/>
              </w:tcPr>
              <w:p w:rsidR="00920766" w:rsidRPr="00920766" w:rsidRDefault="00920766" w:rsidP="00920766">
                <w:pPr>
                  <w:jc w:val="right"/>
                  <w:rPr>
                    <w:sz w:val="18"/>
                    <w:szCs w:val="18"/>
                  </w:rPr>
                </w:pPr>
                <w:r w:rsidRPr="00920766">
                  <w:rPr>
                    <w:sz w:val="18"/>
                    <w:szCs w:val="18"/>
                  </w:rPr>
                  <w:t>310,340,511.11</w:t>
                </w:r>
              </w:p>
            </w:tc>
            <w:tc>
              <w:tcPr>
                <w:tcW w:w="1698" w:type="pct"/>
                <w:vAlign w:val="center"/>
              </w:tcPr>
              <w:p w:rsidR="00920766" w:rsidRPr="00920766" w:rsidRDefault="00920766" w:rsidP="00920766">
                <w:pPr>
                  <w:jc w:val="right"/>
                  <w:rPr>
                    <w:sz w:val="18"/>
                    <w:szCs w:val="18"/>
                  </w:rPr>
                </w:pPr>
                <w:r w:rsidRPr="00920766">
                  <w:rPr>
                    <w:sz w:val="18"/>
                    <w:szCs w:val="18"/>
                  </w:rPr>
                  <w:t>340,424,833.33</w:t>
                </w:r>
              </w:p>
            </w:tc>
          </w:tr>
        </w:tbl>
        <w:p w:rsidR="004E33AF" w:rsidRDefault="00D37ACB">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szCs w:val="21"/>
        </w:rPr>
      </w:sdtEndPr>
      <w:sdtContent>
        <w:p w:rsidR="004E33AF" w:rsidRDefault="00667A6F" w:rsidP="00634E97">
          <w:pPr>
            <w:pStyle w:val="4"/>
            <w:numPr>
              <w:ilvl w:val="0"/>
              <w:numId w:val="93"/>
            </w:numPr>
            <w:ind w:left="426" w:hanging="426"/>
          </w:pPr>
          <w:r>
            <w:rPr>
              <w:rFonts w:hint="eastAsia"/>
            </w:rPr>
            <w:t>已逾期未偿还的短期借款情况</w:t>
          </w:r>
        </w:p>
        <w:sdt>
          <w:sdtPr>
            <w:alias w:val="是否适用：已逾期未偿还的短期借款情况[双击切换]"/>
            <w:tag w:val="_GBC_b92057263cbf4b81a96df7b9d664c576"/>
            <w:id w:val="-1713265243"/>
            <w:lock w:val="sdtLocked"/>
            <w:placeholder>
              <w:docPart w:val="GBC22222222222222222222222222222"/>
            </w:placeholder>
          </w:sdtPr>
          <w:sdtContent>
            <w:p w:rsidR="004E33AF" w:rsidRDefault="00D37ACB" w:rsidP="004B6D82">
              <w:r>
                <w:fldChar w:fldCharType="begin"/>
              </w:r>
              <w:r w:rsidR="004B6D82">
                <w:instrText xml:space="preserve">MACROBUTTON  SnrToggleCheckbox □适用 </w:instrText>
              </w:r>
              <w:r>
                <w:fldChar w:fldCharType="end"/>
              </w:r>
              <w:r>
                <w:fldChar w:fldCharType="begin"/>
              </w:r>
              <w:r w:rsidR="004B6D82">
                <w:instrText xml:space="preserve"> MACROBUTTON  SnrToggleCheckbox √不适用 </w:instrText>
              </w:r>
              <w:r>
                <w:fldChar w:fldCharType="end"/>
              </w:r>
            </w:p>
          </w:sdtContent>
        </w:sdt>
        <w:p w:rsidR="004E33AF" w:rsidRDefault="004E33AF"/>
        <w:p w:rsidR="004E33AF" w:rsidRDefault="00667A6F">
          <w:r>
            <w:t>其中重要的已逾期未偿还的短期借款情况如下：</w:t>
          </w:r>
        </w:p>
        <w:sdt>
          <w:sdtPr>
            <w:alias w:val="是否适用：其中重要的已逾期未偿还的短期借款情况[双击切换]"/>
            <w:tag w:val="_GBC_7c9437a678604c0382802a3e97f4d126"/>
            <w:id w:val="-606894604"/>
            <w:lock w:val="sdtLocked"/>
            <w:placeholder>
              <w:docPart w:val="GBC22222222222222222222222222222"/>
            </w:placeholder>
          </w:sdtPr>
          <w:sdtContent>
            <w:p w:rsidR="004E33AF" w:rsidRDefault="00D37ACB" w:rsidP="004B6D82">
              <w:pPr>
                <w:rPr>
                  <w:szCs w:val="21"/>
                </w:rPr>
              </w:pPr>
              <w:r>
                <w:fldChar w:fldCharType="begin"/>
              </w:r>
              <w:r w:rsidR="004B6D82">
                <w:instrText xml:space="preserve">MACROBUTTON  SnrToggleCheckbox □适用 </w:instrText>
              </w:r>
              <w:r>
                <w:fldChar w:fldCharType="end"/>
              </w:r>
              <w:r>
                <w:fldChar w:fldCharType="begin"/>
              </w:r>
              <w:r w:rsidR="004B6D82">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Content>
        <w:p w:rsidR="004B6D82" w:rsidRDefault="004B6D82">
          <w:pPr>
            <w:rPr>
              <w:szCs w:val="21"/>
            </w:rPr>
          </w:pPr>
        </w:p>
        <w:p w:rsidR="004E33AF" w:rsidRDefault="00667A6F">
          <w:pPr>
            <w:rPr>
              <w:szCs w:val="21"/>
            </w:rPr>
          </w:pPr>
          <w:r>
            <w:rPr>
              <w:rFonts w:hint="eastAsia"/>
              <w:szCs w:val="21"/>
            </w:rPr>
            <w:t>其他说明</w:t>
          </w:r>
        </w:p>
        <w:sdt>
          <w:sdtPr>
            <w:rPr>
              <w:szCs w:val="21"/>
            </w:rPr>
            <w:alias w:val="是否适用：短期借款的说明[双击切换]"/>
            <w:tag w:val="_GBC_c52256f82238457bbb4708bc99652730"/>
            <w:id w:val="405039450"/>
            <w:lock w:val="sdtLocked"/>
            <w:placeholder>
              <w:docPart w:val="GBC22222222222222222222222222222"/>
            </w:placeholder>
          </w:sdtPr>
          <w:sdtContent>
            <w:p w:rsidR="004E33AF" w:rsidRDefault="00D37ACB" w:rsidP="004B6D82">
              <w:pPr>
                <w:rPr>
                  <w:szCs w:val="21"/>
                </w:rPr>
              </w:pPr>
              <w:r>
                <w:rPr>
                  <w:szCs w:val="21"/>
                </w:rPr>
                <w:fldChar w:fldCharType="begin"/>
              </w:r>
              <w:r w:rsidR="004B6D82">
                <w:rPr>
                  <w:szCs w:val="21"/>
                </w:rPr>
                <w:instrText xml:space="preserve">MACROBUTTON  SnrToggleCheckbox □适用 </w:instrText>
              </w:r>
              <w:r>
                <w:rPr>
                  <w:szCs w:val="21"/>
                </w:rPr>
                <w:fldChar w:fldCharType="end"/>
              </w:r>
              <w:r>
                <w:rPr>
                  <w:szCs w:val="21"/>
                </w:rPr>
                <w:fldChar w:fldCharType="begin"/>
              </w:r>
              <w:r w:rsidR="004B6D82">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Start w:id="199" w:name="_Hlk533670147" w:displacedByCustomXml="next"/>
    <w:bookmarkStart w:id="200" w:name="_Hlk533422954" w:displacedByCustomXml="next"/>
    <w:sdt>
      <w:sdtPr>
        <w:rPr>
          <w:rFonts w:ascii="宋体" w:hAnsi="宋体" w:cs="宋体" w:hint="eastAsia"/>
          <w:b w:val="0"/>
          <w:bCs w:val="0"/>
          <w:kern w:val="0"/>
          <w:szCs w:val="21"/>
        </w:rPr>
        <w:alias w:val="模块:交易性金融负债"/>
        <w:tag w:val="_SEC_76cb151d14e6437cbef4c8c5df1588bd"/>
        <w:id w:val="-1447312314"/>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756332136"/>
            <w:lock w:val="sdtLocked"/>
            <w:placeholder>
              <w:docPart w:val="GBC22222222222222222222222222222"/>
            </w:placeholder>
          </w:sdtPr>
          <w:sdtContent>
            <w:p w:rsidR="004B6D82" w:rsidRDefault="00D37ACB" w:rsidP="004B6D82">
              <w:pPr>
                <w:rPr>
                  <w:szCs w:val="21"/>
                </w:rPr>
              </w:pPr>
              <w:r>
                <w:rPr>
                  <w:szCs w:val="21"/>
                </w:rPr>
                <w:fldChar w:fldCharType="begin"/>
              </w:r>
              <w:r w:rsidR="004B6D82">
                <w:rPr>
                  <w:szCs w:val="21"/>
                </w:rPr>
                <w:instrText xml:space="preserve"> MACROBUTTON  SnrToggleCheckbox □适用 </w:instrText>
              </w:r>
              <w:r>
                <w:rPr>
                  <w:szCs w:val="21"/>
                </w:rPr>
                <w:fldChar w:fldCharType="end"/>
              </w:r>
              <w:r>
                <w:rPr>
                  <w:szCs w:val="21"/>
                </w:rPr>
                <w:fldChar w:fldCharType="begin"/>
              </w:r>
              <w:r w:rsidR="004B6D82">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End w:id="199" w:displacedByCustomXml="prev"/>
    <w:bookmarkEnd w:id="200" w:displacedByCustomXml="prev"/>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Content>
        <w:p w:rsidR="004E33AF" w:rsidRDefault="00667A6F" w:rsidP="00634E97">
          <w:pPr>
            <w:pStyle w:val="3"/>
            <w:numPr>
              <w:ilvl w:val="0"/>
              <w:numId w:val="17"/>
            </w:numPr>
            <w:tabs>
              <w:tab w:val="left" w:pos="504"/>
            </w:tabs>
            <w:rPr>
              <w:szCs w:val="21"/>
            </w:rPr>
          </w:pPr>
          <w:r>
            <w:rPr>
              <w:rFonts w:hint="eastAsia"/>
              <w:szCs w:val="21"/>
            </w:rPr>
            <w:t>衍生</w:t>
          </w:r>
          <w:r>
            <w:rPr>
              <w:rFonts w:hint="eastAsia"/>
            </w:rPr>
            <w:t>金融</w:t>
          </w:r>
          <w:r>
            <w:rPr>
              <w:rFonts w:hint="eastAsia"/>
              <w:szCs w:val="21"/>
            </w:rPr>
            <w:t>负债</w:t>
          </w:r>
        </w:p>
        <w:p w:rsidR="004B6D82" w:rsidRDefault="00D37ACB" w:rsidP="004B6D82">
          <w:pPr>
            <w:rPr>
              <w:szCs w:val="21"/>
            </w:rPr>
          </w:pPr>
          <w:sdt>
            <w:sdtPr>
              <w:rPr>
                <w:szCs w:val="21"/>
              </w:rPr>
              <w:alias w:val="是否适用：衍生金融负债[双击切换]"/>
              <w:tag w:val="_GBC_9a70de9cca174edeb1bce62f4a47d15c"/>
              <w:id w:val="1215707541"/>
              <w:lock w:val="sdtLocked"/>
              <w:placeholder>
                <w:docPart w:val="GBC22222222222222222222222222222"/>
              </w:placeholder>
            </w:sdtPr>
            <w:sdtContent>
              <w:r>
                <w:rPr>
                  <w:szCs w:val="21"/>
                </w:rPr>
                <w:fldChar w:fldCharType="begin"/>
              </w:r>
              <w:r w:rsidR="004B6D82">
                <w:rPr>
                  <w:szCs w:val="21"/>
                </w:rPr>
                <w:instrText xml:space="preserve">MACROBUTTON  SnrToggleCheckbox □适用 </w:instrText>
              </w:r>
              <w:r>
                <w:rPr>
                  <w:szCs w:val="21"/>
                </w:rPr>
                <w:fldChar w:fldCharType="end"/>
              </w:r>
              <w:r>
                <w:rPr>
                  <w:szCs w:val="21"/>
                </w:rPr>
                <w:fldChar w:fldCharType="begin"/>
              </w:r>
              <w:r w:rsidR="004B6D82">
                <w:rPr>
                  <w:szCs w:val="21"/>
                </w:rPr>
                <w:instrText xml:space="preserve"> MACROBUTTON  SnrToggleCheckbox √不适用 </w:instrText>
              </w:r>
              <w:r>
                <w:rPr>
                  <w:szCs w:val="21"/>
                </w:rPr>
                <w:fldChar w:fldCharType="end"/>
              </w:r>
            </w:sdtContent>
          </w:sdt>
        </w:p>
        <w:p w:rsidR="004E33AF" w:rsidRDefault="00D37ACB">
          <w:pPr>
            <w:rPr>
              <w:szCs w:val="21"/>
            </w:rPr>
          </w:pPr>
        </w:p>
      </w:sdtContent>
    </w:sdt>
    <w:p w:rsidR="004E33AF" w:rsidRDefault="00667A6F" w:rsidP="00634E97">
      <w:pPr>
        <w:pStyle w:val="3"/>
        <w:numPr>
          <w:ilvl w:val="0"/>
          <w:numId w:val="17"/>
        </w:numPr>
        <w:tabs>
          <w:tab w:val="left" w:pos="504"/>
        </w:tabs>
        <w:rPr>
          <w:szCs w:val="21"/>
        </w:rPr>
      </w:pPr>
      <w:r>
        <w:rPr>
          <w:rFonts w:hint="eastAsia"/>
        </w:rPr>
        <w:t>应付票据</w:t>
      </w:r>
    </w:p>
    <w:p w:rsidR="004E33AF" w:rsidRDefault="00667A6F" w:rsidP="00634E97">
      <w:pPr>
        <w:pStyle w:val="4"/>
        <w:numPr>
          <w:ilvl w:val="0"/>
          <w:numId w:val="94"/>
        </w:numPr>
        <w:ind w:left="426" w:hanging="426"/>
      </w:pPr>
      <w:r>
        <w:rPr>
          <w:rFonts w:hint="eastAsia"/>
        </w:rPr>
        <w:t>应付票据列示</w:t>
      </w:r>
    </w:p>
    <w:sdt>
      <w:sdtPr>
        <w:alias w:val="是否适用：应付票据[双击切换]"/>
        <w:tag w:val="_GBC_c0116f9cd6f34dcfa483a1f112dac85a"/>
        <w:id w:val="-1574269680"/>
        <w:lock w:val="sdtLocked"/>
        <w:placeholder>
          <w:docPart w:val="GBC22222222222222222222222222222"/>
        </w:placeholder>
      </w:sdtPr>
      <w:sdtContent>
        <w:p w:rsidR="004B6D82" w:rsidRDefault="00D37ACB" w:rsidP="004B6D82">
          <w:pPr>
            <w:rPr>
              <w:szCs w:val="21"/>
            </w:rPr>
          </w:pPr>
          <w:r>
            <w:fldChar w:fldCharType="begin"/>
          </w:r>
          <w:r w:rsidR="004B6D82">
            <w:instrText xml:space="preserve">MACROBUTTON  SnrToggleCheckbox □适用 </w:instrText>
          </w:r>
          <w:r>
            <w:fldChar w:fldCharType="end"/>
          </w:r>
          <w:r>
            <w:fldChar w:fldCharType="begin"/>
          </w:r>
          <w:r w:rsidR="004B6D82">
            <w:instrText xml:space="preserve"> MACROBUTTON  SnrToggleCheckbox √不适用 </w:instrText>
          </w:r>
          <w:r>
            <w:fldChar w:fldCharType="end"/>
          </w:r>
        </w:p>
      </w:sdtContent>
    </w:sdt>
    <w:p w:rsidR="004E33AF" w:rsidRDefault="004E33AF">
      <w:pPr>
        <w:snapToGrid w:val="0"/>
        <w:spacing w:line="240" w:lineRule="atLeast"/>
        <w:rPr>
          <w:szCs w:val="21"/>
        </w:rPr>
      </w:pPr>
    </w:p>
    <w:p w:rsidR="004E33AF" w:rsidRDefault="00667A6F" w:rsidP="00634E97">
      <w:pPr>
        <w:pStyle w:val="3"/>
        <w:numPr>
          <w:ilvl w:val="0"/>
          <w:numId w:val="17"/>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rPr>
          <w:rFonts w:hint="default"/>
        </w:rPr>
      </w:sdtEndPr>
      <w:sdtContent>
        <w:p w:rsidR="004E33AF" w:rsidRDefault="00667A6F" w:rsidP="00634E97">
          <w:pPr>
            <w:pStyle w:val="4"/>
            <w:numPr>
              <w:ilvl w:val="0"/>
              <w:numId w:val="95"/>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Content>
            <w:p w:rsidR="004E33AF" w:rsidRDefault="00D37ACB">
              <w:r>
                <w:fldChar w:fldCharType="begin"/>
              </w:r>
              <w:r w:rsidR="00C43B00">
                <w:instrText xml:space="preserve">MACROBUTTON  SnrToggleCheckbox √适用 </w:instrText>
              </w:r>
              <w:r>
                <w:fldChar w:fldCharType="end"/>
              </w:r>
              <w:r>
                <w:fldChar w:fldCharType="begin"/>
              </w:r>
              <w:r w:rsidR="00C43B00">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2835"/>
            <w:gridCol w:w="2986"/>
          </w:tblGrid>
          <w:tr w:rsidR="004B6D82" w:rsidRPr="00C43B00" w:rsidTr="004B6D82">
            <w:sdt>
              <w:sdtPr>
                <w:rPr>
                  <w:sz w:val="18"/>
                  <w:szCs w:val="18"/>
                </w:rPr>
                <w:tag w:val="_PLD_8270d78e97cf4a1cb18154c5c5dafe58"/>
                <w:id w:val="3544638"/>
                <w:lock w:val="sdtLocked"/>
              </w:sdtPr>
              <w:sdtContent>
                <w:tc>
                  <w:tcPr>
                    <w:tcW w:w="1783" w:type="pct"/>
                    <w:shd w:val="clear" w:color="auto" w:fill="auto"/>
                  </w:tcPr>
                  <w:p w:rsidR="004B6D82" w:rsidRPr="00C43B00" w:rsidRDefault="004B6D82" w:rsidP="00B56E52">
                    <w:pPr>
                      <w:jc w:val="center"/>
                      <w:rPr>
                        <w:sz w:val="18"/>
                        <w:szCs w:val="18"/>
                      </w:rPr>
                    </w:pPr>
                    <w:r w:rsidRPr="00C43B00">
                      <w:rPr>
                        <w:rFonts w:hint="eastAsia"/>
                        <w:sz w:val="18"/>
                        <w:szCs w:val="18"/>
                      </w:rPr>
                      <w:t>项目</w:t>
                    </w:r>
                  </w:p>
                </w:tc>
              </w:sdtContent>
            </w:sdt>
            <w:sdt>
              <w:sdtPr>
                <w:rPr>
                  <w:sz w:val="18"/>
                  <w:szCs w:val="18"/>
                </w:rPr>
                <w:tag w:val="_PLD_56127cd5754c44aaacae0a1320139a7a"/>
                <w:id w:val="3544639"/>
                <w:lock w:val="sdtLocked"/>
              </w:sdtPr>
              <w:sdtContent>
                <w:tc>
                  <w:tcPr>
                    <w:tcW w:w="1566" w:type="pct"/>
                    <w:shd w:val="clear" w:color="auto" w:fill="auto"/>
                  </w:tcPr>
                  <w:p w:rsidR="004B6D82" w:rsidRPr="00C43B00" w:rsidRDefault="004B6D82" w:rsidP="00B56E52">
                    <w:pPr>
                      <w:jc w:val="center"/>
                      <w:rPr>
                        <w:sz w:val="18"/>
                        <w:szCs w:val="18"/>
                      </w:rPr>
                    </w:pPr>
                    <w:r w:rsidRPr="00C43B00">
                      <w:rPr>
                        <w:rFonts w:hint="eastAsia"/>
                        <w:sz w:val="18"/>
                        <w:szCs w:val="18"/>
                      </w:rPr>
                      <w:t>期末余额</w:t>
                    </w:r>
                  </w:p>
                </w:tc>
              </w:sdtContent>
            </w:sdt>
            <w:sdt>
              <w:sdtPr>
                <w:rPr>
                  <w:sz w:val="18"/>
                  <w:szCs w:val="18"/>
                </w:rPr>
                <w:tag w:val="_PLD_27c6d2ca479446539fe00ab23ee1dc13"/>
                <w:id w:val="3544640"/>
                <w:lock w:val="sdtLocked"/>
              </w:sdtPr>
              <w:sdtContent>
                <w:tc>
                  <w:tcPr>
                    <w:tcW w:w="1650" w:type="pct"/>
                    <w:shd w:val="clear" w:color="auto" w:fill="auto"/>
                  </w:tcPr>
                  <w:p w:rsidR="004B6D82" w:rsidRPr="00C43B00" w:rsidRDefault="004B6D82" w:rsidP="00B56E52">
                    <w:pPr>
                      <w:jc w:val="center"/>
                      <w:rPr>
                        <w:sz w:val="18"/>
                        <w:szCs w:val="18"/>
                      </w:rPr>
                    </w:pPr>
                    <w:r w:rsidRPr="00C43B00">
                      <w:rPr>
                        <w:rFonts w:hint="eastAsia"/>
                        <w:sz w:val="18"/>
                        <w:szCs w:val="18"/>
                      </w:rPr>
                      <w:t>期初余额</w:t>
                    </w:r>
                  </w:p>
                </w:tc>
              </w:sdtContent>
            </w:sdt>
          </w:tr>
          <w:sdt>
            <w:sdtPr>
              <w:rPr>
                <w:rFonts w:hint="eastAsia"/>
                <w:sz w:val="18"/>
                <w:szCs w:val="18"/>
              </w:rPr>
              <w:alias w:val="应付账款情况明细"/>
              <w:tag w:val="_TUP_f092ddb351f143359436bc8808c3f1ee"/>
              <w:id w:val="3544641"/>
              <w:lock w:val="sdtLocked"/>
            </w:sdtPr>
            <w:sdtContent>
              <w:tr w:rsidR="004B6D82" w:rsidRPr="00C43B00" w:rsidTr="004B6D82">
                <w:tc>
                  <w:tcPr>
                    <w:tcW w:w="1783" w:type="pct"/>
                    <w:shd w:val="clear" w:color="auto" w:fill="auto"/>
                  </w:tcPr>
                  <w:p w:rsidR="004B6D82" w:rsidRPr="00C43B00" w:rsidRDefault="004B6D82" w:rsidP="00B56E52">
                    <w:pPr>
                      <w:rPr>
                        <w:sz w:val="18"/>
                        <w:szCs w:val="18"/>
                      </w:rPr>
                    </w:pPr>
                    <w:r w:rsidRPr="00C43B00">
                      <w:rPr>
                        <w:sz w:val="18"/>
                        <w:szCs w:val="18"/>
                      </w:rPr>
                      <w:t>1年以内（含1年）</w:t>
                    </w:r>
                  </w:p>
                </w:tc>
                <w:tc>
                  <w:tcPr>
                    <w:tcW w:w="1566" w:type="pct"/>
                    <w:shd w:val="clear" w:color="auto" w:fill="auto"/>
                  </w:tcPr>
                  <w:p w:rsidR="004B6D82" w:rsidRPr="004B6D82" w:rsidRDefault="004B6D82" w:rsidP="00B56E52">
                    <w:pPr>
                      <w:jc w:val="right"/>
                      <w:rPr>
                        <w:sz w:val="18"/>
                        <w:szCs w:val="18"/>
                      </w:rPr>
                    </w:pPr>
                    <w:r w:rsidRPr="004B6D82">
                      <w:rPr>
                        <w:sz w:val="18"/>
                        <w:szCs w:val="18"/>
                      </w:rPr>
                      <w:t>562,256,360.40</w:t>
                    </w:r>
                  </w:p>
                </w:tc>
                <w:tc>
                  <w:tcPr>
                    <w:tcW w:w="1650" w:type="pct"/>
                    <w:shd w:val="clear" w:color="auto" w:fill="auto"/>
                  </w:tcPr>
                  <w:p w:rsidR="004B6D82" w:rsidRPr="004B6D82" w:rsidRDefault="004B6D82" w:rsidP="00B56E52">
                    <w:pPr>
                      <w:jc w:val="right"/>
                      <w:rPr>
                        <w:sz w:val="18"/>
                        <w:szCs w:val="18"/>
                      </w:rPr>
                    </w:pPr>
                    <w:r w:rsidRPr="004B6D82">
                      <w:rPr>
                        <w:sz w:val="18"/>
                        <w:szCs w:val="18"/>
                      </w:rPr>
                      <w:t>1,244,957,588.27</w:t>
                    </w:r>
                  </w:p>
                </w:tc>
              </w:tr>
            </w:sdtContent>
          </w:sdt>
          <w:sdt>
            <w:sdtPr>
              <w:rPr>
                <w:rFonts w:hint="eastAsia"/>
                <w:sz w:val="18"/>
                <w:szCs w:val="18"/>
              </w:rPr>
              <w:alias w:val="应付账款情况明细"/>
              <w:tag w:val="_TUP_f092ddb351f143359436bc8808c3f1ee"/>
              <w:id w:val="3544642"/>
              <w:lock w:val="sdtLocked"/>
            </w:sdtPr>
            <w:sdtContent>
              <w:tr w:rsidR="004B6D82" w:rsidRPr="00C43B00" w:rsidTr="004B6D82">
                <w:tc>
                  <w:tcPr>
                    <w:tcW w:w="1783" w:type="pct"/>
                    <w:shd w:val="clear" w:color="auto" w:fill="auto"/>
                  </w:tcPr>
                  <w:p w:rsidR="004B6D82" w:rsidRPr="00C43B00" w:rsidRDefault="004B6D82" w:rsidP="00B56E52">
                    <w:pPr>
                      <w:rPr>
                        <w:sz w:val="18"/>
                        <w:szCs w:val="18"/>
                      </w:rPr>
                    </w:pPr>
                    <w:r w:rsidRPr="00C43B00">
                      <w:rPr>
                        <w:sz w:val="18"/>
                        <w:szCs w:val="18"/>
                      </w:rPr>
                      <w:t>1-2年（含2年）</w:t>
                    </w:r>
                  </w:p>
                </w:tc>
                <w:tc>
                  <w:tcPr>
                    <w:tcW w:w="1566" w:type="pct"/>
                    <w:shd w:val="clear" w:color="auto" w:fill="auto"/>
                  </w:tcPr>
                  <w:p w:rsidR="004B6D82" w:rsidRPr="004B6D82" w:rsidRDefault="004B6D82" w:rsidP="00B56E52">
                    <w:pPr>
                      <w:jc w:val="right"/>
                      <w:rPr>
                        <w:sz w:val="18"/>
                        <w:szCs w:val="18"/>
                      </w:rPr>
                    </w:pPr>
                    <w:r w:rsidRPr="004B6D82">
                      <w:rPr>
                        <w:sz w:val="18"/>
                        <w:szCs w:val="18"/>
                      </w:rPr>
                      <w:t>406,640,562.59</w:t>
                    </w:r>
                  </w:p>
                </w:tc>
                <w:tc>
                  <w:tcPr>
                    <w:tcW w:w="1650" w:type="pct"/>
                    <w:shd w:val="clear" w:color="auto" w:fill="auto"/>
                  </w:tcPr>
                  <w:p w:rsidR="004B6D82" w:rsidRPr="004B6D82" w:rsidRDefault="004B6D82" w:rsidP="00B56E52">
                    <w:pPr>
                      <w:jc w:val="right"/>
                      <w:rPr>
                        <w:sz w:val="18"/>
                        <w:szCs w:val="18"/>
                      </w:rPr>
                    </w:pPr>
                    <w:r w:rsidRPr="004B6D82">
                      <w:rPr>
                        <w:sz w:val="18"/>
                        <w:szCs w:val="18"/>
                      </w:rPr>
                      <w:t>29,036,824.79</w:t>
                    </w:r>
                  </w:p>
                </w:tc>
              </w:tr>
            </w:sdtContent>
          </w:sdt>
          <w:sdt>
            <w:sdtPr>
              <w:rPr>
                <w:rFonts w:hint="eastAsia"/>
                <w:sz w:val="18"/>
                <w:szCs w:val="18"/>
              </w:rPr>
              <w:alias w:val="应付账款情况明细"/>
              <w:tag w:val="_TUP_f092ddb351f143359436bc8808c3f1ee"/>
              <w:id w:val="3544643"/>
              <w:lock w:val="sdtLocked"/>
            </w:sdtPr>
            <w:sdtContent>
              <w:tr w:rsidR="004B6D82" w:rsidRPr="00C43B00" w:rsidTr="004B6D82">
                <w:tc>
                  <w:tcPr>
                    <w:tcW w:w="1783" w:type="pct"/>
                    <w:shd w:val="clear" w:color="auto" w:fill="auto"/>
                  </w:tcPr>
                  <w:p w:rsidR="004B6D82" w:rsidRPr="00C43B00" w:rsidRDefault="004B6D82" w:rsidP="00B56E52">
                    <w:pPr>
                      <w:rPr>
                        <w:sz w:val="18"/>
                        <w:szCs w:val="18"/>
                      </w:rPr>
                    </w:pPr>
                    <w:r w:rsidRPr="00C43B00">
                      <w:rPr>
                        <w:sz w:val="18"/>
                        <w:szCs w:val="18"/>
                      </w:rPr>
                      <w:t>2-3年（含3年）</w:t>
                    </w:r>
                  </w:p>
                </w:tc>
                <w:tc>
                  <w:tcPr>
                    <w:tcW w:w="1566" w:type="pct"/>
                    <w:shd w:val="clear" w:color="auto" w:fill="auto"/>
                  </w:tcPr>
                  <w:p w:rsidR="004B6D82" w:rsidRPr="004B6D82" w:rsidRDefault="004B6D82" w:rsidP="00B56E52">
                    <w:pPr>
                      <w:jc w:val="right"/>
                      <w:rPr>
                        <w:sz w:val="18"/>
                        <w:szCs w:val="18"/>
                      </w:rPr>
                    </w:pPr>
                    <w:r w:rsidRPr="004B6D82">
                      <w:rPr>
                        <w:sz w:val="18"/>
                        <w:szCs w:val="18"/>
                      </w:rPr>
                      <w:t>23,593,676.87</w:t>
                    </w:r>
                  </w:p>
                </w:tc>
                <w:tc>
                  <w:tcPr>
                    <w:tcW w:w="1650" w:type="pct"/>
                    <w:shd w:val="clear" w:color="auto" w:fill="auto"/>
                  </w:tcPr>
                  <w:p w:rsidR="004B6D82" w:rsidRPr="004B6D82" w:rsidRDefault="004B6D82" w:rsidP="00B56E52">
                    <w:pPr>
                      <w:jc w:val="right"/>
                      <w:rPr>
                        <w:sz w:val="18"/>
                        <w:szCs w:val="18"/>
                      </w:rPr>
                    </w:pPr>
                    <w:r w:rsidRPr="004B6D82">
                      <w:rPr>
                        <w:sz w:val="18"/>
                        <w:szCs w:val="18"/>
                      </w:rPr>
                      <w:t>17,908,607.11</w:t>
                    </w:r>
                  </w:p>
                </w:tc>
              </w:tr>
            </w:sdtContent>
          </w:sdt>
          <w:sdt>
            <w:sdtPr>
              <w:rPr>
                <w:rFonts w:hint="eastAsia"/>
                <w:sz w:val="18"/>
                <w:szCs w:val="18"/>
              </w:rPr>
              <w:alias w:val="应付账款情况明细"/>
              <w:tag w:val="_TUP_f092ddb351f143359436bc8808c3f1ee"/>
              <w:id w:val="3544644"/>
              <w:lock w:val="sdtLocked"/>
            </w:sdtPr>
            <w:sdtContent>
              <w:tr w:rsidR="004B6D82" w:rsidRPr="00C43B00" w:rsidTr="004B6D82">
                <w:tc>
                  <w:tcPr>
                    <w:tcW w:w="1783" w:type="pct"/>
                    <w:shd w:val="clear" w:color="auto" w:fill="auto"/>
                  </w:tcPr>
                  <w:p w:rsidR="004B6D82" w:rsidRPr="00C43B00" w:rsidRDefault="004B6D82" w:rsidP="00B56E52">
                    <w:pPr>
                      <w:rPr>
                        <w:sz w:val="18"/>
                        <w:szCs w:val="18"/>
                      </w:rPr>
                    </w:pPr>
                    <w:r w:rsidRPr="00C43B00">
                      <w:rPr>
                        <w:sz w:val="18"/>
                        <w:szCs w:val="18"/>
                      </w:rPr>
                      <w:t>3年以上</w:t>
                    </w:r>
                  </w:p>
                </w:tc>
                <w:tc>
                  <w:tcPr>
                    <w:tcW w:w="1566" w:type="pct"/>
                    <w:shd w:val="clear" w:color="auto" w:fill="auto"/>
                  </w:tcPr>
                  <w:p w:rsidR="004B6D82" w:rsidRPr="004B6D82" w:rsidRDefault="004B6D82" w:rsidP="00B56E52">
                    <w:pPr>
                      <w:jc w:val="right"/>
                      <w:rPr>
                        <w:sz w:val="18"/>
                        <w:szCs w:val="18"/>
                      </w:rPr>
                    </w:pPr>
                    <w:r w:rsidRPr="004B6D82">
                      <w:rPr>
                        <w:sz w:val="18"/>
                        <w:szCs w:val="18"/>
                      </w:rPr>
                      <w:t>40,427,777.42</w:t>
                    </w:r>
                  </w:p>
                </w:tc>
                <w:tc>
                  <w:tcPr>
                    <w:tcW w:w="1650" w:type="pct"/>
                    <w:shd w:val="clear" w:color="auto" w:fill="auto"/>
                  </w:tcPr>
                  <w:p w:rsidR="004B6D82" w:rsidRPr="004B6D82" w:rsidRDefault="004B6D82" w:rsidP="00B56E52">
                    <w:pPr>
                      <w:jc w:val="right"/>
                      <w:rPr>
                        <w:sz w:val="18"/>
                        <w:szCs w:val="18"/>
                      </w:rPr>
                    </w:pPr>
                    <w:r w:rsidRPr="004B6D82">
                      <w:rPr>
                        <w:sz w:val="18"/>
                        <w:szCs w:val="18"/>
                      </w:rPr>
                      <w:t>33,035,624.89</w:t>
                    </w:r>
                  </w:p>
                </w:tc>
              </w:tr>
            </w:sdtContent>
          </w:sdt>
          <w:tr w:rsidR="004B6D82" w:rsidRPr="00C43B00" w:rsidTr="004B6D82">
            <w:sdt>
              <w:sdtPr>
                <w:rPr>
                  <w:sz w:val="18"/>
                  <w:szCs w:val="18"/>
                </w:rPr>
                <w:tag w:val="_PLD_8c494311a3a446fa9ed8956bb8a7f277"/>
                <w:id w:val="3544645"/>
                <w:lock w:val="sdtLocked"/>
              </w:sdtPr>
              <w:sdtContent>
                <w:tc>
                  <w:tcPr>
                    <w:tcW w:w="1783" w:type="pct"/>
                    <w:shd w:val="clear" w:color="auto" w:fill="auto"/>
                  </w:tcPr>
                  <w:p w:rsidR="004B6D82" w:rsidRPr="00C43B00" w:rsidRDefault="004B6D82" w:rsidP="00B56E52">
                    <w:pPr>
                      <w:jc w:val="center"/>
                      <w:rPr>
                        <w:color w:val="000000" w:themeColor="text1"/>
                        <w:sz w:val="18"/>
                        <w:szCs w:val="18"/>
                      </w:rPr>
                    </w:pPr>
                    <w:r w:rsidRPr="00C43B00">
                      <w:rPr>
                        <w:rFonts w:hint="eastAsia"/>
                        <w:color w:val="000000" w:themeColor="text1"/>
                        <w:sz w:val="18"/>
                        <w:szCs w:val="18"/>
                      </w:rPr>
                      <w:t>合计</w:t>
                    </w:r>
                  </w:p>
                </w:tc>
              </w:sdtContent>
            </w:sdt>
            <w:tc>
              <w:tcPr>
                <w:tcW w:w="1566" w:type="pct"/>
                <w:shd w:val="clear" w:color="auto" w:fill="auto"/>
              </w:tcPr>
              <w:p w:rsidR="004B6D82" w:rsidRPr="004B6D82" w:rsidRDefault="004B6D82" w:rsidP="00B56E52">
                <w:pPr>
                  <w:jc w:val="right"/>
                  <w:rPr>
                    <w:sz w:val="18"/>
                    <w:szCs w:val="18"/>
                  </w:rPr>
                </w:pPr>
                <w:r w:rsidRPr="004B6D82">
                  <w:rPr>
                    <w:sz w:val="18"/>
                    <w:szCs w:val="18"/>
                  </w:rPr>
                  <w:t>1,032,918,377.28</w:t>
                </w:r>
              </w:p>
            </w:tc>
            <w:tc>
              <w:tcPr>
                <w:tcW w:w="1650" w:type="pct"/>
                <w:shd w:val="clear" w:color="auto" w:fill="auto"/>
              </w:tcPr>
              <w:p w:rsidR="004B6D82" w:rsidRPr="004B6D82" w:rsidRDefault="004B6D82" w:rsidP="00B56E52">
                <w:pPr>
                  <w:jc w:val="right"/>
                  <w:rPr>
                    <w:sz w:val="18"/>
                    <w:szCs w:val="18"/>
                  </w:rPr>
                </w:pPr>
                <w:r w:rsidRPr="004B6D82">
                  <w:rPr>
                    <w:sz w:val="18"/>
                    <w:szCs w:val="18"/>
                  </w:rPr>
                  <w:t>1,324,938,645.06</w:t>
                </w:r>
              </w:p>
            </w:tc>
          </w:tr>
        </w:tbl>
        <w:p w:rsidR="004E33AF" w:rsidRDefault="00D37ACB"/>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Content>
        <w:p w:rsidR="004E33AF" w:rsidRDefault="00667A6F" w:rsidP="00634E97">
          <w:pPr>
            <w:pStyle w:val="4"/>
            <w:numPr>
              <w:ilvl w:val="0"/>
              <w:numId w:val="95"/>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Content>
            <w:p w:rsidR="004E33AF" w:rsidRDefault="00D37ACB">
              <w:r>
                <w:fldChar w:fldCharType="begin"/>
              </w:r>
              <w:r w:rsidR="004B6D82">
                <w:instrText xml:space="preserve">MACROBUTTON  SnrToggleCheckbox √适用 </w:instrText>
              </w:r>
              <w:r>
                <w:fldChar w:fldCharType="end"/>
              </w:r>
              <w:r>
                <w:fldChar w:fldCharType="begin"/>
              </w:r>
              <w:r w:rsidR="004B6D82">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00363A" w:rsidRPr="0000363A" w:rsidTr="00FE0A09">
            <w:trPr>
              <w:trHeight w:val="284"/>
            </w:trPr>
            <w:sdt>
              <w:sdtPr>
                <w:rPr>
                  <w:sz w:val="18"/>
                  <w:szCs w:val="18"/>
                </w:rPr>
                <w:tag w:val="_PLD_fdad43e863d14167af7eeaf4873d2a72"/>
                <w:id w:val="3544793"/>
                <w:lock w:val="sdtLocked"/>
              </w:sdtPr>
              <w:sdtContent>
                <w:tc>
                  <w:tcPr>
                    <w:tcW w:w="1814" w:type="pct"/>
                    <w:shd w:val="clear" w:color="auto" w:fill="auto"/>
                    <w:vAlign w:val="center"/>
                  </w:tcPr>
                  <w:p w:rsidR="0000363A" w:rsidRPr="0000363A" w:rsidRDefault="0000363A" w:rsidP="00B56E52">
                    <w:pPr>
                      <w:jc w:val="center"/>
                      <w:rPr>
                        <w:sz w:val="18"/>
                        <w:szCs w:val="18"/>
                      </w:rPr>
                    </w:pPr>
                    <w:r w:rsidRPr="0000363A">
                      <w:rPr>
                        <w:rFonts w:hint="eastAsia"/>
                        <w:sz w:val="18"/>
                        <w:szCs w:val="18"/>
                      </w:rPr>
                      <w:t>项目</w:t>
                    </w:r>
                  </w:p>
                </w:tc>
              </w:sdtContent>
            </w:sdt>
            <w:sdt>
              <w:sdtPr>
                <w:rPr>
                  <w:sz w:val="18"/>
                  <w:szCs w:val="18"/>
                </w:rPr>
                <w:tag w:val="_PLD_cd3e87440a294e4685cb5994a6fce19b"/>
                <w:id w:val="3544794"/>
                <w:lock w:val="sdtLocked"/>
              </w:sdtPr>
              <w:sdtContent>
                <w:tc>
                  <w:tcPr>
                    <w:tcW w:w="1562" w:type="pct"/>
                    <w:shd w:val="clear" w:color="auto" w:fill="auto"/>
                    <w:vAlign w:val="center"/>
                  </w:tcPr>
                  <w:p w:rsidR="0000363A" w:rsidRPr="0000363A" w:rsidRDefault="0000363A" w:rsidP="00B56E52">
                    <w:pPr>
                      <w:jc w:val="center"/>
                      <w:rPr>
                        <w:sz w:val="18"/>
                        <w:szCs w:val="18"/>
                      </w:rPr>
                    </w:pPr>
                    <w:r w:rsidRPr="0000363A">
                      <w:rPr>
                        <w:rFonts w:hint="eastAsia"/>
                        <w:sz w:val="18"/>
                        <w:szCs w:val="18"/>
                      </w:rPr>
                      <w:t>期末余额</w:t>
                    </w:r>
                  </w:p>
                </w:tc>
              </w:sdtContent>
            </w:sdt>
            <w:sdt>
              <w:sdtPr>
                <w:rPr>
                  <w:sz w:val="18"/>
                  <w:szCs w:val="18"/>
                </w:rPr>
                <w:tag w:val="_PLD_3948dc08dbd84dbd875d1bd042c28c03"/>
                <w:id w:val="3544795"/>
                <w:lock w:val="sdtLocked"/>
              </w:sdtPr>
              <w:sdtContent>
                <w:tc>
                  <w:tcPr>
                    <w:tcW w:w="1624" w:type="pct"/>
                    <w:shd w:val="clear" w:color="auto" w:fill="auto"/>
                    <w:vAlign w:val="center"/>
                  </w:tcPr>
                  <w:p w:rsidR="0000363A" w:rsidRPr="0000363A" w:rsidRDefault="0000363A" w:rsidP="00B56E52">
                    <w:pPr>
                      <w:jc w:val="center"/>
                      <w:rPr>
                        <w:sz w:val="18"/>
                        <w:szCs w:val="18"/>
                      </w:rPr>
                    </w:pPr>
                    <w:r w:rsidRPr="0000363A">
                      <w:rPr>
                        <w:rFonts w:hint="eastAsia"/>
                        <w:sz w:val="18"/>
                        <w:szCs w:val="18"/>
                      </w:rPr>
                      <w:t>未偿还或结转的原因</w:t>
                    </w:r>
                  </w:p>
                </w:tc>
              </w:sdtContent>
            </w:sdt>
          </w:tr>
          <w:sdt>
            <w:sdtPr>
              <w:rPr>
                <w:sz w:val="18"/>
                <w:szCs w:val="18"/>
              </w:rPr>
              <w:alias w:val="重要的账龄超过1年的应付账款明细"/>
              <w:tag w:val="_TUP_eb35159b40154d30921830d673015213"/>
              <w:id w:val="3544796"/>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jc w:val="both"/>
                      <w:rPr>
                        <w:sz w:val="18"/>
                        <w:szCs w:val="18"/>
                      </w:rPr>
                    </w:pPr>
                    <w:r w:rsidRPr="0000363A">
                      <w:rPr>
                        <w:sz w:val="18"/>
                        <w:szCs w:val="18"/>
                      </w:rPr>
                      <w:t>上海电气风电集团有限公司</w:t>
                    </w:r>
                  </w:p>
                </w:tc>
                <w:tc>
                  <w:tcPr>
                    <w:tcW w:w="1562" w:type="pct"/>
                    <w:shd w:val="clear" w:color="auto" w:fill="auto"/>
                    <w:vAlign w:val="center"/>
                  </w:tcPr>
                  <w:p w:rsidR="0000363A" w:rsidRPr="0000363A" w:rsidRDefault="0000363A" w:rsidP="0000363A">
                    <w:pPr>
                      <w:jc w:val="right"/>
                      <w:rPr>
                        <w:sz w:val="18"/>
                        <w:szCs w:val="18"/>
                      </w:rPr>
                    </w:pPr>
                    <w:r w:rsidRPr="0000363A">
                      <w:rPr>
                        <w:sz w:val="18"/>
                        <w:szCs w:val="18"/>
                      </w:rPr>
                      <w:t>278,876,571.04</w:t>
                    </w:r>
                  </w:p>
                </w:tc>
                <w:tc>
                  <w:tcPr>
                    <w:tcW w:w="1624" w:type="pct"/>
                    <w:shd w:val="clear" w:color="auto" w:fill="auto"/>
                    <w:vAlign w:val="center"/>
                  </w:tcPr>
                  <w:p w:rsidR="0000363A" w:rsidRPr="0000363A" w:rsidRDefault="0000363A" w:rsidP="0000363A">
                    <w:pPr>
                      <w:jc w:val="center"/>
                      <w:rPr>
                        <w:sz w:val="18"/>
                        <w:szCs w:val="18"/>
                      </w:rPr>
                    </w:pPr>
                    <w:r w:rsidRPr="0000363A">
                      <w:rPr>
                        <w:sz w:val="18"/>
                        <w:szCs w:val="18"/>
                      </w:rPr>
                      <w:t>尚未达到付款条件</w:t>
                    </w:r>
                  </w:p>
                </w:tc>
              </w:tr>
            </w:sdtContent>
          </w:sdt>
          <w:sdt>
            <w:sdtPr>
              <w:rPr>
                <w:sz w:val="18"/>
                <w:szCs w:val="18"/>
              </w:rPr>
              <w:alias w:val="重要的账龄超过1年的应付账款明细"/>
              <w:tag w:val="_TUP_eb35159b40154d30921830d673015213"/>
              <w:id w:val="3544797"/>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jc w:val="both"/>
                      <w:rPr>
                        <w:sz w:val="18"/>
                        <w:szCs w:val="18"/>
                      </w:rPr>
                    </w:pPr>
                    <w:r w:rsidRPr="0000363A">
                      <w:rPr>
                        <w:sz w:val="18"/>
                        <w:szCs w:val="18"/>
                      </w:rPr>
                      <w:t>宁波东方电缆股份有限公司</w:t>
                    </w:r>
                  </w:p>
                </w:tc>
                <w:tc>
                  <w:tcPr>
                    <w:tcW w:w="1562" w:type="pct"/>
                    <w:shd w:val="clear" w:color="auto" w:fill="auto"/>
                    <w:vAlign w:val="center"/>
                  </w:tcPr>
                  <w:p w:rsidR="0000363A" w:rsidRPr="0000363A" w:rsidRDefault="0000363A" w:rsidP="0000363A">
                    <w:pPr>
                      <w:jc w:val="right"/>
                      <w:rPr>
                        <w:sz w:val="18"/>
                        <w:szCs w:val="18"/>
                      </w:rPr>
                    </w:pPr>
                    <w:r w:rsidRPr="0000363A">
                      <w:rPr>
                        <w:sz w:val="18"/>
                        <w:szCs w:val="18"/>
                      </w:rPr>
                      <w:t>54,015,115.52</w:t>
                    </w:r>
                  </w:p>
                </w:tc>
                <w:tc>
                  <w:tcPr>
                    <w:tcW w:w="1624" w:type="pct"/>
                    <w:shd w:val="clear" w:color="auto" w:fill="auto"/>
                    <w:vAlign w:val="center"/>
                  </w:tcPr>
                  <w:p w:rsidR="0000363A" w:rsidRPr="0000363A" w:rsidRDefault="0000363A" w:rsidP="0000363A">
                    <w:pPr>
                      <w:jc w:val="center"/>
                      <w:rPr>
                        <w:sz w:val="18"/>
                        <w:szCs w:val="18"/>
                      </w:rPr>
                    </w:pPr>
                    <w:r w:rsidRPr="0000363A">
                      <w:rPr>
                        <w:sz w:val="18"/>
                        <w:szCs w:val="18"/>
                      </w:rPr>
                      <w:t>尚未达到付款条件</w:t>
                    </w:r>
                  </w:p>
                </w:tc>
              </w:tr>
            </w:sdtContent>
          </w:sdt>
          <w:sdt>
            <w:sdtPr>
              <w:rPr>
                <w:sz w:val="18"/>
                <w:szCs w:val="18"/>
              </w:rPr>
              <w:alias w:val="重要的账龄超过1年的应付账款明细"/>
              <w:tag w:val="_TUP_eb35159b40154d30921830d673015213"/>
              <w:id w:val="3544798"/>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spacing w:line="240" w:lineRule="exact"/>
                      <w:jc w:val="both"/>
                      <w:rPr>
                        <w:sz w:val="18"/>
                        <w:szCs w:val="18"/>
                      </w:rPr>
                    </w:pPr>
                    <w:r w:rsidRPr="0000363A">
                      <w:rPr>
                        <w:sz w:val="18"/>
                        <w:szCs w:val="18"/>
                      </w:rPr>
                      <w:t>西门子歌美飒可再生能源科技（中国）有限公司</w:t>
                    </w:r>
                  </w:p>
                </w:tc>
                <w:tc>
                  <w:tcPr>
                    <w:tcW w:w="1562" w:type="pct"/>
                    <w:shd w:val="clear" w:color="auto" w:fill="auto"/>
                    <w:vAlign w:val="center"/>
                  </w:tcPr>
                  <w:p w:rsidR="0000363A" w:rsidRPr="0000363A" w:rsidRDefault="0000363A" w:rsidP="000B72CD">
                    <w:pPr>
                      <w:spacing w:line="240" w:lineRule="exact"/>
                      <w:jc w:val="right"/>
                      <w:rPr>
                        <w:sz w:val="18"/>
                        <w:szCs w:val="18"/>
                      </w:rPr>
                    </w:pPr>
                    <w:r w:rsidRPr="0000363A">
                      <w:rPr>
                        <w:sz w:val="18"/>
                        <w:szCs w:val="18"/>
                      </w:rPr>
                      <w:t>30,617,543.57</w:t>
                    </w:r>
                  </w:p>
                </w:tc>
                <w:tc>
                  <w:tcPr>
                    <w:tcW w:w="1624" w:type="pct"/>
                    <w:shd w:val="clear" w:color="auto" w:fill="auto"/>
                    <w:vAlign w:val="center"/>
                  </w:tcPr>
                  <w:p w:rsidR="0000363A" w:rsidRPr="0000363A" w:rsidRDefault="0000363A" w:rsidP="000B72CD">
                    <w:pPr>
                      <w:spacing w:line="240" w:lineRule="exact"/>
                      <w:jc w:val="center"/>
                      <w:rPr>
                        <w:sz w:val="18"/>
                        <w:szCs w:val="18"/>
                      </w:rPr>
                    </w:pPr>
                    <w:r w:rsidRPr="0000363A">
                      <w:rPr>
                        <w:sz w:val="18"/>
                        <w:szCs w:val="18"/>
                      </w:rPr>
                      <w:t>尚未达到付款条件</w:t>
                    </w:r>
                  </w:p>
                </w:tc>
              </w:tr>
            </w:sdtContent>
          </w:sdt>
          <w:sdt>
            <w:sdtPr>
              <w:rPr>
                <w:sz w:val="18"/>
                <w:szCs w:val="18"/>
              </w:rPr>
              <w:alias w:val="重要的账龄超过1年的应付账款明细"/>
              <w:tag w:val="_TUP_eb35159b40154d30921830d673015213"/>
              <w:id w:val="3544799"/>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jc w:val="both"/>
                      <w:rPr>
                        <w:sz w:val="18"/>
                        <w:szCs w:val="18"/>
                      </w:rPr>
                    </w:pPr>
                    <w:r w:rsidRPr="0000363A">
                      <w:rPr>
                        <w:sz w:val="18"/>
                        <w:szCs w:val="18"/>
                      </w:rPr>
                      <w:t>湘电风能有限公司</w:t>
                    </w:r>
                  </w:p>
                </w:tc>
                <w:tc>
                  <w:tcPr>
                    <w:tcW w:w="1562" w:type="pct"/>
                    <w:shd w:val="clear" w:color="auto" w:fill="auto"/>
                    <w:vAlign w:val="center"/>
                  </w:tcPr>
                  <w:p w:rsidR="0000363A" w:rsidRPr="0000363A" w:rsidRDefault="0000363A" w:rsidP="0000363A">
                    <w:pPr>
                      <w:jc w:val="right"/>
                      <w:rPr>
                        <w:sz w:val="18"/>
                        <w:szCs w:val="18"/>
                      </w:rPr>
                    </w:pPr>
                    <w:r w:rsidRPr="0000363A">
                      <w:rPr>
                        <w:sz w:val="18"/>
                        <w:szCs w:val="18"/>
                      </w:rPr>
                      <w:t>19,300,000.00</w:t>
                    </w:r>
                  </w:p>
                </w:tc>
                <w:tc>
                  <w:tcPr>
                    <w:tcW w:w="1624" w:type="pct"/>
                    <w:shd w:val="clear" w:color="auto" w:fill="auto"/>
                    <w:vAlign w:val="center"/>
                  </w:tcPr>
                  <w:p w:rsidR="0000363A" w:rsidRPr="0000363A" w:rsidRDefault="0000363A" w:rsidP="0000363A">
                    <w:pPr>
                      <w:jc w:val="center"/>
                      <w:rPr>
                        <w:sz w:val="18"/>
                        <w:szCs w:val="18"/>
                      </w:rPr>
                    </w:pPr>
                    <w:r w:rsidRPr="0000363A">
                      <w:rPr>
                        <w:sz w:val="18"/>
                        <w:szCs w:val="18"/>
                      </w:rPr>
                      <w:t>尚未达到付款条件</w:t>
                    </w:r>
                  </w:p>
                </w:tc>
              </w:tr>
            </w:sdtContent>
          </w:sdt>
          <w:sdt>
            <w:sdtPr>
              <w:rPr>
                <w:sz w:val="18"/>
                <w:szCs w:val="18"/>
              </w:rPr>
              <w:alias w:val="重要的账龄超过1年的应付账款明细"/>
              <w:tag w:val="_TUP_eb35159b40154d30921830d673015213"/>
              <w:id w:val="3544800"/>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jc w:val="both"/>
                      <w:rPr>
                        <w:sz w:val="18"/>
                        <w:szCs w:val="18"/>
                      </w:rPr>
                    </w:pPr>
                    <w:r w:rsidRPr="0000363A">
                      <w:rPr>
                        <w:sz w:val="18"/>
                        <w:szCs w:val="18"/>
                      </w:rPr>
                      <w:t>中国能源建设集团广东火电工程总公司</w:t>
                    </w:r>
                  </w:p>
                </w:tc>
                <w:tc>
                  <w:tcPr>
                    <w:tcW w:w="1562" w:type="pct"/>
                    <w:shd w:val="clear" w:color="auto" w:fill="auto"/>
                    <w:vAlign w:val="center"/>
                  </w:tcPr>
                  <w:p w:rsidR="0000363A" w:rsidRPr="0000363A" w:rsidRDefault="0000363A" w:rsidP="0000363A">
                    <w:pPr>
                      <w:jc w:val="right"/>
                      <w:rPr>
                        <w:sz w:val="18"/>
                        <w:szCs w:val="18"/>
                      </w:rPr>
                    </w:pPr>
                    <w:r w:rsidRPr="0000363A">
                      <w:rPr>
                        <w:sz w:val="18"/>
                        <w:szCs w:val="18"/>
                      </w:rPr>
                      <w:t>14,234,503.63</w:t>
                    </w:r>
                  </w:p>
                </w:tc>
                <w:tc>
                  <w:tcPr>
                    <w:tcW w:w="1624" w:type="pct"/>
                    <w:shd w:val="clear" w:color="auto" w:fill="auto"/>
                    <w:vAlign w:val="center"/>
                  </w:tcPr>
                  <w:p w:rsidR="0000363A" w:rsidRPr="0000363A" w:rsidRDefault="0000363A" w:rsidP="0000363A">
                    <w:pPr>
                      <w:jc w:val="center"/>
                      <w:rPr>
                        <w:sz w:val="18"/>
                        <w:szCs w:val="18"/>
                      </w:rPr>
                    </w:pPr>
                    <w:r w:rsidRPr="0000363A">
                      <w:rPr>
                        <w:sz w:val="18"/>
                        <w:szCs w:val="18"/>
                      </w:rPr>
                      <w:t>尚未达到付款条件</w:t>
                    </w:r>
                  </w:p>
                </w:tc>
              </w:tr>
            </w:sdtContent>
          </w:sdt>
          <w:sdt>
            <w:sdtPr>
              <w:rPr>
                <w:sz w:val="18"/>
                <w:szCs w:val="18"/>
              </w:rPr>
              <w:alias w:val="重要的账龄超过1年的应付账款明细"/>
              <w:tag w:val="_TUP_eb35159b40154d30921830d673015213"/>
              <w:id w:val="3544801"/>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jc w:val="both"/>
                      <w:rPr>
                        <w:sz w:val="18"/>
                        <w:szCs w:val="18"/>
                      </w:rPr>
                    </w:pPr>
                    <w:r w:rsidRPr="0000363A">
                      <w:rPr>
                        <w:sz w:val="18"/>
                        <w:szCs w:val="18"/>
                      </w:rPr>
                      <w:t>中国电建集团福建工程有限公司</w:t>
                    </w:r>
                  </w:p>
                </w:tc>
                <w:tc>
                  <w:tcPr>
                    <w:tcW w:w="1562" w:type="pct"/>
                    <w:shd w:val="clear" w:color="auto" w:fill="auto"/>
                    <w:vAlign w:val="center"/>
                  </w:tcPr>
                  <w:p w:rsidR="0000363A" w:rsidRPr="0000363A" w:rsidRDefault="0000363A" w:rsidP="0000363A">
                    <w:pPr>
                      <w:jc w:val="right"/>
                      <w:rPr>
                        <w:sz w:val="18"/>
                        <w:szCs w:val="18"/>
                      </w:rPr>
                    </w:pPr>
                    <w:r w:rsidRPr="0000363A">
                      <w:rPr>
                        <w:sz w:val="18"/>
                        <w:szCs w:val="18"/>
                      </w:rPr>
                      <w:t>12,885,541.63</w:t>
                    </w:r>
                  </w:p>
                </w:tc>
                <w:tc>
                  <w:tcPr>
                    <w:tcW w:w="1624" w:type="pct"/>
                    <w:shd w:val="clear" w:color="auto" w:fill="auto"/>
                    <w:vAlign w:val="center"/>
                  </w:tcPr>
                  <w:p w:rsidR="0000363A" w:rsidRPr="0000363A" w:rsidRDefault="0000363A" w:rsidP="0000363A">
                    <w:pPr>
                      <w:jc w:val="center"/>
                      <w:rPr>
                        <w:sz w:val="18"/>
                        <w:szCs w:val="18"/>
                      </w:rPr>
                    </w:pPr>
                    <w:r w:rsidRPr="0000363A">
                      <w:rPr>
                        <w:sz w:val="18"/>
                        <w:szCs w:val="18"/>
                      </w:rPr>
                      <w:t>尚未达到付款条件</w:t>
                    </w:r>
                  </w:p>
                </w:tc>
              </w:tr>
            </w:sdtContent>
          </w:sdt>
          <w:sdt>
            <w:sdtPr>
              <w:rPr>
                <w:sz w:val="18"/>
                <w:szCs w:val="18"/>
              </w:rPr>
              <w:alias w:val="重要的账龄超过1年的应付账款明细"/>
              <w:tag w:val="_TUP_eb35159b40154d30921830d673015213"/>
              <w:id w:val="3544802"/>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jc w:val="both"/>
                      <w:rPr>
                        <w:sz w:val="18"/>
                        <w:szCs w:val="18"/>
                      </w:rPr>
                    </w:pPr>
                    <w:r w:rsidRPr="0000363A">
                      <w:rPr>
                        <w:sz w:val="18"/>
                        <w:szCs w:val="18"/>
                      </w:rPr>
                      <w:t>福建省电力勘测设计院</w:t>
                    </w:r>
                  </w:p>
                </w:tc>
                <w:tc>
                  <w:tcPr>
                    <w:tcW w:w="1562" w:type="pct"/>
                    <w:shd w:val="clear" w:color="auto" w:fill="auto"/>
                    <w:vAlign w:val="center"/>
                  </w:tcPr>
                  <w:p w:rsidR="0000363A" w:rsidRPr="0000363A" w:rsidRDefault="0000363A" w:rsidP="0000363A">
                    <w:pPr>
                      <w:jc w:val="right"/>
                      <w:rPr>
                        <w:sz w:val="18"/>
                        <w:szCs w:val="18"/>
                      </w:rPr>
                    </w:pPr>
                    <w:r w:rsidRPr="0000363A">
                      <w:rPr>
                        <w:sz w:val="18"/>
                        <w:szCs w:val="18"/>
                      </w:rPr>
                      <w:t>6,800,159.48</w:t>
                    </w:r>
                  </w:p>
                </w:tc>
                <w:tc>
                  <w:tcPr>
                    <w:tcW w:w="1624" w:type="pct"/>
                    <w:shd w:val="clear" w:color="auto" w:fill="auto"/>
                    <w:vAlign w:val="center"/>
                  </w:tcPr>
                  <w:p w:rsidR="0000363A" w:rsidRPr="0000363A" w:rsidRDefault="0000363A" w:rsidP="0000363A">
                    <w:pPr>
                      <w:jc w:val="center"/>
                      <w:rPr>
                        <w:sz w:val="18"/>
                        <w:szCs w:val="18"/>
                      </w:rPr>
                    </w:pPr>
                    <w:r w:rsidRPr="0000363A">
                      <w:rPr>
                        <w:sz w:val="18"/>
                        <w:szCs w:val="18"/>
                      </w:rPr>
                      <w:t>尚未达到付款条件</w:t>
                    </w:r>
                  </w:p>
                </w:tc>
              </w:tr>
            </w:sdtContent>
          </w:sdt>
          <w:sdt>
            <w:sdtPr>
              <w:rPr>
                <w:sz w:val="18"/>
                <w:szCs w:val="18"/>
              </w:rPr>
              <w:alias w:val="重要的账龄超过1年的应付账款明细"/>
              <w:tag w:val="_TUP_eb35159b40154d30921830d673015213"/>
              <w:id w:val="3544803"/>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jc w:val="both"/>
                      <w:rPr>
                        <w:sz w:val="18"/>
                        <w:szCs w:val="18"/>
                      </w:rPr>
                    </w:pPr>
                    <w:r w:rsidRPr="0000363A">
                      <w:rPr>
                        <w:sz w:val="18"/>
                        <w:szCs w:val="18"/>
                      </w:rPr>
                      <w:t>上海电力安装第一工程公司</w:t>
                    </w:r>
                  </w:p>
                </w:tc>
                <w:tc>
                  <w:tcPr>
                    <w:tcW w:w="1562" w:type="pct"/>
                    <w:shd w:val="clear" w:color="auto" w:fill="auto"/>
                    <w:vAlign w:val="center"/>
                  </w:tcPr>
                  <w:p w:rsidR="0000363A" w:rsidRPr="0000363A" w:rsidRDefault="0000363A" w:rsidP="0000363A">
                    <w:pPr>
                      <w:jc w:val="right"/>
                      <w:rPr>
                        <w:sz w:val="18"/>
                        <w:szCs w:val="18"/>
                      </w:rPr>
                    </w:pPr>
                    <w:r w:rsidRPr="0000363A">
                      <w:rPr>
                        <w:sz w:val="18"/>
                        <w:szCs w:val="18"/>
                      </w:rPr>
                      <w:t>6,262,665.19</w:t>
                    </w:r>
                  </w:p>
                </w:tc>
                <w:tc>
                  <w:tcPr>
                    <w:tcW w:w="1624" w:type="pct"/>
                    <w:shd w:val="clear" w:color="auto" w:fill="auto"/>
                    <w:vAlign w:val="center"/>
                  </w:tcPr>
                  <w:p w:rsidR="0000363A" w:rsidRPr="0000363A" w:rsidRDefault="0000363A" w:rsidP="0000363A">
                    <w:pPr>
                      <w:jc w:val="center"/>
                      <w:rPr>
                        <w:sz w:val="18"/>
                        <w:szCs w:val="18"/>
                      </w:rPr>
                    </w:pPr>
                    <w:r w:rsidRPr="0000363A">
                      <w:rPr>
                        <w:sz w:val="18"/>
                        <w:szCs w:val="18"/>
                      </w:rPr>
                      <w:t>尚未达到付款条件</w:t>
                    </w:r>
                  </w:p>
                </w:tc>
              </w:tr>
            </w:sdtContent>
          </w:sdt>
          <w:sdt>
            <w:sdtPr>
              <w:rPr>
                <w:sz w:val="18"/>
                <w:szCs w:val="18"/>
              </w:rPr>
              <w:alias w:val="重要的账龄超过1年的应付账款明细"/>
              <w:tag w:val="_TUP_eb35159b40154d30921830d673015213"/>
              <w:id w:val="3544804"/>
              <w:lock w:val="sdtLocked"/>
            </w:sdtPr>
            <w:sdtContent>
              <w:tr w:rsidR="0000363A" w:rsidRPr="0000363A" w:rsidTr="00FE0A09">
                <w:trPr>
                  <w:trHeight w:val="284"/>
                </w:trPr>
                <w:tc>
                  <w:tcPr>
                    <w:tcW w:w="1814" w:type="pct"/>
                    <w:tcBorders>
                      <w:bottom w:val="single" w:sz="4" w:space="0" w:color="auto"/>
                    </w:tcBorders>
                    <w:shd w:val="clear" w:color="auto" w:fill="auto"/>
                    <w:vAlign w:val="center"/>
                  </w:tcPr>
                  <w:p w:rsidR="0000363A" w:rsidRPr="0000363A" w:rsidRDefault="0000363A" w:rsidP="00FE0A09">
                    <w:pPr>
                      <w:jc w:val="both"/>
                      <w:rPr>
                        <w:sz w:val="18"/>
                        <w:szCs w:val="18"/>
                      </w:rPr>
                    </w:pPr>
                    <w:r w:rsidRPr="0000363A">
                      <w:rPr>
                        <w:sz w:val="18"/>
                        <w:szCs w:val="18"/>
                      </w:rPr>
                      <w:t>东方电气股份有限公司</w:t>
                    </w:r>
                  </w:p>
                </w:tc>
                <w:tc>
                  <w:tcPr>
                    <w:tcW w:w="1562" w:type="pct"/>
                    <w:shd w:val="clear" w:color="auto" w:fill="auto"/>
                    <w:vAlign w:val="center"/>
                  </w:tcPr>
                  <w:p w:rsidR="0000363A" w:rsidRPr="0000363A" w:rsidRDefault="0000363A" w:rsidP="0000363A">
                    <w:pPr>
                      <w:jc w:val="right"/>
                      <w:rPr>
                        <w:sz w:val="18"/>
                        <w:szCs w:val="18"/>
                      </w:rPr>
                    </w:pPr>
                    <w:r w:rsidRPr="0000363A">
                      <w:rPr>
                        <w:sz w:val="18"/>
                        <w:szCs w:val="18"/>
                      </w:rPr>
                      <w:t>5,948,430.00</w:t>
                    </w:r>
                  </w:p>
                </w:tc>
                <w:tc>
                  <w:tcPr>
                    <w:tcW w:w="1624" w:type="pct"/>
                    <w:shd w:val="clear" w:color="auto" w:fill="auto"/>
                    <w:vAlign w:val="center"/>
                  </w:tcPr>
                  <w:p w:rsidR="0000363A" w:rsidRPr="0000363A" w:rsidRDefault="0000363A" w:rsidP="0000363A">
                    <w:pPr>
                      <w:jc w:val="center"/>
                      <w:rPr>
                        <w:sz w:val="18"/>
                        <w:szCs w:val="18"/>
                      </w:rPr>
                    </w:pPr>
                    <w:r w:rsidRPr="0000363A">
                      <w:rPr>
                        <w:sz w:val="18"/>
                        <w:szCs w:val="18"/>
                      </w:rPr>
                      <w:t>尚未达到付款条件</w:t>
                    </w:r>
                  </w:p>
                </w:tc>
              </w:tr>
            </w:sdtContent>
          </w:sdt>
          <w:tr w:rsidR="0000363A" w:rsidRPr="0000363A" w:rsidTr="00FE0A09">
            <w:trPr>
              <w:trHeight w:val="284"/>
            </w:trPr>
            <w:sdt>
              <w:sdtPr>
                <w:rPr>
                  <w:sz w:val="18"/>
                  <w:szCs w:val="18"/>
                </w:rPr>
                <w:tag w:val="_PLD_9758d2b659b1497e80249fe4dcd9da2a"/>
                <w:id w:val="3544805"/>
                <w:lock w:val="sdtLocked"/>
              </w:sdtPr>
              <w:sdtContent>
                <w:tc>
                  <w:tcPr>
                    <w:tcW w:w="1814" w:type="pct"/>
                    <w:shd w:val="clear" w:color="auto" w:fill="auto"/>
                    <w:vAlign w:val="center"/>
                  </w:tcPr>
                  <w:p w:rsidR="0000363A" w:rsidRPr="0000363A" w:rsidRDefault="0000363A" w:rsidP="00B56E52">
                    <w:pPr>
                      <w:jc w:val="center"/>
                      <w:rPr>
                        <w:sz w:val="18"/>
                        <w:szCs w:val="18"/>
                      </w:rPr>
                    </w:pPr>
                    <w:r w:rsidRPr="0000363A">
                      <w:rPr>
                        <w:rFonts w:hint="eastAsia"/>
                        <w:sz w:val="18"/>
                        <w:szCs w:val="18"/>
                      </w:rPr>
                      <w:t>合计</w:t>
                    </w:r>
                  </w:p>
                </w:tc>
              </w:sdtContent>
            </w:sdt>
            <w:tc>
              <w:tcPr>
                <w:tcW w:w="1562" w:type="pct"/>
                <w:shd w:val="clear" w:color="auto" w:fill="auto"/>
                <w:vAlign w:val="center"/>
              </w:tcPr>
              <w:p w:rsidR="0000363A" w:rsidRPr="0000363A" w:rsidRDefault="0000363A" w:rsidP="0000363A">
                <w:pPr>
                  <w:jc w:val="right"/>
                  <w:rPr>
                    <w:sz w:val="18"/>
                    <w:szCs w:val="18"/>
                  </w:rPr>
                </w:pPr>
                <w:r w:rsidRPr="0000363A">
                  <w:rPr>
                    <w:sz w:val="18"/>
                    <w:szCs w:val="18"/>
                  </w:rPr>
                  <w:t>428,940,530.06</w:t>
                </w:r>
              </w:p>
            </w:tc>
            <w:tc>
              <w:tcPr>
                <w:tcW w:w="1624" w:type="pct"/>
                <w:shd w:val="clear" w:color="auto" w:fill="auto"/>
                <w:vAlign w:val="center"/>
              </w:tcPr>
              <w:p w:rsidR="0000363A" w:rsidRPr="0000363A" w:rsidRDefault="0000363A" w:rsidP="00FE0A09">
                <w:pPr>
                  <w:jc w:val="center"/>
                  <w:rPr>
                    <w:sz w:val="18"/>
                    <w:szCs w:val="18"/>
                  </w:rPr>
                </w:pPr>
                <w:r w:rsidRPr="0000363A">
                  <w:rPr>
                    <w:rFonts w:hint="eastAsia"/>
                    <w:sz w:val="18"/>
                    <w:szCs w:val="18"/>
                  </w:rPr>
                  <w:t>/</w:t>
                </w:r>
              </w:p>
            </w:tc>
          </w:tr>
        </w:tbl>
        <w:p w:rsidR="004E33AF" w:rsidRDefault="00D37ACB"/>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4E33AF" w:rsidRDefault="00667A6F">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Locked"/>
            <w:placeholder>
              <w:docPart w:val="GBC22222222222222222222222222222"/>
            </w:placeholder>
          </w:sdtPr>
          <w:sdtContent>
            <w:p w:rsidR="004E33AF" w:rsidRDefault="00D37ACB" w:rsidP="008856CC">
              <w:pPr>
                <w:rPr>
                  <w:szCs w:val="21"/>
                </w:rPr>
              </w:pPr>
              <w:r>
                <w:rPr>
                  <w:szCs w:val="21"/>
                </w:rPr>
                <w:fldChar w:fldCharType="begin"/>
              </w:r>
              <w:r w:rsidR="008856CC">
                <w:rPr>
                  <w:szCs w:val="21"/>
                </w:rPr>
                <w:instrText xml:space="preserve">MACROBUTTON  SnrToggleCheckbox □适用 </w:instrText>
              </w:r>
              <w:r>
                <w:rPr>
                  <w:szCs w:val="21"/>
                </w:rPr>
                <w:fldChar w:fldCharType="end"/>
              </w:r>
              <w:r>
                <w:rPr>
                  <w:szCs w:val="21"/>
                </w:rPr>
                <w:fldChar w:fldCharType="begin"/>
              </w:r>
              <w:r w:rsidR="008856CC">
                <w:rPr>
                  <w:szCs w:val="21"/>
                </w:rPr>
                <w:instrText xml:space="preserve"> MACROBUTTON  SnrToggleCheckbox √不适用 </w:instrText>
              </w:r>
              <w:r>
                <w:rPr>
                  <w:szCs w:val="21"/>
                </w:rPr>
                <w:fldChar w:fldCharType="end"/>
              </w:r>
            </w:p>
          </w:sdtContent>
        </w:sdt>
      </w:sdtContent>
    </w:sdt>
    <w:p w:rsidR="004E33AF" w:rsidRDefault="004E33AF">
      <w:pPr>
        <w:snapToGrid w:val="0"/>
        <w:spacing w:line="240" w:lineRule="atLeast"/>
        <w:rPr>
          <w:szCs w:val="21"/>
        </w:rPr>
      </w:pPr>
    </w:p>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hint="default"/>
        </w:rPr>
      </w:sdtEndPr>
      <w:sdtContent>
        <w:p w:rsidR="004E33AF" w:rsidRDefault="00667A6F" w:rsidP="00634E97">
          <w:pPr>
            <w:pStyle w:val="4"/>
            <w:numPr>
              <w:ilvl w:val="0"/>
              <w:numId w:val="46"/>
            </w:numPr>
          </w:pPr>
          <w:r>
            <w:rPr>
              <w:rFonts w:hint="eastAsia"/>
            </w:rPr>
            <w:t>预收账款项列示</w:t>
          </w:r>
        </w:p>
        <w:sdt>
          <w:sdtPr>
            <w:alias w:val="是否适用：预收账款项列示[双击切换]"/>
            <w:tag w:val="_GBC_87fabe8d5b22400ca19233d7f82c54fc"/>
            <w:id w:val="238835542"/>
            <w:lock w:val="sdtLocked"/>
            <w:placeholder>
              <w:docPart w:val="GBC22222222222222222222222222222"/>
            </w:placeholder>
          </w:sdtPr>
          <w:sdtContent>
            <w:p w:rsidR="008856CC" w:rsidRDefault="00D37ACB" w:rsidP="008856CC">
              <w:r>
                <w:fldChar w:fldCharType="begin"/>
              </w:r>
              <w:r w:rsidR="008856CC">
                <w:instrText xml:space="preserve">MACROBUTTON  SnrToggleCheckbox □适用 </w:instrText>
              </w:r>
              <w:r>
                <w:fldChar w:fldCharType="end"/>
              </w:r>
              <w:r>
                <w:fldChar w:fldCharType="begin"/>
              </w:r>
              <w:r w:rsidR="008856CC">
                <w:instrText xml:space="preserve"> MACROBUTTON  SnrToggleCheckbox √不适用 </w:instrText>
              </w:r>
              <w:r>
                <w:fldChar w:fldCharType="end"/>
              </w:r>
            </w:p>
          </w:sdtContent>
        </w:sdt>
      </w:sdtContent>
    </w:sdt>
    <w:p w:rsidR="004E33AF" w:rsidRDefault="004E33AF" w:rsidP="008856CC"/>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rsidR="004E33AF" w:rsidRDefault="00667A6F" w:rsidP="00634E97">
          <w:pPr>
            <w:pStyle w:val="4"/>
            <w:numPr>
              <w:ilvl w:val="0"/>
              <w:numId w:val="46"/>
            </w:numPr>
          </w:pPr>
          <w:r>
            <w:rPr>
              <w:rFonts w:hint="eastAsia"/>
            </w:rPr>
            <w:t>账龄超过</w:t>
          </w:r>
          <w:r>
            <w:t>1年的重要预收款项</w:t>
          </w:r>
        </w:p>
        <w:sdt>
          <w:sdtPr>
            <w:alias w:val="是否适用：账龄超过1年的重要预收款项[双击切换]"/>
            <w:tag w:val="_GBC_79146ea4ecd2426b824d2bcf21203a69"/>
            <w:id w:val="-416713078"/>
            <w:lock w:val="sdtLocked"/>
            <w:placeholder>
              <w:docPart w:val="GBC22222222222222222222222222222"/>
            </w:placeholder>
          </w:sdtPr>
          <w:sdtContent>
            <w:p w:rsidR="008856CC" w:rsidRDefault="00D37ACB" w:rsidP="008856CC">
              <w:pPr>
                <w:rPr>
                  <w:rFonts w:cstheme="minorBidi"/>
                  <w:szCs w:val="21"/>
                </w:rPr>
              </w:pPr>
              <w:r>
                <w:fldChar w:fldCharType="begin"/>
              </w:r>
              <w:r w:rsidR="008856CC">
                <w:instrText xml:space="preserve">MACROBUTTON  SnrToggleCheckbox □适用 </w:instrText>
              </w:r>
              <w:r>
                <w:fldChar w:fldCharType="end"/>
              </w:r>
              <w:r>
                <w:fldChar w:fldCharType="begin"/>
              </w:r>
              <w:r w:rsidR="008856CC">
                <w:instrText xml:space="preserve"> MACROBUTTON  SnrToggleCheckbox √不适用 </w:instrText>
              </w:r>
              <w:r>
                <w:fldChar w:fldCharType="end"/>
              </w:r>
            </w:p>
          </w:sdtContent>
        </w:sdt>
      </w:sdtContent>
    </w:sdt>
    <w:p w:rsidR="004E33AF" w:rsidRDefault="004E33AF" w:rsidP="008856CC">
      <w:pPr>
        <w:rPr>
          <w:rFonts w:cstheme="minorBidi"/>
          <w:szCs w:val="21"/>
        </w:rPr>
      </w:pPr>
    </w:p>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4E33AF" w:rsidRDefault="00667A6F">
          <w:r>
            <w:rPr>
              <w:rFonts w:hint="eastAsia"/>
            </w:rPr>
            <w:t>其他说明</w:t>
          </w:r>
        </w:p>
        <w:sdt>
          <w:sdtPr>
            <w:alias w:val="是否适用：预收账款的其他说明[双击切换]"/>
            <w:tag w:val="_GBC_c0e961ba454e4e2cb91293bde731349d"/>
            <w:id w:val="716396321"/>
            <w:lock w:val="sdtLocked"/>
            <w:placeholder>
              <w:docPart w:val="GBC22222222222222222222222222222"/>
            </w:placeholder>
          </w:sdtPr>
          <w:sdtContent>
            <w:p w:rsidR="004E33AF" w:rsidRDefault="00D37ACB" w:rsidP="008856CC">
              <w:pPr>
                <w:rPr>
                  <w:szCs w:val="21"/>
                </w:rPr>
              </w:pPr>
              <w:r>
                <w:fldChar w:fldCharType="begin"/>
              </w:r>
              <w:r w:rsidR="008856CC">
                <w:instrText xml:space="preserve">MACROBUTTON  SnrToggleCheckbox □适用 </w:instrText>
              </w:r>
              <w:r>
                <w:fldChar w:fldCharType="end"/>
              </w:r>
              <w:r>
                <w:fldChar w:fldCharType="begin"/>
              </w:r>
              <w:r w:rsidR="008856CC">
                <w:instrText xml:space="preserve"> MACROBUTTON  SnrToggleCheckbox √不适用 </w:instrText>
              </w:r>
              <w:r>
                <w:fldChar w:fldCharType="end"/>
              </w:r>
            </w:p>
          </w:sdtContent>
        </w:sdt>
        <w:p w:rsidR="004E33AF" w:rsidRDefault="00D37ACB">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367762794"/>
        <w:lock w:val="sdtLocked"/>
        <w:placeholder>
          <w:docPart w:val="GBC22222222222222222222222222222"/>
        </w:placeholder>
      </w:sdtPr>
      <w:sdtEndPr>
        <w:rPr>
          <w:rFonts w:hint="default"/>
          <w:szCs w:val="24"/>
        </w:rPr>
      </w:sdtEndPr>
      <w:sdtContent>
        <w:p w:rsidR="004E33AF" w:rsidRDefault="00667A6F" w:rsidP="00634E97">
          <w:pPr>
            <w:pStyle w:val="3"/>
            <w:numPr>
              <w:ilvl w:val="0"/>
              <w:numId w:val="17"/>
            </w:numPr>
            <w:tabs>
              <w:tab w:val="left" w:pos="504"/>
            </w:tabs>
            <w:rPr>
              <w:szCs w:val="21"/>
            </w:rPr>
          </w:pPr>
          <w:r>
            <w:rPr>
              <w:rFonts w:hint="eastAsia"/>
              <w:szCs w:val="21"/>
            </w:rPr>
            <w:t>合同负债</w:t>
          </w:r>
        </w:p>
        <w:p w:rsidR="004E33AF" w:rsidRDefault="00667A6F" w:rsidP="00634E97">
          <w:pPr>
            <w:pStyle w:val="4"/>
            <w:numPr>
              <w:ilvl w:val="0"/>
              <w:numId w:val="60"/>
            </w:numPr>
          </w:pPr>
          <w:r>
            <w:rPr>
              <w:rFonts w:hint="eastAsia"/>
            </w:rPr>
            <w:t>合同负债情况</w:t>
          </w:r>
        </w:p>
        <w:sdt>
          <w:sdtPr>
            <w:alias w:val="是否适用：合同负债情况[双击切换]"/>
            <w:tag w:val="_GBC_257112066c884c67acfede3a1536844a"/>
            <w:id w:val="-1194610859"/>
            <w:lock w:val="sdtLocked"/>
            <w:placeholder>
              <w:docPart w:val="GBC22222222222222222222222222222"/>
            </w:placeholder>
          </w:sdtPr>
          <w:sdtContent>
            <w:p w:rsidR="008856CC" w:rsidRDefault="00D37ACB" w:rsidP="008856CC">
              <w:r>
                <w:fldChar w:fldCharType="begin"/>
              </w:r>
              <w:r w:rsidR="008856CC">
                <w:instrText xml:space="preserve"> MACROBUTTON  SnrToggleCheckbox □适用 </w:instrText>
              </w:r>
              <w:r>
                <w:fldChar w:fldCharType="end"/>
              </w:r>
              <w:r>
                <w:fldChar w:fldCharType="begin"/>
              </w:r>
              <w:r w:rsidR="008856CC">
                <w:instrText xml:space="preserve"> MACROBUTTON  SnrToggleCheckbox √不适用 </w:instrText>
              </w:r>
              <w:r>
                <w:fldChar w:fldCharType="end"/>
              </w:r>
            </w:p>
          </w:sdtContent>
        </w:sdt>
      </w:sdtContent>
    </w:sdt>
    <w:p w:rsidR="004E33AF" w:rsidRDefault="004E33AF" w:rsidP="008856CC"/>
    <w:sdt>
      <w:sdtPr>
        <w:rPr>
          <w:rFonts w:ascii="宋体" w:eastAsia="宋体" w:hAnsi="宋体" w:cs="宋体" w:hint="eastAsia"/>
          <w:b w:val="0"/>
          <w:bCs w:val="0"/>
          <w:kern w:val="0"/>
          <w:szCs w:val="24"/>
        </w:rPr>
        <w:alias w:val="模块:报告期内账面价值发生重大变动的金额和原因"/>
        <w:tag w:val="_SEC_6fed4fed5399438cae08eee39c94b152"/>
        <w:id w:val="-1605184330"/>
        <w:lock w:val="sdtLocked"/>
        <w:placeholder>
          <w:docPart w:val="GBC22222222222222222222222222222"/>
        </w:placeholder>
      </w:sdtPr>
      <w:sdtEndPr>
        <w:rPr>
          <w:rFonts w:hint="default"/>
          <w:szCs w:val="21"/>
        </w:rPr>
      </w:sdtEndPr>
      <w:sdtContent>
        <w:p w:rsidR="004E33AF" w:rsidRDefault="00667A6F" w:rsidP="00634E97">
          <w:pPr>
            <w:pStyle w:val="4"/>
            <w:numPr>
              <w:ilvl w:val="0"/>
              <w:numId w:val="60"/>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313063400"/>
            <w:lock w:val="sdtLocked"/>
            <w:placeholder>
              <w:docPart w:val="GBC22222222222222222222222222222"/>
            </w:placeholder>
          </w:sdtPr>
          <w:sdtContent>
            <w:p w:rsidR="008856CC" w:rsidRDefault="00D37ACB" w:rsidP="008856CC">
              <w:pPr>
                <w:rPr>
                  <w:szCs w:val="21"/>
                </w:rPr>
              </w:pPr>
              <w:r>
                <w:rPr>
                  <w:szCs w:val="21"/>
                </w:rPr>
                <w:fldChar w:fldCharType="begin"/>
              </w:r>
              <w:r w:rsidR="008856CC">
                <w:rPr>
                  <w:szCs w:val="21"/>
                </w:rPr>
                <w:instrText xml:space="preserve"> MACROBUTTON  SnrToggleCheckbox □适用 </w:instrText>
              </w:r>
              <w:r>
                <w:rPr>
                  <w:szCs w:val="21"/>
                </w:rPr>
                <w:fldChar w:fldCharType="end"/>
              </w:r>
              <w:r>
                <w:rPr>
                  <w:szCs w:val="21"/>
                </w:rPr>
                <w:fldChar w:fldCharType="begin"/>
              </w:r>
              <w:r w:rsidR="008856CC">
                <w:rPr>
                  <w:szCs w:val="21"/>
                </w:rPr>
                <w:instrText xml:space="preserve"> MACROBUTTON  SnrToggleCheckbox √不适用 </w:instrText>
              </w:r>
              <w:r>
                <w:rPr>
                  <w:szCs w:val="21"/>
                </w:rPr>
                <w:fldChar w:fldCharType="end"/>
              </w:r>
            </w:p>
          </w:sdtContent>
        </w:sdt>
      </w:sdtContent>
    </w:sdt>
    <w:p w:rsidR="004E33AF" w:rsidRDefault="004E33AF" w:rsidP="008856CC">
      <w:pPr>
        <w:rPr>
          <w:szCs w:val="21"/>
        </w:rPr>
      </w:pPr>
    </w:p>
    <w:sdt>
      <w:sdtPr>
        <w:rPr>
          <w:rFonts w:hint="eastAsia"/>
          <w:szCs w:val="21"/>
        </w:rPr>
        <w:alias w:val="模块:合同负债其他说明"/>
        <w:tag w:val="_SEC_d59a32c92f4547b59d45698ae473a887"/>
        <w:id w:val="127599392"/>
        <w:lock w:val="sdtLocked"/>
        <w:placeholder>
          <w:docPart w:val="GBC22222222222222222222222222222"/>
        </w:placeholder>
      </w:sdtPr>
      <w:sdtEndPr>
        <w:rPr>
          <w:rFonts w:hint="default"/>
          <w:szCs w:val="24"/>
        </w:rPr>
      </w:sdtEndPr>
      <w:sdtContent>
        <w:p w:rsidR="004E33AF" w:rsidRDefault="00667A6F">
          <w:pPr>
            <w:rPr>
              <w:szCs w:val="21"/>
            </w:rPr>
          </w:pPr>
          <w:r>
            <w:rPr>
              <w:rFonts w:hint="eastAsia"/>
              <w:szCs w:val="21"/>
            </w:rPr>
            <w:t>其他说明：</w:t>
          </w:r>
        </w:p>
        <w:sdt>
          <w:sdtPr>
            <w:rPr>
              <w:szCs w:val="21"/>
            </w:rPr>
            <w:alias w:val="是否适用：合同负债其他说明[双击切换]"/>
            <w:tag w:val="_GBC_1c99003b181f47ebb73e6452f4bfa446"/>
            <w:id w:val="2059824217"/>
            <w:lock w:val="sdtLocked"/>
            <w:placeholder>
              <w:docPart w:val="GBC22222222222222222222222222222"/>
            </w:placeholder>
          </w:sdtPr>
          <w:sdtContent>
            <w:p w:rsidR="004E33AF" w:rsidRDefault="00D37ACB" w:rsidP="008856CC">
              <w:r>
                <w:rPr>
                  <w:szCs w:val="21"/>
                </w:rPr>
                <w:fldChar w:fldCharType="begin"/>
              </w:r>
              <w:r w:rsidR="008856CC">
                <w:rPr>
                  <w:szCs w:val="21"/>
                </w:rPr>
                <w:instrText xml:space="preserve"> MACROBUTTON  SnrToggleCheckbox □适用 </w:instrText>
              </w:r>
              <w:r>
                <w:rPr>
                  <w:szCs w:val="21"/>
                </w:rPr>
                <w:fldChar w:fldCharType="end"/>
              </w:r>
              <w:r>
                <w:rPr>
                  <w:szCs w:val="21"/>
                </w:rPr>
                <w:fldChar w:fldCharType="begin"/>
              </w:r>
              <w:r w:rsidR="008856CC">
                <w:rPr>
                  <w:szCs w:val="21"/>
                </w:rPr>
                <w:instrText xml:space="preserve"> MACROBUTTON  SnrToggleCheckbox √不适用 </w:instrText>
              </w:r>
              <w:r>
                <w:rPr>
                  <w:szCs w:val="21"/>
                </w:rPr>
                <w:fldChar w:fldCharType="end"/>
              </w:r>
            </w:p>
          </w:sdtContent>
        </w:sdt>
        <w:p w:rsidR="004E33AF" w:rsidRDefault="00D37ACB"/>
      </w:sdtContent>
    </w:sd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Content>
        <w:p w:rsidR="004E33AF" w:rsidRDefault="00667A6F" w:rsidP="00634E97">
          <w:pPr>
            <w:pStyle w:val="4"/>
            <w:numPr>
              <w:ilvl w:val="0"/>
              <w:numId w:val="96"/>
            </w:numPr>
          </w:pPr>
          <w:r>
            <w:rPr>
              <w:rFonts w:hint="eastAsia"/>
            </w:rPr>
            <w:t>应付职工薪酬列示</w:t>
          </w:r>
        </w:p>
        <w:sdt>
          <w:sdtPr>
            <w:alias w:val="是否适用：应付职工薪酬列示[双击切换]"/>
            <w:tag w:val="_GBC_215b41e091df4b2bbb2009fd3c8040b5"/>
            <w:id w:val="-1692292240"/>
            <w:lock w:val="sdtLocked"/>
            <w:placeholder>
              <w:docPart w:val="GBC22222222222222222222222222222"/>
            </w:placeholder>
          </w:sdtPr>
          <w:sdtContent>
            <w:p w:rsidR="004E33AF" w:rsidRDefault="00D37ACB">
              <w:r>
                <w:fldChar w:fldCharType="begin"/>
              </w:r>
              <w:r w:rsidR="00977056">
                <w:instrText xml:space="preserve">MACROBUTTON  SnrToggleCheckbox √适用 </w:instrText>
              </w:r>
              <w:r>
                <w:fldChar w:fldCharType="end"/>
              </w:r>
              <w:r>
                <w:fldChar w:fldCharType="begin"/>
              </w:r>
              <w:r w:rsidR="00977056">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4E33AF" w:rsidRPr="00977056" w:rsidTr="00CA6943">
            <w:sdt>
              <w:sdtPr>
                <w:rPr>
                  <w:sz w:val="18"/>
                  <w:szCs w:val="18"/>
                </w:rPr>
                <w:tag w:val="_PLD_4761dc2d96c64c3fb5d407cdbec097a2"/>
                <w:id w:val="1298489796"/>
                <w:lock w:val="sdtLocked"/>
              </w:sdtPr>
              <w:sdtContent>
                <w:tc>
                  <w:tcPr>
                    <w:tcW w:w="1437" w:type="pct"/>
                    <w:shd w:val="clear" w:color="auto" w:fill="auto"/>
                    <w:vAlign w:val="center"/>
                  </w:tcPr>
                  <w:p w:rsidR="004E33AF" w:rsidRPr="00977056" w:rsidRDefault="00667A6F">
                    <w:pPr>
                      <w:jc w:val="center"/>
                      <w:rPr>
                        <w:sz w:val="18"/>
                        <w:szCs w:val="18"/>
                      </w:rPr>
                    </w:pPr>
                    <w:r w:rsidRPr="00977056">
                      <w:rPr>
                        <w:rFonts w:hint="eastAsia"/>
                        <w:sz w:val="18"/>
                        <w:szCs w:val="18"/>
                      </w:rPr>
                      <w:t>项目</w:t>
                    </w:r>
                  </w:p>
                </w:tc>
              </w:sdtContent>
            </w:sdt>
            <w:sdt>
              <w:sdtPr>
                <w:rPr>
                  <w:sz w:val="18"/>
                  <w:szCs w:val="18"/>
                </w:rPr>
                <w:tag w:val="_PLD_f666739d3c0f4f9891bd8f4974d101ec"/>
                <w:id w:val="-249346893"/>
                <w:lock w:val="sdtLocked"/>
              </w:sdtPr>
              <w:sdtContent>
                <w:tc>
                  <w:tcPr>
                    <w:tcW w:w="890" w:type="pct"/>
                    <w:shd w:val="clear" w:color="auto" w:fill="auto"/>
                    <w:vAlign w:val="center"/>
                  </w:tcPr>
                  <w:p w:rsidR="004E33AF" w:rsidRPr="00977056" w:rsidRDefault="00667A6F">
                    <w:pPr>
                      <w:jc w:val="center"/>
                      <w:rPr>
                        <w:sz w:val="18"/>
                        <w:szCs w:val="18"/>
                      </w:rPr>
                    </w:pPr>
                    <w:r w:rsidRPr="00977056">
                      <w:rPr>
                        <w:rFonts w:hint="eastAsia"/>
                        <w:sz w:val="18"/>
                        <w:szCs w:val="18"/>
                      </w:rPr>
                      <w:t>期初余额</w:t>
                    </w:r>
                  </w:p>
                </w:tc>
              </w:sdtContent>
            </w:sdt>
            <w:sdt>
              <w:sdtPr>
                <w:rPr>
                  <w:sz w:val="18"/>
                  <w:szCs w:val="18"/>
                </w:rPr>
                <w:tag w:val="_PLD_cc701d3a5a44484d862c996437df1e7d"/>
                <w:id w:val="-680739879"/>
                <w:lock w:val="sdtLocked"/>
              </w:sdtPr>
              <w:sdtContent>
                <w:tc>
                  <w:tcPr>
                    <w:tcW w:w="888" w:type="pct"/>
                    <w:shd w:val="clear" w:color="auto" w:fill="auto"/>
                    <w:vAlign w:val="center"/>
                  </w:tcPr>
                  <w:p w:rsidR="004E33AF" w:rsidRPr="00977056" w:rsidRDefault="00667A6F">
                    <w:pPr>
                      <w:jc w:val="center"/>
                      <w:rPr>
                        <w:sz w:val="18"/>
                        <w:szCs w:val="18"/>
                      </w:rPr>
                    </w:pPr>
                    <w:r w:rsidRPr="00977056">
                      <w:rPr>
                        <w:rFonts w:hint="eastAsia"/>
                        <w:sz w:val="18"/>
                        <w:szCs w:val="18"/>
                      </w:rPr>
                      <w:t>本期增加</w:t>
                    </w:r>
                  </w:p>
                </w:tc>
              </w:sdtContent>
            </w:sdt>
            <w:sdt>
              <w:sdtPr>
                <w:rPr>
                  <w:sz w:val="18"/>
                  <w:szCs w:val="18"/>
                </w:rPr>
                <w:tag w:val="_PLD_0e8f833fca684ce592b0cba6d04c75ef"/>
                <w:id w:val="-881704617"/>
                <w:lock w:val="sdtLocked"/>
              </w:sdtPr>
              <w:sdtContent>
                <w:tc>
                  <w:tcPr>
                    <w:tcW w:w="890" w:type="pct"/>
                    <w:shd w:val="clear" w:color="auto" w:fill="auto"/>
                    <w:vAlign w:val="center"/>
                  </w:tcPr>
                  <w:p w:rsidR="004E33AF" w:rsidRPr="00977056" w:rsidRDefault="00667A6F">
                    <w:pPr>
                      <w:jc w:val="center"/>
                      <w:rPr>
                        <w:sz w:val="18"/>
                        <w:szCs w:val="18"/>
                      </w:rPr>
                    </w:pPr>
                    <w:r w:rsidRPr="00977056">
                      <w:rPr>
                        <w:rFonts w:hint="eastAsia"/>
                        <w:sz w:val="18"/>
                        <w:szCs w:val="18"/>
                      </w:rPr>
                      <w:t>本期减少</w:t>
                    </w:r>
                  </w:p>
                </w:tc>
              </w:sdtContent>
            </w:sdt>
            <w:sdt>
              <w:sdtPr>
                <w:rPr>
                  <w:sz w:val="18"/>
                  <w:szCs w:val="18"/>
                </w:rPr>
                <w:tag w:val="_PLD_c39a265e94994f0480d13abd59d3eb39"/>
                <w:id w:val="16212018"/>
                <w:lock w:val="sdtLocked"/>
              </w:sdtPr>
              <w:sdtContent>
                <w:tc>
                  <w:tcPr>
                    <w:tcW w:w="895" w:type="pct"/>
                    <w:shd w:val="clear" w:color="auto" w:fill="auto"/>
                    <w:vAlign w:val="center"/>
                  </w:tcPr>
                  <w:p w:rsidR="004E33AF" w:rsidRPr="00977056" w:rsidRDefault="00667A6F">
                    <w:pPr>
                      <w:jc w:val="center"/>
                      <w:rPr>
                        <w:sz w:val="18"/>
                        <w:szCs w:val="18"/>
                      </w:rPr>
                    </w:pPr>
                    <w:r w:rsidRPr="00977056">
                      <w:rPr>
                        <w:rFonts w:hint="eastAsia"/>
                        <w:sz w:val="18"/>
                        <w:szCs w:val="18"/>
                      </w:rPr>
                      <w:t>期末余额</w:t>
                    </w:r>
                  </w:p>
                </w:tc>
              </w:sdtContent>
            </w:sdt>
          </w:tr>
          <w:tr w:rsidR="000B72CD" w:rsidRPr="00977056" w:rsidTr="000B72CD">
            <w:sdt>
              <w:sdtPr>
                <w:rPr>
                  <w:sz w:val="18"/>
                  <w:szCs w:val="18"/>
                </w:rPr>
                <w:tag w:val="_PLD_e3e45a1b3a8f49a9bebab9921a080935"/>
                <w:id w:val="-1285427301"/>
                <w:lock w:val="sdtLocked"/>
              </w:sdtPr>
              <w:sdtContent>
                <w:tc>
                  <w:tcPr>
                    <w:tcW w:w="1437" w:type="pct"/>
                    <w:shd w:val="clear" w:color="auto" w:fill="auto"/>
                  </w:tcPr>
                  <w:p w:rsidR="000B72CD" w:rsidRPr="00977056" w:rsidRDefault="000B72CD">
                    <w:pPr>
                      <w:rPr>
                        <w:sz w:val="18"/>
                        <w:szCs w:val="18"/>
                      </w:rPr>
                    </w:pPr>
                    <w:r w:rsidRPr="00977056">
                      <w:rPr>
                        <w:rFonts w:hint="eastAsia"/>
                        <w:sz w:val="18"/>
                        <w:szCs w:val="18"/>
                      </w:rPr>
                      <w:t>一、短期薪酬</w:t>
                    </w:r>
                  </w:p>
                </w:tc>
              </w:sdtContent>
            </w:sdt>
            <w:tc>
              <w:tcPr>
                <w:tcW w:w="890" w:type="pct"/>
                <w:shd w:val="clear" w:color="auto" w:fill="auto"/>
                <w:vAlign w:val="center"/>
              </w:tcPr>
              <w:p w:rsidR="000B72CD" w:rsidRPr="000B72CD" w:rsidRDefault="000B72CD" w:rsidP="000B72CD">
                <w:pPr>
                  <w:jc w:val="right"/>
                  <w:rPr>
                    <w:sz w:val="18"/>
                    <w:szCs w:val="18"/>
                  </w:rPr>
                </w:pPr>
                <w:r w:rsidRPr="000B72CD">
                  <w:rPr>
                    <w:sz w:val="18"/>
                    <w:szCs w:val="18"/>
                  </w:rPr>
                  <w:t>11,628,069.35</w:t>
                </w:r>
              </w:p>
            </w:tc>
            <w:tc>
              <w:tcPr>
                <w:tcW w:w="888" w:type="pct"/>
                <w:shd w:val="clear" w:color="auto" w:fill="auto"/>
                <w:vAlign w:val="center"/>
              </w:tcPr>
              <w:p w:rsidR="000B72CD" w:rsidRPr="000B72CD" w:rsidRDefault="000B72CD" w:rsidP="000B72CD">
                <w:pPr>
                  <w:jc w:val="right"/>
                  <w:rPr>
                    <w:sz w:val="18"/>
                    <w:szCs w:val="18"/>
                  </w:rPr>
                </w:pPr>
                <w:r w:rsidRPr="000B72CD">
                  <w:rPr>
                    <w:sz w:val="18"/>
                    <w:szCs w:val="18"/>
                  </w:rPr>
                  <w:t>98,605,293.44</w:t>
                </w:r>
              </w:p>
            </w:tc>
            <w:tc>
              <w:tcPr>
                <w:tcW w:w="890" w:type="pct"/>
                <w:shd w:val="clear" w:color="auto" w:fill="auto"/>
                <w:vAlign w:val="center"/>
              </w:tcPr>
              <w:p w:rsidR="000B72CD" w:rsidRPr="000B72CD" w:rsidRDefault="000B72CD" w:rsidP="000B72CD">
                <w:pPr>
                  <w:jc w:val="right"/>
                  <w:rPr>
                    <w:sz w:val="18"/>
                    <w:szCs w:val="18"/>
                  </w:rPr>
                </w:pPr>
                <w:r w:rsidRPr="000B72CD">
                  <w:rPr>
                    <w:sz w:val="18"/>
                    <w:szCs w:val="18"/>
                  </w:rPr>
                  <w:t>99,629,990.13</w:t>
                </w:r>
              </w:p>
            </w:tc>
            <w:tc>
              <w:tcPr>
                <w:tcW w:w="895" w:type="pct"/>
                <w:shd w:val="clear" w:color="auto" w:fill="auto"/>
                <w:vAlign w:val="center"/>
              </w:tcPr>
              <w:p w:rsidR="000B72CD" w:rsidRPr="000B72CD" w:rsidRDefault="000B72CD" w:rsidP="000B72CD">
                <w:pPr>
                  <w:jc w:val="right"/>
                  <w:rPr>
                    <w:sz w:val="18"/>
                    <w:szCs w:val="18"/>
                  </w:rPr>
                </w:pPr>
                <w:r w:rsidRPr="000B72CD">
                  <w:rPr>
                    <w:sz w:val="18"/>
                    <w:szCs w:val="18"/>
                  </w:rPr>
                  <w:t>10,603,372.66</w:t>
                </w:r>
              </w:p>
            </w:tc>
          </w:tr>
          <w:tr w:rsidR="000B72CD" w:rsidRPr="00977056" w:rsidTr="000B72CD">
            <w:sdt>
              <w:sdtPr>
                <w:rPr>
                  <w:sz w:val="18"/>
                  <w:szCs w:val="18"/>
                </w:rPr>
                <w:tag w:val="_PLD_85c469f474b84d03aec3c8ae8d2d17fa"/>
                <w:id w:val="2035991790"/>
                <w:lock w:val="sdtLocked"/>
              </w:sdtPr>
              <w:sdtContent>
                <w:tc>
                  <w:tcPr>
                    <w:tcW w:w="1437" w:type="pct"/>
                    <w:shd w:val="clear" w:color="auto" w:fill="auto"/>
                  </w:tcPr>
                  <w:p w:rsidR="000B72CD" w:rsidRPr="00977056" w:rsidRDefault="000B72CD">
                    <w:pPr>
                      <w:rPr>
                        <w:sz w:val="18"/>
                        <w:szCs w:val="18"/>
                      </w:rPr>
                    </w:pPr>
                    <w:r w:rsidRPr="00977056">
                      <w:rPr>
                        <w:rFonts w:hint="eastAsia"/>
                        <w:sz w:val="18"/>
                        <w:szCs w:val="18"/>
                      </w:rPr>
                      <w:t>二、离职后福利-设定提存计划</w:t>
                    </w:r>
                  </w:p>
                </w:tc>
              </w:sdtContent>
            </w:sdt>
            <w:tc>
              <w:tcPr>
                <w:tcW w:w="890" w:type="pct"/>
                <w:shd w:val="clear" w:color="auto" w:fill="auto"/>
                <w:vAlign w:val="center"/>
              </w:tcPr>
              <w:p w:rsidR="000B72CD" w:rsidRPr="000B72CD" w:rsidRDefault="000B72CD" w:rsidP="000B72CD">
                <w:pPr>
                  <w:jc w:val="right"/>
                  <w:rPr>
                    <w:sz w:val="18"/>
                    <w:szCs w:val="18"/>
                  </w:rPr>
                </w:pPr>
                <w:r w:rsidRPr="000B72CD">
                  <w:rPr>
                    <w:sz w:val="18"/>
                    <w:szCs w:val="18"/>
                  </w:rPr>
                  <w:t>4,063,751.22</w:t>
                </w:r>
              </w:p>
            </w:tc>
            <w:tc>
              <w:tcPr>
                <w:tcW w:w="888" w:type="pct"/>
                <w:shd w:val="clear" w:color="auto" w:fill="auto"/>
                <w:vAlign w:val="center"/>
              </w:tcPr>
              <w:p w:rsidR="000B72CD" w:rsidRPr="000B72CD" w:rsidRDefault="000B72CD" w:rsidP="000B72CD">
                <w:pPr>
                  <w:jc w:val="right"/>
                  <w:rPr>
                    <w:sz w:val="18"/>
                    <w:szCs w:val="18"/>
                  </w:rPr>
                </w:pPr>
                <w:r w:rsidRPr="000B72CD">
                  <w:rPr>
                    <w:sz w:val="18"/>
                    <w:szCs w:val="18"/>
                  </w:rPr>
                  <w:t>13,077,185.80</w:t>
                </w:r>
              </w:p>
            </w:tc>
            <w:tc>
              <w:tcPr>
                <w:tcW w:w="890" w:type="pct"/>
                <w:shd w:val="clear" w:color="auto" w:fill="auto"/>
                <w:vAlign w:val="center"/>
              </w:tcPr>
              <w:p w:rsidR="000B72CD" w:rsidRPr="000B72CD" w:rsidRDefault="000B72CD" w:rsidP="000B72CD">
                <w:pPr>
                  <w:jc w:val="right"/>
                  <w:rPr>
                    <w:sz w:val="18"/>
                    <w:szCs w:val="18"/>
                  </w:rPr>
                </w:pPr>
                <w:r w:rsidRPr="000B72CD">
                  <w:rPr>
                    <w:sz w:val="18"/>
                    <w:szCs w:val="18"/>
                  </w:rPr>
                  <w:t>12,736,300.26</w:t>
                </w:r>
              </w:p>
            </w:tc>
            <w:tc>
              <w:tcPr>
                <w:tcW w:w="895" w:type="pct"/>
                <w:shd w:val="clear" w:color="auto" w:fill="auto"/>
                <w:vAlign w:val="center"/>
              </w:tcPr>
              <w:p w:rsidR="000B72CD" w:rsidRPr="000B72CD" w:rsidRDefault="000B72CD" w:rsidP="000B72CD">
                <w:pPr>
                  <w:jc w:val="right"/>
                  <w:rPr>
                    <w:sz w:val="18"/>
                    <w:szCs w:val="18"/>
                  </w:rPr>
                </w:pPr>
                <w:r w:rsidRPr="000B72CD">
                  <w:rPr>
                    <w:sz w:val="18"/>
                    <w:szCs w:val="18"/>
                  </w:rPr>
                  <w:t>4,404,636.76</w:t>
                </w:r>
              </w:p>
            </w:tc>
          </w:tr>
          <w:tr w:rsidR="000B72CD" w:rsidRPr="00977056" w:rsidTr="000B72CD">
            <w:sdt>
              <w:sdtPr>
                <w:rPr>
                  <w:sz w:val="18"/>
                  <w:szCs w:val="18"/>
                </w:rPr>
                <w:tag w:val="_PLD_2836a9d646024a08a05edfa8ec8dfb80"/>
                <w:id w:val="1404411859"/>
                <w:lock w:val="sdtLocked"/>
              </w:sdtPr>
              <w:sdtContent>
                <w:tc>
                  <w:tcPr>
                    <w:tcW w:w="1437" w:type="pct"/>
                    <w:shd w:val="clear" w:color="auto" w:fill="auto"/>
                  </w:tcPr>
                  <w:p w:rsidR="000B72CD" w:rsidRPr="00977056" w:rsidRDefault="000B72CD">
                    <w:pPr>
                      <w:rPr>
                        <w:sz w:val="18"/>
                        <w:szCs w:val="18"/>
                      </w:rPr>
                    </w:pPr>
                    <w:r w:rsidRPr="00977056">
                      <w:rPr>
                        <w:rFonts w:hint="eastAsia"/>
                        <w:sz w:val="18"/>
                        <w:szCs w:val="18"/>
                      </w:rPr>
                      <w:t>三、辞退福利</w:t>
                    </w:r>
                  </w:p>
                </w:tc>
              </w:sdtContent>
            </w:sdt>
            <w:tc>
              <w:tcPr>
                <w:tcW w:w="890" w:type="pct"/>
                <w:shd w:val="clear" w:color="auto" w:fill="auto"/>
                <w:vAlign w:val="center"/>
              </w:tcPr>
              <w:p w:rsidR="000B72CD" w:rsidRPr="000B72CD" w:rsidRDefault="000B72CD" w:rsidP="000B72CD">
                <w:pPr>
                  <w:jc w:val="right"/>
                  <w:rPr>
                    <w:sz w:val="18"/>
                    <w:szCs w:val="18"/>
                  </w:rPr>
                </w:pPr>
              </w:p>
            </w:tc>
            <w:tc>
              <w:tcPr>
                <w:tcW w:w="888" w:type="pct"/>
                <w:shd w:val="clear" w:color="auto" w:fill="auto"/>
                <w:vAlign w:val="center"/>
              </w:tcPr>
              <w:p w:rsidR="000B72CD" w:rsidRPr="000B72CD" w:rsidRDefault="000B72CD" w:rsidP="000B72CD">
                <w:pPr>
                  <w:jc w:val="right"/>
                  <w:rPr>
                    <w:sz w:val="18"/>
                    <w:szCs w:val="18"/>
                  </w:rPr>
                </w:pPr>
                <w:r w:rsidRPr="000B72CD">
                  <w:rPr>
                    <w:sz w:val="18"/>
                    <w:szCs w:val="18"/>
                  </w:rPr>
                  <w:t>201,694.26</w:t>
                </w:r>
              </w:p>
            </w:tc>
            <w:tc>
              <w:tcPr>
                <w:tcW w:w="890" w:type="pct"/>
                <w:shd w:val="clear" w:color="auto" w:fill="auto"/>
                <w:vAlign w:val="center"/>
              </w:tcPr>
              <w:p w:rsidR="000B72CD" w:rsidRPr="000B72CD" w:rsidRDefault="000B72CD" w:rsidP="000B72CD">
                <w:pPr>
                  <w:jc w:val="right"/>
                  <w:rPr>
                    <w:sz w:val="18"/>
                    <w:szCs w:val="18"/>
                  </w:rPr>
                </w:pPr>
                <w:r w:rsidRPr="000B72CD">
                  <w:rPr>
                    <w:sz w:val="18"/>
                    <w:szCs w:val="18"/>
                  </w:rPr>
                  <w:t>201,694.26</w:t>
                </w:r>
              </w:p>
            </w:tc>
            <w:tc>
              <w:tcPr>
                <w:tcW w:w="895" w:type="pct"/>
                <w:shd w:val="clear" w:color="auto" w:fill="auto"/>
                <w:vAlign w:val="center"/>
              </w:tcPr>
              <w:p w:rsidR="000B72CD" w:rsidRPr="000B72CD" w:rsidRDefault="000B72CD" w:rsidP="000B72CD">
                <w:pPr>
                  <w:jc w:val="right"/>
                  <w:rPr>
                    <w:sz w:val="18"/>
                    <w:szCs w:val="18"/>
                  </w:rPr>
                </w:pPr>
              </w:p>
            </w:tc>
          </w:tr>
          <w:tr w:rsidR="000B72CD" w:rsidRPr="00977056" w:rsidTr="000B72CD">
            <w:sdt>
              <w:sdtPr>
                <w:rPr>
                  <w:sz w:val="18"/>
                  <w:szCs w:val="18"/>
                </w:rPr>
                <w:tag w:val="_PLD_bb217d7a2d104da696101497dda89e28"/>
                <w:id w:val="2145763159"/>
                <w:lock w:val="sdtLocked"/>
              </w:sdtPr>
              <w:sdtContent>
                <w:tc>
                  <w:tcPr>
                    <w:tcW w:w="1437" w:type="pct"/>
                    <w:shd w:val="clear" w:color="auto" w:fill="auto"/>
                    <w:vAlign w:val="center"/>
                  </w:tcPr>
                  <w:p w:rsidR="000B72CD" w:rsidRPr="00977056" w:rsidRDefault="000B72CD">
                    <w:pPr>
                      <w:jc w:val="center"/>
                      <w:rPr>
                        <w:sz w:val="18"/>
                        <w:szCs w:val="18"/>
                      </w:rPr>
                    </w:pPr>
                    <w:r w:rsidRPr="00977056">
                      <w:rPr>
                        <w:rFonts w:hint="eastAsia"/>
                        <w:sz w:val="18"/>
                        <w:szCs w:val="18"/>
                      </w:rPr>
                      <w:t>合计</w:t>
                    </w:r>
                  </w:p>
                </w:tc>
              </w:sdtContent>
            </w:sdt>
            <w:tc>
              <w:tcPr>
                <w:tcW w:w="890" w:type="pct"/>
                <w:shd w:val="clear" w:color="auto" w:fill="auto"/>
                <w:vAlign w:val="center"/>
              </w:tcPr>
              <w:p w:rsidR="000B72CD" w:rsidRPr="000B72CD" w:rsidRDefault="000B72CD" w:rsidP="000B72CD">
                <w:pPr>
                  <w:jc w:val="right"/>
                  <w:rPr>
                    <w:sz w:val="18"/>
                    <w:szCs w:val="18"/>
                  </w:rPr>
                </w:pPr>
                <w:r w:rsidRPr="000B72CD">
                  <w:rPr>
                    <w:sz w:val="18"/>
                    <w:szCs w:val="18"/>
                  </w:rPr>
                  <w:t>15,691,820.57</w:t>
                </w:r>
              </w:p>
            </w:tc>
            <w:tc>
              <w:tcPr>
                <w:tcW w:w="888" w:type="pct"/>
                <w:shd w:val="clear" w:color="auto" w:fill="auto"/>
                <w:vAlign w:val="center"/>
              </w:tcPr>
              <w:p w:rsidR="000B72CD" w:rsidRPr="000B72CD" w:rsidRDefault="000B72CD" w:rsidP="000B72CD">
                <w:pPr>
                  <w:jc w:val="right"/>
                  <w:rPr>
                    <w:sz w:val="18"/>
                    <w:szCs w:val="18"/>
                  </w:rPr>
                </w:pPr>
                <w:r w:rsidRPr="000B72CD">
                  <w:rPr>
                    <w:sz w:val="18"/>
                    <w:szCs w:val="18"/>
                  </w:rPr>
                  <w:t>111,884,173.50</w:t>
                </w:r>
              </w:p>
            </w:tc>
            <w:tc>
              <w:tcPr>
                <w:tcW w:w="890" w:type="pct"/>
                <w:shd w:val="clear" w:color="auto" w:fill="auto"/>
                <w:vAlign w:val="center"/>
              </w:tcPr>
              <w:p w:rsidR="000B72CD" w:rsidRPr="000B72CD" w:rsidRDefault="000B72CD" w:rsidP="000B72CD">
                <w:pPr>
                  <w:jc w:val="right"/>
                  <w:rPr>
                    <w:sz w:val="18"/>
                    <w:szCs w:val="18"/>
                  </w:rPr>
                </w:pPr>
                <w:r w:rsidRPr="000B72CD">
                  <w:rPr>
                    <w:sz w:val="18"/>
                    <w:szCs w:val="18"/>
                  </w:rPr>
                  <w:t>112,567,984.65</w:t>
                </w:r>
              </w:p>
            </w:tc>
            <w:tc>
              <w:tcPr>
                <w:tcW w:w="895" w:type="pct"/>
                <w:shd w:val="clear" w:color="auto" w:fill="auto"/>
                <w:vAlign w:val="center"/>
              </w:tcPr>
              <w:p w:rsidR="000B72CD" w:rsidRPr="000B72CD" w:rsidRDefault="000B72CD" w:rsidP="000B72CD">
                <w:pPr>
                  <w:jc w:val="right"/>
                  <w:rPr>
                    <w:sz w:val="18"/>
                    <w:szCs w:val="18"/>
                  </w:rPr>
                </w:pPr>
                <w:r w:rsidRPr="000B72CD">
                  <w:rPr>
                    <w:sz w:val="18"/>
                    <w:szCs w:val="18"/>
                  </w:rPr>
                  <w:t>15,008,009.42</w:t>
                </w:r>
              </w:p>
            </w:tc>
          </w:tr>
        </w:tbl>
        <w:p w:rsidR="004E33AF" w:rsidRDefault="00D37ACB"/>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4E33AF" w:rsidRDefault="00667A6F" w:rsidP="00634E97">
          <w:pPr>
            <w:pStyle w:val="4"/>
            <w:numPr>
              <w:ilvl w:val="0"/>
              <w:numId w:val="96"/>
            </w:numPr>
          </w:pPr>
          <w:r>
            <w:rPr>
              <w:rFonts w:hint="eastAsia"/>
            </w:rPr>
            <w:t>短期薪酬列示</w:t>
          </w:r>
        </w:p>
        <w:sdt>
          <w:sdtPr>
            <w:alias w:val="是否适用：短期薪酬列示[双击切换]"/>
            <w:tag w:val="_GBC_531fef0ef27e47ad98c1bb26abdf204f"/>
            <w:id w:val="1302655742"/>
            <w:lock w:val="sdtLocked"/>
            <w:placeholder>
              <w:docPart w:val="GBC22222222222222222222222222222"/>
            </w:placeholder>
          </w:sdtPr>
          <w:sdtContent>
            <w:p w:rsidR="004E33AF" w:rsidRDefault="00D37ACB">
              <w:r>
                <w:fldChar w:fldCharType="begin"/>
              </w:r>
              <w:r w:rsidR="00F93EEB">
                <w:instrText xml:space="preserve">MACROBUTTON  SnrToggleCheckbox √适用 </w:instrText>
              </w:r>
              <w:r>
                <w:fldChar w:fldCharType="end"/>
              </w:r>
              <w:r>
                <w:fldChar w:fldCharType="begin"/>
              </w:r>
              <w:r w:rsidR="00F93EEB">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0B72CD" w:rsidTr="00487C31">
            <w:trPr>
              <w:trHeight w:val="284"/>
            </w:trPr>
            <w:sdt>
              <w:sdtPr>
                <w:rPr>
                  <w:sz w:val="18"/>
                  <w:szCs w:val="18"/>
                </w:rPr>
                <w:tag w:val="_PLD_977153d49ca449b191bb833cd5f689b2"/>
                <w:id w:val="3545361"/>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B56E52">
                    <w:pPr>
                      <w:autoSpaceDE w:val="0"/>
                      <w:autoSpaceDN w:val="0"/>
                      <w:adjustRightInd w:val="0"/>
                      <w:jc w:val="center"/>
                      <w:rPr>
                        <w:sz w:val="18"/>
                        <w:szCs w:val="18"/>
                      </w:rPr>
                    </w:pPr>
                    <w:r w:rsidRPr="00F93EEB">
                      <w:rPr>
                        <w:rFonts w:hint="eastAsia"/>
                        <w:sz w:val="18"/>
                        <w:szCs w:val="18"/>
                      </w:rPr>
                      <w:t>项目</w:t>
                    </w:r>
                  </w:p>
                </w:tc>
              </w:sdtContent>
            </w:sdt>
            <w:sdt>
              <w:sdtPr>
                <w:rPr>
                  <w:sz w:val="18"/>
                  <w:szCs w:val="18"/>
                </w:rPr>
                <w:tag w:val="_PLD_557c49ee2a4f40de99f948c76f4c3adc"/>
                <w:id w:val="3545362"/>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B56E52">
                    <w:pPr>
                      <w:autoSpaceDE w:val="0"/>
                      <w:autoSpaceDN w:val="0"/>
                      <w:adjustRightInd w:val="0"/>
                      <w:jc w:val="center"/>
                      <w:rPr>
                        <w:sz w:val="18"/>
                        <w:szCs w:val="18"/>
                      </w:rPr>
                    </w:pPr>
                    <w:r w:rsidRPr="00F93EEB">
                      <w:rPr>
                        <w:rFonts w:hint="eastAsia"/>
                        <w:sz w:val="18"/>
                        <w:szCs w:val="18"/>
                      </w:rPr>
                      <w:t>期初余额</w:t>
                    </w:r>
                  </w:p>
                </w:tc>
              </w:sdtContent>
            </w:sdt>
            <w:sdt>
              <w:sdtPr>
                <w:rPr>
                  <w:sz w:val="18"/>
                  <w:szCs w:val="18"/>
                </w:rPr>
                <w:tag w:val="_PLD_98d1ab48f8084264aff0ef3a30e8ba71"/>
                <w:id w:val="3545363"/>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B56E52">
                    <w:pPr>
                      <w:jc w:val="center"/>
                      <w:rPr>
                        <w:sz w:val="18"/>
                        <w:szCs w:val="18"/>
                      </w:rPr>
                    </w:pPr>
                    <w:r w:rsidRPr="00F93EEB">
                      <w:rPr>
                        <w:rFonts w:hint="eastAsia"/>
                        <w:sz w:val="18"/>
                        <w:szCs w:val="18"/>
                      </w:rPr>
                      <w:t>本期增加</w:t>
                    </w:r>
                  </w:p>
                </w:tc>
              </w:sdtContent>
            </w:sdt>
            <w:sdt>
              <w:sdtPr>
                <w:rPr>
                  <w:sz w:val="18"/>
                  <w:szCs w:val="18"/>
                </w:rPr>
                <w:tag w:val="_PLD_e35c4f26db444503b2f9a32896872169"/>
                <w:id w:val="3545364"/>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B56E52">
                    <w:pPr>
                      <w:jc w:val="center"/>
                      <w:rPr>
                        <w:sz w:val="18"/>
                        <w:szCs w:val="18"/>
                      </w:rPr>
                    </w:pPr>
                    <w:r w:rsidRPr="00F93EEB">
                      <w:rPr>
                        <w:sz w:val="18"/>
                        <w:szCs w:val="18"/>
                      </w:rPr>
                      <w:t>本期减少</w:t>
                    </w:r>
                  </w:p>
                </w:tc>
              </w:sdtContent>
            </w:sdt>
            <w:sdt>
              <w:sdtPr>
                <w:rPr>
                  <w:sz w:val="18"/>
                  <w:szCs w:val="18"/>
                </w:rPr>
                <w:tag w:val="_PLD_e67d191300ac43c2b1b07c1beddfe891"/>
                <w:id w:val="3545365"/>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B56E52">
                    <w:pPr>
                      <w:autoSpaceDE w:val="0"/>
                      <w:autoSpaceDN w:val="0"/>
                      <w:adjustRightInd w:val="0"/>
                      <w:jc w:val="center"/>
                      <w:rPr>
                        <w:sz w:val="18"/>
                        <w:szCs w:val="18"/>
                      </w:rPr>
                    </w:pPr>
                    <w:r w:rsidRPr="00F93EEB">
                      <w:rPr>
                        <w:rFonts w:hint="eastAsia"/>
                        <w:sz w:val="18"/>
                        <w:szCs w:val="18"/>
                      </w:rPr>
                      <w:t>期末余额</w:t>
                    </w:r>
                  </w:p>
                </w:tc>
              </w:sdtContent>
            </w:sdt>
          </w:tr>
          <w:tr w:rsidR="000B72CD" w:rsidTr="00487C31">
            <w:trPr>
              <w:trHeight w:val="284"/>
            </w:trPr>
            <w:sdt>
              <w:sdtPr>
                <w:rPr>
                  <w:sz w:val="18"/>
                  <w:szCs w:val="18"/>
                </w:rPr>
                <w:tag w:val="_PLD_887f068b039b44a99f27487cfa74131d"/>
                <w:id w:val="3545366"/>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autoSpaceDE w:val="0"/>
                      <w:autoSpaceDN w:val="0"/>
                      <w:adjustRightInd w:val="0"/>
                      <w:jc w:val="both"/>
                      <w:rPr>
                        <w:sz w:val="18"/>
                        <w:szCs w:val="18"/>
                      </w:rPr>
                    </w:pPr>
                    <w:r w:rsidRPr="00F93EEB">
                      <w:rPr>
                        <w:rFonts w:hint="eastAsia"/>
                        <w:sz w:val="18"/>
                        <w:szCs w:val="18"/>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11,051,378.98</w:t>
                </w: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75,702,410.83</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76,667,557.99</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10,086,231.82</w:t>
                </w:r>
              </w:p>
            </w:tc>
          </w:tr>
          <w:tr w:rsidR="000B72CD" w:rsidTr="00487C31">
            <w:trPr>
              <w:trHeight w:val="284"/>
            </w:trPr>
            <w:sdt>
              <w:sdtPr>
                <w:rPr>
                  <w:sz w:val="18"/>
                  <w:szCs w:val="18"/>
                </w:rPr>
                <w:tag w:val="_PLD_73d6cf6c562b4c03b4db52d8f6a162bf"/>
                <w:id w:val="3545367"/>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autoSpaceDE w:val="0"/>
                      <w:autoSpaceDN w:val="0"/>
                      <w:adjustRightInd w:val="0"/>
                      <w:jc w:val="both"/>
                      <w:rPr>
                        <w:sz w:val="18"/>
                        <w:szCs w:val="18"/>
                      </w:rPr>
                    </w:pPr>
                    <w:r w:rsidRPr="00F93EEB">
                      <w:rPr>
                        <w:rFonts w:hint="eastAsia"/>
                        <w:sz w:val="18"/>
                        <w:szCs w:val="18"/>
                      </w:rPr>
                      <w:t>二、职工福利费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7,244,406.68</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7,244,406.68</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r>
          <w:tr w:rsidR="000B72CD" w:rsidTr="00487C31">
            <w:trPr>
              <w:trHeight w:val="284"/>
            </w:trPr>
            <w:sdt>
              <w:sdtPr>
                <w:rPr>
                  <w:sz w:val="18"/>
                  <w:szCs w:val="18"/>
                </w:rPr>
                <w:tag w:val="_PLD_5011e3a4fe354f7a9e7ed202f78200ac"/>
                <w:id w:val="3545368"/>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autoSpaceDE w:val="0"/>
                      <w:autoSpaceDN w:val="0"/>
                      <w:adjustRightInd w:val="0"/>
                      <w:jc w:val="both"/>
                      <w:rPr>
                        <w:sz w:val="18"/>
                        <w:szCs w:val="18"/>
                      </w:rPr>
                    </w:pPr>
                    <w:r w:rsidRPr="00F93EEB">
                      <w:rPr>
                        <w:rFonts w:hint="eastAsia"/>
                        <w:sz w:val="18"/>
                        <w:szCs w:val="18"/>
                      </w:rPr>
                      <w:t>三、社会保险费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293,967.15</w:t>
                </w: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6,430,182.84</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6,677,599.66</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46,550.33</w:t>
                </w:r>
              </w:p>
            </w:tc>
          </w:tr>
          <w:tr w:rsidR="000B72CD" w:rsidTr="00487C31">
            <w:trPr>
              <w:trHeight w:val="284"/>
            </w:trPr>
            <w:sdt>
              <w:sdtPr>
                <w:rPr>
                  <w:sz w:val="18"/>
                  <w:szCs w:val="18"/>
                </w:rPr>
                <w:tag w:val="_PLD_9d186f69dd324ed3abe373aa87498a4e"/>
                <w:id w:val="3545369"/>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jc w:val="both"/>
                      <w:rPr>
                        <w:color w:val="008000"/>
                        <w:sz w:val="18"/>
                        <w:szCs w:val="18"/>
                      </w:rPr>
                    </w:pPr>
                    <w:r w:rsidRPr="00F93EEB">
                      <w:rPr>
                        <w:rFonts w:hint="eastAsia"/>
                        <w:sz w:val="18"/>
                        <w:szCs w:val="18"/>
                      </w:rPr>
                      <w:t>其中：</w:t>
                    </w:r>
                    <w:r w:rsidRPr="00F93EEB">
                      <w:rPr>
                        <w:sz w:val="18"/>
                        <w:szCs w:val="18"/>
                      </w:rPr>
                      <w:t>医疗保险费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3,869,257.71</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3,869,257.71</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r>
          <w:sdt>
            <w:sdtPr>
              <w:rPr>
                <w:sz w:val="18"/>
                <w:szCs w:val="18"/>
              </w:rPr>
              <w:alias w:val="应付职工薪酬中的社会保险费明细"/>
              <w:tag w:val="_TUP_37216225b69148ef91151535e83f1747"/>
              <w:id w:val="3545370"/>
              <w:lock w:val="sdtLocked"/>
            </w:sdtPr>
            <w:sdtContent>
              <w:tr w:rsidR="000B72CD" w:rsidTr="00487C31">
                <w:trPr>
                  <w:trHeight w:val="284"/>
                </w:trPr>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ind w:firstLineChars="300" w:firstLine="540"/>
                      <w:jc w:val="both"/>
                      <w:rPr>
                        <w:sz w:val="18"/>
                        <w:szCs w:val="18"/>
                      </w:rPr>
                    </w:pPr>
                    <w:r w:rsidRPr="00F93EEB">
                      <w:rPr>
                        <w:rFonts w:hint="eastAsia"/>
                        <w:sz w:val="18"/>
                        <w:szCs w:val="18"/>
                      </w:rPr>
                      <w:t>补充医疗保险</w:t>
                    </w:r>
                  </w:p>
                </w:tc>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293,967.15</w:t>
                    </w: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2,085,556.78</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2,332,973.60</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46,550.33</w:t>
                    </w:r>
                  </w:p>
                </w:tc>
              </w:tr>
            </w:sdtContent>
          </w:sdt>
          <w:tr w:rsidR="000B72CD" w:rsidTr="00487C31">
            <w:trPr>
              <w:trHeight w:val="284"/>
            </w:trPr>
            <w:sdt>
              <w:sdtPr>
                <w:rPr>
                  <w:sz w:val="18"/>
                  <w:szCs w:val="18"/>
                </w:rPr>
                <w:tag w:val="_PLD_b436db8b255c424989dd912d9da0810f"/>
                <w:id w:val="3545371"/>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ind w:firstLineChars="300" w:firstLine="540"/>
                      <w:jc w:val="both"/>
                      <w:rPr>
                        <w:sz w:val="18"/>
                        <w:szCs w:val="18"/>
                      </w:rPr>
                    </w:pPr>
                    <w:r w:rsidRPr="00F93EEB">
                      <w:rPr>
                        <w:rFonts w:hint="eastAsia"/>
                        <w:sz w:val="18"/>
                        <w:szCs w:val="18"/>
                      </w:rPr>
                      <w:t>工伤保险费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172,493.39</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172,493.39</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r>
          <w:tr w:rsidR="000B72CD" w:rsidTr="00487C31">
            <w:trPr>
              <w:trHeight w:val="284"/>
            </w:trPr>
            <w:sdt>
              <w:sdtPr>
                <w:rPr>
                  <w:sz w:val="18"/>
                  <w:szCs w:val="18"/>
                </w:rPr>
                <w:tag w:val="_PLD_2c537c2776fc4170be41d466293e3ace"/>
                <w:id w:val="3545372"/>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ind w:firstLineChars="300" w:firstLine="540"/>
                      <w:jc w:val="both"/>
                      <w:rPr>
                        <w:sz w:val="18"/>
                        <w:szCs w:val="18"/>
                      </w:rPr>
                    </w:pPr>
                    <w:r w:rsidRPr="00F93EEB">
                      <w:rPr>
                        <w:rFonts w:hint="eastAsia"/>
                        <w:sz w:val="18"/>
                        <w:szCs w:val="18"/>
                      </w:rPr>
                      <w:t>生育保险费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302,874.96</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302,874.96</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r>
          <w:tr w:rsidR="000B72CD" w:rsidTr="00487C31">
            <w:trPr>
              <w:trHeight w:val="284"/>
            </w:trPr>
            <w:sdt>
              <w:sdtPr>
                <w:rPr>
                  <w:sz w:val="18"/>
                  <w:szCs w:val="18"/>
                </w:rPr>
                <w:tag w:val="_PLD_3930d81c2c064993bcbc2324f2678afe"/>
                <w:id w:val="3545373"/>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autoSpaceDE w:val="0"/>
                      <w:autoSpaceDN w:val="0"/>
                      <w:adjustRightInd w:val="0"/>
                      <w:jc w:val="both"/>
                      <w:rPr>
                        <w:sz w:val="18"/>
                        <w:szCs w:val="18"/>
                      </w:rPr>
                    </w:pPr>
                    <w:r w:rsidRPr="00F93EEB">
                      <w:rPr>
                        <w:rFonts w:hint="eastAsia"/>
                        <w:sz w:val="18"/>
                        <w:szCs w:val="18"/>
                      </w:rPr>
                      <w:t>四、住房公积金</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6,494,781.24</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6,494,781.24</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r>
          <w:tr w:rsidR="000B72CD" w:rsidTr="00487C31">
            <w:trPr>
              <w:trHeight w:val="284"/>
            </w:trPr>
            <w:sdt>
              <w:sdtPr>
                <w:rPr>
                  <w:sz w:val="18"/>
                  <w:szCs w:val="18"/>
                </w:rPr>
                <w:tag w:val="_PLD_5933de2245bb4749bc8731371b57fd14"/>
                <w:id w:val="3545374"/>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autoSpaceDE w:val="0"/>
                      <w:autoSpaceDN w:val="0"/>
                      <w:adjustRightInd w:val="0"/>
                      <w:jc w:val="both"/>
                      <w:rPr>
                        <w:sz w:val="18"/>
                        <w:szCs w:val="18"/>
                      </w:rPr>
                    </w:pPr>
                    <w:r w:rsidRPr="00F93EEB">
                      <w:rPr>
                        <w:rFonts w:hint="eastAsia"/>
                        <w:sz w:val="18"/>
                        <w:szCs w:val="18"/>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282,723.22</w:t>
                </w: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2,646,773.90</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2,458,906.61</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470,590.51</w:t>
                </w:r>
              </w:p>
            </w:tc>
          </w:tr>
          <w:sdt>
            <w:sdtPr>
              <w:rPr>
                <w:sz w:val="18"/>
                <w:szCs w:val="18"/>
              </w:rPr>
              <w:alias w:val="应付职工薪酬中的其他应付薪酬明细"/>
              <w:tag w:val="_TUP_a5f0c65f7a22443499a2871b0a0efb7a"/>
              <w:id w:val="3545377"/>
              <w:lock w:val="sdtLocked"/>
            </w:sdtPr>
            <w:sdtEndPr>
              <w:rPr>
                <w:color w:val="000000" w:themeColor="text1"/>
              </w:rPr>
            </w:sdtEndPr>
            <w:sdtContent>
              <w:tr w:rsidR="000B72CD" w:rsidTr="00487C31">
                <w:trPr>
                  <w:trHeight w:val="284"/>
                </w:trPr>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487C31">
                    <w:pPr>
                      <w:jc w:val="both"/>
                      <w:rPr>
                        <w:sz w:val="18"/>
                        <w:szCs w:val="18"/>
                      </w:rPr>
                    </w:pPr>
                    <w:r>
                      <w:rPr>
                        <w:rFonts w:hint="eastAsia"/>
                        <w:sz w:val="18"/>
                        <w:szCs w:val="18"/>
                      </w:rPr>
                      <w:t>八、其他</w:t>
                    </w:r>
                  </w:p>
                </w:tc>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86,737.95</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86,737.95</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p>
                </w:tc>
              </w:tr>
            </w:sdtContent>
          </w:sdt>
          <w:tr w:rsidR="000B72CD" w:rsidTr="00487C31">
            <w:trPr>
              <w:trHeight w:val="284"/>
            </w:trPr>
            <w:sdt>
              <w:sdtPr>
                <w:rPr>
                  <w:sz w:val="18"/>
                  <w:szCs w:val="18"/>
                </w:rPr>
                <w:tag w:val="_PLD_2d43dc7142ef4f83aac50116249ad759"/>
                <w:id w:val="3545378"/>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0B72CD" w:rsidRPr="00F93EEB" w:rsidRDefault="000B72CD" w:rsidP="00B56E52">
                    <w:pPr>
                      <w:autoSpaceDE w:val="0"/>
                      <w:autoSpaceDN w:val="0"/>
                      <w:adjustRightInd w:val="0"/>
                      <w:jc w:val="center"/>
                      <w:rPr>
                        <w:sz w:val="18"/>
                        <w:szCs w:val="18"/>
                      </w:rPr>
                    </w:pPr>
                    <w:r w:rsidRPr="00F93EEB">
                      <w:rPr>
                        <w:rFonts w:hint="eastAsia"/>
                        <w:sz w:val="18"/>
                        <w:szCs w:val="18"/>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11,628,069.35</w:t>
                </w:r>
              </w:p>
            </w:tc>
            <w:tc>
              <w:tcPr>
                <w:tcW w:w="881"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98,605,293.44</w:t>
                </w:r>
              </w:p>
            </w:tc>
            <w:tc>
              <w:tcPr>
                <w:tcW w:w="889"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99,629,990.13</w:t>
                </w:r>
              </w:p>
            </w:tc>
            <w:tc>
              <w:tcPr>
                <w:tcW w:w="895" w:type="pct"/>
                <w:tcBorders>
                  <w:top w:val="single" w:sz="4" w:space="0" w:color="auto"/>
                  <w:left w:val="single" w:sz="4" w:space="0" w:color="auto"/>
                  <w:bottom w:val="single" w:sz="4" w:space="0" w:color="auto"/>
                  <w:right w:val="single" w:sz="4" w:space="0" w:color="auto"/>
                </w:tcBorders>
                <w:vAlign w:val="center"/>
              </w:tcPr>
              <w:p w:rsidR="000B72CD" w:rsidRPr="000B72CD" w:rsidRDefault="000B72CD" w:rsidP="00B56E52">
                <w:pPr>
                  <w:jc w:val="right"/>
                  <w:rPr>
                    <w:sz w:val="18"/>
                    <w:szCs w:val="18"/>
                  </w:rPr>
                </w:pPr>
                <w:r w:rsidRPr="000B72CD">
                  <w:rPr>
                    <w:sz w:val="18"/>
                    <w:szCs w:val="18"/>
                  </w:rPr>
                  <w:t>10,603,372.66</w:t>
                </w:r>
              </w:p>
            </w:tc>
          </w:tr>
        </w:tbl>
        <w:p w:rsidR="004E33AF" w:rsidRDefault="00D37ACB">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4E33AF" w:rsidRDefault="00667A6F" w:rsidP="00634E97">
          <w:pPr>
            <w:pStyle w:val="4"/>
            <w:numPr>
              <w:ilvl w:val="0"/>
              <w:numId w:val="96"/>
            </w:numPr>
          </w:pPr>
          <w:r>
            <w:rPr>
              <w:rFonts w:hint="eastAsia"/>
            </w:rPr>
            <w:t>设定提存计划列示</w:t>
          </w:r>
        </w:p>
        <w:p w:rsidR="004E33AF" w:rsidRDefault="00D37ACB">
          <w:sdt>
            <w:sdtPr>
              <w:alias w:val="是否适用：设定提存计划列示[双击切换]"/>
              <w:tag w:val="_GBC_b10b1dbaca2d418ba8658bab8f732ec8"/>
              <w:id w:val="1525593866"/>
              <w:lock w:val="sdtLocked"/>
              <w:placeholder>
                <w:docPart w:val="GBC22222222222222222222222222222"/>
              </w:placeholder>
            </w:sdtPr>
            <w:sdtContent>
              <w:r>
                <w:fldChar w:fldCharType="begin"/>
              </w:r>
              <w:r w:rsidR="00B6217B">
                <w:instrText xml:space="preserve">MACROBUTTON  SnrToggleCheckbox √适用 </w:instrText>
              </w:r>
              <w:r>
                <w:fldChar w:fldCharType="end"/>
              </w:r>
              <w:r>
                <w:fldChar w:fldCharType="begin"/>
              </w:r>
              <w:r w:rsidR="00B6217B">
                <w:instrText xml:space="preserve"> MACROBUTTON  SnrToggleCheckbox □不适用 </w:instrText>
              </w:r>
              <w:r>
                <w:fldChar w:fldCharType="end"/>
              </w:r>
            </w:sdtContent>
          </w:sdt>
        </w:p>
        <w:p w:rsidR="004E33AF" w:rsidRDefault="00667A6F">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4E33AF" w:rsidRPr="00B6217B" w:rsidTr="000F2EC9">
            <w:sdt>
              <w:sdtPr>
                <w:rPr>
                  <w:sz w:val="18"/>
                  <w:szCs w:val="18"/>
                </w:rPr>
                <w:tag w:val="_PLD_5a05fd1b5f8842ba9ae6094f6792dfbe"/>
                <w:id w:val="-78025722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E33AF" w:rsidRPr="00B6217B" w:rsidRDefault="00667A6F">
                    <w:pPr>
                      <w:jc w:val="center"/>
                      <w:rPr>
                        <w:sz w:val="18"/>
                        <w:szCs w:val="18"/>
                      </w:rPr>
                    </w:pPr>
                    <w:r w:rsidRPr="00B6217B">
                      <w:rPr>
                        <w:rFonts w:hint="eastAsia"/>
                        <w:sz w:val="18"/>
                        <w:szCs w:val="18"/>
                      </w:rPr>
                      <w:t>项目</w:t>
                    </w:r>
                  </w:p>
                </w:tc>
              </w:sdtContent>
            </w:sdt>
            <w:sdt>
              <w:sdtPr>
                <w:rPr>
                  <w:sz w:val="18"/>
                  <w:szCs w:val="18"/>
                </w:rPr>
                <w:tag w:val="_PLD_fae7d76d85e4429d925f3d30ff27566f"/>
                <w:id w:val="89162276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4E33AF" w:rsidRPr="00B6217B" w:rsidRDefault="00667A6F">
                    <w:pPr>
                      <w:jc w:val="center"/>
                      <w:rPr>
                        <w:sz w:val="18"/>
                        <w:szCs w:val="18"/>
                      </w:rPr>
                    </w:pPr>
                    <w:r w:rsidRPr="00B6217B">
                      <w:rPr>
                        <w:rFonts w:hint="eastAsia"/>
                        <w:sz w:val="18"/>
                        <w:szCs w:val="18"/>
                      </w:rPr>
                      <w:t>期初余额</w:t>
                    </w:r>
                  </w:p>
                </w:tc>
              </w:sdtContent>
            </w:sdt>
            <w:sdt>
              <w:sdtPr>
                <w:rPr>
                  <w:sz w:val="18"/>
                  <w:szCs w:val="18"/>
                </w:rPr>
                <w:tag w:val="_PLD_cd3c897871944aa0a1ea524d70e51704"/>
                <w:id w:val="2040930456"/>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4E33AF" w:rsidRPr="00B6217B" w:rsidRDefault="00667A6F">
                    <w:pPr>
                      <w:jc w:val="center"/>
                      <w:rPr>
                        <w:sz w:val="18"/>
                        <w:szCs w:val="18"/>
                      </w:rPr>
                    </w:pPr>
                    <w:r w:rsidRPr="00B6217B">
                      <w:rPr>
                        <w:rFonts w:hint="eastAsia"/>
                        <w:sz w:val="18"/>
                        <w:szCs w:val="18"/>
                      </w:rPr>
                      <w:t>本期增加</w:t>
                    </w:r>
                  </w:p>
                </w:tc>
              </w:sdtContent>
            </w:sdt>
            <w:sdt>
              <w:sdtPr>
                <w:rPr>
                  <w:sz w:val="18"/>
                  <w:szCs w:val="18"/>
                </w:rPr>
                <w:tag w:val="_PLD_5ef10b06a3d24730bad93c45f119182f"/>
                <w:id w:val="-1404134378"/>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4E33AF" w:rsidRPr="00B6217B" w:rsidRDefault="00667A6F">
                    <w:pPr>
                      <w:jc w:val="center"/>
                      <w:rPr>
                        <w:sz w:val="18"/>
                        <w:szCs w:val="18"/>
                      </w:rPr>
                    </w:pPr>
                    <w:r w:rsidRPr="00B6217B">
                      <w:rPr>
                        <w:rFonts w:hint="eastAsia"/>
                        <w:sz w:val="18"/>
                        <w:szCs w:val="18"/>
                      </w:rPr>
                      <w:t>本期减少</w:t>
                    </w:r>
                  </w:p>
                </w:tc>
              </w:sdtContent>
            </w:sdt>
            <w:sdt>
              <w:sdtPr>
                <w:rPr>
                  <w:sz w:val="18"/>
                  <w:szCs w:val="18"/>
                </w:rPr>
                <w:tag w:val="_PLD_13d5e5df016d4921aa56218755dfb8f4"/>
                <w:id w:val="1232818258"/>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4E33AF" w:rsidRPr="00B6217B" w:rsidRDefault="00667A6F">
                    <w:pPr>
                      <w:jc w:val="center"/>
                      <w:rPr>
                        <w:sz w:val="18"/>
                        <w:szCs w:val="18"/>
                      </w:rPr>
                    </w:pPr>
                    <w:r w:rsidRPr="00B6217B">
                      <w:rPr>
                        <w:rFonts w:hint="eastAsia"/>
                        <w:sz w:val="18"/>
                        <w:szCs w:val="18"/>
                      </w:rPr>
                      <w:t>期末余额</w:t>
                    </w:r>
                  </w:p>
                </w:tc>
              </w:sdtContent>
            </w:sdt>
          </w:tr>
          <w:tr w:rsidR="00F43CDF" w:rsidRPr="00B6217B" w:rsidTr="00F43CDF">
            <w:sdt>
              <w:sdtPr>
                <w:rPr>
                  <w:sz w:val="18"/>
                  <w:szCs w:val="18"/>
                </w:rPr>
                <w:tag w:val="_PLD_192f35728476417fb8764a48f0f9f81a"/>
                <w:id w:val="-121241268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43CDF" w:rsidRPr="00B6217B" w:rsidRDefault="00F43CDF">
                    <w:pPr>
                      <w:rPr>
                        <w:sz w:val="18"/>
                        <w:szCs w:val="18"/>
                      </w:rPr>
                    </w:pPr>
                    <w:r w:rsidRPr="00B6217B">
                      <w:rPr>
                        <w:rFonts w:hint="eastAsia"/>
                        <w:sz w:val="18"/>
                        <w:szCs w:val="18"/>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7,630,807.55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7,630,807.55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p>
            </w:tc>
          </w:tr>
          <w:tr w:rsidR="00F43CDF" w:rsidRPr="00B6217B" w:rsidTr="00F43CDF">
            <w:sdt>
              <w:sdtPr>
                <w:rPr>
                  <w:sz w:val="18"/>
                  <w:szCs w:val="18"/>
                </w:rPr>
                <w:tag w:val="_PLD_4cc792e49f2f4282bad089744bc43079"/>
                <w:id w:val="-203371014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43CDF" w:rsidRPr="00B6217B" w:rsidRDefault="00F43CDF">
                    <w:pPr>
                      <w:rPr>
                        <w:sz w:val="18"/>
                        <w:szCs w:val="18"/>
                      </w:rPr>
                    </w:pPr>
                    <w:r w:rsidRPr="00B6217B">
                      <w:rPr>
                        <w:rFonts w:hint="eastAsia"/>
                        <w:sz w:val="18"/>
                        <w:szCs w:val="18"/>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236,542.54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236,542.54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p>
            </w:tc>
          </w:tr>
          <w:tr w:rsidR="00F43CDF" w:rsidRPr="00B6217B" w:rsidTr="00F43CDF">
            <w:sdt>
              <w:sdtPr>
                <w:rPr>
                  <w:sz w:val="18"/>
                  <w:szCs w:val="18"/>
                </w:rPr>
                <w:tag w:val="_PLD_a3a47267e86e4e5f8ca47222510e775d"/>
                <w:id w:val="-135649682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43CDF" w:rsidRPr="00B6217B" w:rsidRDefault="00F43CDF">
                    <w:pPr>
                      <w:rPr>
                        <w:sz w:val="18"/>
                        <w:szCs w:val="18"/>
                      </w:rPr>
                    </w:pPr>
                    <w:r w:rsidRPr="00B6217B">
                      <w:rPr>
                        <w:rFonts w:hint="eastAsia"/>
                        <w:sz w:val="18"/>
                        <w:szCs w:val="18"/>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4,063,751.22</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5,209,835.71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4,868,950.17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4,404,636.76</w:t>
                </w:r>
              </w:p>
            </w:tc>
          </w:tr>
          <w:tr w:rsidR="00F43CDF" w:rsidRPr="00B6217B" w:rsidTr="00F43CDF">
            <w:sdt>
              <w:sdtPr>
                <w:rPr>
                  <w:sz w:val="18"/>
                  <w:szCs w:val="18"/>
                </w:rPr>
                <w:tag w:val="_PLD_1be2c89c2b8b4426a1997730a6fc3f32"/>
                <w:id w:val="-24858662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F43CDF" w:rsidRPr="00B6217B" w:rsidRDefault="00F43CDF">
                    <w:pPr>
                      <w:jc w:val="center"/>
                      <w:rPr>
                        <w:sz w:val="18"/>
                        <w:szCs w:val="18"/>
                      </w:rPr>
                    </w:pPr>
                    <w:r w:rsidRPr="00B6217B">
                      <w:rPr>
                        <w:rFonts w:hint="eastAsia"/>
                        <w:sz w:val="18"/>
                        <w:szCs w:val="18"/>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4,063,751.22</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13,077,185.80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12,736,300.26</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43CDF" w:rsidRPr="00F43CDF" w:rsidRDefault="00F43CDF" w:rsidP="00F43CDF">
                <w:pPr>
                  <w:jc w:val="right"/>
                  <w:rPr>
                    <w:sz w:val="18"/>
                    <w:szCs w:val="18"/>
                  </w:rPr>
                </w:pPr>
                <w:r w:rsidRPr="00F43CDF">
                  <w:rPr>
                    <w:sz w:val="18"/>
                    <w:szCs w:val="18"/>
                  </w:rPr>
                  <w:t>4,404,636.76</w:t>
                </w:r>
              </w:p>
            </w:tc>
          </w:tr>
        </w:tbl>
        <w:p w:rsidR="004E33AF" w:rsidRDefault="00D37ACB">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rsidR="004E33AF" w:rsidRDefault="00667A6F">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Locked"/>
            <w:placeholder>
              <w:docPart w:val="GBC22222222222222222222222222222"/>
            </w:placeholder>
          </w:sdtPr>
          <w:sdtContent>
            <w:p w:rsidR="004E33AF" w:rsidRDefault="00D37ACB" w:rsidP="00F43CDF">
              <w:pPr>
                <w:autoSpaceDE w:val="0"/>
                <w:autoSpaceDN w:val="0"/>
                <w:adjustRightInd w:val="0"/>
                <w:rPr>
                  <w:szCs w:val="21"/>
                </w:rPr>
              </w:pPr>
              <w:r>
                <w:rPr>
                  <w:szCs w:val="21"/>
                </w:rPr>
                <w:fldChar w:fldCharType="begin"/>
              </w:r>
              <w:r w:rsidR="00F43CDF">
                <w:rPr>
                  <w:szCs w:val="21"/>
                </w:rPr>
                <w:instrText xml:space="preserve">MACROBUTTON  SnrToggleCheckbox □适用 </w:instrText>
              </w:r>
              <w:r>
                <w:rPr>
                  <w:szCs w:val="21"/>
                </w:rPr>
                <w:fldChar w:fldCharType="end"/>
              </w:r>
              <w:r>
                <w:rPr>
                  <w:szCs w:val="21"/>
                </w:rPr>
                <w:fldChar w:fldCharType="begin"/>
              </w:r>
              <w:r w:rsidR="00F43CDF">
                <w:rPr>
                  <w:szCs w:val="21"/>
                </w:rPr>
                <w:instrText xml:space="preserve"> MACROBUTTON  SnrToggleCheckbox √不适用 </w:instrText>
              </w:r>
              <w:r>
                <w:rPr>
                  <w:szCs w:val="21"/>
                </w:rPr>
                <w:fldChar w:fldCharType="end"/>
              </w:r>
            </w:p>
          </w:sdtContent>
        </w:sdt>
      </w:sdtContent>
    </w:sdt>
    <w:p w:rsidR="004E33AF" w:rsidRDefault="004E33AF">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Content>
            <w:p w:rsidR="004E33AF" w:rsidRDefault="00D37ACB">
              <w:r>
                <w:fldChar w:fldCharType="begin"/>
              </w:r>
              <w:r w:rsidR="00E356AE">
                <w:instrText xml:space="preserve">MACROBUTTON  SnrToggleCheckbox √适用 </w:instrText>
              </w:r>
              <w:r>
                <w:fldChar w:fldCharType="end"/>
              </w:r>
              <w:r>
                <w:fldChar w:fldCharType="begin"/>
              </w:r>
              <w:r w:rsidR="00E356AE">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2977"/>
            <w:gridCol w:w="2845"/>
          </w:tblGrid>
          <w:tr w:rsidR="004111AD" w:rsidRPr="00E356AE" w:rsidTr="00DC06D4">
            <w:trPr>
              <w:cantSplit/>
            </w:trPr>
            <w:sdt>
              <w:sdtPr>
                <w:rPr>
                  <w:sz w:val="18"/>
                  <w:szCs w:val="18"/>
                </w:rPr>
                <w:tag w:val="_PLD_6c8ac0907441450eac644085301d6804"/>
                <w:id w:val="3546055"/>
                <w:lock w:val="sdtLocked"/>
              </w:sdtPr>
              <w:sdtContent>
                <w:tc>
                  <w:tcPr>
                    <w:tcW w:w="1783" w:type="pct"/>
                    <w:vAlign w:val="center"/>
                  </w:tcPr>
                  <w:p w:rsidR="004111AD" w:rsidRPr="00E356AE" w:rsidRDefault="004111AD" w:rsidP="00B56E52">
                    <w:pPr>
                      <w:ind w:right="105"/>
                      <w:jc w:val="center"/>
                      <w:rPr>
                        <w:sz w:val="18"/>
                        <w:szCs w:val="18"/>
                      </w:rPr>
                    </w:pPr>
                    <w:r w:rsidRPr="00E356AE">
                      <w:rPr>
                        <w:rFonts w:hint="eastAsia"/>
                        <w:sz w:val="18"/>
                        <w:szCs w:val="18"/>
                      </w:rPr>
                      <w:t>项目</w:t>
                    </w:r>
                  </w:p>
                </w:tc>
              </w:sdtContent>
            </w:sdt>
            <w:sdt>
              <w:sdtPr>
                <w:rPr>
                  <w:sz w:val="18"/>
                  <w:szCs w:val="18"/>
                </w:rPr>
                <w:tag w:val="_PLD_8dab1e5e153c4b93a2d18673e1365591"/>
                <w:id w:val="3546056"/>
                <w:lock w:val="sdtLocked"/>
              </w:sdtPr>
              <w:sdtContent>
                <w:tc>
                  <w:tcPr>
                    <w:tcW w:w="1645" w:type="pct"/>
                    <w:vAlign w:val="center"/>
                  </w:tcPr>
                  <w:p w:rsidR="004111AD" w:rsidRPr="00E356AE" w:rsidRDefault="004111AD" w:rsidP="00B56E52">
                    <w:pPr>
                      <w:jc w:val="center"/>
                      <w:rPr>
                        <w:sz w:val="18"/>
                        <w:szCs w:val="18"/>
                      </w:rPr>
                    </w:pPr>
                    <w:r w:rsidRPr="00E356AE">
                      <w:rPr>
                        <w:rFonts w:hint="eastAsia"/>
                        <w:sz w:val="18"/>
                        <w:szCs w:val="18"/>
                      </w:rPr>
                      <w:t>期末余额</w:t>
                    </w:r>
                  </w:p>
                </w:tc>
              </w:sdtContent>
            </w:sdt>
            <w:sdt>
              <w:sdtPr>
                <w:rPr>
                  <w:sz w:val="18"/>
                  <w:szCs w:val="18"/>
                </w:rPr>
                <w:tag w:val="_PLD_9793c5ba001a43cb914658d949d3dcec"/>
                <w:id w:val="3546057"/>
                <w:lock w:val="sdtLocked"/>
              </w:sdtPr>
              <w:sdtContent>
                <w:tc>
                  <w:tcPr>
                    <w:tcW w:w="1572" w:type="pct"/>
                    <w:vAlign w:val="center"/>
                  </w:tcPr>
                  <w:p w:rsidR="004111AD" w:rsidRPr="00E356AE" w:rsidRDefault="004111AD" w:rsidP="00B56E52">
                    <w:pPr>
                      <w:jc w:val="center"/>
                      <w:rPr>
                        <w:sz w:val="18"/>
                        <w:szCs w:val="18"/>
                      </w:rPr>
                    </w:pPr>
                    <w:r w:rsidRPr="00E356AE">
                      <w:rPr>
                        <w:rFonts w:hint="eastAsia"/>
                        <w:sz w:val="18"/>
                        <w:szCs w:val="18"/>
                      </w:rPr>
                      <w:t>期初余额</w:t>
                    </w:r>
                  </w:p>
                </w:tc>
              </w:sdtContent>
            </w:sdt>
          </w:tr>
          <w:tr w:rsidR="004111AD" w:rsidRPr="00E356AE" w:rsidTr="00DC06D4">
            <w:trPr>
              <w:cantSplit/>
            </w:trPr>
            <w:tc>
              <w:tcPr>
                <w:tcW w:w="1783" w:type="pct"/>
                <w:shd w:val="clear" w:color="auto" w:fill="auto"/>
              </w:tcPr>
              <w:p w:rsidR="004111AD" w:rsidRPr="00E356AE" w:rsidRDefault="004111AD" w:rsidP="00B56E52">
                <w:pPr>
                  <w:ind w:right="105"/>
                  <w:rPr>
                    <w:sz w:val="18"/>
                    <w:szCs w:val="18"/>
                  </w:rPr>
                </w:pPr>
                <w:r w:rsidRPr="00E356AE">
                  <w:rPr>
                    <w:rFonts w:hint="eastAsia"/>
                    <w:sz w:val="18"/>
                    <w:szCs w:val="18"/>
                  </w:rPr>
                  <w:t>增值税</w:t>
                </w:r>
              </w:p>
            </w:tc>
            <w:tc>
              <w:tcPr>
                <w:tcW w:w="1645" w:type="pct"/>
                <w:shd w:val="clear" w:color="auto" w:fill="auto"/>
                <w:vAlign w:val="center"/>
              </w:tcPr>
              <w:p w:rsidR="004111AD" w:rsidRPr="004111AD" w:rsidRDefault="00397BCD" w:rsidP="004111AD">
                <w:pPr>
                  <w:jc w:val="right"/>
                  <w:rPr>
                    <w:sz w:val="18"/>
                    <w:szCs w:val="18"/>
                  </w:rPr>
                </w:pPr>
                <w:r w:rsidRPr="00397BCD">
                  <w:rPr>
                    <w:sz w:val="18"/>
                    <w:szCs w:val="18"/>
                  </w:rPr>
                  <w:t>11,196,007.25</w:t>
                </w:r>
              </w:p>
            </w:tc>
            <w:tc>
              <w:tcPr>
                <w:tcW w:w="1572" w:type="pct"/>
                <w:shd w:val="clear" w:color="auto" w:fill="auto"/>
                <w:vAlign w:val="center"/>
              </w:tcPr>
              <w:p w:rsidR="004111AD" w:rsidRPr="004111AD" w:rsidRDefault="004111AD" w:rsidP="004111AD">
                <w:pPr>
                  <w:jc w:val="right"/>
                  <w:rPr>
                    <w:sz w:val="18"/>
                    <w:szCs w:val="18"/>
                  </w:rPr>
                </w:pPr>
                <w:r w:rsidRPr="004111AD">
                  <w:rPr>
                    <w:sz w:val="18"/>
                    <w:szCs w:val="18"/>
                  </w:rPr>
                  <w:t>5,266,443.85</w:t>
                </w:r>
              </w:p>
            </w:tc>
          </w:tr>
          <w:tr w:rsidR="004111AD" w:rsidRPr="00E356AE" w:rsidTr="00DC06D4">
            <w:trPr>
              <w:cantSplit/>
            </w:trPr>
            <w:tc>
              <w:tcPr>
                <w:tcW w:w="1783" w:type="pct"/>
                <w:shd w:val="clear" w:color="auto" w:fill="auto"/>
              </w:tcPr>
              <w:p w:rsidR="004111AD" w:rsidRPr="00E356AE" w:rsidRDefault="004111AD" w:rsidP="00B56E52">
                <w:pPr>
                  <w:ind w:right="105"/>
                  <w:rPr>
                    <w:sz w:val="18"/>
                    <w:szCs w:val="18"/>
                  </w:rPr>
                </w:pPr>
                <w:r w:rsidRPr="00E356AE">
                  <w:rPr>
                    <w:rFonts w:hint="eastAsia"/>
                    <w:sz w:val="18"/>
                    <w:szCs w:val="18"/>
                  </w:rPr>
                  <w:t>企业所得税</w:t>
                </w:r>
              </w:p>
            </w:tc>
            <w:tc>
              <w:tcPr>
                <w:tcW w:w="1645" w:type="pct"/>
                <w:shd w:val="clear" w:color="auto" w:fill="auto"/>
                <w:vAlign w:val="center"/>
              </w:tcPr>
              <w:p w:rsidR="004111AD" w:rsidRPr="004111AD" w:rsidRDefault="00397BCD" w:rsidP="004111AD">
                <w:pPr>
                  <w:jc w:val="right"/>
                  <w:rPr>
                    <w:sz w:val="18"/>
                    <w:szCs w:val="18"/>
                  </w:rPr>
                </w:pPr>
                <w:r w:rsidRPr="00397BCD">
                  <w:rPr>
                    <w:sz w:val="18"/>
                    <w:szCs w:val="18"/>
                  </w:rPr>
                  <w:t>22,323,957.05</w:t>
                </w:r>
              </w:p>
            </w:tc>
            <w:tc>
              <w:tcPr>
                <w:tcW w:w="1572" w:type="pct"/>
                <w:shd w:val="clear" w:color="auto" w:fill="auto"/>
                <w:vAlign w:val="center"/>
              </w:tcPr>
              <w:p w:rsidR="004111AD" w:rsidRPr="004111AD" w:rsidRDefault="004111AD" w:rsidP="004111AD">
                <w:pPr>
                  <w:jc w:val="right"/>
                  <w:rPr>
                    <w:sz w:val="18"/>
                    <w:szCs w:val="18"/>
                  </w:rPr>
                </w:pPr>
                <w:r w:rsidRPr="004111AD">
                  <w:rPr>
                    <w:sz w:val="18"/>
                    <w:szCs w:val="18"/>
                  </w:rPr>
                  <w:t>44,144,137.30</w:t>
                </w:r>
              </w:p>
            </w:tc>
          </w:tr>
          <w:tr w:rsidR="004111AD" w:rsidRPr="00E356AE" w:rsidTr="00DC06D4">
            <w:trPr>
              <w:cantSplit/>
            </w:trPr>
            <w:tc>
              <w:tcPr>
                <w:tcW w:w="1783" w:type="pct"/>
                <w:shd w:val="clear" w:color="auto" w:fill="auto"/>
              </w:tcPr>
              <w:p w:rsidR="004111AD" w:rsidRPr="00E356AE" w:rsidRDefault="004111AD" w:rsidP="00B56E52">
                <w:pPr>
                  <w:ind w:right="105"/>
                  <w:rPr>
                    <w:sz w:val="18"/>
                    <w:szCs w:val="18"/>
                  </w:rPr>
                </w:pPr>
                <w:r w:rsidRPr="00E356AE">
                  <w:rPr>
                    <w:rFonts w:hint="eastAsia"/>
                    <w:sz w:val="18"/>
                    <w:szCs w:val="18"/>
                  </w:rPr>
                  <w:t>个人所得税</w:t>
                </w:r>
              </w:p>
            </w:tc>
            <w:tc>
              <w:tcPr>
                <w:tcW w:w="1645" w:type="pct"/>
                <w:shd w:val="clear" w:color="auto" w:fill="auto"/>
                <w:vAlign w:val="center"/>
              </w:tcPr>
              <w:p w:rsidR="004111AD" w:rsidRPr="004111AD" w:rsidRDefault="004111AD" w:rsidP="004111AD">
                <w:pPr>
                  <w:jc w:val="right"/>
                  <w:rPr>
                    <w:sz w:val="18"/>
                    <w:szCs w:val="18"/>
                  </w:rPr>
                </w:pPr>
                <w:r w:rsidRPr="004111AD">
                  <w:rPr>
                    <w:sz w:val="18"/>
                    <w:szCs w:val="18"/>
                  </w:rPr>
                  <w:t>865,862.38</w:t>
                </w:r>
              </w:p>
            </w:tc>
            <w:tc>
              <w:tcPr>
                <w:tcW w:w="1572" w:type="pct"/>
                <w:shd w:val="clear" w:color="auto" w:fill="auto"/>
                <w:vAlign w:val="center"/>
              </w:tcPr>
              <w:p w:rsidR="004111AD" w:rsidRPr="004111AD" w:rsidRDefault="004111AD" w:rsidP="004111AD">
                <w:pPr>
                  <w:jc w:val="right"/>
                  <w:rPr>
                    <w:sz w:val="18"/>
                    <w:szCs w:val="18"/>
                  </w:rPr>
                </w:pPr>
                <w:r w:rsidRPr="004111AD">
                  <w:rPr>
                    <w:sz w:val="18"/>
                    <w:szCs w:val="18"/>
                  </w:rPr>
                  <w:t>489,287.10</w:t>
                </w:r>
              </w:p>
            </w:tc>
          </w:tr>
          <w:tr w:rsidR="004111AD" w:rsidRPr="00E356AE" w:rsidTr="00DC06D4">
            <w:trPr>
              <w:cantSplit/>
            </w:trPr>
            <w:tc>
              <w:tcPr>
                <w:tcW w:w="1783" w:type="pct"/>
              </w:tcPr>
              <w:p w:rsidR="004111AD" w:rsidRPr="00E356AE" w:rsidRDefault="004111AD" w:rsidP="00B56E52">
                <w:pPr>
                  <w:ind w:right="105"/>
                  <w:rPr>
                    <w:sz w:val="18"/>
                    <w:szCs w:val="18"/>
                  </w:rPr>
                </w:pPr>
                <w:r w:rsidRPr="00E356AE">
                  <w:rPr>
                    <w:rFonts w:hint="eastAsia"/>
                    <w:sz w:val="18"/>
                    <w:szCs w:val="18"/>
                  </w:rPr>
                  <w:t>印花税</w:t>
                </w:r>
              </w:p>
            </w:tc>
            <w:tc>
              <w:tcPr>
                <w:tcW w:w="1645" w:type="pct"/>
                <w:vAlign w:val="center"/>
              </w:tcPr>
              <w:p w:rsidR="004111AD" w:rsidRPr="004111AD" w:rsidRDefault="004111AD" w:rsidP="004111AD">
                <w:pPr>
                  <w:jc w:val="right"/>
                  <w:rPr>
                    <w:sz w:val="18"/>
                    <w:szCs w:val="18"/>
                  </w:rPr>
                </w:pPr>
                <w:r w:rsidRPr="004111AD">
                  <w:rPr>
                    <w:sz w:val="18"/>
                    <w:szCs w:val="18"/>
                  </w:rPr>
                  <w:t>260,463.71</w:t>
                </w:r>
              </w:p>
            </w:tc>
            <w:tc>
              <w:tcPr>
                <w:tcW w:w="1572" w:type="pct"/>
                <w:vAlign w:val="center"/>
              </w:tcPr>
              <w:p w:rsidR="004111AD" w:rsidRPr="004111AD" w:rsidRDefault="004111AD" w:rsidP="004111AD">
                <w:pPr>
                  <w:jc w:val="right"/>
                  <w:rPr>
                    <w:sz w:val="18"/>
                    <w:szCs w:val="18"/>
                  </w:rPr>
                </w:pPr>
                <w:r w:rsidRPr="004111AD">
                  <w:rPr>
                    <w:sz w:val="18"/>
                    <w:szCs w:val="18"/>
                  </w:rPr>
                  <w:t>93,845.90</w:t>
                </w:r>
              </w:p>
            </w:tc>
          </w:tr>
          <w:tr w:rsidR="004111AD" w:rsidRPr="00E356AE" w:rsidTr="00DC06D4">
            <w:trPr>
              <w:cantSplit/>
            </w:trPr>
            <w:tc>
              <w:tcPr>
                <w:tcW w:w="1783" w:type="pct"/>
                <w:shd w:val="clear" w:color="auto" w:fill="auto"/>
              </w:tcPr>
              <w:p w:rsidR="004111AD" w:rsidRPr="00E356AE" w:rsidRDefault="004111AD" w:rsidP="00B56E52">
                <w:pPr>
                  <w:ind w:right="105"/>
                  <w:rPr>
                    <w:sz w:val="18"/>
                    <w:szCs w:val="18"/>
                  </w:rPr>
                </w:pPr>
                <w:r w:rsidRPr="00E356AE">
                  <w:rPr>
                    <w:rFonts w:hint="eastAsia"/>
                    <w:sz w:val="18"/>
                    <w:szCs w:val="18"/>
                  </w:rPr>
                  <w:t>城市维护建设税</w:t>
                </w:r>
              </w:p>
            </w:tc>
            <w:tc>
              <w:tcPr>
                <w:tcW w:w="1645" w:type="pct"/>
                <w:shd w:val="clear" w:color="auto" w:fill="auto"/>
                <w:vAlign w:val="center"/>
              </w:tcPr>
              <w:p w:rsidR="004111AD" w:rsidRPr="004111AD" w:rsidRDefault="004111AD" w:rsidP="004111AD">
                <w:pPr>
                  <w:jc w:val="right"/>
                  <w:rPr>
                    <w:sz w:val="18"/>
                    <w:szCs w:val="18"/>
                  </w:rPr>
                </w:pPr>
                <w:r w:rsidRPr="004111AD">
                  <w:rPr>
                    <w:sz w:val="18"/>
                    <w:szCs w:val="18"/>
                  </w:rPr>
                  <w:t>724,576.67</w:t>
                </w:r>
              </w:p>
            </w:tc>
            <w:tc>
              <w:tcPr>
                <w:tcW w:w="1572" w:type="pct"/>
                <w:shd w:val="clear" w:color="auto" w:fill="auto"/>
                <w:vAlign w:val="center"/>
              </w:tcPr>
              <w:p w:rsidR="004111AD" w:rsidRPr="004111AD" w:rsidRDefault="004111AD" w:rsidP="004111AD">
                <w:pPr>
                  <w:jc w:val="right"/>
                  <w:rPr>
                    <w:sz w:val="18"/>
                    <w:szCs w:val="18"/>
                  </w:rPr>
                </w:pPr>
                <w:r w:rsidRPr="004111AD">
                  <w:rPr>
                    <w:sz w:val="18"/>
                    <w:szCs w:val="18"/>
                  </w:rPr>
                  <w:t>235,488.44</w:t>
                </w:r>
              </w:p>
            </w:tc>
          </w:tr>
          <w:tr w:rsidR="004111AD" w:rsidRPr="00E356AE" w:rsidTr="00DC06D4">
            <w:trPr>
              <w:cantSplit/>
            </w:trPr>
            <w:tc>
              <w:tcPr>
                <w:tcW w:w="1783" w:type="pct"/>
              </w:tcPr>
              <w:p w:rsidR="004111AD" w:rsidRPr="00E356AE" w:rsidRDefault="004111AD" w:rsidP="00B56E52">
                <w:pPr>
                  <w:ind w:right="105"/>
                  <w:rPr>
                    <w:sz w:val="18"/>
                    <w:szCs w:val="18"/>
                  </w:rPr>
                </w:pPr>
                <w:r w:rsidRPr="00E356AE">
                  <w:rPr>
                    <w:sz w:val="18"/>
                    <w:szCs w:val="18"/>
                  </w:rPr>
                  <w:t>教育费附加</w:t>
                </w:r>
              </w:p>
            </w:tc>
            <w:tc>
              <w:tcPr>
                <w:tcW w:w="1645" w:type="pct"/>
                <w:vAlign w:val="center"/>
              </w:tcPr>
              <w:p w:rsidR="004111AD" w:rsidRPr="004111AD" w:rsidRDefault="004111AD" w:rsidP="004111AD">
                <w:pPr>
                  <w:jc w:val="right"/>
                  <w:rPr>
                    <w:sz w:val="18"/>
                    <w:szCs w:val="18"/>
                  </w:rPr>
                </w:pPr>
                <w:r w:rsidRPr="004111AD">
                  <w:rPr>
                    <w:sz w:val="18"/>
                    <w:szCs w:val="18"/>
                  </w:rPr>
                  <w:t>560,119.56</w:t>
                </w:r>
              </w:p>
            </w:tc>
            <w:tc>
              <w:tcPr>
                <w:tcW w:w="1572" w:type="pct"/>
                <w:vAlign w:val="center"/>
              </w:tcPr>
              <w:p w:rsidR="004111AD" w:rsidRPr="004111AD" w:rsidRDefault="004111AD" w:rsidP="004111AD">
                <w:pPr>
                  <w:jc w:val="right"/>
                  <w:rPr>
                    <w:sz w:val="18"/>
                    <w:szCs w:val="18"/>
                  </w:rPr>
                </w:pPr>
                <w:r w:rsidRPr="004111AD">
                  <w:rPr>
                    <w:sz w:val="18"/>
                    <w:szCs w:val="18"/>
                  </w:rPr>
                  <w:t>202,679.33</w:t>
                </w:r>
              </w:p>
            </w:tc>
          </w:tr>
          <w:tr w:rsidR="004111AD" w:rsidRPr="00E356AE" w:rsidTr="00DC06D4">
            <w:trPr>
              <w:cantSplit/>
            </w:trPr>
            <w:tc>
              <w:tcPr>
                <w:tcW w:w="1783" w:type="pct"/>
              </w:tcPr>
              <w:p w:rsidR="004111AD" w:rsidRPr="00E356AE" w:rsidRDefault="004111AD" w:rsidP="00B56E52">
                <w:pPr>
                  <w:ind w:right="105"/>
                  <w:rPr>
                    <w:sz w:val="18"/>
                    <w:szCs w:val="18"/>
                  </w:rPr>
                </w:pPr>
                <w:r w:rsidRPr="00E356AE">
                  <w:rPr>
                    <w:sz w:val="18"/>
                    <w:szCs w:val="18"/>
                  </w:rPr>
                  <w:t>房产税</w:t>
                </w:r>
              </w:p>
            </w:tc>
            <w:tc>
              <w:tcPr>
                <w:tcW w:w="1645" w:type="pct"/>
                <w:vAlign w:val="center"/>
              </w:tcPr>
              <w:p w:rsidR="004111AD" w:rsidRPr="004111AD" w:rsidRDefault="004111AD" w:rsidP="004111AD">
                <w:pPr>
                  <w:jc w:val="right"/>
                  <w:rPr>
                    <w:sz w:val="18"/>
                    <w:szCs w:val="18"/>
                  </w:rPr>
                </w:pPr>
                <w:r w:rsidRPr="004111AD">
                  <w:rPr>
                    <w:sz w:val="18"/>
                    <w:szCs w:val="18"/>
                  </w:rPr>
                  <w:t>187,002.13</w:t>
                </w:r>
              </w:p>
            </w:tc>
            <w:tc>
              <w:tcPr>
                <w:tcW w:w="1572" w:type="pct"/>
                <w:vAlign w:val="center"/>
              </w:tcPr>
              <w:p w:rsidR="004111AD" w:rsidRPr="004111AD" w:rsidRDefault="004111AD" w:rsidP="004111AD">
                <w:pPr>
                  <w:jc w:val="right"/>
                  <w:rPr>
                    <w:sz w:val="18"/>
                    <w:szCs w:val="18"/>
                  </w:rPr>
                </w:pPr>
                <w:r w:rsidRPr="004111AD">
                  <w:rPr>
                    <w:sz w:val="18"/>
                    <w:szCs w:val="18"/>
                  </w:rPr>
                  <w:t>189,053.68</w:t>
                </w:r>
              </w:p>
            </w:tc>
          </w:tr>
          <w:tr w:rsidR="004111AD" w:rsidRPr="00E356AE" w:rsidTr="00DC06D4">
            <w:trPr>
              <w:cantSplit/>
            </w:trPr>
            <w:tc>
              <w:tcPr>
                <w:tcW w:w="1783" w:type="pct"/>
              </w:tcPr>
              <w:p w:rsidR="004111AD" w:rsidRPr="00E356AE" w:rsidRDefault="004111AD" w:rsidP="00B56E52">
                <w:pPr>
                  <w:ind w:right="105"/>
                  <w:rPr>
                    <w:sz w:val="18"/>
                    <w:szCs w:val="18"/>
                  </w:rPr>
                </w:pPr>
                <w:r w:rsidRPr="00E356AE">
                  <w:rPr>
                    <w:sz w:val="18"/>
                    <w:szCs w:val="18"/>
                  </w:rPr>
                  <w:t>土地使用税</w:t>
                </w:r>
              </w:p>
            </w:tc>
            <w:tc>
              <w:tcPr>
                <w:tcW w:w="1645" w:type="pct"/>
                <w:vAlign w:val="center"/>
              </w:tcPr>
              <w:p w:rsidR="004111AD" w:rsidRPr="004111AD" w:rsidRDefault="004111AD" w:rsidP="004111AD">
                <w:pPr>
                  <w:jc w:val="right"/>
                  <w:rPr>
                    <w:sz w:val="18"/>
                    <w:szCs w:val="18"/>
                  </w:rPr>
                </w:pPr>
                <w:r w:rsidRPr="004111AD">
                  <w:rPr>
                    <w:sz w:val="18"/>
                    <w:szCs w:val="18"/>
                  </w:rPr>
                  <w:t>83,452.22</w:t>
                </w:r>
              </w:p>
            </w:tc>
            <w:tc>
              <w:tcPr>
                <w:tcW w:w="1572" w:type="pct"/>
                <w:vAlign w:val="center"/>
              </w:tcPr>
              <w:p w:rsidR="004111AD" w:rsidRPr="004111AD" w:rsidRDefault="004111AD" w:rsidP="004111AD">
                <w:pPr>
                  <w:jc w:val="right"/>
                  <w:rPr>
                    <w:sz w:val="18"/>
                    <w:szCs w:val="18"/>
                  </w:rPr>
                </w:pPr>
                <w:r w:rsidRPr="004111AD">
                  <w:rPr>
                    <w:sz w:val="18"/>
                    <w:szCs w:val="18"/>
                  </w:rPr>
                  <w:t>83,474.02</w:t>
                </w:r>
              </w:p>
            </w:tc>
          </w:tr>
          <w:tr w:rsidR="004111AD" w:rsidRPr="00E356AE" w:rsidTr="00DC06D4">
            <w:trPr>
              <w:cantSplit/>
            </w:trPr>
            <w:tc>
              <w:tcPr>
                <w:tcW w:w="1783" w:type="pct"/>
              </w:tcPr>
              <w:p w:rsidR="004111AD" w:rsidRPr="00E356AE" w:rsidRDefault="004111AD" w:rsidP="00B56E52">
                <w:pPr>
                  <w:ind w:right="105"/>
                  <w:rPr>
                    <w:sz w:val="18"/>
                    <w:szCs w:val="18"/>
                  </w:rPr>
                </w:pPr>
                <w:r w:rsidRPr="00E356AE">
                  <w:rPr>
                    <w:sz w:val="18"/>
                    <w:szCs w:val="18"/>
                  </w:rPr>
                  <w:t>其他</w:t>
                </w:r>
              </w:p>
            </w:tc>
            <w:tc>
              <w:tcPr>
                <w:tcW w:w="1645" w:type="pct"/>
                <w:vAlign w:val="center"/>
              </w:tcPr>
              <w:p w:rsidR="004111AD" w:rsidRPr="004111AD" w:rsidRDefault="004111AD" w:rsidP="004111AD">
                <w:pPr>
                  <w:jc w:val="right"/>
                  <w:rPr>
                    <w:sz w:val="18"/>
                    <w:szCs w:val="18"/>
                  </w:rPr>
                </w:pPr>
              </w:p>
            </w:tc>
            <w:tc>
              <w:tcPr>
                <w:tcW w:w="1572" w:type="pct"/>
                <w:vAlign w:val="center"/>
              </w:tcPr>
              <w:p w:rsidR="004111AD" w:rsidRPr="004111AD" w:rsidRDefault="004111AD" w:rsidP="004111AD">
                <w:pPr>
                  <w:jc w:val="right"/>
                  <w:rPr>
                    <w:sz w:val="18"/>
                    <w:szCs w:val="18"/>
                  </w:rPr>
                </w:pPr>
                <w:r w:rsidRPr="004111AD">
                  <w:rPr>
                    <w:sz w:val="18"/>
                    <w:szCs w:val="18"/>
                  </w:rPr>
                  <w:t>14,293.97</w:t>
                </w:r>
              </w:p>
            </w:tc>
          </w:tr>
          <w:tr w:rsidR="004111AD" w:rsidRPr="00E356AE" w:rsidTr="00DC06D4">
            <w:trPr>
              <w:cantSplit/>
            </w:trPr>
            <w:tc>
              <w:tcPr>
                <w:tcW w:w="1783" w:type="pct"/>
                <w:vAlign w:val="center"/>
              </w:tcPr>
              <w:p w:rsidR="004111AD" w:rsidRPr="00E356AE" w:rsidRDefault="004111AD" w:rsidP="00B56E52">
                <w:pPr>
                  <w:ind w:right="105"/>
                  <w:jc w:val="center"/>
                  <w:rPr>
                    <w:sz w:val="18"/>
                    <w:szCs w:val="18"/>
                  </w:rPr>
                </w:pPr>
                <w:r w:rsidRPr="00E356AE">
                  <w:rPr>
                    <w:rFonts w:hint="eastAsia"/>
                    <w:sz w:val="18"/>
                    <w:szCs w:val="18"/>
                  </w:rPr>
                  <w:t>合计</w:t>
                </w:r>
              </w:p>
            </w:tc>
            <w:tc>
              <w:tcPr>
                <w:tcW w:w="1645" w:type="pct"/>
                <w:vAlign w:val="center"/>
              </w:tcPr>
              <w:p w:rsidR="004111AD" w:rsidRPr="004111AD" w:rsidRDefault="00D37ACB" w:rsidP="004111AD">
                <w:pPr>
                  <w:jc w:val="right"/>
                  <w:rPr>
                    <w:sz w:val="18"/>
                    <w:szCs w:val="18"/>
                  </w:rPr>
                </w:pPr>
                <w:r>
                  <w:rPr>
                    <w:sz w:val="18"/>
                    <w:szCs w:val="18"/>
                  </w:rPr>
                  <w:fldChar w:fldCharType="begin"/>
                </w:r>
                <w:r w:rsidR="00397BCD">
                  <w:rPr>
                    <w:sz w:val="18"/>
                    <w:szCs w:val="18"/>
                  </w:rPr>
                  <w:instrText xml:space="preserve"> =SUM(ABOVE) </w:instrText>
                </w:r>
                <w:r>
                  <w:rPr>
                    <w:sz w:val="18"/>
                    <w:szCs w:val="18"/>
                  </w:rPr>
                  <w:fldChar w:fldCharType="separate"/>
                </w:r>
                <w:r w:rsidR="00397BCD">
                  <w:rPr>
                    <w:noProof/>
                    <w:sz w:val="18"/>
                    <w:szCs w:val="18"/>
                  </w:rPr>
                  <w:t>36,201,440.97</w:t>
                </w:r>
                <w:r>
                  <w:rPr>
                    <w:sz w:val="18"/>
                    <w:szCs w:val="18"/>
                  </w:rPr>
                  <w:fldChar w:fldCharType="end"/>
                </w:r>
              </w:p>
            </w:tc>
            <w:tc>
              <w:tcPr>
                <w:tcW w:w="1572" w:type="pct"/>
                <w:vAlign w:val="center"/>
              </w:tcPr>
              <w:p w:rsidR="004111AD" w:rsidRPr="004111AD" w:rsidRDefault="004111AD" w:rsidP="004111AD">
                <w:pPr>
                  <w:jc w:val="right"/>
                  <w:rPr>
                    <w:sz w:val="18"/>
                    <w:szCs w:val="18"/>
                  </w:rPr>
                </w:pPr>
                <w:r w:rsidRPr="004111AD">
                  <w:rPr>
                    <w:sz w:val="18"/>
                    <w:szCs w:val="18"/>
                  </w:rPr>
                  <w:t>50,718,703.59</w:t>
                </w:r>
              </w:p>
            </w:tc>
          </w:tr>
        </w:tbl>
        <w:p w:rsidR="004111AD" w:rsidRDefault="00D37ACB"/>
      </w:sdtContent>
    </w:sdt>
    <w:p w:rsidR="004E33AF" w:rsidRDefault="00667A6F" w:rsidP="00634E97">
      <w:pPr>
        <w:pStyle w:val="3"/>
        <w:numPr>
          <w:ilvl w:val="0"/>
          <w:numId w:val="17"/>
        </w:numPr>
        <w:tabs>
          <w:tab w:val="left" w:pos="504"/>
        </w:tabs>
        <w:rPr>
          <w:szCs w:val="21"/>
        </w:rPr>
      </w:pPr>
      <w:r>
        <w:rPr>
          <w:rFonts w:hint="eastAsia"/>
          <w:szCs w:val="21"/>
        </w:rPr>
        <w:t>其他应付款</w:t>
      </w:r>
    </w:p>
    <w:bookmarkStart w:id="201"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rPr>
          <w:rFonts w:hint="default"/>
        </w:rPr>
      </w:sdtEndPr>
      <w:sdtContent>
        <w:p w:rsidR="004E33AF" w:rsidRDefault="00667A6F">
          <w:pPr>
            <w:pStyle w:val="4"/>
          </w:pPr>
          <w:r>
            <w:rPr>
              <w:rFonts w:hint="eastAsia"/>
            </w:rPr>
            <w:t>项目列示</w:t>
          </w:r>
        </w:p>
        <w:sdt>
          <w:sdtPr>
            <w:alias w:val="是否适用：其他应付款分类列示[双击切换]"/>
            <w:tag w:val="_GBC_66f20e30acfe43c3b4edf860d086ad10"/>
            <w:id w:val="-1402127924"/>
            <w:lock w:val="sdtLocked"/>
            <w:placeholder>
              <w:docPart w:val="GBC22222222222222222222222222222"/>
            </w:placeholder>
          </w:sdtPr>
          <w:sdtContent>
            <w:p w:rsidR="004E33AF" w:rsidRDefault="00D37ACB">
              <w:r>
                <w:fldChar w:fldCharType="begin"/>
              </w:r>
              <w:r w:rsidR="00DC06D4">
                <w:instrText xml:space="preserve"> MACROBUTTON  SnrToggleCheckbox √适用 </w:instrText>
              </w:r>
              <w:r>
                <w:fldChar w:fldCharType="end"/>
              </w:r>
              <w:r>
                <w:fldChar w:fldCharType="begin"/>
              </w:r>
              <w:r w:rsidR="00DC06D4">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4E33AF" w:rsidRPr="00C23A4B" w:rsidTr="00C23A4B">
            <w:trPr>
              <w:trHeight w:val="284"/>
            </w:trPr>
            <w:sdt>
              <w:sdtPr>
                <w:rPr>
                  <w:sz w:val="18"/>
                  <w:szCs w:val="18"/>
                </w:rPr>
                <w:tag w:val="_PLD_5b32323c48c441e4832da1fe28654990"/>
                <w:id w:val="-1588912227"/>
                <w:lock w:val="sdtLocked"/>
              </w:sdtPr>
              <w:sdtContent>
                <w:tc>
                  <w:tcPr>
                    <w:tcW w:w="1828" w:type="pct"/>
                    <w:shd w:val="clear" w:color="auto" w:fill="auto"/>
                    <w:vAlign w:val="center"/>
                  </w:tcPr>
                  <w:p w:rsidR="004E33AF" w:rsidRPr="00C23A4B" w:rsidRDefault="00667A6F">
                    <w:pPr>
                      <w:tabs>
                        <w:tab w:val="right" w:pos="3690"/>
                        <w:tab w:val="right" w:pos="5130"/>
                        <w:tab w:val="right" w:pos="6030"/>
                        <w:tab w:val="right" w:pos="7650"/>
                        <w:tab w:val="right" w:pos="9270"/>
                      </w:tabs>
                      <w:adjustRightInd w:val="0"/>
                      <w:snapToGrid w:val="0"/>
                      <w:jc w:val="center"/>
                      <w:rPr>
                        <w:sz w:val="18"/>
                        <w:szCs w:val="18"/>
                      </w:rPr>
                    </w:pPr>
                    <w:r w:rsidRPr="00C23A4B">
                      <w:rPr>
                        <w:rFonts w:hint="eastAsia"/>
                        <w:sz w:val="18"/>
                        <w:szCs w:val="18"/>
                      </w:rPr>
                      <w:t>项目</w:t>
                    </w:r>
                  </w:p>
                </w:tc>
              </w:sdtContent>
            </w:sdt>
            <w:sdt>
              <w:sdtPr>
                <w:rPr>
                  <w:sz w:val="18"/>
                  <w:szCs w:val="18"/>
                </w:rPr>
                <w:tag w:val="_PLD_427fe40919c945eaada0e2529b497787"/>
                <w:id w:val="141546974"/>
                <w:lock w:val="sdtLocked"/>
              </w:sdtPr>
              <w:sdtContent>
                <w:tc>
                  <w:tcPr>
                    <w:tcW w:w="1582" w:type="pct"/>
                    <w:shd w:val="clear" w:color="auto" w:fill="auto"/>
                    <w:vAlign w:val="center"/>
                  </w:tcPr>
                  <w:p w:rsidR="004E33AF" w:rsidRPr="00C23A4B" w:rsidRDefault="00667A6F">
                    <w:pPr>
                      <w:jc w:val="center"/>
                      <w:rPr>
                        <w:sz w:val="18"/>
                        <w:szCs w:val="18"/>
                      </w:rPr>
                    </w:pPr>
                    <w:r w:rsidRPr="00C23A4B">
                      <w:rPr>
                        <w:rFonts w:hint="eastAsia"/>
                        <w:sz w:val="18"/>
                        <w:szCs w:val="18"/>
                      </w:rPr>
                      <w:t>期末余额</w:t>
                    </w:r>
                  </w:p>
                </w:tc>
              </w:sdtContent>
            </w:sdt>
            <w:sdt>
              <w:sdtPr>
                <w:rPr>
                  <w:sz w:val="18"/>
                  <w:szCs w:val="18"/>
                </w:rPr>
                <w:tag w:val="_PLD_963dd0fff1a644319fa667127e37c635"/>
                <w:id w:val="516051939"/>
                <w:lock w:val="sdtLocked"/>
              </w:sdtPr>
              <w:sdtContent>
                <w:tc>
                  <w:tcPr>
                    <w:tcW w:w="1590" w:type="pct"/>
                    <w:shd w:val="clear" w:color="auto" w:fill="auto"/>
                    <w:vAlign w:val="center"/>
                  </w:tcPr>
                  <w:p w:rsidR="004E33AF" w:rsidRPr="00C23A4B" w:rsidRDefault="00667A6F">
                    <w:pPr>
                      <w:jc w:val="center"/>
                      <w:rPr>
                        <w:sz w:val="18"/>
                        <w:szCs w:val="18"/>
                      </w:rPr>
                    </w:pPr>
                    <w:r w:rsidRPr="00C23A4B">
                      <w:rPr>
                        <w:rFonts w:hint="eastAsia"/>
                        <w:sz w:val="18"/>
                        <w:szCs w:val="18"/>
                      </w:rPr>
                      <w:t>期初余额</w:t>
                    </w:r>
                  </w:p>
                </w:tc>
              </w:sdtContent>
            </w:sdt>
          </w:tr>
          <w:tr w:rsidR="00DC06D4" w:rsidRPr="00C23A4B" w:rsidTr="00DC06D4">
            <w:trPr>
              <w:trHeight w:val="284"/>
            </w:trPr>
            <w:sdt>
              <w:sdtPr>
                <w:rPr>
                  <w:sz w:val="18"/>
                  <w:szCs w:val="18"/>
                </w:rPr>
                <w:tag w:val="_PLD_c83cb5058f1e4c4a90af87f7c5034615"/>
                <w:id w:val="1041936294"/>
                <w:lock w:val="sdtLocked"/>
              </w:sdtPr>
              <w:sdtContent>
                <w:tc>
                  <w:tcPr>
                    <w:tcW w:w="1828" w:type="pct"/>
                    <w:shd w:val="clear" w:color="auto" w:fill="auto"/>
                    <w:vAlign w:val="center"/>
                  </w:tcPr>
                  <w:p w:rsidR="00DC06D4" w:rsidRPr="00C23A4B" w:rsidRDefault="00DC06D4" w:rsidP="00C23A4B">
                    <w:pPr>
                      <w:tabs>
                        <w:tab w:val="right" w:pos="3690"/>
                        <w:tab w:val="right" w:pos="5130"/>
                        <w:tab w:val="right" w:pos="6030"/>
                        <w:tab w:val="right" w:pos="7650"/>
                        <w:tab w:val="right" w:pos="9270"/>
                      </w:tabs>
                      <w:adjustRightInd w:val="0"/>
                      <w:snapToGrid w:val="0"/>
                      <w:jc w:val="both"/>
                      <w:rPr>
                        <w:sz w:val="18"/>
                        <w:szCs w:val="18"/>
                      </w:rPr>
                    </w:pPr>
                    <w:r w:rsidRPr="00C23A4B">
                      <w:rPr>
                        <w:rFonts w:hint="eastAsia"/>
                        <w:sz w:val="18"/>
                        <w:szCs w:val="18"/>
                      </w:rPr>
                      <w:t>其他应付款</w:t>
                    </w:r>
                  </w:p>
                </w:tc>
              </w:sdtContent>
            </w:sdt>
            <w:tc>
              <w:tcPr>
                <w:tcW w:w="1582" w:type="pct"/>
                <w:shd w:val="clear" w:color="auto" w:fill="auto"/>
                <w:vAlign w:val="center"/>
              </w:tcPr>
              <w:p w:rsidR="00DC06D4" w:rsidRPr="00DC06D4" w:rsidRDefault="00DC06D4" w:rsidP="00DC06D4">
                <w:pPr>
                  <w:jc w:val="right"/>
                  <w:rPr>
                    <w:sz w:val="18"/>
                    <w:szCs w:val="18"/>
                  </w:rPr>
                </w:pPr>
                <w:r w:rsidRPr="00DC06D4">
                  <w:rPr>
                    <w:sz w:val="18"/>
                    <w:szCs w:val="18"/>
                  </w:rPr>
                  <w:t>4,197,362.26</w:t>
                </w:r>
              </w:p>
            </w:tc>
            <w:tc>
              <w:tcPr>
                <w:tcW w:w="1590" w:type="pct"/>
                <w:shd w:val="clear" w:color="auto" w:fill="auto"/>
                <w:vAlign w:val="center"/>
              </w:tcPr>
              <w:p w:rsidR="00DC06D4" w:rsidRPr="00DC06D4" w:rsidRDefault="00DC06D4" w:rsidP="00DC06D4">
                <w:pPr>
                  <w:jc w:val="right"/>
                  <w:rPr>
                    <w:sz w:val="18"/>
                    <w:szCs w:val="18"/>
                  </w:rPr>
                </w:pPr>
                <w:r w:rsidRPr="00DC06D4">
                  <w:rPr>
                    <w:sz w:val="18"/>
                    <w:szCs w:val="18"/>
                  </w:rPr>
                  <w:t>2,059,743.51</w:t>
                </w:r>
              </w:p>
            </w:tc>
          </w:tr>
          <w:tr w:rsidR="00DC06D4" w:rsidRPr="00C23A4B" w:rsidTr="00DC06D4">
            <w:trPr>
              <w:trHeight w:val="284"/>
            </w:trPr>
            <w:sdt>
              <w:sdtPr>
                <w:rPr>
                  <w:sz w:val="18"/>
                  <w:szCs w:val="18"/>
                </w:rPr>
                <w:tag w:val="_PLD_48846159369b4ecc8e1c94c6ae222651"/>
                <w:id w:val="-988317632"/>
                <w:lock w:val="sdtLocked"/>
              </w:sdtPr>
              <w:sdtContent>
                <w:tc>
                  <w:tcPr>
                    <w:tcW w:w="1828" w:type="pct"/>
                    <w:shd w:val="clear" w:color="auto" w:fill="auto"/>
                    <w:vAlign w:val="center"/>
                  </w:tcPr>
                  <w:p w:rsidR="00DC06D4" w:rsidRPr="00C23A4B" w:rsidRDefault="00DC06D4" w:rsidP="00C23A4B">
                    <w:pPr>
                      <w:tabs>
                        <w:tab w:val="right" w:pos="3690"/>
                        <w:tab w:val="right" w:pos="5130"/>
                        <w:tab w:val="right" w:pos="6030"/>
                        <w:tab w:val="right" w:pos="7650"/>
                        <w:tab w:val="right" w:pos="9270"/>
                      </w:tabs>
                      <w:adjustRightInd w:val="0"/>
                      <w:snapToGrid w:val="0"/>
                      <w:jc w:val="center"/>
                      <w:rPr>
                        <w:sz w:val="18"/>
                        <w:szCs w:val="18"/>
                      </w:rPr>
                    </w:pPr>
                    <w:r w:rsidRPr="00C23A4B">
                      <w:rPr>
                        <w:rFonts w:hint="eastAsia"/>
                        <w:sz w:val="18"/>
                        <w:szCs w:val="18"/>
                      </w:rPr>
                      <w:t>合计</w:t>
                    </w:r>
                  </w:p>
                </w:tc>
              </w:sdtContent>
            </w:sdt>
            <w:tc>
              <w:tcPr>
                <w:tcW w:w="1582" w:type="pct"/>
                <w:shd w:val="clear" w:color="auto" w:fill="auto"/>
                <w:vAlign w:val="center"/>
              </w:tcPr>
              <w:p w:rsidR="00DC06D4" w:rsidRPr="00DC06D4" w:rsidRDefault="00DC06D4" w:rsidP="00DC06D4">
                <w:pPr>
                  <w:jc w:val="right"/>
                  <w:rPr>
                    <w:sz w:val="18"/>
                    <w:szCs w:val="18"/>
                  </w:rPr>
                </w:pPr>
                <w:r w:rsidRPr="00DC06D4">
                  <w:rPr>
                    <w:sz w:val="18"/>
                    <w:szCs w:val="18"/>
                  </w:rPr>
                  <w:t>4,197,362.26</w:t>
                </w:r>
              </w:p>
            </w:tc>
            <w:tc>
              <w:tcPr>
                <w:tcW w:w="1590" w:type="pct"/>
                <w:shd w:val="clear" w:color="auto" w:fill="auto"/>
                <w:vAlign w:val="center"/>
              </w:tcPr>
              <w:p w:rsidR="00DC06D4" w:rsidRPr="00DC06D4" w:rsidRDefault="00DC06D4" w:rsidP="00DC06D4">
                <w:pPr>
                  <w:jc w:val="right"/>
                  <w:rPr>
                    <w:sz w:val="18"/>
                    <w:szCs w:val="18"/>
                  </w:rPr>
                </w:pPr>
                <w:r w:rsidRPr="00DC06D4">
                  <w:rPr>
                    <w:sz w:val="18"/>
                    <w:szCs w:val="18"/>
                  </w:rPr>
                  <w:t>2,059,743.51</w:t>
                </w:r>
              </w:p>
            </w:tc>
          </w:tr>
        </w:tbl>
        <w:p w:rsidR="004E33AF" w:rsidRDefault="00D37ACB"/>
      </w:sdtContent>
    </w:sdt>
    <w:bookmarkEnd w:id="201" w:displacedByCustomXml="next"/>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Cs w:val="24"/>
        </w:rPr>
      </w:sdtEndPr>
      <w:sdtContent>
        <w:p w:rsidR="004E33AF" w:rsidRDefault="00667A6F">
          <w:pPr>
            <w:rPr>
              <w:szCs w:val="21"/>
            </w:rPr>
          </w:pPr>
          <w:r>
            <w:rPr>
              <w:rFonts w:hint="eastAsia"/>
              <w:szCs w:val="21"/>
            </w:rPr>
            <w:t>其他说明：</w:t>
          </w:r>
        </w:p>
        <w:sdt>
          <w:sdtPr>
            <w:rPr>
              <w:szCs w:val="21"/>
            </w:rPr>
            <w:alias w:val="是否适用：其他应付款分类列示其他说明[双击切换]"/>
            <w:tag w:val="_GBC_0a193210dc5a48968a718098f9b47a3d"/>
            <w:id w:val="65620126"/>
            <w:lock w:val="sdtLocked"/>
            <w:placeholder>
              <w:docPart w:val="GBC22222222222222222222222222222"/>
            </w:placeholder>
          </w:sdtPr>
          <w:sdtContent>
            <w:p w:rsidR="004E33AF" w:rsidRDefault="00D37ACB" w:rsidP="00DC06D4">
              <w:r>
                <w:rPr>
                  <w:szCs w:val="21"/>
                </w:rPr>
                <w:fldChar w:fldCharType="begin"/>
              </w:r>
              <w:r w:rsidR="00DC06D4">
                <w:rPr>
                  <w:szCs w:val="21"/>
                </w:rPr>
                <w:instrText xml:space="preserve"> MACROBUTTON  SnrToggleCheckbox □适用 </w:instrText>
              </w:r>
              <w:r>
                <w:rPr>
                  <w:szCs w:val="21"/>
                </w:rPr>
                <w:fldChar w:fldCharType="end"/>
              </w:r>
              <w:r>
                <w:rPr>
                  <w:szCs w:val="21"/>
                </w:rPr>
                <w:fldChar w:fldCharType="begin"/>
              </w:r>
              <w:r w:rsidR="00DC06D4">
                <w:rPr>
                  <w:szCs w:val="21"/>
                </w:rPr>
                <w:instrText xml:space="preserve"> MACROBUTTON  SnrToggleCheckbox √不适用 </w:instrText>
              </w:r>
              <w:r>
                <w:rPr>
                  <w:szCs w:val="21"/>
                </w:rPr>
                <w:fldChar w:fldCharType="end"/>
              </w:r>
            </w:p>
          </w:sdtContent>
        </w:sdt>
      </w:sdtContent>
    </w:sdt>
    <w:p w:rsidR="004E33AF" w:rsidRDefault="004E33AF"/>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4E33AF" w:rsidRDefault="00667A6F">
          <w:pPr>
            <w:pStyle w:val="4"/>
            <w:ind w:left="360" w:hanging="360"/>
          </w:pPr>
          <w:r>
            <w:rPr>
              <w:rFonts w:hint="eastAsia"/>
            </w:rPr>
            <w:t>应付利息</w:t>
          </w:r>
        </w:p>
        <w:p w:rsidR="004E33AF" w:rsidRDefault="00667A6F" w:rsidP="00634E97">
          <w:pPr>
            <w:pStyle w:val="4"/>
            <w:numPr>
              <w:ilvl w:val="0"/>
              <w:numId w:val="74"/>
            </w:numPr>
          </w:pPr>
          <w:r>
            <w:rPr>
              <w:rFonts w:hint="eastAsia"/>
            </w:rPr>
            <w:t>分类列示</w:t>
          </w:r>
        </w:p>
        <w:sdt>
          <w:sdtPr>
            <w:alias w:val="是否适用：应付利息[双击切换]"/>
            <w:tag w:val="_GBC_85af862d19904f96b30527124af698c1"/>
            <w:id w:val="1842272621"/>
            <w:lock w:val="sdtLocked"/>
            <w:placeholder>
              <w:docPart w:val="GBC22222222222222222222222222222"/>
            </w:placeholder>
          </w:sdtPr>
          <w:sdtContent>
            <w:p w:rsidR="00C85986" w:rsidRDefault="00D37ACB" w:rsidP="00C85986">
              <w:pPr>
                <w:rPr>
                  <w:szCs w:val="21"/>
                </w:rPr>
              </w:pPr>
              <w:r>
                <w:fldChar w:fldCharType="begin"/>
              </w:r>
              <w:r w:rsidR="00C85986">
                <w:instrText xml:space="preserve">MACROBUTTON  SnrToggleCheckbox □适用 </w:instrText>
              </w:r>
              <w:r>
                <w:fldChar w:fldCharType="end"/>
              </w:r>
              <w:r>
                <w:fldChar w:fldCharType="begin"/>
              </w:r>
              <w:r w:rsidR="00C85986">
                <w:instrText xml:space="preserve"> MACROBUTTON  SnrToggleCheckbox √不适用 </w:instrText>
              </w:r>
              <w:r>
                <w:fldChar w:fldCharType="end"/>
              </w:r>
            </w:p>
          </w:sdtContent>
        </w:sdt>
        <w:p w:rsidR="004E33AF" w:rsidRDefault="00D37ACB">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4E33AF" w:rsidRDefault="00667A6F">
          <w:pPr>
            <w:pStyle w:val="4"/>
            <w:ind w:left="360" w:hanging="360"/>
          </w:pPr>
          <w:r>
            <w:rPr>
              <w:rFonts w:hint="eastAsia"/>
            </w:rPr>
            <w:t>应付股利</w:t>
          </w:r>
        </w:p>
        <w:p w:rsidR="004E33AF" w:rsidRDefault="00667A6F" w:rsidP="00634E97">
          <w:pPr>
            <w:pStyle w:val="4"/>
            <w:numPr>
              <w:ilvl w:val="0"/>
              <w:numId w:val="75"/>
            </w:numPr>
          </w:pPr>
          <w:r>
            <w:rPr>
              <w:rFonts w:hint="eastAsia"/>
            </w:rPr>
            <w:t>分类列示</w:t>
          </w:r>
        </w:p>
        <w:sdt>
          <w:sdtPr>
            <w:alias w:val="是否适用：应付股利[双击切换]"/>
            <w:tag w:val="_GBC_57df9a637d8e4610a89d25f277c3a9c3"/>
            <w:id w:val="-1437600814"/>
            <w:lock w:val="sdtLocked"/>
            <w:placeholder>
              <w:docPart w:val="GBC22222222222222222222222222222"/>
            </w:placeholder>
          </w:sdtPr>
          <w:sdtContent>
            <w:p w:rsidR="00C85986" w:rsidRDefault="00D37ACB" w:rsidP="00C85986">
              <w:pPr>
                <w:rPr>
                  <w:szCs w:val="21"/>
                </w:rPr>
              </w:pPr>
              <w:r>
                <w:fldChar w:fldCharType="begin"/>
              </w:r>
              <w:r w:rsidR="00C85986">
                <w:instrText xml:space="preserve">MACROBUTTON  SnrToggleCheckbox □适用 </w:instrText>
              </w:r>
              <w:r>
                <w:fldChar w:fldCharType="end"/>
              </w:r>
              <w:r>
                <w:fldChar w:fldCharType="begin"/>
              </w:r>
              <w:r w:rsidR="00C85986">
                <w:instrText xml:space="preserve"> MACROBUTTON  SnrToggleCheckbox √不适用 </w:instrText>
              </w:r>
              <w:r>
                <w:fldChar w:fldCharType="end"/>
              </w:r>
            </w:p>
          </w:sdtContent>
        </w:sdt>
        <w:p w:rsidR="004E33AF" w:rsidRDefault="00D37ACB">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4E33AF" w:rsidRDefault="00667A6F">
          <w:pPr>
            <w:pStyle w:val="4"/>
            <w:ind w:left="360" w:hanging="360"/>
          </w:pPr>
          <w:r>
            <w:rPr>
              <w:rFonts w:hint="eastAsia"/>
            </w:rPr>
            <w:t>其他应付款</w:t>
          </w:r>
        </w:p>
        <w:p w:rsidR="004E33AF" w:rsidRDefault="00667A6F" w:rsidP="00634E97">
          <w:pPr>
            <w:pStyle w:val="4"/>
            <w:numPr>
              <w:ilvl w:val="3"/>
              <w:numId w:val="47"/>
            </w:numPr>
          </w:pPr>
          <w:r>
            <w:rPr>
              <w:rFonts w:hint="eastAsia"/>
            </w:rPr>
            <w:t>按款</w:t>
          </w:r>
          <w:r w:rsidRPr="006958C2">
            <w:rPr>
              <w:rFonts w:hint="eastAsia"/>
            </w:rPr>
            <w:t>项性质列示其他应</w:t>
          </w:r>
          <w:r>
            <w:rPr>
              <w:rFonts w:hint="eastAsia"/>
            </w:rPr>
            <w:t>付款</w:t>
          </w:r>
        </w:p>
        <w:sdt>
          <w:sdtPr>
            <w:alias w:val="是否适用：按款项性质列示其他应付款[双击切换]"/>
            <w:tag w:val="_GBC_2129eaafa70540f79a93d0085630a5fe"/>
            <w:id w:val="-1414770067"/>
            <w:lock w:val="sdtLocked"/>
            <w:placeholder>
              <w:docPart w:val="GBC22222222222222222222222222222"/>
            </w:placeholder>
          </w:sdtPr>
          <w:sdtContent>
            <w:p w:rsidR="004E33AF" w:rsidRDefault="00D37ACB">
              <w:r>
                <w:fldChar w:fldCharType="begin"/>
              </w:r>
              <w:r w:rsidR="002912DB">
                <w:instrText xml:space="preserve">MACROBUTTON  SnrToggleCheckbox √适用 </w:instrText>
              </w:r>
              <w:r>
                <w:fldChar w:fldCharType="end"/>
              </w:r>
              <w:r>
                <w:fldChar w:fldCharType="begin"/>
              </w:r>
              <w:r w:rsidR="002912DB">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A87388" w:rsidRPr="002912DB" w:rsidTr="00487C31">
            <w:trPr>
              <w:trHeight w:val="284"/>
            </w:trPr>
            <w:sdt>
              <w:sdtPr>
                <w:rPr>
                  <w:sz w:val="18"/>
                  <w:szCs w:val="18"/>
                </w:rPr>
                <w:tag w:val="_PLD_cccd20120c59428c9fb5486db901b651"/>
                <w:id w:val="3546275"/>
                <w:lock w:val="sdtLocked"/>
              </w:sdtPr>
              <w:sdtContent>
                <w:tc>
                  <w:tcPr>
                    <w:tcW w:w="1615" w:type="pct"/>
                    <w:shd w:val="clear" w:color="auto" w:fill="auto"/>
                    <w:vAlign w:val="center"/>
                  </w:tcPr>
                  <w:p w:rsidR="00A87388" w:rsidRPr="002912DB" w:rsidRDefault="00A87388" w:rsidP="00487C31">
                    <w:pPr>
                      <w:jc w:val="center"/>
                      <w:rPr>
                        <w:sz w:val="18"/>
                        <w:szCs w:val="18"/>
                      </w:rPr>
                    </w:pPr>
                    <w:r w:rsidRPr="002912DB">
                      <w:rPr>
                        <w:rFonts w:hint="eastAsia"/>
                        <w:sz w:val="18"/>
                        <w:szCs w:val="18"/>
                      </w:rPr>
                      <w:t>项目</w:t>
                    </w:r>
                  </w:p>
                </w:tc>
              </w:sdtContent>
            </w:sdt>
            <w:sdt>
              <w:sdtPr>
                <w:rPr>
                  <w:sz w:val="18"/>
                  <w:szCs w:val="18"/>
                </w:rPr>
                <w:tag w:val="_PLD_e2d62dec5e0841a581c413f632730f49"/>
                <w:id w:val="3546276"/>
                <w:lock w:val="sdtLocked"/>
              </w:sdtPr>
              <w:sdtContent>
                <w:tc>
                  <w:tcPr>
                    <w:tcW w:w="1657" w:type="pct"/>
                    <w:shd w:val="clear" w:color="auto" w:fill="auto"/>
                    <w:vAlign w:val="center"/>
                  </w:tcPr>
                  <w:p w:rsidR="00A87388" w:rsidRPr="002912DB" w:rsidRDefault="00A87388" w:rsidP="00487C31">
                    <w:pPr>
                      <w:jc w:val="center"/>
                      <w:rPr>
                        <w:sz w:val="18"/>
                        <w:szCs w:val="18"/>
                      </w:rPr>
                    </w:pPr>
                    <w:r w:rsidRPr="002912DB">
                      <w:rPr>
                        <w:rFonts w:hint="eastAsia"/>
                        <w:sz w:val="18"/>
                        <w:szCs w:val="18"/>
                      </w:rPr>
                      <w:t>期末余额</w:t>
                    </w:r>
                  </w:p>
                </w:tc>
              </w:sdtContent>
            </w:sdt>
            <w:sdt>
              <w:sdtPr>
                <w:rPr>
                  <w:sz w:val="18"/>
                  <w:szCs w:val="18"/>
                </w:rPr>
                <w:tag w:val="_PLD_7d5bd8bc96cd40388e383699d37c8d10"/>
                <w:id w:val="3546277"/>
                <w:lock w:val="sdtLocked"/>
              </w:sdtPr>
              <w:sdtContent>
                <w:tc>
                  <w:tcPr>
                    <w:tcW w:w="1728" w:type="pct"/>
                    <w:shd w:val="clear" w:color="auto" w:fill="auto"/>
                    <w:vAlign w:val="center"/>
                  </w:tcPr>
                  <w:p w:rsidR="00A87388" w:rsidRPr="002912DB" w:rsidRDefault="00A87388" w:rsidP="00487C31">
                    <w:pPr>
                      <w:jc w:val="center"/>
                      <w:rPr>
                        <w:sz w:val="18"/>
                        <w:szCs w:val="18"/>
                      </w:rPr>
                    </w:pPr>
                    <w:r w:rsidRPr="002912DB">
                      <w:rPr>
                        <w:rFonts w:hint="eastAsia"/>
                        <w:sz w:val="18"/>
                        <w:szCs w:val="18"/>
                      </w:rPr>
                      <w:t>期初余额</w:t>
                    </w:r>
                  </w:p>
                </w:tc>
              </w:sdtContent>
            </w:sdt>
          </w:tr>
          <w:sdt>
            <w:sdtPr>
              <w:rPr>
                <w:rFonts w:hint="eastAsia"/>
                <w:sz w:val="18"/>
                <w:szCs w:val="18"/>
              </w:rPr>
              <w:alias w:val="其他应付款情况明细"/>
              <w:tag w:val="_TUP_c5fd807cf68b4815b97a33bdc075d5e4"/>
              <w:id w:val="3546278"/>
              <w:lock w:val="sdtLocked"/>
            </w:sdtPr>
            <w:sdtEndPr>
              <w:rPr>
                <w:rFonts w:hint="default"/>
              </w:rPr>
            </w:sdtEndPr>
            <w:sdtContent>
              <w:tr w:rsidR="00A87388" w:rsidRPr="002912DB" w:rsidTr="00487C31">
                <w:trPr>
                  <w:trHeight w:val="284"/>
                </w:trPr>
                <w:tc>
                  <w:tcPr>
                    <w:tcW w:w="1615" w:type="pct"/>
                    <w:shd w:val="clear" w:color="auto" w:fill="auto"/>
                    <w:vAlign w:val="center"/>
                  </w:tcPr>
                  <w:p w:rsidR="00A87388" w:rsidRPr="002912DB" w:rsidRDefault="00A87388" w:rsidP="00487C31">
                    <w:pPr>
                      <w:jc w:val="both"/>
                      <w:rPr>
                        <w:sz w:val="18"/>
                        <w:szCs w:val="18"/>
                      </w:rPr>
                    </w:pPr>
                    <w:r w:rsidRPr="002912DB">
                      <w:rPr>
                        <w:sz w:val="18"/>
                        <w:szCs w:val="18"/>
                      </w:rPr>
                      <w:t>保证金和押金</w:t>
                    </w:r>
                  </w:p>
                </w:tc>
                <w:tc>
                  <w:tcPr>
                    <w:tcW w:w="1657" w:type="pct"/>
                    <w:shd w:val="clear" w:color="auto" w:fill="auto"/>
                    <w:vAlign w:val="center"/>
                  </w:tcPr>
                  <w:p w:rsidR="00A87388" w:rsidRPr="00A87388" w:rsidRDefault="00A87388" w:rsidP="00A87388">
                    <w:pPr>
                      <w:jc w:val="right"/>
                      <w:rPr>
                        <w:sz w:val="18"/>
                        <w:szCs w:val="18"/>
                      </w:rPr>
                    </w:pPr>
                    <w:r w:rsidRPr="00A87388">
                      <w:rPr>
                        <w:sz w:val="18"/>
                        <w:szCs w:val="18"/>
                      </w:rPr>
                      <w:t>1,819,850.62</w:t>
                    </w:r>
                  </w:p>
                </w:tc>
                <w:tc>
                  <w:tcPr>
                    <w:tcW w:w="1728" w:type="pct"/>
                    <w:shd w:val="clear" w:color="auto" w:fill="auto"/>
                    <w:vAlign w:val="center"/>
                  </w:tcPr>
                  <w:p w:rsidR="00A87388" w:rsidRPr="00A87388" w:rsidRDefault="00A87388" w:rsidP="00A87388">
                    <w:pPr>
                      <w:jc w:val="right"/>
                      <w:rPr>
                        <w:sz w:val="18"/>
                        <w:szCs w:val="18"/>
                      </w:rPr>
                    </w:pPr>
                    <w:r w:rsidRPr="00A87388">
                      <w:rPr>
                        <w:sz w:val="18"/>
                        <w:szCs w:val="18"/>
                      </w:rPr>
                      <w:t>834,965.42</w:t>
                    </w:r>
                  </w:p>
                </w:tc>
              </w:tr>
            </w:sdtContent>
          </w:sdt>
          <w:sdt>
            <w:sdtPr>
              <w:rPr>
                <w:rFonts w:hint="eastAsia"/>
                <w:sz w:val="18"/>
                <w:szCs w:val="18"/>
              </w:rPr>
              <w:alias w:val="其他应付款情况明细"/>
              <w:tag w:val="_TUP_c5fd807cf68b4815b97a33bdc075d5e4"/>
              <w:id w:val="3546279"/>
              <w:lock w:val="sdtLocked"/>
            </w:sdtPr>
            <w:sdtEndPr>
              <w:rPr>
                <w:rFonts w:hint="default"/>
              </w:rPr>
            </w:sdtEndPr>
            <w:sdtContent>
              <w:tr w:rsidR="00F0125B" w:rsidRPr="002912DB" w:rsidTr="00487C31">
                <w:trPr>
                  <w:trHeight w:val="284"/>
                </w:trPr>
                <w:tc>
                  <w:tcPr>
                    <w:tcW w:w="1615" w:type="pct"/>
                    <w:shd w:val="clear" w:color="auto" w:fill="auto"/>
                    <w:vAlign w:val="center"/>
                  </w:tcPr>
                  <w:p w:rsidR="00F0125B" w:rsidRPr="002912DB" w:rsidRDefault="00F0125B" w:rsidP="00487C31">
                    <w:pPr>
                      <w:jc w:val="both"/>
                      <w:rPr>
                        <w:sz w:val="18"/>
                        <w:szCs w:val="18"/>
                      </w:rPr>
                    </w:pPr>
                    <w:r w:rsidRPr="002912DB">
                      <w:rPr>
                        <w:sz w:val="18"/>
                        <w:szCs w:val="18"/>
                      </w:rPr>
                      <w:t>员工代扣款项</w:t>
                    </w:r>
                  </w:p>
                </w:tc>
                <w:tc>
                  <w:tcPr>
                    <w:tcW w:w="1657" w:type="pct"/>
                    <w:shd w:val="clear" w:color="auto" w:fill="auto"/>
                    <w:vAlign w:val="center"/>
                  </w:tcPr>
                  <w:p w:rsidR="00F0125B" w:rsidRPr="00F0125B" w:rsidRDefault="00F0125B" w:rsidP="00F0125B">
                    <w:pPr>
                      <w:jc w:val="right"/>
                      <w:rPr>
                        <w:sz w:val="18"/>
                        <w:szCs w:val="18"/>
                      </w:rPr>
                    </w:pPr>
                    <w:r w:rsidRPr="00F0125B">
                      <w:rPr>
                        <w:sz w:val="18"/>
                        <w:szCs w:val="18"/>
                      </w:rPr>
                      <w:t>600,978.61</w:t>
                    </w:r>
                  </w:p>
                </w:tc>
                <w:tc>
                  <w:tcPr>
                    <w:tcW w:w="1728" w:type="pct"/>
                    <w:shd w:val="clear" w:color="auto" w:fill="auto"/>
                    <w:vAlign w:val="center"/>
                  </w:tcPr>
                  <w:p w:rsidR="00F0125B" w:rsidRPr="00A87388" w:rsidRDefault="00F0125B" w:rsidP="00A87388">
                    <w:pPr>
                      <w:jc w:val="right"/>
                      <w:rPr>
                        <w:sz w:val="18"/>
                        <w:szCs w:val="18"/>
                      </w:rPr>
                    </w:pPr>
                    <w:r w:rsidRPr="00A87388">
                      <w:rPr>
                        <w:sz w:val="18"/>
                        <w:szCs w:val="18"/>
                      </w:rPr>
                      <w:t>391,945.59</w:t>
                    </w:r>
                  </w:p>
                </w:tc>
              </w:tr>
            </w:sdtContent>
          </w:sdt>
          <w:sdt>
            <w:sdtPr>
              <w:rPr>
                <w:rFonts w:hint="eastAsia"/>
                <w:sz w:val="18"/>
                <w:szCs w:val="18"/>
              </w:rPr>
              <w:alias w:val="其他应付款情况明细"/>
              <w:tag w:val="_TUP_c5fd807cf68b4815b97a33bdc075d5e4"/>
              <w:id w:val="3546280"/>
              <w:lock w:val="sdtLocked"/>
            </w:sdtPr>
            <w:sdtEndPr>
              <w:rPr>
                <w:rFonts w:hint="default"/>
              </w:rPr>
            </w:sdtEndPr>
            <w:sdtContent>
              <w:tr w:rsidR="00F0125B" w:rsidRPr="002912DB" w:rsidTr="00487C31">
                <w:trPr>
                  <w:trHeight w:val="284"/>
                </w:trPr>
                <w:tc>
                  <w:tcPr>
                    <w:tcW w:w="1615" w:type="pct"/>
                    <w:shd w:val="clear" w:color="auto" w:fill="auto"/>
                    <w:vAlign w:val="center"/>
                  </w:tcPr>
                  <w:p w:rsidR="00F0125B" w:rsidRPr="002912DB" w:rsidRDefault="00F0125B" w:rsidP="00487C31">
                    <w:pPr>
                      <w:jc w:val="both"/>
                      <w:rPr>
                        <w:sz w:val="18"/>
                        <w:szCs w:val="18"/>
                      </w:rPr>
                    </w:pPr>
                    <w:r w:rsidRPr="002912DB">
                      <w:rPr>
                        <w:sz w:val="18"/>
                        <w:szCs w:val="18"/>
                      </w:rPr>
                      <w:t>其他 </w:t>
                    </w:r>
                  </w:p>
                </w:tc>
                <w:tc>
                  <w:tcPr>
                    <w:tcW w:w="1657" w:type="pct"/>
                    <w:shd w:val="clear" w:color="auto" w:fill="auto"/>
                    <w:vAlign w:val="center"/>
                  </w:tcPr>
                  <w:p w:rsidR="00F0125B" w:rsidRPr="00F0125B" w:rsidRDefault="00F0125B" w:rsidP="00F0125B">
                    <w:pPr>
                      <w:jc w:val="right"/>
                      <w:rPr>
                        <w:sz w:val="18"/>
                        <w:szCs w:val="18"/>
                      </w:rPr>
                    </w:pPr>
                    <w:r w:rsidRPr="00F0125B">
                      <w:rPr>
                        <w:sz w:val="18"/>
                        <w:szCs w:val="18"/>
                      </w:rPr>
                      <w:t>1,776,533.03</w:t>
                    </w:r>
                  </w:p>
                </w:tc>
                <w:tc>
                  <w:tcPr>
                    <w:tcW w:w="1728" w:type="pct"/>
                    <w:shd w:val="clear" w:color="auto" w:fill="auto"/>
                    <w:vAlign w:val="center"/>
                  </w:tcPr>
                  <w:p w:rsidR="00F0125B" w:rsidRPr="00A87388" w:rsidRDefault="00F0125B" w:rsidP="00A87388">
                    <w:pPr>
                      <w:jc w:val="right"/>
                      <w:rPr>
                        <w:sz w:val="18"/>
                        <w:szCs w:val="18"/>
                      </w:rPr>
                    </w:pPr>
                    <w:r w:rsidRPr="00A87388">
                      <w:rPr>
                        <w:sz w:val="18"/>
                        <w:szCs w:val="18"/>
                      </w:rPr>
                      <w:t>832,832.50</w:t>
                    </w:r>
                  </w:p>
                </w:tc>
              </w:tr>
            </w:sdtContent>
          </w:sdt>
          <w:tr w:rsidR="00A87388" w:rsidRPr="002912DB" w:rsidTr="00487C31">
            <w:trPr>
              <w:trHeight w:val="284"/>
            </w:trPr>
            <w:sdt>
              <w:sdtPr>
                <w:rPr>
                  <w:sz w:val="18"/>
                  <w:szCs w:val="18"/>
                </w:rPr>
                <w:tag w:val="_PLD_71f559af9c054f8b851f93ba5dcee683"/>
                <w:id w:val="3546281"/>
                <w:lock w:val="sdtLocked"/>
              </w:sdtPr>
              <w:sdtContent>
                <w:tc>
                  <w:tcPr>
                    <w:tcW w:w="1615" w:type="pct"/>
                    <w:shd w:val="clear" w:color="auto" w:fill="auto"/>
                    <w:vAlign w:val="center"/>
                  </w:tcPr>
                  <w:p w:rsidR="00A87388" w:rsidRPr="002912DB" w:rsidRDefault="00A87388" w:rsidP="00487C31">
                    <w:pPr>
                      <w:jc w:val="center"/>
                      <w:rPr>
                        <w:color w:val="000000" w:themeColor="text1"/>
                        <w:sz w:val="18"/>
                        <w:szCs w:val="18"/>
                      </w:rPr>
                    </w:pPr>
                    <w:r w:rsidRPr="002912DB">
                      <w:rPr>
                        <w:rFonts w:hint="eastAsia"/>
                        <w:color w:val="000000" w:themeColor="text1"/>
                        <w:sz w:val="18"/>
                        <w:szCs w:val="18"/>
                      </w:rPr>
                      <w:t>合计</w:t>
                    </w:r>
                  </w:p>
                </w:tc>
              </w:sdtContent>
            </w:sdt>
            <w:tc>
              <w:tcPr>
                <w:tcW w:w="1657" w:type="pct"/>
                <w:shd w:val="clear" w:color="auto" w:fill="auto"/>
                <w:vAlign w:val="center"/>
              </w:tcPr>
              <w:p w:rsidR="00A87388" w:rsidRPr="00A87388" w:rsidRDefault="00D37ACB" w:rsidP="00A87388">
                <w:pPr>
                  <w:jc w:val="right"/>
                  <w:rPr>
                    <w:sz w:val="18"/>
                    <w:szCs w:val="18"/>
                  </w:rPr>
                </w:pPr>
                <w:r>
                  <w:rPr>
                    <w:sz w:val="18"/>
                    <w:szCs w:val="18"/>
                  </w:rPr>
                  <w:fldChar w:fldCharType="begin"/>
                </w:r>
                <w:r w:rsidR="00F0125B">
                  <w:rPr>
                    <w:sz w:val="18"/>
                    <w:szCs w:val="18"/>
                  </w:rPr>
                  <w:instrText xml:space="preserve"> =SUM(ABOVE) </w:instrText>
                </w:r>
                <w:r>
                  <w:rPr>
                    <w:sz w:val="18"/>
                    <w:szCs w:val="18"/>
                  </w:rPr>
                  <w:fldChar w:fldCharType="separate"/>
                </w:r>
                <w:r w:rsidR="00F0125B">
                  <w:rPr>
                    <w:noProof/>
                    <w:sz w:val="18"/>
                    <w:szCs w:val="18"/>
                  </w:rPr>
                  <w:t>4,197,362.26</w:t>
                </w:r>
                <w:r>
                  <w:rPr>
                    <w:sz w:val="18"/>
                    <w:szCs w:val="18"/>
                  </w:rPr>
                  <w:fldChar w:fldCharType="end"/>
                </w:r>
              </w:p>
            </w:tc>
            <w:tc>
              <w:tcPr>
                <w:tcW w:w="1728" w:type="pct"/>
                <w:shd w:val="clear" w:color="auto" w:fill="auto"/>
                <w:vAlign w:val="center"/>
              </w:tcPr>
              <w:p w:rsidR="00A87388" w:rsidRPr="00A87388" w:rsidRDefault="00A87388" w:rsidP="00A87388">
                <w:pPr>
                  <w:jc w:val="right"/>
                  <w:rPr>
                    <w:sz w:val="18"/>
                    <w:szCs w:val="18"/>
                  </w:rPr>
                </w:pPr>
                <w:r w:rsidRPr="00A87388">
                  <w:rPr>
                    <w:sz w:val="18"/>
                    <w:szCs w:val="18"/>
                  </w:rPr>
                  <w:t>2,059,743.51</w:t>
                </w:r>
              </w:p>
            </w:tc>
          </w:tr>
        </w:tbl>
        <w:p w:rsidR="00A87388" w:rsidRDefault="00A87388"/>
        <w:p w:rsidR="004E33AF" w:rsidRDefault="00667A6F" w:rsidP="00634E97">
          <w:pPr>
            <w:pStyle w:val="4"/>
            <w:numPr>
              <w:ilvl w:val="3"/>
              <w:numId w:val="47"/>
            </w:numPr>
          </w:pPr>
          <w:r>
            <w:rPr>
              <w:rFonts w:hint="eastAsia"/>
            </w:rPr>
            <w:t>账龄超过</w:t>
          </w:r>
          <w:r>
            <w:t>1年的重要其他应付款</w:t>
          </w:r>
        </w:p>
        <w:p w:rsidR="004E33AF" w:rsidRDefault="00D37ACB" w:rsidP="00B56E52">
          <w:sdt>
            <w:sdtPr>
              <w:alias w:val="是否适用：账龄超过1年的重要其他应付款[双击切换]"/>
              <w:tag w:val="_GBC_8c91a7ba05384c71ab6bde19039096ff"/>
              <w:id w:val="1786847676"/>
              <w:lock w:val="sdtLocked"/>
              <w:placeholder>
                <w:docPart w:val="GBC22222222222222222222222222222"/>
              </w:placeholder>
            </w:sdtPr>
            <w:sdtContent>
              <w:r>
                <w:fldChar w:fldCharType="begin"/>
              </w:r>
              <w:r w:rsidR="00B56E52">
                <w:instrText xml:space="preserve">MACROBUTTON  SnrToggleCheckbox □适用 </w:instrText>
              </w:r>
              <w:r>
                <w:fldChar w:fldCharType="end"/>
              </w:r>
              <w:r>
                <w:fldChar w:fldCharType="begin"/>
              </w:r>
              <w:r w:rsidR="00B56E52">
                <w:instrText xml:space="preserve"> MACROBUTTON  SnrToggleCheckbox √不适用 </w:instrText>
              </w:r>
              <w:r>
                <w:fldChar w:fldCharType="end"/>
              </w:r>
            </w:sdtContent>
          </w:sdt>
          <w:bookmarkStart w:id="202" w:name="_Toc215903165"/>
        </w:p>
        <w:p w:rsidR="00B56E52" w:rsidRDefault="00B56E52"/>
        <w:p w:rsidR="004E33AF" w:rsidRDefault="00667A6F">
          <w:r>
            <w:rPr>
              <w:rFonts w:hint="eastAsia"/>
            </w:rPr>
            <w:t>其他说明</w:t>
          </w:r>
          <w:bookmarkEnd w:id="202"/>
          <w:r>
            <w:rPr>
              <w:rFonts w:hint="eastAsia"/>
            </w:rPr>
            <w:t>：</w:t>
          </w:r>
        </w:p>
        <w:sdt>
          <w:sdtPr>
            <w:alias w:val="是否适用：其他应付款的其他说明[双击切换]"/>
            <w:tag w:val="_GBC_0aed5652b81d438d96502aeef7e6dde5"/>
            <w:id w:val="80799944"/>
            <w:lock w:val="sdtLocked"/>
            <w:placeholder>
              <w:docPart w:val="GBC22222222222222222222222222222"/>
            </w:placeholder>
          </w:sdtPr>
          <w:sdtContent>
            <w:p w:rsidR="004E33AF" w:rsidRDefault="00D37ACB" w:rsidP="00B56E52">
              <w:pPr>
                <w:rPr>
                  <w:szCs w:val="21"/>
                </w:rPr>
              </w:pPr>
              <w:r>
                <w:fldChar w:fldCharType="begin"/>
              </w:r>
              <w:r w:rsidR="00B56E52">
                <w:instrText xml:space="preserve">MACROBUTTON  SnrToggleCheckbox □适用 </w:instrText>
              </w:r>
              <w:r>
                <w:fldChar w:fldCharType="end"/>
              </w:r>
              <w:r>
                <w:fldChar w:fldCharType="begin"/>
              </w:r>
              <w:r w:rsidR="00B56E52">
                <w:instrText xml:space="preserve"> MACROBUTTON  SnrToggleCheckbox √不适用 </w:instrText>
              </w:r>
              <w:r>
                <w:fldChar w:fldCharType="end"/>
              </w:r>
            </w:p>
          </w:sdtContent>
        </w:sdt>
        <w:p w:rsidR="004E33AF" w:rsidRDefault="00D37ACB">
          <w:pPr>
            <w:rPr>
              <w:szCs w:val="21"/>
            </w:rPr>
          </w:pPr>
        </w:p>
      </w:sdtContent>
    </w:sdt>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Content>
        <w:p w:rsidR="004E33AF" w:rsidRDefault="00667A6F" w:rsidP="00634E97">
          <w:pPr>
            <w:pStyle w:val="3"/>
            <w:numPr>
              <w:ilvl w:val="0"/>
              <w:numId w:val="17"/>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Locked"/>
            <w:placeholder>
              <w:docPart w:val="GBC22222222222222222222222222222"/>
            </w:placeholder>
          </w:sdtPr>
          <w:sdtContent>
            <w:p w:rsidR="00B56E52" w:rsidRDefault="00D37ACB" w:rsidP="00B56E52">
              <w:pPr>
                <w:rPr>
                  <w:szCs w:val="21"/>
                </w:rPr>
              </w:pPr>
              <w:r>
                <w:fldChar w:fldCharType="begin"/>
              </w:r>
              <w:r w:rsidR="00B56E52">
                <w:instrText xml:space="preserve">MACROBUTTON  SnrToggleCheckbox □适用 </w:instrText>
              </w:r>
              <w:r>
                <w:fldChar w:fldCharType="end"/>
              </w:r>
              <w:r>
                <w:fldChar w:fldCharType="begin"/>
              </w:r>
              <w:r w:rsidR="00B56E52">
                <w:instrText xml:space="preserve"> MACROBUTTON  SnrToggleCheckbox √不适用 </w:instrText>
              </w:r>
              <w:r>
                <w:fldChar w:fldCharType="end"/>
              </w:r>
            </w:p>
          </w:sdtContent>
        </w:sdt>
        <w:p w:rsidR="004E33AF" w:rsidRDefault="00D37ACB">
          <w:pPr>
            <w:rPr>
              <w:szCs w:val="21"/>
            </w:rPr>
          </w:pPr>
        </w:p>
      </w:sdtContent>
    </w:sdt>
    <w:bookmarkStart w:id="203" w:name="_Hlk24104125" w:displacedByCustomXml="nex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Locked"/>
            <w:placeholder>
              <w:docPart w:val="GBC22222222222222222222222222222"/>
            </w:placeholder>
          </w:sdtPr>
          <w:sdtContent>
            <w:p w:rsidR="004E33AF" w:rsidRDefault="00D37ACB">
              <w:r>
                <w:fldChar w:fldCharType="begin"/>
              </w:r>
              <w:r w:rsidR="00E67EA1">
                <w:instrText xml:space="preserve">MACROBUTTON  SnrToggleCheckbox √适用 </w:instrText>
              </w:r>
              <w:r>
                <w:fldChar w:fldCharType="end"/>
              </w:r>
              <w:r>
                <w:fldChar w:fldCharType="begin"/>
              </w:r>
              <w:r w:rsidR="00E67EA1">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4E33AF" w:rsidRPr="00E67EA1" w:rsidTr="00487C31">
            <w:trPr>
              <w:trHeight w:val="284"/>
            </w:trPr>
            <w:sdt>
              <w:sdtPr>
                <w:rPr>
                  <w:sz w:val="18"/>
                  <w:szCs w:val="18"/>
                </w:rPr>
                <w:tag w:val="_PLD_e20bf58d6f134f4caedbea03f8659c14"/>
                <w:id w:val="-1969802282"/>
                <w:lock w:val="sdtLocked"/>
              </w:sdtPr>
              <w:sdtContent>
                <w:tc>
                  <w:tcPr>
                    <w:tcW w:w="1607" w:type="pct"/>
                    <w:shd w:val="clear" w:color="auto" w:fill="auto"/>
                    <w:vAlign w:val="center"/>
                  </w:tcPr>
                  <w:p w:rsidR="004E33AF" w:rsidRPr="00E67EA1" w:rsidRDefault="00667A6F" w:rsidP="00487C31">
                    <w:pPr>
                      <w:jc w:val="center"/>
                      <w:rPr>
                        <w:sz w:val="18"/>
                        <w:szCs w:val="18"/>
                      </w:rPr>
                    </w:pPr>
                    <w:r w:rsidRPr="00E67EA1">
                      <w:rPr>
                        <w:rFonts w:hint="eastAsia"/>
                        <w:sz w:val="18"/>
                        <w:szCs w:val="18"/>
                      </w:rPr>
                      <w:t>项目</w:t>
                    </w:r>
                  </w:p>
                </w:tc>
              </w:sdtContent>
            </w:sdt>
            <w:sdt>
              <w:sdtPr>
                <w:rPr>
                  <w:sz w:val="18"/>
                  <w:szCs w:val="18"/>
                </w:rPr>
                <w:tag w:val="_PLD_dad829d6a45646668218857399318d20"/>
                <w:id w:val="-340551660"/>
                <w:lock w:val="sdtLocked"/>
              </w:sdtPr>
              <w:sdtContent>
                <w:tc>
                  <w:tcPr>
                    <w:tcW w:w="1678" w:type="pct"/>
                    <w:shd w:val="clear" w:color="auto" w:fill="auto"/>
                    <w:vAlign w:val="center"/>
                  </w:tcPr>
                  <w:p w:rsidR="004E33AF" w:rsidRPr="00E67EA1" w:rsidRDefault="00667A6F" w:rsidP="00487C31">
                    <w:pPr>
                      <w:jc w:val="center"/>
                      <w:rPr>
                        <w:sz w:val="18"/>
                        <w:szCs w:val="18"/>
                      </w:rPr>
                    </w:pPr>
                    <w:r w:rsidRPr="00E67EA1">
                      <w:rPr>
                        <w:rFonts w:hint="eastAsia"/>
                        <w:sz w:val="18"/>
                        <w:szCs w:val="18"/>
                      </w:rPr>
                      <w:t>期末余额</w:t>
                    </w:r>
                  </w:p>
                </w:tc>
              </w:sdtContent>
            </w:sdt>
            <w:sdt>
              <w:sdtPr>
                <w:rPr>
                  <w:sz w:val="18"/>
                  <w:szCs w:val="18"/>
                </w:rPr>
                <w:tag w:val="_PLD_9d1d036ddf0544b2b2ddd1dc5633a114"/>
                <w:id w:val="-2047588166"/>
                <w:lock w:val="sdtLocked"/>
              </w:sdtPr>
              <w:sdtContent>
                <w:tc>
                  <w:tcPr>
                    <w:tcW w:w="1715" w:type="pct"/>
                    <w:shd w:val="clear" w:color="auto" w:fill="auto"/>
                    <w:vAlign w:val="center"/>
                  </w:tcPr>
                  <w:p w:rsidR="004E33AF" w:rsidRPr="00E67EA1" w:rsidRDefault="00667A6F" w:rsidP="00487C31">
                    <w:pPr>
                      <w:jc w:val="center"/>
                      <w:rPr>
                        <w:sz w:val="18"/>
                        <w:szCs w:val="18"/>
                      </w:rPr>
                    </w:pPr>
                    <w:r w:rsidRPr="00E67EA1">
                      <w:rPr>
                        <w:rFonts w:hint="eastAsia"/>
                        <w:sz w:val="18"/>
                        <w:szCs w:val="18"/>
                      </w:rPr>
                      <w:t>期初余额</w:t>
                    </w:r>
                  </w:p>
                </w:tc>
              </w:sdtContent>
            </w:sdt>
          </w:tr>
          <w:tr w:rsidR="00B56E52" w:rsidRPr="00E67EA1" w:rsidTr="00487C31">
            <w:trPr>
              <w:trHeight w:val="284"/>
            </w:trPr>
            <w:sdt>
              <w:sdtPr>
                <w:rPr>
                  <w:sz w:val="18"/>
                  <w:szCs w:val="18"/>
                </w:rPr>
                <w:tag w:val="_PLD_e1ecc50bff01445b96122b3c77584dd6"/>
                <w:id w:val="1425601872"/>
                <w:lock w:val="sdtLocked"/>
              </w:sdtPr>
              <w:sdtContent>
                <w:tc>
                  <w:tcPr>
                    <w:tcW w:w="1607" w:type="pct"/>
                    <w:shd w:val="clear" w:color="auto" w:fill="auto"/>
                    <w:vAlign w:val="center"/>
                  </w:tcPr>
                  <w:p w:rsidR="00B56E52" w:rsidRPr="00E67EA1" w:rsidRDefault="00B56E52" w:rsidP="00487C31">
                    <w:pPr>
                      <w:jc w:val="both"/>
                      <w:rPr>
                        <w:sz w:val="18"/>
                        <w:szCs w:val="18"/>
                      </w:rPr>
                    </w:pPr>
                    <w:r w:rsidRPr="00E67EA1">
                      <w:rPr>
                        <w:rFonts w:hint="eastAsia"/>
                        <w:sz w:val="18"/>
                        <w:szCs w:val="18"/>
                      </w:rPr>
                      <w:t>1年内到期的长期借款</w:t>
                    </w:r>
                  </w:p>
                </w:tc>
              </w:sdtContent>
            </w:sdt>
            <w:tc>
              <w:tcPr>
                <w:tcW w:w="1678" w:type="pct"/>
                <w:shd w:val="clear" w:color="auto" w:fill="auto"/>
                <w:vAlign w:val="center"/>
              </w:tcPr>
              <w:p w:rsidR="00B56E52" w:rsidRPr="00B56E52" w:rsidRDefault="00B56E52" w:rsidP="00B56E52">
                <w:pPr>
                  <w:jc w:val="right"/>
                  <w:rPr>
                    <w:sz w:val="18"/>
                    <w:szCs w:val="18"/>
                  </w:rPr>
                </w:pPr>
                <w:r w:rsidRPr="00B56E52">
                  <w:rPr>
                    <w:sz w:val="18"/>
                    <w:szCs w:val="18"/>
                  </w:rPr>
                  <w:t>289,412,788.89</w:t>
                </w:r>
              </w:p>
            </w:tc>
            <w:tc>
              <w:tcPr>
                <w:tcW w:w="1715" w:type="pct"/>
                <w:shd w:val="clear" w:color="auto" w:fill="auto"/>
                <w:vAlign w:val="center"/>
              </w:tcPr>
              <w:p w:rsidR="00B56E52" w:rsidRPr="00B56E52" w:rsidRDefault="00B56E52" w:rsidP="00B56E52">
                <w:pPr>
                  <w:jc w:val="right"/>
                  <w:rPr>
                    <w:sz w:val="18"/>
                    <w:szCs w:val="18"/>
                  </w:rPr>
                </w:pPr>
                <w:r w:rsidRPr="00B56E52">
                  <w:rPr>
                    <w:sz w:val="18"/>
                    <w:szCs w:val="18"/>
                  </w:rPr>
                  <w:t>266,742,852.10</w:t>
                </w:r>
              </w:p>
            </w:tc>
          </w:tr>
          <w:tr w:rsidR="00B56E52" w:rsidRPr="00E67EA1" w:rsidTr="00487C31">
            <w:trPr>
              <w:trHeight w:val="284"/>
            </w:trPr>
            <w:sdt>
              <w:sdtPr>
                <w:rPr>
                  <w:sz w:val="18"/>
                  <w:szCs w:val="18"/>
                </w:rPr>
                <w:tag w:val="_PLD_ca447706246e46a1848c0ae9ccecfc20"/>
                <w:id w:val="1595662591"/>
                <w:lock w:val="sdtLocked"/>
              </w:sdtPr>
              <w:sdtContent>
                <w:tc>
                  <w:tcPr>
                    <w:tcW w:w="1607" w:type="pct"/>
                    <w:shd w:val="clear" w:color="auto" w:fill="auto"/>
                    <w:vAlign w:val="center"/>
                  </w:tcPr>
                  <w:p w:rsidR="00B56E52" w:rsidRPr="00E67EA1" w:rsidRDefault="00B56E52" w:rsidP="00487C31">
                    <w:pPr>
                      <w:jc w:val="both"/>
                      <w:rPr>
                        <w:sz w:val="18"/>
                        <w:szCs w:val="18"/>
                      </w:rPr>
                    </w:pPr>
                    <w:r w:rsidRPr="00E67EA1">
                      <w:rPr>
                        <w:rFonts w:hint="eastAsia"/>
                        <w:sz w:val="18"/>
                        <w:szCs w:val="18"/>
                      </w:rPr>
                      <w:t>1年内到期的应付债券</w:t>
                    </w:r>
                  </w:p>
                </w:tc>
              </w:sdtContent>
            </w:sdt>
            <w:tc>
              <w:tcPr>
                <w:tcW w:w="1678" w:type="pct"/>
                <w:shd w:val="clear" w:color="auto" w:fill="auto"/>
                <w:vAlign w:val="center"/>
              </w:tcPr>
              <w:p w:rsidR="00B56E52" w:rsidRPr="00B56E52" w:rsidRDefault="00B56E52" w:rsidP="00B56E52">
                <w:pPr>
                  <w:jc w:val="right"/>
                  <w:rPr>
                    <w:sz w:val="18"/>
                    <w:szCs w:val="18"/>
                  </w:rPr>
                </w:pPr>
              </w:p>
            </w:tc>
            <w:tc>
              <w:tcPr>
                <w:tcW w:w="1715" w:type="pct"/>
                <w:shd w:val="clear" w:color="auto" w:fill="auto"/>
                <w:vAlign w:val="center"/>
              </w:tcPr>
              <w:p w:rsidR="00B56E52" w:rsidRPr="00B56E52" w:rsidRDefault="00B56E52" w:rsidP="00B56E52">
                <w:pPr>
                  <w:jc w:val="right"/>
                  <w:rPr>
                    <w:sz w:val="18"/>
                    <w:szCs w:val="18"/>
                  </w:rPr>
                </w:pPr>
                <w:r w:rsidRPr="00B56E52">
                  <w:rPr>
                    <w:sz w:val="18"/>
                    <w:szCs w:val="18"/>
                  </w:rPr>
                  <w:t>2,788,888.88</w:t>
                </w:r>
              </w:p>
            </w:tc>
          </w:tr>
          <w:tr w:rsidR="00B56E52" w:rsidRPr="00E67EA1" w:rsidTr="00487C31">
            <w:trPr>
              <w:trHeight w:val="284"/>
            </w:trPr>
            <w:sdt>
              <w:sdtPr>
                <w:rPr>
                  <w:sz w:val="18"/>
                  <w:szCs w:val="18"/>
                </w:rPr>
                <w:tag w:val="_PLD_1318273b209d4f209bc82e93099fb446"/>
                <w:id w:val="-154614906"/>
                <w:lock w:val="sdtLocked"/>
              </w:sdtPr>
              <w:sdtContent>
                <w:tc>
                  <w:tcPr>
                    <w:tcW w:w="1607" w:type="pct"/>
                    <w:shd w:val="clear" w:color="auto" w:fill="auto"/>
                    <w:vAlign w:val="center"/>
                  </w:tcPr>
                  <w:p w:rsidR="00B56E52" w:rsidRPr="00E67EA1" w:rsidRDefault="00B56E52" w:rsidP="00487C31">
                    <w:pPr>
                      <w:jc w:val="both"/>
                      <w:rPr>
                        <w:sz w:val="18"/>
                        <w:szCs w:val="18"/>
                      </w:rPr>
                    </w:pPr>
                    <w:r w:rsidRPr="00E67EA1">
                      <w:rPr>
                        <w:rFonts w:hint="eastAsia"/>
                        <w:sz w:val="18"/>
                        <w:szCs w:val="18"/>
                      </w:rPr>
                      <w:t>1年内到期的长期应付款</w:t>
                    </w:r>
                  </w:p>
                </w:tc>
              </w:sdtContent>
            </w:sdt>
            <w:tc>
              <w:tcPr>
                <w:tcW w:w="1678" w:type="pct"/>
                <w:shd w:val="clear" w:color="auto" w:fill="auto"/>
                <w:vAlign w:val="center"/>
              </w:tcPr>
              <w:p w:rsidR="00B56E52" w:rsidRPr="00B56E52" w:rsidRDefault="00B56E52" w:rsidP="00B56E52">
                <w:pPr>
                  <w:jc w:val="right"/>
                  <w:rPr>
                    <w:sz w:val="18"/>
                    <w:szCs w:val="18"/>
                  </w:rPr>
                </w:pPr>
                <w:r w:rsidRPr="00B56E52">
                  <w:rPr>
                    <w:sz w:val="18"/>
                    <w:szCs w:val="18"/>
                  </w:rPr>
                  <w:t>161,329,761.50</w:t>
                </w:r>
              </w:p>
            </w:tc>
            <w:tc>
              <w:tcPr>
                <w:tcW w:w="1715" w:type="pct"/>
                <w:shd w:val="clear" w:color="auto" w:fill="auto"/>
                <w:vAlign w:val="center"/>
              </w:tcPr>
              <w:p w:rsidR="00B56E52" w:rsidRPr="00B56E52" w:rsidRDefault="00B56E52" w:rsidP="00B56E52">
                <w:pPr>
                  <w:jc w:val="right"/>
                  <w:rPr>
                    <w:sz w:val="18"/>
                    <w:szCs w:val="18"/>
                  </w:rPr>
                </w:pPr>
                <w:r w:rsidRPr="00B56E52">
                  <w:rPr>
                    <w:sz w:val="18"/>
                    <w:szCs w:val="18"/>
                  </w:rPr>
                  <w:t>324,037,123.86</w:t>
                </w:r>
              </w:p>
            </w:tc>
          </w:tr>
          <w:tr w:rsidR="00B56E52" w:rsidRPr="00E67EA1" w:rsidTr="00487C31">
            <w:trPr>
              <w:trHeight w:val="284"/>
            </w:trPr>
            <w:tc>
              <w:tcPr>
                <w:tcW w:w="1607" w:type="pct"/>
                <w:shd w:val="clear" w:color="auto" w:fill="auto"/>
                <w:vAlign w:val="center"/>
              </w:tcPr>
              <w:sdt>
                <w:sdtPr>
                  <w:rPr>
                    <w:rFonts w:hint="eastAsia"/>
                    <w:sz w:val="18"/>
                    <w:szCs w:val="18"/>
                  </w:rPr>
                  <w:tag w:val="_PLD_2910478c4b5043d09cdfb21fefc96ebe"/>
                  <w:id w:val="-2040186414"/>
                  <w:lock w:val="sdtLocked"/>
                </w:sdtPr>
                <w:sdtContent>
                  <w:p w:rsidR="00B56E52" w:rsidRPr="00E67EA1" w:rsidRDefault="00B56E52" w:rsidP="00487C31">
                    <w:pPr>
                      <w:jc w:val="both"/>
                      <w:rPr>
                        <w:sz w:val="18"/>
                        <w:szCs w:val="18"/>
                      </w:rPr>
                    </w:pPr>
                    <w:r w:rsidRPr="00E67EA1">
                      <w:rPr>
                        <w:rFonts w:hint="eastAsia"/>
                        <w:sz w:val="18"/>
                        <w:szCs w:val="18"/>
                      </w:rPr>
                      <w:t>1年内到期的租赁负债</w:t>
                    </w:r>
                  </w:p>
                </w:sdtContent>
              </w:sdt>
            </w:tc>
            <w:tc>
              <w:tcPr>
                <w:tcW w:w="1678" w:type="pct"/>
                <w:shd w:val="clear" w:color="auto" w:fill="auto"/>
                <w:vAlign w:val="center"/>
              </w:tcPr>
              <w:p w:rsidR="00B56E52" w:rsidRPr="00B56E52" w:rsidRDefault="00B56E52" w:rsidP="00B56E52">
                <w:pPr>
                  <w:jc w:val="right"/>
                  <w:rPr>
                    <w:sz w:val="18"/>
                    <w:szCs w:val="18"/>
                  </w:rPr>
                </w:pPr>
                <w:r w:rsidRPr="00B56E52">
                  <w:rPr>
                    <w:sz w:val="18"/>
                    <w:szCs w:val="18"/>
                  </w:rPr>
                  <w:t>2,719,482.10</w:t>
                </w:r>
              </w:p>
            </w:tc>
            <w:tc>
              <w:tcPr>
                <w:tcW w:w="1715" w:type="pct"/>
                <w:shd w:val="clear" w:color="auto" w:fill="auto"/>
                <w:vAlign w:val="center"/>
              </w:tcPr>
              <w:p w:rsidR="00B56E52" w:rsidRPr="00B56E52" w:rsidRDefault="00B56E52" w:rsidP="00B56E52">
                <w:pPr>
                  <w:jc w:val="right"/>
                  <w:rPr>
                    <w:sz w:val="18"/>
                    <w:szCs w:val="18"/>
                  </w:rPr>
                </w:pPr>
                <w:r w:rsidRPr="00B56E52">
                  <w:rPr>
                    <w:sz w:val="18"/>
                    <w:szCs w:val="18"/>
                  </w:rPr>
                  <w:t>3,259,985.37</w:t>
                </w:r>
              </w:p>
            </w:tc>
          </w:tr>
          <w:tr w:rsidR="00B56E52" w:rsidRPr="00E67EA1" w:rsidTr="00487C31">
            <w:trPr>
              <w:trHeight w:val="284"/>
            </w:trPr>
            <w:sdt>
              <w:sdtPr>
                <w:rPr>
                  <w:sz w:val="18"/>
                  <w:szCs w:val="18"/>
                </w:rPr>
                <w:tag w:val="_PLD_7c3565b4df814772b0dc34a4cbdf3ad4"/>
                <w:id w:val="1290941914"/>
                <w:lock w:val="sdtLocked"/>
              </w:sdtPr>
              <w:sdtContent>
                <w:tc>
                  <w:tcPr>
                    <w:tcW w:w="1607" w:type="pct"/>
                    <w:shd w:val="clear" w:color="auto" w:fill="auto"/>
                    <w:vAlign w:val="center"/>
                  </w:tcPr>
                  <w:p w:rsidR="00B56E52" w:rsidRPr="00E67EA1" w:rsidRDefault="00B56E52" w:rsidP="00487C31">
                    <w:pPr>
                      <w:jc w:val="center"/>
                      <w:rPr>
                        <w:sz w:val="18"/>
                        <w:szCs w:val="18"/>
                      </w:rPr>
                    </w:pPr>
                    <w:r w:rsidRPr="00E67EA1">
                      <w:rPr>
                        <w:rFonts w:hint="eastAsia"/>
                        <w:sz w:val="18"/>
                        <w:szCs w:val="18"/>
                      </w:rPr>
                      <w:t>合计</w:t>
                    </w:r>
                  </w:p>
                </w:tc>
              </w:sdtContent>
            </w:sdt>
            <w:tc>
              <w:tcPr>
                <w:tcW w:w="1678" w:type="pct"/>
                <w:shd w:val="clear" w:color="auto" w:fill="auto"/>
                <w:vAlign w:val="center"/>
              </w:tcPr>
              <w:p w:rsidR="00B56E52" w:rsidRPr="00B56E52" w:rsidRDefault="00B56E52" w:rsidP="00B56E52">
                <w:pPr>
                  <w:jc w:val="right"/>
                  <w:rPr>
                    <w:sz w:val="18"/>
                    <w:szCs w:val="18"/>
                  </w:rPr>
                </w:pPr>
                <w:r w:rsidRPr="00B56E52">
                  <w:rPr>
                    <w:sz w:val="18"/>
                    <w:szCs w:val="18"/>
                  </w:rPr>
                  <w:t>453,462,032.49</w:t>
                </w:r>
              </w:p>
            </w:tc>
            <w:tc>
              <w:tcPr>
                <w:tcW w:w="1715" w:type="pct"/>
                <w:shd w:val="clear" w:color="auto" w:fill="auto"/>
                <w:vAlign w:val="center"/>
              </w:tcPr>
              <w:p w:rsidR="00B56E52" w:rsidRPr="00B56E52" w:rsidRDefault="00B56E52" w:rsidP="00B56E52">
                <w:pPr>
                  <w:jc w:val="right"/>
                  <w:rPr>
                    <w:sz w:val="18"/>
                    <w:szCs w:val="18"/>
                  </w:rPr>
                </w:pPr>
                <w:r w:rsidRPr="00B56E52">
                  <w:rPr>
                    <w:sz w:val="18"/>
                    <w:szCs w:val="18"/>
                  </w:rPr>
                  <w:t>596,828,850.21</w:t>
                </w:r>
              </w:p>
            </w:tc>
          </w:tr>
        </w:tbl>
        <w:p w:rsidR="00AE630C" w:rsidRPr="00E61526" w:rsidRDefault="00AE630C">
          <w:pPr>
            <w:rPr>
              <w:szCs w:val="21"/>
            </w:rPr>
          </w:pPr>
        </w:p>
        <w:p w:rsidR="003E5D87" w:rsidRPr="00E61526" w:rsidRDefault="003E5D87" w:rsidP="003E5D87">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E61526">
            <w:rPr>
              <w:rFonts w:asciiTheme="minorEastAsia" w:eastAsiaTheme="minorEastAsia" w:hAnsiTheme="minorEastAsia" w:hint="eastAsia"/>
              <w:szCs w:val="21"/>
            </w:rPr>
            <w:t>（1）一年内到期的长期借款</w:t>
          </w:r>
        </w:p>
        <w:tbl>
          <w:tblPr>
            <w:tblW w:w="505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978"/>
            <w:gridCol w:w="2976"/>
            <w:gridCol w:w="3065"/>
          </w:tblGrid>
          <w:tr w:rsidR="003E5D87" w:rsidRPr="00B82EEF" w:rsidTr="003E5D87">
            <w:trPr>
              <w:trHeight w:val="284"/>
              <w:tblHeader/>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jc w:val="center"/>
                  <w:rPr>
                    <w:rFonts w:asciiTheme="minorEastAsia" w:eastAsiaTheme="minorEastAsia" w:hAnsiTheme="minorEastAsia"/>
                    <w:snapToGrid w:val="0"/>
                    <w:sz w:val="18"/>
                    <w:szCs w:val="18"/>
                  </w:rPr>
                </w:pPr>
                <w:bookmarkStart w:id="204" w:name="_MON_1647022598"/>
                <w:bookmarkStart w:id="205" w:name="_MON_1612450847"/>
                <w:bookmarkEnd w:id="204"/>
                <w:bookmarkEnd w:id="205"/>
                <w:r w:rsidRPr="00B82EEF">
                  <w:rPr>
                    <w:rFonts w:asciiTheme="minorEastAsia" w:eastAsiaTheme="minorEastAsia" w:hAnsiTheme="minorEastAsia" w:hint="eastAsia"/>
                    <w:snapToGrid w:val="0"/>
                    <w:sz w:val="18"/>
                    <w:szCs w:val="18"/>
                  </w:rPr>
                  <w:t>项目</w:t>
                </w:r>
              </w:p>
            </w:tc>
            <w:tc>
              <w:tcPr>
                <w:tcW w:w="1650" w:type="pct"/>
                <w:shd w:val="clear" w:color="auto" w:fill="auto"/>
                <w:noWrap/>
                <w:vAlign w:val="center"/>
              </w:tcPr>
              <w:p w:rsidR="003E5D87" w:rsidRPr="00B82EEF" w:rsidRDefault="003E5D87" w:rsidP="003E5D8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期末余额</w:t>
                </w:r>
              </w:p>
            </w:tc>
            <w:tc>
              <w:tcPr>
                <w:tcW w:w="1699" w:type="pct"/>
                <w:shd w:val="clear" w:color="auto" w:fill="auto"/>
                <w:noWrap/>
                <w:vAlign w:val="center"/>
              </w:tcPr>
              <w:p w:rsidR="003E5D87" w:rsidRPr="00B82EEF" w:rsidRDefault="003E5D87" w:rsidP="003E5D8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期初余额</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信用借款</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175,206,853.24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26,120,000.00</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保证借款</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45,600,000.00</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抵押借款</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10,000,000.00</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抵押、质押借款</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12,566,400.00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13,666,400.00</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抵押、质押、保证借款</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10,000,000.00</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质押借款</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98,330,000.00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146,346,853.24</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质押、保证借款</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12,000,000.00</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应付利息</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3,309,535.65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3,009,598.86</w:t>
                </w:r>
              </w:p>
            </w:tc>
          </w:tr>
          <w:tr w:rsidR="003E5D87" w:rsidRPr="00B82EEF" w:rsidTr="003E5D87">
            <w:trPr>
              <w:trHeight w:val="284"/>
              <w:jc w:val="center"/>
            </w:trPr>
            <w:tc>
              <w:tcPr>
                <w:tcW w:w="1651" w:type="pct"/>
                <w:shd w:val="clear" w:color="auto" w:fill="auto"/>
                <w:noWrap/>
                <w:vAlign w:val="center"/>
              </w:tcPr>
              <w:p w:rsidR="003E5D87" w:rsidRPr="00B82EEF" w:rsidRDefault="003E5D87" w:rsidP="003E5D8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合计</w:t>
                </w:r>
              </w:p>
            </w:tc>
            <w:tc>
              <w:tcPr>
                <w:tcW w:w="1650"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 xml:space="preserve">      289,412,788.89 </w:t>
                </w:r>
              </w:p>
            </w:tc>
            <w:tc>
              <w:tcPr>
                <w:tcW w:w="1699" w:type="pct"/>
                <w:shd w:val="clear" w:color="auto" w:fill="auto"/>
                <w:noWrap/>
                <w:vAlign w:val="center"/>
              </w:tcPr>
              <w:p w:rsidR="003E5D87" w:rsidRPr="00FA7E39" w:rsidRDefault="003E5D87" w:rsidP="003E5D87">
                <w:pPr>
                  <w:widowControl w:val="0"/>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266,742,852.10</w:t>
                </w:r>
              </w:p>
            </w:tc>
          </w:tr>
        </w:tbl>
        <w:p w:rsidR="003E5D87" w:rsidRPr="00047177" w:rsidRDefault="003E5D87" w:rsidP="003E5D87">
          <w:pPr>
            <w:widowControl w:val="0"/>
            <w:adjustRightInd w:val="0"/>
            <w:snapToGrid w:val="0"/>
            <w:ind w:firstLineChars="200" w:firstLine="420"/>
            <w:contextualSpacing/>
            <w:jc w:val="both"/>
            <w:outlineLvl w:val="5"/>
            <w:rPr>
              <w:rFonts w:asciiTheme="minorEastAsia" w:eastAsiaTheme="minorEastAsia" w:hAnsiTheme="minorEastAsia"/>
              <w:szCs w:val="21"/>
            </w:rPr>
          </w:pPr>
        </w:p>
        <w:p w:rsidR="003E5D87" w:rsidRPr="00047177" w:rsidRDefault="003E5D87" w:rsidP="003E5D87">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047177">
            <w:rPr>
              <w:rFonts w:asciiTheme="minorEastAsia" w:eastAsiaTheme="minorEastAsia" w:hAnsiTheme="minorEastAsia" w:hint="eastAsia"/>
              <w:szCs w:val="21"/>
            </w:rPr>
            <w:t>（2）一年内到期的</w:t>
          </w:r>
          <w:r w:rsidRPr="00047177">
            <w:rPr>
              <w:rFonts w:asciiTheme="minorEastAsia" w:eastAsiaTheme="minorEastAsia" w:hAnsiTheme="minorEastAsia"/>
              <w:szCs w:val="21"/>
            </w:rPr>
            <w:t>应付债券</w:t>
          </w:r>
        </w:p>
        <w:tbl>
          <w:tblPr>
            <w:tblW w:w="5108" w:type="pct"/>
            <w:tblInd w:w="-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3027"/>
            <w:gridCol w:w="2977"/>
            <w:gridCol w:w="3112"/>
          </w:tblGrid>
          <w:tr w:rsidR="003E5D87" w:rsidRPr="00B82EEF" w:rsidTr="003E5D87">
            <w:trPr>
              <w:trHeight w:val="284"/>
              <w:tblHeader/>
            </w:trPr>
            <w:tc>
              <w:tcPr>
                <w:tcW w:w="1660" w:type="pct"/>
                <w:shd w:val="clear" w:color="auto" w:fill="auto"/>
                <w:vAlign w:val="center"/>
              </w:tcPr>
              <w:p w:rsidR="003E5D87" w:rsidRPr="00B82EEF" w:rsidRDefault="003E5D87" w:rsidP="003E5D8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项目</w:t>
                </w:r>
              </w:p>
            </w:tc>
            <w:tc>
              <w:tcPr>
                <w:tcW w:w="1633" w:type="pct"/>
                <w:shd w:val="clear" w:color="auto" w:fill="auto"/>
                <w:vAlign w:val="center"/>
              </w:tcPr>
              <w:p w:rsidR="003E5D87" w:rsidRPr="00B82EEF" w:rsidRDefault="003E5D87" w:rsidP="003E5D8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期末余额</w:t>
                </w:r>
              </w:p>
            </w:tc>
            <w:tc>
              <w:tcPr>
                <w:tcW w:w="1707" w:type="pct"/>
                <w:shd w:val="clear" w:color="auto" w:fill="auto"/>
                <w:vAlign w:val="center"/>
              </w:tcPr>
              <w:p w:rsidR="003E5D87" w:rsidRPr="00B82EEF" w:rsidRDefault="003E5D87" w:rsidP="003E5D8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期初余额</w:t>
                </w:r>
              </w:p>
            </w:tc>
          </w:tr>
          <w:tr w:rsidR="003E5D87" w:rsidRPr="00B82EEF" w:rsidTr="003E5D87">
            <w:trPr>
              <w:trHeight w:val="284"/>
            </w:trPr>
            <w:tc>
              <w:tcPr>
                <w:tcW w:w="1660" w:type="pct"/>
                <w:shd w:val="clear" w:color="auto" w:fill="auto"/>
                <w:noWrap/>
                <w:vAlign w:val="center"/>
              </w:tcPr>
              <w:p w:rsidR="003E5D87" w:rsidRPr="00B82EEF" w:rsidRDefault="003E5D87" w:rsidP="003E5D87">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 xml:space="preserve">应付债券利息 </w:t>
                </w:r>
              </w:p>
            </w:tc>
            <w:tc>
              <w:tcPr>
                <w:tcW w:w="1633" w:type="pct"/>
                <w:shd w:val="clear" w:color="auto" w:fill="auto"/>
                <w:vAlign w:val="center"/>
              </w:tcPr>
              <w:p w:rsidR="003E5D87" w:rsidRPr="00B82EEF" w:rsidRDefault="003E5D87" w:rsidP="003E5D87">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1707" w:type="pct"/>
                <w:shd w:val="clear" w:color="auto" w:fill="auto"/>
                <w:vAlign w:val="center"/>
              </w:tcPr>
              <w:p w:rsidR="003E5D87" w:rsidRPr="00B82EEF" w:rsidRDefault="003E5D87" w:rsidP="003E5D87">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2,788,888.88 </w:t>
                </w:r>
              </w:p>
            </w:tc>
          </w:tr>
          <w:tr w:rsidR="003E5D87" w:rsidRPr="00B82EEF" w:rsidTr="003E5D87">
            <w:trPr>
              <w:trHeight w:val="284"/>
            </w:trPr>
            <w:tc>
              <w:tcPr>
                <w:tcW w:w="1660" w:type="pct"/>
                <w:shd w:val="clear" w:color="auto" w:fill="auto"/>
                <w:vAlign w:val="center"/>
              </w:tcPr>
              <w:p w:rsidR="003E5D87" w:rsidRPr="00B82EEF" w:rsidRDefault="003E5D87" w:rsidP="003E5D8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合计</w:t>
                </w:r>
              </w:p>
            </w:tc>
            <w:tc>
              <w:tcPr>
                <w:tcW w:w="1633" w:type="pct"/>
                <w:shd w:val="clear" w:color="auto" w:fill="auto"/>
                <w:vAlign w:val="center"/>
              </w:tcPr>
              <w:p w:rsidR="003E5D87" w:rsidRPr="00B82EEF" w:rsidRDefault="003E5D87" w:rsidP="003E5D87">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1707" w:type="pct"/>
                <w:shd w:val="clear" w:color="auto" w:fill="auto"/>
                <w:vAlign w:val="center"/>
              </w:tcPr>
              <w:p w:rsidR="003E5D87" w:rsidRPr="00B82EEF" w:rsidRDefault="003E5D87" w:rsidP="003E5D87">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2,788,888.88 </w:t>
                </w:r>
              </w:p>
            </w:tc>
          </w:tr>
        </w:tbl>
        <w:p w:rsidR="003E5D87" w:rsidRPr="00047177" w:rsidRDefault="003E5D87" w:rsidP="003E5D87">
          <w:pPr>
            <w:widowControl w:val="0"/>
            <w:adjustRightInd w:val="0"/>
            <w:snapToGrid w:val="0"/>
            <w:ind w:firstLineChars="200" w:firstLine="420"/>
            <w:contextualSpacing/>
            <w:jc w:val="both"/>
            <w:outlineLvl w:val="5"/>
            <w:rPr>
              <w:rFonts w:asciiTheme="minorEastAsia" w:eastAsiaTheme="minorEastAsia" w:hAnsiTheme="minorEastAsia"/>
              <w:szCs w:val="21"/>
            </w:rPr>
          </w:pPr>
        </w:p>
        <w:p w:rsidR="003E5D87" w:rsidRPr="00047177" w:rsidRDefault="003E5D87" w:rsidP="003E5D87">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047177">
            <w:rPr>
              <w:rFonts w:asciiTheme="minorEastAsia" w:eastAsiaTheme="minorEastAsia" w:hAnsiTheme="minorEastAsia" w:hint="eastAsia"/>
              <w:szCs w:val="21"/>
            </w:rPr>
            <w:lastRenderedPageBreak/>
            <w:t>（3）一年内到</w:t>
          </w:r>
          <w:r w:rsidRPr="006958C2">
            <w:rPr>
              <w:rFonts w:asciiTheme="minorEastAsia" w:eastAsiaTheme="minorEastAsia" w:hAnsiTheme="minorEastAsia" w:hint="eastAsia"/>
              <w:szCs w:val="21"/>
            </w:rPr>
            <w:t>期的长期应付款</w:t>
          </w:r>
        </w:p>
        <w:tbl>
          <w:tblPr>
            <w:tblW w:w="505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978"/>
            <w:gridCol w:w="2976"/>
            <w:gridCol w:w="3065"/>
          </w:tblGrid>
          <w:tr w:rsidR="00F0125B" w:rsidRPr="00B82EEF" w:rsidTr="00BC61C2">
            <w:trPr>
              <w:trHeight w:val="284"/>
              <w:jc w:val="center"/>
            </w:trPr>
            <w:tc>
              <w:tcPr>
                <w:tcW w:w="1651" w:type="pct"/>
                <w:shd w:val="clear" w:color="auto" w:fill="auto"/>
                <w:noWrap/>
                <w:vAlign w:val="center"/>
              </w:tcPr>
              <w:p w:rsidR="00F0125B" w:rsidRPr="00B82EEF" w:rsidRDefault="00F0125B" w:rsidP="00BC61C2">
                <w:pPr>
                  <w:keepNext/>
                  <w:keepLines/>
                  <w:adjustRightInd w:val="0"/>
                  <w:snapToGrid w:val="0"/>
                  <w:spacing w:line="240" w:lineRule="exact"/>
                  <w:contextualSpacing/>
                  <w:jc w:val="center"/>
                  <w:rPr>
                    <w:rFonts w:asciiTheme="minorEastAsia" w:hAnsiTheme="minorEastAsia"/>
                    <w:snapToGrid w:val="0"/>
                    <w:sz w:val="18"/>
                    <w:szCs w:val="18"/>
                  </w:rPr>
                </w:pPr>
                <w:r w:rsidRPr="00B82EEF">
                  <w:rPr>
                    <w:rFonts w:asciiTheme="minorEastAsia" w:hAnsiTheme="minorEastAsia" w:hint="eastAsia"/>
                    <w:snapToGrid w:val="0"/>
                    <w:sz w:val="18"/>
                    <w:szCs w:val="18"/>
                  </w:rPr>
                  <w:t>项目</w:t>
                </w:r>
              </w:p>
            </w:tc>
            <w:tc>
              <w:tcPr>
                <w:tcW w:w="1650" w:type="pct"/>
                <w:shd w:val="clear" w:color="auto" w:fill="auto"/>
                <w:noWrap/>
                <w:vAlign w:val="center"/>
              </w:tcPr>
              <w:p w:rsidR="00F0125B" w:rsidRPr="00B82EEF" w:rsidRDefault="00F0125B" w:rsidP="00BC61C2">
                <w:pPr>
                  <w:keepNext/>
                  <w:keepLines/>
                  <w:adjustRightInd w:val="0"/>
                  <w:snapToGrid w:val="0"/>
                  <w:spacing w:line="240" w:lineRule="exact"/>
                  <w:contextualSpacing/>
                  <w:jc w:val="center"/>
                  <w:rPr>
                    <w:rFonts w:asciiTheme="minorEastAsia" w:hAnsiTheme="minorEastAsia"/>
                    <w:snapToGrid w:val="0"/>
                    <w:sz w:val="18"/>
                    <w:szCs w:val="18"/>
                  </w:rPr>
                </w:pPr>
                <w:r w:rsidRPr="00B82EEF">
                  <w:rPr>
                    <w:rFonts w:asciiTheme="minorEastAsia" w:hAnsiTheme="minorEastAsia" w:hint="eastAsia"/>
                    <w:snapToGrid w:val="0"/>
                    <w:sz w:val="18"/>
                    <w:szCs w:val="18"/>
                  </w:rPr>
                  <w:t>期末余额</w:t>
                </w:r>
              </w:p>
            </w:tc>
            <w:tc>
              <w:tcPr>
                <w:tcW w:w="1699" w:type="pct"/>
                <w:shd w:val="clear" w:color="auto" w:fill="auto"/>
                <w:noWrap/>
                <w:vAlign w:val="center"/>
              </w:tcPr>
              <w:p w:rsidR="00F0125B" w:rsidRPr="00B82EEF" w:rsidRDefault="00F0125B" w:rsidP="00BC61C2">
                <w:pPr>
                  <w:keepNext/>
                  <w:keepLines/>
                  <w:adjustRightInd w:val="0"/>
                  <w:snapToGrid w:val="0"/>
                  <w:spacing w:line="240" w:lineRule="exact"/>
                  <w:contextualSpacing/>
                  <w:jc w:val="center"/>
                  <w:rPr>
                    <w:rFonts w:asciiTheme="minorEastAsia" w:hAnsiTheme="minorEastAsia"/>
                    <w:snapToGrid w:val="0"/>
                    <w:sz w:val="18"/>
                    <w:szCs w:val="18"/>
                  </w:rPr>
                </w:pPr>
                <w:r w:rsidRPr="00B82EEF">
                  <w:rPr>
                    <w:rFonts w:asciiTheme="minorEastAsia" w:hAnsiTheme="minorEastAsia" w:hint="eastAsia"/>
                    <w:snapToGrid w:val="0"/>
                    <w:sz w:val="18"/>
                    <w:szCs w:val="18"/>
                  </w:rPr>
                  <w:t>期初余额</w:t>
                </w:r>
              </w:p>
            </w:tc>
          </w:tr>
          <w:tr w:rsidR="00F0125B" w:rsidRPr="00B82EEF" w:rsidTr="00BC61C2">
            <w:trPr>
              <w:trHeight w:val="284"/>
              <w:jc w:val="center"/>
            </w:trPr>
            <w:tc>
              <w:tcPr>
                <w:tcW w:w="1651" w:type="pct"/>
                <w:shd w:val="clear" w:color="auto" w:fill="auto"/>
                <w:noWrap/>
                <w:vAlign w:val="center"/>
              </w:tcPr>
              <w:p w:rsidR="00F0125B" w:rsidRPr="00B82EEF" w:rsidRDefault="00F0125B" w:rsidP="00BC61C2">
                <w:pPr>
                  <w:adjustRightInd w:val="0"/>
                  <w:snapToGrid w:val="0"/>
                  <w:spacing w:line="240" w:lineRule="exact"/>
                  <w:contextualSpacing/>
                  <w:rPr>
                    <w:rFonts w:asciiTheme="minorEastAsia" w:hAnsiTheme="minorEastAsia"/>
                    <w:snapToGrid w:val="0"/>
                    <w:sz w:val="18"/>
                    <w:szCs w:val="18"/>
                  </w:rPr>
                </w:pPr>
                <w:r w:rsidRPr="00B82EEF">
                  <w:rPr>
                    <w:rFonts w:asciiTheme="minorEastAsia" w:hAnsiTheme="minorEastAsia" w:hint="eastAsia"/>
                    <w:snapToGrid w:val="0"/>
                    <w:sz w:val="18"/>
                    <w:szCs w:val="18"/>
                  </w:rPr>
                  <w:t xml:space="preserve">融资租赁应付款 </w:t>
                </w:r>
              </w:p>
            </w:tc>
            <w:tc>
              <w:tcPr>
                <w:tcW w:w="1650" w:type="pct"/>
                <w:shd w:val="clear" w:color="auto" w:fill="auto"/>
                <w:noWrap/>
                <w:vAlign w:val="center"/>
              </w:tcPr>
              <w:p w:rsidR="00F0125B" w:rsidRPr="00FA7E39" w:rsidRDefault="00F0125B" w:rsidP="00BC61C2">
                <w:pPr>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17,649,716.01</w:t>
                </w:r>
              </w:p>
            </w:tc>
            <w:tc>
              <w:tcPr>
                <w:tcW w:w="1699" w:type="pct"/>
                <w:shd w:val="clear" w:color="auto" w:fill="auto"/>
                <w:noWrap/>
                <w:vAlign w:val="center"/>
              </w:tcPr>
              <w:p w:rsidR="00F0125B" w:rsidRPr="00FA7E39" w:rsidRDefault="00F0125B" w:rsidP="00BC61C2">
                <w:pPr>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17,496,738.76</w:t>
                </w:r>
              </w:p>
            </w:tc>
          </w:tr>
          <w:tr w:rsidR="00F0125B" w:rsidRPr="00B82EEF" w:rsidTr="00BC61C2">
            <w:trPr>
              <w:trHeight w:val="284"/>
              <w:jc w:val="center"/>
            </w:trPr>
            <w:tc>
              <w:tcPr>
                <w:tcW w:w="1651" w:type="pct"/>
                <w:shd w:val="clear" w:color="auto" w:fill="auto"/>
                <w:noWrap/>
                <w:vAlign w:val="center"/>
              </w:tcPr>
              <w:p w:rsidR="00F0125B" w:rsidRPr="00B82EEF" w:rsidRDefault="00F0125B" w:rsidP="00BC61C2">
                <w:pPr>
                  <w:keepNext/>
                  <w:keepLines/>
                  <w:adjustRightInd w:val="0"/>
                  <w:snapToGrid w:val="0"/>
                  <w:spacing w:line="240" w:lineRule="exact"/>
                  <w:contextualSpacing/>
                  <w:rPr>
                    <w:rFonts w:asciiTheme="minorEastAsia" w:hAnsiTheme="minorEastAsia"/>
                    <w:snapToGrid w:val="0"/>
                    <w:sz w:val="18"/>
                    <w:szCs w:val="18"/>
                  </w:rPr>
                </w:pPr>
                <w:r w:rsidRPr="00B82EEF">
                  <w:rPr>
                    <w:rFonts w:asciiTheme="minorEastAsia" w:hAnsiTheme="minorEastAsia" w:hint="eastAsia"/>
                    <w:snapToGrid w:val="0"/>
                    <w:sz w:val="18"/>
                    <w:szCs w:val="18"/>
                  </w:rPr>
                  <w:t>统借统贷借款本金</w:t>
                </w:r>
              </w:p>
            </w:tc>
            <w:tc>
              <w:tcPr>
                <w:tcW w:w="1650" w:type="pct"/>
                <w:shd w:val="clear" w:color="auto" w:fill="auto"/>
                <w:noWrap/>
                <w:vAlign w:val="center"/>
              </w:tcPr>
              <w:p w:rsidR="00F0125B" w:rsidRPr="00FA7E39" w:rsidRDefault="00F0125B" w:rsidP="00BC61C2">
                <w:pPr>
                  <w:keepNext/>
                  <w:keepLines/>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131,263,485.92</w:t>
                </w:r>
              </w:p>
            </w:tc>
            <w:tc>
              <w:tcPr>
                <w:tcW w:w="1699" w:type="pct"/>
                <w:shd w:val="clear" w:color="auto" w:fill="auto"/>
                <w:noWrap/>
                <w:vAlign w:val="center"/>
              </w:tcPr>
              <w:p w:rsidR="00F0125B" w:rsidRPr="00FA7E39" w:rsidRDefault="00F0125B" w:rsidP="00BC61C2">
                <w:pPr>
                  <w:keepNext/>
                  <w:keepLines/>
                  <w:adjustRightInd w:val="0"/>
                  <w:snapToGrid w:val="0"/>
                  <w:contextualSpacing/>
                  <w:jc w:val="right"/>
                  <w:rPr>
                    <w:rFonts w:ascii="仿宋" w:eastAsia="仿宋" w:hAnsi="仿宋"/>
                    <w:snapToGrid w:val="0"/>
                    <w:sz w:val="18"/>
                    <w:szCs w:val="18"/>
                  </w:rPr>
                </w:pPr>
                <w:r w:rsidRPr="00FA7E39">
                  <w:rPr>
                    <w:rFonts w:ascii="仿宋" w:eastAsia="仿宋" w:hAnsi="仿宋" w:hint="eastAsia"/>
                    <w:snapToGrid w:val="0"/>
                    <w:sz w:val="18"/>
                    <w:szCs w:val="18"/>
                  </w:rPr>
                  <w:t>2</w:t>
                </w:r>
                <w:r w:rsidRPr="00FA7E39">
                  <w:rPr>
                    <w:rFonts w:ascii="仿宋" w:eastAsia="仿宋" w:hAnsi="仿宋"/>
                    <w:snapToGrid w:val="0"/>
                    <w:sz w:val="18"/>
                    <w:szCs w:val="18"/>
                  </w:rPr>
                  <w:t>96,880,985.57</w:t>
                </w:r>
              </w:p>
            </w:tc>
          </w:tr>
          <w:tr w:rsidR="00F0125B" w:rsidRPr="00B82EEF" w:rsidTr="00BC61C2">
            <w:trPr>
              <w:trHeight w:val="284"/>
              <w:jc w:val="center"/>
            </w:trPr>
            <w:tc>
              <w:tcPr>
                <w:tcW w:w="1651" w:type="pct"/>
                <w:shd w:val="clear" w:color="auto" w:fill="auto"/>
                <w:noWrap/>
                <w:vAlign w:val="center"/>
              </w:tcPr>
              <w:p w:rsidR="00F0125B" w:rsidRPr="00B82EEF" w:rsidRDefault="00F0125B" w:rsidP="00BC61C2">
                <w:pPr>
                  <w:keepNext/>
                  <w:keepLines/>
                  <w:adjustRightInd w:val="0"/>
                  <w:snapToGrid w:val="0"/>
                  <w:spacing w:line="240" w:lineRule="exact"/>
                  <w:contextualSpacing/>
                  <w:rPr>
                    <w:rFonts w:asciiTheme="minorEastAsia" w:hAnsiTheme="minorEastAsia"/>
                    <w:snapToGrid w:val="0"/>
                    <w:sz w:val="18"/>
                    <w:szCs w:val="18"/>
                  </w:rPr>
                </w:pPr>
                <w:r w:rsidRPr="00B82EEF">
                  <w:rPr>
                    <w:rFonts w:asciiTheme="minorEastAsia" w:hAnsiTheme="minorEastAsia" w:hint="eastAsia"/>
                    <w:snapToGrid w:val="0"/>
                    <w:sz w:val="18"/>
                    <w:szCs w:val="18"/>
                  </w:rPr>
                  <w:t>统借统贷借款利息</w:t>
                </w:r>
              </w:p>
            </w:tc>
            <w:tc>
              <w:tcPr>
                <w:tcW w:w="1650" w:type="pct"/>
                <w:shd w:val="clear" w:color="auto" w:fill="auto"/>
                <w:noWrap/>
                <w:vAlign w:val="center"/>
              </w:tcPr>
              <w:p w:rsidR="00F0125B" w:rsidRPr="00FA7E39" w:rsidRDefault="00F0125B" w:rsidP="00BC61C2">
                <w:pPr>
                  <w:keepNext/>
                  <w:keepLines/>
                  <w:adjustRightInd w:val="0"/>
                  <w:snapToGrid w:val="0"/>
                  <w:contextualSpacing/>
                  <w:jc w:val="right"/>
                  <w:rPr>
                    <w:rFonts w:ascii="仿宋" w:eastAsia="仿宋" w:hAnsi="仿宋"/>
                    <w:snapToGrid w:val="0"/>
                    <w:sz w:val="18"/>
                    <w:szCs w:val="18"/>
                  </w:rPr>
                </w:pPr>
                <w:r w:rsidRPr="00FA7E39">
                  <w:rPr>
                    <w:rFonts w:ascii="仿宋" w:eastAsia="仿宋" w:hAnsi="仿宋" w:hint="eastAsia"/>
                    <w:sz w:val="18"/>
                    <w:szCs w:val="18"/>
                  </w:rPr>
                  <w:t>12,416,559.57</w:t>
                </w:r>
              </w:p>
            </w:tc>
            <w:tc>
              <w:tcPr>
                <w:tcW w:w="1699" w:type="pct"/>
                <w:shd w:val="clear" w:color="auto" w:fill="auto"/>
                <w:noWrap/>
                <w:vAlign w:val="center"/>
              </w:tcPr>
              <w:p w:rsidR="00F0125B" w:rsidRPr="00FA7E39" w:rsidRDefault="00F0125B" w:rsidP="00BC61C2">
                <w:pPr>
                  <w:keepNext/>
                  <w:keepLines/>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9,659,399.53</w:t>
                </w:r>
              </w:p>
            </w:tc>
          </w:tr>
          <w:tr w:rsidR="00F0125B" w:rsidRPr="00B82EEF" w:rsidTr="00BC61C2">
            <w:trPr>
              <w:trHeight w:val="284"/>
              <w:jc w:val="center"/>
            </w:trPr>
            <w:tc>
              <w:tcPr>
                <w:tcW w:w="1651" w:type="pct"/>
                <w:shd w:val="clear" w:color="auto" w:fill="auto"/>
                <w:noWrap/>
                <w:vAlign w:val="center"/>
              </w:tcPr>
              <w:p w:rsidR="00F0125B" w:rsidRPr="00B82EEF" w:rsidRDefault="00F0125B" w:rsidP="00BC61C2">
                <w:pPr>
                  <w:keepNext/>
                  <w:keepLines/>
                  <w:adjustRightInd w:val="0"/>
                  <w:snapToGrid w:val="0"/>
                  <w:spacing w:line="240" w:lineRule="exact"/>
                  <w:contextualSpacing/>
                  <w:jc w:val="center"/>
                  <w:rPr>
                    <w:rFonts w:asciiTheme="minorEastAsia" w:hAnsiTheme="minorEastAsia"/>
                    <w:snapToGrid w:val="0"/>
                    <w:sz w:val="18"/>
                    <w:szCs w:val="18"/>
                  </w:rPr>
                </w:pPr>
                <w:r w:rsidRPr="00B82EEF">
                  <w:rPr>
                    <w:rFonts w:asciiTheme="minorEastAsia" w:hAnsiTheme="minorEastAsia" w:hint="eastAsia"/>
                    <w:snapToGrid w:val="0"/>
                    <w:sz w:val="18"/>
                    <w:szCs w:val="18"/>
                  </w:rPr>
                  <w:t>合计</w:t>
                </w:r>
              </w:p>
            </w:tc>
            <w:tc>
              <w:tcPr>
                <w:tcW w:w="1650" w:type="pct"/>
                <w:shd w:val="clear" w:color="auto" w:fill="auto"/>
                <w:noWrap/>
                <w:vAlign w:val="center"/>
              </w:tcPr>
              <w:p w:rsidR="00F0125B" w:rsidRPr="00FA7E39" w:rsidRDefault="00D37ACB" w:rsidP="00BC61C2">
                <w:pPr>
                  <w:keepNext/>
                  <w:keepLines/>
                  <w:adjustRightInd w:val="0"/>
                  <w:snapToGrid w:val="0"/>
                  <w:contextualSpacing/>
                  <w:jc w:val="right"/>
                  <w:rPr>
                    <w:rFonts w:ascii="仿宋" w:eastAsia="仿宋" w:hAnsi="仿宋"/>
                    <w:snapToGrid w:val="0"/>
                    <w:sz w:val="18"/>
                    <w:szCs w:val="18"/>
                  </w:rPr>
                </w:pPr>
                <w:r>
                  <w:rPr>
                    <w:rFonts w:ascii="仿宋" w:eastAsia="仿宋" w:hAnsi="仿宋"/>
                    <w:snapToGrid w:val="0"/>
                    <w:sz w:val="18"/>
                    <w:szCs w:val="18"/>
                  </w:rPr>
                  <w:fldChar w:fldCharType="begin"/>
                </w:r>
                <w:r w:rsidR="00F0125B">
                  <w:rPr>
                    <w:rFonts w:ascii="仿宋" w:eastAsia="仿宋" w:hAnsi="仿宋"/>
                    <w:snapToGrid w:val="0"/>
                    <w:sz w:val="18"/>
                    <w:szCs w:val="18"/>
                  </w:rPr>
                  <w:instrText xml:space="preserve"> =SUM(ABOVE) </w:instrText>
                </w:r>
                <w:r>
                  <w:rPr>
                    <w:rFonts w:ascii="仿宋" w:eastAsia="仿宋" w:hAnsi="仿宋"/>
                    <w:snapToGrid w:val="0"/>
                    <w:sz w:val="18"/>
                    <w:szCs w:val="18"/>
                  </w:rPr>
                  <w:fldChar w:fldCharType="separate"/>
                </w:r>
                <w:r w:rsidR="00F0125B">
                  <w:rPr>
                    <w:rFonts w:ascii="仿宋" w:eastAsia="仿宋" w:hAnsi="仿宋"/>
                    <w:noProof/>
                    <w:snapToGrid w:val="0"/>
                    <w:sz w:val="18"/>
                    <w:szCs w:val="18"/>
                  </w:rPr>
                  <w:t>161,329,761.5</w:t>
                </w:r>
                <w:r>
                  <w:rPr>
                    <w:rFonts w:ascii="仿宋" w:eastAsia="仿宋" w:hAnsi="仿宋"/>
                    <w:snapToGrid w:val="0"/>
                    <w:sz w:val="18"/>
                    <w:szCs w:val="18"/>
                  </w:rPr>
                  <w:fldChar w:fldCharType="end"/>
                </w:r>
                <w:r w:rsidR="00F0125B">
                  <w:rPr>
                    <w:rFonts w:ascii="仿宋" w:eastAsia="仿宋" w:hAnsi="仿宋" w:hint="eastAsia"/>
                    <w:snapToGrid w:val="0"/>
                    <w:sz w:val="18"/>
                    <w:szCs w:val="18"/>
                  </w:rPr>
                  <w:t>0</w:t>
                </w:r>
              </w:p>
            </w:tc>
            <w:tc>
              <w:tcPr>
                <w:tcW w:w="1699" w:type="pct"/>
                <w:shd w:val="clear" w:color="auto" w:fill="auto"/>
                <w:noWrap/>
                <w:vAlign w:val="center"/>
              </w:tcPr>
              <w:p w:rsidR="00F0125B" w:rsidRPr="00FA7E39" w:rsidRDefault="00F0125B" w:rsidP="00BC61C2">
                <w:pPr>
                  <w:keepNext/>
                  <w:keepLines/>
                  <w:adjustRightInd w:val="0"/>
                  <w:snapToGrid w:val="0"/>
                  <w:contextualSpacing/>
                  <w:jc w:val="right"/>
                  <w:rPr>
                    <w:rFonts w:ascii="仿宋" w:eastAsia="仿宋" w:hAnsi="仿宋"/>
                    <w:snapToGrid w:val="0"/>
                    <w:sz w:val="18"/>
                    <w:szCs w:val="18"/>
                  </w:rPr>
                </w:pPr>
                <w:r w:rsidRPr="00FA7E39">
                  <w:rPr>
                    <w:rFonts w:ascii="仿宋" w:eastAsia="仿宋" w:hAnsi="仿宋"/>
                    <w:snapToGrid w:val="0"/>
                    <w:sz w:val="18"/>
                    <w:szCs w:val="18"/>
                  </w:rPr>
                  <w:t>324,037,123.86</w:t>
                </w:r>
              </w:p>
            </w:tc>
          </w:tr>
        </w:tbl>
        <w:p w:rsidR="004E33AF" w:rsidRDefault="00D37ACB">
          <w:pPr>
            <w:rPr>
              <w:szCs w:val="21"/>
            </w:rPr>
          </w:pPr>
        </w:p>
      </w:sdtContent>
    </w:sdt>
    <w:bookmarkEnd w:id="203" w:displacedByCustomXml="prev"/>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其他流动负债</w:t>
      </w:r>
    </w:p>
    <w:bookmarkStart w:id="206"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4E33AF" w:rsidRDefault="00667A6F">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Locked"/>
            <w:placeholder>
              <w:docPart w:val="GBC22222222222222222222222222222"/>
            </w:placeholder>
          </w:sdtPr>
          <w:sdtContent>
            <w:p w:rsidR="00E61526" w:rsidRDefault="00D37ACB" w:rsidP="00E61526">
              <w:pPr>
                <w:rPr>
                  <w:color w:val="000000" w:themeColor="text1"/>
                  <w:szCs w:val="21"/>
                </w:rPr>
              </w:pPr>
              <w:r>
                <w:rPr>
                  <w:szCs w:val="21"/>
                </w:rPr>
                <w:fldChar w:fldCharType="begin"/>
              </w:r>
              <w:r w:rsidR="00E61526">
                <w:rPr>
                  <w:szCs w:val="21"/>
                </w:rPr>
                <w:instrText xml:space="preserve"> MACROBUTTON  SnrToggleCheckbox □适用  </w:instrText>
              </w:r>
              <w:r>
                <w:rPr>
                  <w:szCs w:val="21"/>
                </w:rPr>
                <w:fldChar w:fldCharType="end"/>
              </w:r>
              <w:r>
                <w:rPr>
                  <w:szCs w:val="21"/>
                </w:rPr>
                <w:fldChar w:fldCharType="begin"/>
              </w:r>
              <w:r w:rsidR="00E61526">
                <w:rPr>
                  <w:szCs w:val="21"/>
                </w:rPr>
                <w:instrText xml:space="preserve"> MACROBUTTON  SnrToggleCheckbox √不适用 </w:instrText>
              </w:r>
              <w:r>
                <w:rPr>
                  <w:szCs w:val="21"/>
                </w:rPr>
                <w:fldChar w:fldCharType="end"/>
              </w:r>
            </w:p>
          </w:sdtContent>
        </w:sdt>
      </w:sdtContent>
    </w:sdt>
    <w:bookmarkEnd w:id="206" w:displacedByCustomXml="prev"/>
    <w:p w:rsidR="004E33AF" w:rsidRDefault="004E33AF" w:rsidP="00E61526">
      <w:pPr>
        <w:rPr>
          <w:szCs w:val="21"/>
        </w:rPr>
      </w:pPr>
    </w:p>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4E33AF" w:rsidRDefault="00667A6F">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Locked"/>
            <w:placeholder>
              <w:docPart w:val="GBC22222222222222222222222222222"/>
            </w:placeholder>
          </w:sdtPr>
          <w:sdtContent>
            <w:p w:rsidR="00E61526" w:rsidRDefault="00D37ACB" w:rsidP="00E61526">
              <w:pPr>
                <w:rPr>
                  <w:rFonts w:cstheme="minorBidi"/>
                  <w:color w:val="000000" w:themeColor="text1"/>
                  <w:kern w:val="2"/>
                  <w:szCs w:val="21"/>
                </w:rPr>
              </w:pPr>
              <w:r>
                <w:fldChar w:fldCharType="begin"/>
              </w:r>
              <w:r w:rsidR="00E61526">
                <w:instrText xml:space="preserve">MACROBUTTON  SnrToggleCheckbox □适用 </w:instrText>
              </w:r>
              <w:r>
                <w:fldChar w:fldCharType="end"/>
              </w:r>
              <w:r>
                <w:fldChar w:fldCharType="begin"/>
              </w:r>
              <w:r w:rsidR="00E61526">
                <w:instrText xml:space="preserve"> MACROBUTTON  SnrToggleCheckbox √不适用 </w:instrText>
              </w:r>
              <w:r>
                <w:fldChar w:fldCharType="end"/>
              </w:r>
            </w:p>
          </w:sdtContent>
        </w:sdt>
      </w:sdtContent>
    </w:sdt>
    <w:p w:rsidR="004E33AF" w:rsidRDefault="004E33AF" w:rsidP="00E61526">
      <w:pPr>
        <w:rPr>
          <w:szCs w:val="21"/>
        </w:rPr>
      </w:pPr>
    </w:p>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4E33AF" w:rsidRDefault="00667A6F">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Locked"/>
            <w:placeholder>
              <w:docPart w:val="GBC22222222222222222222222222222"/>
            </w:placeholder>
          </w:sdtPr>
          <w:sdtContent>
            <w:p w:rsidR="004E33AF" w:rsidRDefault="00D37ACB" w:rsidP="00E61526">
              <w:pPr>
                <w:spacing w:before="60" w:after="60"/>
                <w:rPr>
                  <w:szCs w:val="21"/>
                </w:rPr>
              </w:pPr>
              <w:r>
                <w:rPr>
                  <w:szCs w:val="21"/>
                </w:rPr>
                <w:fldChar w:fldCharType="begin"/>
              </w:r>
              <w:r w:rsidR="00E61526">
                <w:rPr>
                  <w:szCs w:val="21"/>
                </w:rPr>
                <w:instrText xml:space="preserve">MACROBUTTON  SnrToggleCheckbox □适用 </w:instrText>
              </w:r>
              <w:r>
                <w:rPr>
                  <w:szCs w:val="21"/>
                </w:rPr>
                <w:fldChar w:fldCharType="end"/>
              </w:r>
              <w:r>
                <w:rPr>
                  <w:szCs w:val="21"/>
                </w:rPr>
                <w:fldChar w:fldCharType="begin"/>
              </w:r>
              <w:r w:rsidR="00E61526">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4E33AF" w:rsidRDefault="00667A6F" w:rsidP="00634E97">
          <w:pPr>
            <w:pStyle w:val="4"/>
            <w:numPr>
              <w:ilvl w:val="3"/>
              <w:numId w:val="97"/>
            </w:numPr>
          </w:pPr>
          <w:r>
            <w:rPr>
              <w:rFonts w:hint="eastAsia"/>
            </w:rPr>
            <w:t>长期借款分类</w:t>
          </w:r>
        </w:p>
        <w:sdt>
          <w:sdtPr>
            <w:alias w:val="是否适用：长期借款分类[双击切换]"/>
            <w:tag w:val="_GBC_f97d0882083646ed86769469b3ee8875"/>
            <w:id w:val="-1489238957"/>
            <w:lock w:val="sdtLocked"/>
            <w:placeholder>
              <w:docPart w:val="GBC22222222222222222222222222222"/>
            </w:placeholder>
          </w:sdtPr>
          <w:sdtContent>
            <w:p w:rsidR="004E33AF" w:rsidRDefault="00D37ACB">
              <w:r>
                <w:fldChar w:fldCharType="begin"/>
              </w:r>
              <w:r w:rsidR="00111B6C">
                <w:instrText xml:space="preserve">MACROBUTTON  SnrToggleCheckbox √适用 </w:instrText>
              </w:r>
              <w:r>
                <w:fldChar w:fldCharType="end"/>
              </w:r>
              <w:r>
                <w:fldChar w:fldCharType="begin"/>
              </w:r>
              <w:r w:rsidR="00111B6C">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2"/>
            <w:gridCol w:w="3051"/>
            <w:gridCol w:w="2946"/>
          </w:tblGrid>
          <w:tr w:rsidR="00CF552B" w:rsidRPr="00111B6C" w:rsidTr="00D67E76">
            <w:trPr>
              <w:cantSplit/>
            </w:trPr>
            <w:sdt>
              <w:sdtPr>
                <w:rPr>
                  <w:sz w:val="18"/>
                  <w:szCs w:val="18"/>
                </w:rPr>
                <w:tag w:val="_PLD_4e1b60888e3248369c96087fd1f19eed"/>
                <w:id w:val="2550810"/>
                <w:lock w:val="sdtLocked"/>
              </w:sdtPr>
              <w:sdtContent>
                <w:tc>
                  <w:tcPr>
                    <w:tcW w:w="1686" w:type="pct"/>
                  </w:tcPr>
                  <w:p w:rsidR="00CF552B" w:rsidRPr="00111B6C" w:rsidRDefault="00CF552B" w:rsidP="00D67E76">
                    <w:pPr>
                      <w:autoSpaceDE w:val="0"/>
                      <w:autoSpaceDN w:val="0"/>
                      <w:adjustRightInd w:val="0"/>
                      <w:snapToGrid w:val="0"/>
                      <w:jc w:val="center"/>
                      <w:rPr>
                        <w:sz w:val="18"/>
                        <w:szCs w:val="18"/>
                      </w:rPr>
                    </w:pPr>
                    <w:r w:rsidRPr="00111B6C">
                      <w:rPr>
                        <w:rFonts w:hint="eastAsia"/>
                        <w:sz w:val="18"/>
                        <w:szCs w:val="18"/>
                      </w:rPr>
                      <w:t>项目</w:t>
                    </w:r>
                  </w:p>
                </w:tc>
              </w:sdtContent>
            </w:sdt>
            <w:sdt>
              <w:sdtPr>
                <w:rPr>
                  <w:sz w:val="18"/>
                  <w:szCs w:val="18"/>
                </w:rPr>
                <w:tag w:val="_PLD_5eb33a0c1cde49ff9ed499493463ec46"/>
                <w:id w:val="2550811"/>
                <w:lock w:val="sdtLocked"/>
              </w:sdtPr>
              <w:sdtContent>
                <w:tc>
                  <w:tcPr>
                    <w:tcW w:w="1686" w:type="pct"/>
                  </w:tcPr>
                  <w:p w:rsidR="00CF552B" w:rsidRPr="00111B6C" w:rsidRDefault="00CF552B" w:rsidP="00D67E76">
                    <w:pPr>
                      <w:jc w:val="center"/>
                      <w:rPr>
                        <w:sz w:val="18"/>
                        <w:szCs w:val="18"/>
                      </w:rPr>
                    </w:pPr>
                    <w:r w:rsidRPr="00111B6C">
                      <w:rPr>
                        <w:rFonts w:hint="eastAsia"/>
                        <w:sz w:val="18"/>
                        <w:szCs w:val="18"/>
                      </w:rPr>
                      <w:t>期末余额</w:t>
                    </w:r>
                  </w:p>
                </w:tc>
              </w:sdtContent>
            </w:sdt>
            <w:sdt>
              <w:sdtPr>
                <w:rPr>
                  <w:sz w:val="18"/>
                  <w:szCs w:val="18"/>
                </w:rPr>
                <w:tag w:val="_PLD_9b129c446a5847edb58141b866ffac5d"/>
                <w:id w:val="2550812"/>
                <w:lock w:val="sdtLocked"/>
              </w:sdtPr>
              <w:sdtContent>
                <w:tc>
                  <w:tcPr>
                    <w:tcW w:w="1628" w:type="pct"/>
                  </w:tcPr>
                  <w:p w:rsidR="00CF552B" w:rsidRPr="00111B6C" w:rsidRDefault="00CF552B" w:rsidP="00D67E76">
                    <w:pPr>
                      <w:jc w:val="center"/>
                      <w:rPr>
                        <w:sz w:val="18"/>
                        <w:szCs w:val="18"/>
                      </w:rPr>
                    </w:pPr>
                    <w:r w:rsidRPr="00111B6C">
                      <w:rPr>
                        <w:rFonts w:hint="eastAsia"/>
                        <w:sz w:val="18"/>
                        <w:szCs w:val="18"/>
                      </w:rPr>
                      <w:t>期初余额</w:t>
                    </w:r>
                  </w:p>
                </w:tc>
              </w:sdtContent>
            </w:sdt>
          </w:tr>
          <w:tr w:rsidR="00CF552B" w:rsidRPr="00111B6C" w:rsidTr="00CF552B">
            <w:trPr>
              <w:cantSplit/>
            </w:trPr>
            <w:tc>
              <w:tcPr>
                <w:tcW w:w="1686" w:type="pct"/>
                <w:shd w:val="clear" w:color="auto" w:fill="auto"/>
                <w:vAlign w:val="center"/>
              </w:tcPr>
              <w:p w:rsidR="00CF552B" w:rsidRPr="00111B6C" w:rsidRDefault="00CF552B" w:rsidP="00D67E76">
                <w:pPr>
                  <w:autoSpaceDE w:val="0"/>
                  <w:autoSpaceDN w:val="0"/>
                  <w:adjustRightInd w:val="0"/>
                  <w:snapToGrid w:val="0"/>
                  <w:rPr>
                    <w:sz w:val="18"/>
                    <w:szCs w:val="18"/>
                  </w:rPr>
                </w:pPr>
                <w:r w:rsidRPr="00111B6C">
                  <w:rPr>
                    <w:rFonts w:hint="eastAsia"/>
                    <w:sz w:val="18"/>
                    <w:szCs w:val="18"/>
                  </w:rPr>
                  <w:t>信用借款</w:t>
                </w:r>
              </w:p>
            </w:tc>
            <w:tc>
              <w:tcPr>
                <w:tcW w:w="1686" w:type="pct"/>
                <w:shd w:val="clear" w:color="auto" w:fill="auto"/>
                <w:vAlign w:val="center"/>
              </w:tcPr>
              <w:p w:rsidR="00CF552B" w:rsidRPr="00CF552B" w:rsidRDefault="00CF552B" w:rsidP="00CF552B">
                <w:pPr>
                  <w:jc w:val="right"/>
                  <w:rPr>
                    <w:sz w:val="18"/>
                    <w:szCs w:val="18"/>
                  </w:rPr>
                </w:pPr>
                <w:r w:rsidRPr="00CF552B">
                  <w:rPr>
                    <w:sz w:val="18"/>
                    <w:szCs w:val="18"/>
                  </w:rPr>
                  <w:t>1,287,729,831.31</w:t>
                </w:r>
              </w:p>
            </w:tc>
            <w:tc>
              <w:tcPr>
                <w:tcW w:w="1628" w:type="pct"/>
                <w:shd w:val="clear" w:color="auto" w:fill="auto"/>
                <w:vAlign w:val="center"/>
              </w:tcPr>
              <w:p w:rsidR="00CF552B" w:rsidRPr="00CF552B" w:rsidRDefault="00CF552B" w:rsidP="00CF552B">
                <w:pPr>
                  <w:jc w:val="right"/>
                  <w:rPr>
                    <w:sz w:val="18"/>
                    <w:szCs w:val="18"/>
                  </w:rPr>
                </w:pPr>
                <w:r w:rsidRPr="00CF552B">
                  <w:rPr>
                    <w:sz w:val="18"/>
                    <w:szCs w:val="18"/>
                  </w:rPr>
                  <w:t>548,570,000.00</w:t>
                </w:r>
              </w:p>
            </w:tc>
          </w:tr>
          <w:tr w:rsidR="00CF552B" w:rsidRPr="00111B6C" w:rsidTr="00CF552B">
            <w:trPr>
              <w:cantSplit/>
            </w:trPr>
            <w:tc>
              <w:tcPr>
                <w:tcW w:w="1686" w:type="pct"/>
                <w:shd w:val="clear" w:color="auto" w:fill="auto"/>
                <w:vAlign w:val="center"/>
              </w:tcPr>
              <w:p w:rsidR="00CF552B" w:rsidRPr="00111B6C" w:rsidRDefault="00CF552B" w:rsidP="00D67E76">
                <w:pPr>
                  <w:autoSpaceDE w:val="0"/>
                  <w:autoSpaceDN w:val="0"/>
                  <w:adjustRightInd w:val="0"/>
                  <w:snapToGrid w:val="0"/>
                  <w:rPr>
                    <w:sz w:val="18"/>
                    <w:szCs w:val="18"/>
                  </w:rPr>
                </w:pPr>
                <w:r w:rsidRPr="00111B6C">
                  <w:rPr>
                    <w:rFonts w:hint="eastAsia"/>
                    <w:sz w:val="18"/>
                    <w:szCs w:val="18"/>
                  </w:rPr>
                  <w:t>保证借款</w:t>
                </w:r>
              </w:p>
            </w:tc>
            <w:tc>
              <w:tcPr>
                <w:tcW w:w="1686" w:type="pct"/>
                <w:shd w:val="clear" w:color="auto" w:fill="auto"/>
                <w:vAlign w:val="center"/>
              </w:tcPr>
              <w:p w:rsidR="00CF552B" w:rsidRPr="00CF552B" w:rsidRDefault="00CF552B" w:rsidP="00CF552B">
                <w:pPr>
                  <w:jc w:val="right"/>
                  <w:rPr>
                    <w:sz w:val="18"/>
                    <w:szCs w:val="18"/>
                  </w:rPr>
                </w:pPr>
                <w:r w:rsidRPr="00CF552B">
                  <w:rPr>
                    <w:sz w:val="18"/>
                    <w:szCs w:val="18"/>
                  </w:rPr>
                  <w:t>45,500,000.00</w:t>
                </w:r>
              </w:p>
            </w:tc>
            <w:tc>
              <w:tcPr>
                <w:tcW w:w="1628" w:type="pct"/>
                <w:shd w:val="clear" w:color="auto" w:fill="auto"/>
                <w:vAlign w:val="center"/>
              </w:tcPr>
              <w:p w:rsidR="00CF552B" w:rsidRPr="00CF552B" w:rsidRDefault="00CF552B" w:rsidP="00CF552B">
                <w:pPr>
                  <w:jc w:val="right"/>
                  <w:rPr>
                    <w:sz w:val="18"/>
                    <w:szCs w:val="18"/>
                  </w:rPr>
                </w:pPr>
                <w:r w:rsidRPr="00CF552B">
                  <w:rPr>
                    <w:sz w:val="18"/>
                    <w:szCs w:val="18"/>
                  </w:rPr>
                  <w:t>169,000,000.00</w:t>
                </w:r>
              </w:p>
            </w:tc>
          </w:tr>
          <w:tr w:rsidR="00CF552B" w:rsidRPr="00111B6C" w:rsidTr="00CF552B">
            <w:trPr>
              <w:cantSplit/>
            </w:trPr>
            <w:tc>
              <w:tcPr>
                <w:tcW w:w="1686" w:type="pct"/>
                <w:vAlign w:val="center"/>
              </w:tcPr>
              <w:p w:rsidR="00CF552B" w:rsidRPr="00111B6C" w:rsidRDefault="00CF552B" w:rsidP="00D67E76">
                <w:pPr>
                  <w:autoSpaceDE w:val="0"/>
                  <w:autoSpaceDN w:val="0"/>
                  <w:adjustRightInd w:val="0"/>
                  <w:snapToGrid w:val="0"/>
                  <w:rPr>
                    <w:sz w:val="18"/>
                    <w:szCs w:val="18"/>
                  </w:rPr>
                </w:pPr>
                <w:r w:rsidRPr="00111B6C">
                  <w:rPr>
                    <w:sz w:val="18"/>
                    <w:szCs w:val="18"/>
                  </w:rPr>
                  <w:t>抵押、质押借款</w:t>
                </w:r>
              </w:p>
            </w:tc>
            <w:tc>
              <w:tcPr>
                <w:tcW w:w="1686" w:type="pct"/>
                <w:vAlign w:val="center"/>
              </w:tcPr>
              <w:p w:rsidR="00CF552B" w:rsidRPr="00CF552B" w:rsidRDefault="00CF552B" w:rsidP="00CF552B">
                <w:pPr>
                  <w:jc w:val="right"/>
                  <w:rPr>
                    <w:sz w:val="18"/>
                    <w:szCs w:val="18"/>
                  </w:rPr>
                </w:pPr>
                <w:r w:rsidRPr="00CF552B">
                  <w:rPr>
                    <w:sz w:val="18"/>
                    <w:szCs w:val="18"/>
                  </w:rPr>
                  <w:t>97,389,600.00</w:t>
                </w:r>
              </w:p>
            </w:tc>
            <w:tc>
              <w:tcPr>
                <w:tcW w:w="1628" w:type="pct"/>
                <w:vAlign w:val="center"/>
              </w:tcPr>
              <w:p w:rsidR="00CF552B" w:rsidRPr="00CF552B" w:rsidRDefault="00CF552B" w:rsidP="00CF552B">
                <w:pPr>
                  <w:jc w:val="right"/>
                  <w:rPr>
                    <w:sz w:val="18"/>
                    <w:szCs w:val="18"/>
                  </w:rPr>
                </w:pPr>
                <w:r w:rsidRPr="00CF552B">
                  <w:rPr>
                    <w:sz w:val="18"/>
                    <w:szCs w:val="18"/>
                  </w:rPr>
                  <w:t>109,956,000.00</w:t>
                </w:r>
              </w:p>
            </w:tc>
          </w:tr>
          <w:tr w:rsidR="00CF552B" w:rsidRPr="00111B6C" w:rsidTr="00CF552B">
            <w:trPr>
              <w:cantSplit/>
            </w:trPr>
            <w:tc>
              <w:tcPr>
                <w:tcW w:w="1686" w:type="pct"/>
                <w:vAlign w:val="center"/>
              </w:tcPr>
              <w:p w:rsidR="00CF552B" w:rsidRPr="00111B6C" w:rsidRDefault="00CF552B" w:rsidP="00D67E76">
                <w:pPr>
                  <w:autoSpaceDE w:val="0"/>
                  <w:autoSpaceDN w:val="0"/>
                  <w:adjustRightInd w:val="0"/>
                  <w:snapToGrid w:val="0"/>
                  <w:rPr>
                    <w:sz w:val="18"/>
                    <w:szCs w:val="18"/>
                  </w:rPr>
                </w:pPr>
                <w:r w:rsidRPr="00111B6C">
                  <w:rPr>
                    <w:sz w:val="18"/>
                    <w:szCs w:val="18"/>
                  </w:rPr>
                  <w:t>抵押、质押、保证借款</w:t>
                </w:r>
              </w:p>
            </w:tc>
            <w:tc>
              <w:tcPr>
                <w:tcW w:w="1686" w:type="pct"/>
                <w:vAlign w:val="center"/>
              </w:tcPr>
              <w:p w:rsidR="00CF552B" w:rsidRPr="00CF552B" w:rsidRDefault="00CF552B" w:rsidP="00CF552B">
                <w:pPr>
                  <w:jc w:val="right"/>
                  <w:rPr>
                    <w:sz w:val="18"/>
                    <w:szCs w:val="18"/>
                  </w:rPr>
                </w:pPr>
              </w:p>
            </w:tc>
            <w:tc>
              <w:tcPr>
                <w:tcW w:w="1628" w:type="pct"/>
                <w:vAlign w:val="center"/>
              </w:tcPr>
              <w:p w:rsidR="00CF552B" w:rsidRPr="00CF552B" w:rsidRDefault="00CF552B" w:rsidP="00CF552B">
                <w:pPr>
                  <w:jc w:val="right"/>
                  <w:rPr>
                    <w:sz w:val="18"/>
                    <w:szCs w:val="18"/>
                  </w:rPr>
                </w:pPr>
                <w:r w:rsidRPr="00CF552B">
                  <w:rPr>
                    <w:sz w:val="18"/>
                    <w:szCs w:val="18"/>
                  </w:rPr>
                  <w:t>8,800,000.00</w:t>
                </w:r>
              </w:p>
            </w:tc>
          </w:tr>
          <w:tr w:rsidR="00CF552B" w:rsidRPr="00111B6C" w:rsidTr="00CF552B">
            <w:trPr>
              <w:cantSplit/>
            </w:trPr>
            <w:tc>
              <w:tcPr>
                <w:tcW w:w="1686" w:type="pct"/>
                <w:shd w:val="clear" w:color="auto" w:fill="auto"/>
                <w:vAlign w:val="center"/>
              </w:tcPr>
              <w:p w:rsidR="00CF552B" w:rsidRPr="00111B6C" w:rsidRDefault="00CF552B" w:rsidP="00D67E76">
                <w:pPr>
                  <w:autoSpaceDE w:val="0"/>
                  <w:autoSpaceDN w:val="0"/>
                  <w:adjustRightInd w:val="0"/>
                  <w:snapToGrid w:val="0"/>
                  <w:rPr>
                    <w:sz w:val="18"/>
                    <w:szCs w:val="18"/>
                  </w:rPr>
                </w:pPr>
                <w:r w:rsidRPr="00111B6C">
                  <w:rPr>
                    <w:rFonts w:hint="eastAsia"/>
                    <w:sz w:val="18"/>
                    <w:szCs w:val="18"/>
                  </w:rPr>
                  <w:t>质押借款</w:t>
                </w:r>
              </w:p>
            </w:tc>
            <w:tc>
              <w:tcPr>
                <w:tcW w:w="1686" w:type="pct"/>
                <w:shd w:val="clear" w:color="auto" w:fill="auto"/>
                <w:vAlign w:val="center"/>
              </w:tcPr>
              <w:p w:rsidR="00CF552B" w:rsidRPr="00CF552B" w:rsidRDefault="00CF552B" w:rsidP="00CF552B">
                <w:pPr>
                  <w:jc w:val="right"/>
                  <w:rPr>
                    <w:sz w:val="18"/>
                    <w:szCs w:val="18"/>
                  </w:rPr>
                </w:pPr>
                <w:r w:rsidRPr="00CF552B">
                  <w:rPr>
                    <w:sz w:val="18"/>
                    <w:szCs w:val="18"/>
                  </w:rPr>
                  <w:t>913,556,300.00</w:t>
                </w:r>
              </w:p>
            </w:tc>
            <w:tc>
              <w:tcPr>
                <w:tcW w:w="1628" w:type="pct"/>
                <w:shd w:val="clear" w:color="auto" w:fill="auto"/>
                <w:vAlign w:val="center"/>
              </w:tcPr>
              <w:p w:rsidR="00CF552B" w:rsidRPr="00CF552B" w:rsidRDefault="00CF552B" w:rsidP="00CF552B">
                <w:pPr>
                  <w:jc w:val="right"/>
                  <w:rPr>
                    <w:sz w:val="18"/>
                    <w:szCs w:val="18"/>
                  </w:rPr>
                </w:pPr>
                <w:r w:rsidRPr="00CF552B">
                  <w:rPr>
                    <w:sz w:val="18"/>
                    <w:szCs w:val="18"/>
                  </w:rPr>
                  <w:t>1,134,777,823.45</w:t>
                </w:r>
              </w:p>
            </w:tc>
          </w:tr>
          <w:tr w:rsidR="00CF552B" w:rsidRPr="00111B6C" w:rsidTr="00CF552B">
            <w:trPr>
              <w:cantSplit/>
            </w:trPr>
            <w:tc>
              <w:tcPr>
                <w:tcW w:w="1686" w:type="pct"/>
                <w:vAlign w:val="center"/>
              </w:tcPr>
              <w:p w:rsidR="00CF552B" w:rsidRPr="00111B6C" w:rsidRDefault="00CF552B" w:rsidP="00D67E76">
                <w:pPr>
                  <w:autoSpaceDE w:val="0"/>
                  <w:autoSpaceDN w:val="0"/>
                  <w:adjustRightInd w:val="0"/>
                  <w:snapToGrid w:val="0"/>
                  <w:rPr>
                    <w:sz w:val="18"/>
                    <w:szCs w:val="18"/>
                  </w:rPr>
                </w:pPr>
                <w:r w:rsidRPr="00111B6C">
                  <w:rPr>
                    <w:sz w:val="18"/>
                    <w:szCs w:val="18"/>
                  </w:rPr>
                  <w:t>质押、保证借款</w:t>
                </w:r>
              </w:p>
            </w:tc>
            <w:tc>
              <w:tcPr>
                <w:tcW w:w="1686" w:type="pct"/>
                <w:vAlign w:val="center"/>
              </w:tcPr>
              <w:p w:rsidR="00CF552B" w:rsidRPr="00CF552B" w:rsidRDefault="00CF552B" w:rsidP="00CF552B">
                <w:pPr>
                  <w:jc w:val="right"/>
                  <w:rPr>
                    <w:sz w:val="18"/>
                    <w:szCs w:val="18"/>
                  </w:rPr>
                </w:pPr>
              </w:p>
            </w:tc>
            <w:tc>
              <w:tcPr>
                <w:tcW w:w="1628" w:type="pct"/>
                <w:vAlign w:val="center"/>
              </w:tcPr>
              <w:p w:rsidR="00CF552B" w:rsidRPr="00CF552B" w:rsidRDefault="00CF552B" w:rsidP="00CF552B">
                <w:pPr>
                  <w:jc w:val="right"/>
                  <w:rPr>
                    <w:sz w:val="18"/>
                    <w:szCs w:val="18"/>
                  </w:rPr>
                </w:pPr>
                <w:r w:rsidRPr="00CF552B">
                  <w:rPr>
                    <w:sz w:val="18"/>
                    <w:szCs w:val="18"/>
                  </w:rPr>
                  <w:t>73,000,000.00</w:t>
                </w:r>
              </w:p>
            </w:tc>
          </w:tr>
          <w:tr w:rsidR="00CF552B" w:rsidRPr="00111B6C" w:rsidTr="00CF552B">
            <w:trPr>
              <w:cantSplit/>
            </w:trPr>
            <w:tc>
              <w:tcPr>
                <w:tcW w:w="1686" w:type="pct"/>
                <w:vAlign w:val="center"/>
              </w:tcPr>
              <w:p w:rsidR="00CF552B" w:rsidRPr="00111B6C" w:rsidRDefault="00CF552B" w:rsidP="00D67E76">
                <w:pPr>
                  <w:autoSpaceDE w:val="0"/>
                  <w:autoSpaceDN w:val="0"/>
                  <w:adjustRightInd w:val="0"/>
                  <w:snapToGrid w:val="0"/>
                  <w:jc w:val="center"/>
                  <w:rPr>
                    <w:sz w:val="18"/>
                    <w:szCs w:val="18"/>
                  </w:rPr>
                </w:pPr>
                <w:r w:rsidRPr="00111B6C">
                  <w:rPr>
                    <w:rFonts w:hint="eastAsia"/>
                    <w:sz w:val="18"/>
                    <w:szCs w:val="18"/>
                  </w:rPr>
                  <w:t>合计</w:t>
                </w:r>
              </w:p>
            </w:tc>
            <w:tc>
              <w:tcPr>
                <w:tcW w:w="1686" w:type="pct"/>
                <w:vAlign w:val="center"/>
              </w:tcPr>
              <w:p w:rsidR="00CF552B" w:rsidRPr="00CF552B" w:rsidRDefault="00CF552B" w:rsidP="00CF552B">
                <w:pPr>
                  <w:jc w:val="right"/>
                  <w:rPr>
                    <w:sz w:val="18"/>
                    <w:szCs w:val="18"/>
                  </w:rPr>
                </w:pPr>
                <w:r w:rsidRPr="00CF552B">
                  <w:rPr>
                    <w:sz w:val="18"/>
                    <w:szCs w:val="18"/>
                  </w:rPr>
                  <w:t>2,344,175,731.31</w:t>
                </w:r>
              </w:p>
            </w:tc>
            <w:tc>
              <w:tcPr>
                <w:tcW w:w="1628" w:type="pct"/>
                <w:vAlign w:val="center"/>
              </w:tcPr>
              <w:p w:rsidR="00CF552B" w:rsidRPr="00CF552B" w:rsidRDefault="00CF552B" w:rsidP="00CF552B">
                <w:pPr>
                  <w:jc w:val="right"/>
                  <w:rPr>
                    <w:sz w:val="18"/>
                    <w:szCs w:val="18"/>
                  </w:rPr>
                </w:pPr>
                <w:r w:rsidRPr="00CF552B">
                  <w:rPr>
                    <w:sz w:val="18"/>
                    <w:szCs w:val="18"/>
                  </w:rPr>
                  <w:t>2,044,103,823.45</w:t>
                </w:r>
              </w:p>
            </w:tc>
          </w:tr>
        </w:tbl>
        <w:p w:rsidR="00CF552B" w:rsidRDefault="00D37ACB" w:rsidP="00CF552B"/>
      </w:sdtContent>
    </w:sdt>
    <w:p w:rsidR="004E33AF" w:rsidRDefault="004E33AF">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4E33AF" w:rsidRDefault="00667A6F">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Locked"/>
            <w:placeholder>
              <w:docPart w:val="GBC22222222222222222222222222222"/>
            </w:placeholder>
          </w:sdtPr>
          <w:sdtContent>
            <w:p w:rsidR="00663074" w:rsidRDefault="00D37ACB" w:rsidP="005C4218">
              <w:pPr>
                <w:snapToGrid w:val="0"/>
                <w:rPr>
                  <w:color w:val="000000" w:themeColor="text1"/>
                  <w:szCs w:val="21"/>
                </w:rPr>
              </w:pPr>
              <w:r>
                <w:rPr>
                  <w:color w:val="000000" w:themeColor="text1"/>
                  <w:szCs w:val="21"/>
                </w:rPr>
                <w:fldChar w:fldCharType="begin"/>
              </w:r>
              <w:r w:rsidR="00663074">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663074">
                <w:rPr>
                  <w:color w:val="000000" w:themeColor="text1"/>
                  <w:szCs w:val="21"/>
                </w:rPr>
                <w:instrText xml:space="preserve"> MACROBUTTON  SnrToggleCheckbox □不适用 </w:instrText>
              </w:r>
              <w:r>
                <w:rPr>
                  <w:color w:val="000000" w:themeColor="text1"/>
                  <w:szCs w:val="21"/>
                </w:rPr>
                <w:fldChar w:fldCharType="end"/>
              </w:r>
            </w:p>
          </w:sdtContent>
        </w:sdt>
        <w:sdt>
          <w:sdtPr>
            <w:rPr>
              <w:szCs w:val="21"/>
            </w:rPr>
            <w:alias w:val="长期借款的说明"/>
            <w:tag w:val="_GBC_5848bb69eab4491191dfd1df2d6dde23"/>
            <w:id w:val="278838045"/>
            <w:lock w:val="sdtLocked"/>
          </w:sdtPr>
          <w:sdtContent>
            <w:p w:rsidR="00663074" w:rsidRPr="00047177" w:rsidRDefault="00663074" w:rsidP="00663074">
              <w:pPr>
                <w:widowControl w:val="0"/>
                <w:adjustRightInd w:val="0"/>
                <w:snapToGrid w:val="0"/>
                <w:ind w:firstLineChars="200" w:firstLine="420"/>
                <w:contextualSpacing/>
                <w:jc w:val="both"/>
                <w:outlineLvl w:val="5"/>
                <w:rPr>
                  <w:rFonts w:asciiTheme="minorEastAsia" w:eastAsiaTheme="minorEastAsia" w:hAnsiTheme="minorEastAsia"/>
                  <w:szCs w:val="21"/>
                </w:rPr>
              </w:pPr>
              <w:r>
                <w:rPr>
                  <w:rFonts w:asciiTheme="minorEastAsia" w:eastAsiaTheme="minorEastAsia" w:hAnsiTheme="minorEastAsia" w:hint="eastAsia"/>
                  <w:szCs w:val="21"/>
                </w:rPr>
                <w:t>①</w:t>
              </w:r>
              <w:r w:rsidRPr="00047177">
                <w:rPr>
                  <w:rFonts w:asciiTheme="minorEastAsia" w:eastAsiaTheme="minorEastAsia" w:hAnsiTheme="minorEastAsia" w:hint="eastAsia"/>
                  <w:szCs w:val="21"/>
                </w:rPr>
                <w:t>公司二级子公司中闽（哈密）能源有限公司以中闽十三师红星二场一期</w:t>
              </w:r>
              <w:r w:rsidRPr="00047177">
                <w:rPr>
                  <w:rFonts w:asciiTheme="minorEastAsia" w:eastAsiaTheme="minorEastAsia" w:hAnsiTheme="minorEastAsia"/>
                  <w:szCs w:val="21"/>
                </w:rPr>
                <w:t>20MW光伏发电项目电费收费权及其项下全部权益和收益的应收账款质押，向国家开发银行福建省分行申请借款，截至报告期末，借款余额8,300.00万元（其中：长期借款7,300.00万元、一年内到期长期借款1,000.00万元）</w:t>
              </w:r>
              <w:r w:rsidRPr="00047177">
                <w:rPr>
                  <w:rFonts w:asciiTheme="minorEastAsia" w:eastAsiaTheme="minorEastAsia" w:hAnsiTheme="minorEastAsia" w:hint="eastAsia"/>
                  <w:szCs w:val="21"/>
                </w:rPr>
                <w:t>。</w:t>
              </w:r>
            </w:p>
            <w:p w:rsidR="00663074" w:rsidRPr="00047177" w:rsidRDefault="00663074" w:rsidP="00663074">
              <w:pPr>
                <w:widowControl w:val="0"/>
                <w:adjustRightInd w:val="0"/>
                <w:snapToGrid w:val="0"/>
                <w:ind w:firstLineChars="200" w:firstLine="420"/>
                <w:contextualSpacing/>
                <w:jc w:val="both"/>
                <w:outlineLvl w:val="5"/>
                <w:rPr>
                  <w:rFonts w:asciiTheme="minorEastAsia" w:eastAsiaTheme="minorEastAsia" w:hAnsiTheme="minorEastAsia"/>
                  <w:szCs w:val="21"/>
                  <w:highlight w:val="yellow"/>
                </w:rPr>
              </w:pPr>
              <w:r>
                <w:rPr>
                  <w:rFonts w:asciiTheme="minorEastAsia" w:eastAsiaTheme="minorEastAsia" w:hAnsiTheme="minorEastAsia" w:hint="eastAsia"/>
                  <w:szCs w:val="21"/>
                </w:rPr>
                <w:t>②</w:t>
              </w:r>
              <w:r w:rsidRPr="00047177">
                <w:rPr>
                  <w:rFonts w:asciiTheme="minorEastAsia" w:eastAsiaTheme="minorEastAsia" w:hAnsiTheme="minorEastAsia" w:hint="eastAsia"/>
                  <w:szCs w:val="21"/>
                </w:rPr>
                <w:t>公司二级子公司中闽（福清）风电有限公司以大帽山风电场机器设备抵押及电费收费权按贷款比例质押，向中国银行福清支行申请借款，截至报告期末，借款余额</w:t>
              </w:r>
              <w:r w:rsidRPr="00047177">
                <w:rPr>
                  <w:rFonts w:asciiTheme="minorEastAsia" w:eastAsiaTheme="minorEastAsia" w:hAnsiTheme="minorEastAsia"/>
                  <w:szCs w:val="21"/>
                </w:rPr>
                <w:t>12,362.24万元（其中：长期借款:9,738.96万元、一年内到期长期借款1,256.64万元）。上述抵押、质押手续尚未办理。</w:t>
              </w:r>
            </w:p>
            <w:p w:rsidR="00663074" w:rsidRPr="00047177" w:rsidRDefault="00663074" w:rsidP="00663074">
              <w:pPr>
                <w:widowControl w:val="0"/>
                <w:adjustRightInd w:val="0"/>
                <w:snapToGrid w:val="0"/>
                <w:ind w:firstLineChars="200" w:firstLine="420"/>
                <w:contextualSpacing/>
                <w:jc w:val="both"/>
                <w:outlineLvl w:val="5"/>
                <w:rPr>
                  <w:rFonts w:asciiTheme="minorEastAsia" w:eastAsiaTheme="minorEastAsia" w:hAnsiTheme="minorEastAsia"/>
                  <w:szCs w:val="21"/>
                  <w:highlight w:val="yellow"/>
                </w:rPr>
              </w:pPr>
              <w:r>
                <w:rPr>
                  <w:rFonts w:asciiTheme="minorEastAsia" w:eastAsiaTheme="minorEastAsia" w:hAnsiTheme="minorEastAsia" w:hint="eastAsia"/>
                  <w:szCs w:val="21"/>
                </w:rPr>
                <w:t>③</w:t>
              </w:r>
              <w:r w:rsidRPr="00047177">
                <w:rPr>
                  <w:rFonts w:asciiTheme="minorEastAsia" w:eastAsiaTheme="minorEastAsia" w:hAnsiTheme="minorEastAsia" w:hint="eastAsia"/>
                  <w:szCs w:val="21"/>
                </w:rPr>
                <w:t>公司二级子公司中闽（福清）风电有限公司以马头山风电场收费权按贷款比例质押，向中国建设银行福州城东支行申请借款，截至报告期末，借款余额</w:t>
              </w:r>
              <w:r w:rsidRPr="00047177">
                <w:rPr>
                  <w:rFonts w:asciiTheme="minorEastAsia" w:eastAsiaTheme="minorEastAsia" w:hAnsiTheme="minorEastAsia"/>
                  <w:szCs w:val="21"/>
                </w:rPr>
                <w:t>761.00万元（其中：长期借款：0.00万元、一年内到期长期借款761.00万元）</w:t>
              </w:r>
              <w:r w:rsidRPr="00047177">
                <w:rPr>
                  <w:rFonts w:asciiTheme="minorEastAsia" w:eastAsiaTheme="minorEastAsia" w:hAnsiTheme="minorEastAsia" w:hint="eastAsia"/>
                  <w:szCs w:val="21"/>
                </w:rPr>
                <w:t>。</w:t>
              </w:r>
              <w:r w:rsidRPr="00047177">
                <w:rPr>
                  <w:rFonts w:asciiTheme="minorEastAsia" w:eastAsiaTheme="minorEastAsia" w:hAnsiTheme="minorEastAsia"/>
                  <w:szCs w:val="21"/>
                </w:rPr>
                <w:t>上述质押手续尚未办理。</w:t>
              </w:r>
            </w:p>
            <w:p w:rsidR="00663074" w:rsidRPr="00047177" w:rsidRDefault="00663074" w:rsidP="00663074">
              <w:pPr>
                <w:widowControl w:val="0"/>
                <w:adjustRightInd w:val="0"/>
                <w:snapToGrid w:val="0"/>
                <w:ind w:firstLineChars="200" w:firstLine="420"/>
                <w:contextualSpacing/>
                <w:jc w:val="both"/>
                <w:outlineLvl w:val="5"/>
                <w:rPr>
                  <w:rFonts w:asciiTheme="minorEastAsia" w:eastAsiaTheme="minorEastAsia" w:hAnsiTheme="minorEastAsia"/>
                  <w:szCs w:val="21"/>
                  <w:highlight w:val="yellow"/>
                </w:rPr>
              </w:pPr>
              <w:r>
                <w:rPr>
                  <w:rFonts w:asciiTheme="minorEastAsia" w:eastAsiaTheme="minorEastAsia" w:hAnsiTheme="minorEastAsia" w:hint="eastAsia"/>
                  <w:szCs w:val="21"/>
                </w:rPr>
                <w:t>④</w:t>
              </w:r>
              <w:r w:rsidRPr="00047177">
                <w:rPr>
                  <w:rFonts w:asciiTheme="minorEastAsia" w:eastAsiaTheme="minorEastAsia" w:hAnsiTheme="minorEastAsia" w:hint="eastAsia"/>
                  <w:szCs w:val="21"/>
                </w:rPr>
                <w:t>公司二级子公司中闽（福清）风电有限公司以王母山风电场收费权按贷款比例质押，向中国工商银行福清支行申请借款，截至报告期末，借款余额</w:t>
              </w:r>
              <w:r w:rsidRPr="00047177">
                <w:rPr>
                  <w:rFonts w:asciiTheme="minorEastAsia" w:eastAsiaTheme="minorEastAsia" w:hAnsiTheme="minorEastAsia"/>
                  <w:szCs w:val="21"/>
                </w:rPr>
                <w:t>12,027.63万元（其中：长期借款10,691.63万元、一年内到期长期借款1,336.00万元）。上述质押手续已办理。</w:t>
              </w:r>
            </w:p>
            <w:p w:rsidR="00663074" w:rsidRPr="00047177" w:rsidRDefault="00663074" w:rsidP="00663074">
              <w:pPr>
                <w:widowControl w:val="0"/>
                <w:adjustRightInd w:val="0"/>
                <w:snapToGrid w:val="0"/>
                <w:ind w:firstLineChars="200" w:firstLine="420"/>
                <w:contextualSpacing/>
                <w:jc w:val="both"/>
                <w:outlineLvl w:val="5"/>
                <w:rPr>
                  <w:rFonts w:asciiTheme="minorEastAsia" w:eastAsiaTheme="minorEastAsia" w:hAnsiTheme="minorEastAsia"/>
                  <w:szCs w:val="21"/>
                  <w:highlight w:val="yellow"/>
                </w:rPr>
              </w:pPr>
              <w:r>
                <w:rPr>
                  <w:rFonts w:asciiTheme="minorEastAsia" w:eastAsiaTheme="minorEastAsia" w:hAnsiTheme="minorEastAsia" w:hint="eastAsia"/>
                  <w:szCs w:val="21"/>
                </w:rPr>
                <w:t>⑤</w:t>
              </w:r>
              <w:r w:rsidRPr="00047177">
                <w:rPr>
                  <w:rFonts w:asciiTheme="minorEastAsia" w:eastAsiaTheme="minorEastAsia" w:hAnsiTheme="minorEastAsia" w:hint="eastAsia"/>
                  <w:szCs w:val="21"/>
                </w:rPr>
                <w:t>公司三级子公司中闽（平潭）新能源有限公司以青峰二期风电场的电费收费权益质押，向国开行福建省分行申请借款，截至报告期末，借款余额</w:t>
              </w:r>
              <w:r w:rsidRPr="00047177">
                <w:rPr>
                  <w:rFonts w:asciiTheme="minorEastAsia" w:eastAsiaTheme="minorEastAsia" w:hAnsiTheme="minorEastAsia"/>
                  <w:szCs w:val="21"/>
                </w:rPr>
                <w:t>36,500.00万元（其中：长期借款33,500.00万元、一年内到期长期借款3,000.00万元）。</w:t>
              </w:r>
            </w:p>
            <w:p w:rsidR="00663074" w:rsidRPr="00047177" w:rsidRDefault="00663074" w:rsidP="00663074">
              <w:pPr>
                <w:widowControl w:val="0"/>
                <w:adjustRightInd w:val="0"/>
                <w:snapToGrid w:val="0"/>
                <w:ind w:firstLineChars="200" w:firstLine="420"/>
                <w:contextualSpacing/>
                <w:jc w:val="both"/>
                <w:outlineLvl w:val="5"/>
                <w:rPr>
                  <w:rFonts w:asciiTheme="minorEastAsia" w:eastAsiaTheme="minorEastAsia" w:hAnsiTheme="minorEastAsia"/>
                  <w:szCs w:val="21"/>
                  <w:highlight w:val="yellow"/>
                </w:rPr>
              </w:pPr>
              <w:r>
                <w:rPr>
                  <w:rFonts w:asciiTheme="minorEastAsia" w:eastAsiaTheme="minorEastAsia" w:hAnsiTheme="minorEastAsia" w:hint="eastAsia"/>
                  <w:szCs w:val="21"/>
                </w:rPr>
                <w:lastRenderedPageBreak/>
                <w:t>⑥</w:t>
              </w:r>
              <w:r w:rsidRPr="00047177">
                <w:rPr>
                  <w:rFonts w:asciiTheme="minorEastAsia" w:eastAsiaTheme="minorEastAsia" w:hAnsiTheme="minorEastAsia" w:hint="eastAsia"/>
                  <w:szCs w:val="21"/>
                </w:rPr>
                <w:t>本公司二级子公司中闽（平潭）风电有限公司由福建省投资开发集团有限责任公司提供担保，向国开行福建省分行申请借款，截至报告期末，借款余额</w:t>
              </w:r>
              <w:r w:rsidRPr="00047177">
                <w:rPr>
                  <w:rFonts w:asciiTheme="minorEastAsia" w:eastAsiaTheme="minorEastAsia" w:hAnsiTheme="minorEastAsia"/>
                  <w:szCs w:val="21"/>
                </w:rPr>
                <w:t>4,550.00万元（其中：长期借款4,550.00万元）。</w:t>
              </w:r>
            </w:p>
            <w:p w:rsidR="00663074" w:rsidRPr="00047177" w:rsidRDefault="00663074" w:rsidP="00663074">
              <w:pPr>
                <w:widowControl w:val="0"/>
                <w:adjustRightInd w:val="0"/>
                <w:snapToGrid w:val="0"/>
                <w:ind w:firstLineChars="200" w:firstLine="420"/>
                <w:contextualSpacing/>
                <w:jc w:val="both"/>
                <w:outlineLvl w:val="5"/>
                <w:rPr>
                  <w:rFonts w:asciiTheme="minorEastAsia" w:eastAsiaTheme="minorEastAsia" w:hAnsiTheme="minorEastAsia"/>
                  <w:szCs w:val="21"/>
                  <w:highlight w:val="yellow"/>
                </w:rPr>
              </w:pPr>
              <w:r>
                <w:rPr>
                  <w:rFonts w:asciiTheme="minorEastAsia" w:eastAsiaTheme="minorEastAsia" w:hAnsiTheme="minorEastAsia" w:hint="eastAsia"/>
                  <w:szCs w:val="21"/>
                </w:rPr>
                <w:t>⑦</w:t>
              </w:r>
              <w:r w:rsidRPr="00047177">
                <w:rPr>
                  <w:rFonts w:asciiTheme="minorEastAsia" w:eastAsiaTheme="minorEastAsia" w:hAnsiTheme="minorEastAsia" w:hint="eastAsia"/>
                  <w:szCs w:val="21"/>
                </w:rPr>
                <w:t>公司一级子公司福建中闽海上风电有限公司以莆田平海湾海上风电场二期项目电费收费权及其项下全部权益和收益的应收账款按贷款比例质押，向国家开发银行福建省分行申请借款，截至报告期末，借款余额</w:t>
              </w:r>
              <w:r w:rsidRPr="00047177">
                <w:rPr>
                  <w:rFonts w:asciiTheme="minorEastAsia" w:eastAsiaTheme="minorEastAsia" w:hAnsiTheme="minorEastAsia"/>
                  <w:szCs w:val="21"/>
                </w:rPr>
                <w:t>15,000.00万元（其中：长期借款15,000.00万元）</w:t>
              </w:r>
              <w:r w:rsidRPr="00047177">
                <w:rPr>
                  <w:rFonts w:asciiTheme="minorEastAsia" w:eastAsiaTheme="minorEastAsia" w:hAnsiTheme="minorEastAsia" w:hint="eastAsia"/>
                  <w:szCs w:val="21"/>
                </w:rPr>
                <w:t>。</w:t>
              </w:r>
              <w:r w:rsidRPr="00047177">
                <w:rPr>
                  <w:rFonts w:asciiTheme="minorEastAsia" w:eastAsiaTheme="minorEastAsia" w:hAnsiTheme="minorEastAsia"/>
                  <w:szCs w:val="21"/>
                </w:rPr>
                <w:t>上述质押手续已办理</w:t>
              </w:r>
              <w:r w:rsidRPr="00047177">
                <w:rPr>
                  <w:rFonts w:asciiTheme="minorEastAsia" w:eastAsiaTheme="minorEastAsia" w:hAnsiTheme="minorEastAsia" w:hint="eastAsia"/>
                  <w:szCs w:val="21"/>
                </w:rPr>
                <w:t>。</w:t>
              </w:r>
            </w:p>
            <w:p w:rsidR="00663074" w:rsidRPr="00047177" w:rsidRDefault="00663074" w:rsidP="00663074">
              <w:pPr>
                <w:widowControl w:val="0"/>
                <w:adjustRightInd w:val="0"/>
                <w:snapToGrid w:val="0"/>
                <w:ind w:firstLineChars="200" w:firstLine="420"/>
                <w:contextualSpacing/>
                <w:jc w:val="both"/>
                <w:outlineLvl w:val="5"/>
                <w:rPr>
                  <w:rFonts w:asciiTheme="minorEastAsia" w:eastAsiaTheme="minorEastAsia" w:hAnsiTheme="minorEastAsia"/>
                  <w:szCs w:val="21"/>
                </w:rPr>
              </w:pPr>
              <w:r>
                <w:rPr>
                  <w:rFonts w:asciiTheme="minorEastAsia" w:eastAsiaTheme="minorEastAsia" w:hAnsiTheme="minorEastAsia" w:hint="eastAsia"/>
                  <w:szCs w:val="21"/>
                </w:rPr>
                <w:t>⑧</w:t>
              </w:r>
              <w:r w:rsidRPr="00047177">
                <w:rPr>
                  <w:rFonts w:asciiTheme="minorEastAsia" w:eastAsiaTheme="minorEastAsia" w:hAnsiTheme="minorEastAsia" w:hint="eastAsia"/>
                  <w:szCs w:val="21"/>
                </w:rPr>
                <w:t>本公司以一级子公司黑龙江富龙风力发电有限责任公司和黑龙江富龙风能科技开发有限责任公司的股权质押，向兴业银行福州温泉支行申请借款，截至报告期末，借款余额</w:t>
              </w:r>
              <w:r w:rsidRPr="00047177">
                <w:rPr>
                  <w:rFonts w:asciiTheme="minorEastAsia" w:eastAsiaTheme="minorEastAsia" w:hAnsiTheme="minorEastAsia"/>
                  <w:szCs w:val="21"/>
                </w:rPr>
                <w:t>9,330.00万元（其中：长期借款5,594.00万元、一年内到期长期借款3,736.00万元）。上述质押手续已办理</w:t>
              </w:r>
              <w:r w:rsidRPr="00047177">
                <w:rPr>
                  <w:rFonts w:asciiTheme="minorEastAsia" w:eastAsiaTheme="minorEastAsia" w:hAnsiTheme="minorEastAsia" w:hint="eastAsia"/>
                  <w:szCs w:val="21"/>
                </w:rPr>
                <w:t>。</w:t>
              </w:r>
            </w:p>
            <w:p w:rsidR="004E33AF" w:rsidRDefault="00663074" w:rsidP="005C4218">
              <w:pPr>
                <w:snapToGrid w:val="0"/>
                <w:rPr>
                  <w:szCs w:val="21"/>
                </w:rPr>
              </w:pPr>
              <w:r>
                <w:rPr>
                  <w:rFonts w:asciiTheme="minorEastAsia" w:eastAsiaTheme="minorEastAsia" w:hAnsiTheme="minorEastAsia" w:hint="eastAsia"/>
                  <w:szCs w:val="21"/>
                </w:rPr>
                <w:t xml:space="preserve">    ⑨</w:t>
              </w:r>
              <w:r w:rsidRPr="00047177">
                <w:rPr>
                  <w:rFonts w:asciiTheme="minorEastAsia" w:eastAsiaTheme="minorEastAsia" w:hAnsiTheme="minorEastAsia" w:hint="eastAsia"/>
                  <w:szCs w:val="21"/>
                </w:rPr>
                <w:t>公司二级子公司中闽</w:t>
              </w:r>
              <w:r w:rsidRPr="00047177">
                <w:rPr>
                  <w:rFonts w:asciiTheme="minorEastAsia" w:eastAsiaTheme="minorEastAsia" w:hAnsiTheme="minorEastAsia"/>
                  <w:szCs w:val="21"/>
                </w:rPr>
                <w:t>(富锦)生物质热电有限公司以富锦市1×30M生物质热电联产项自的电费收费权、供热收费权及其项下全部权益和收益提供质押，向国家开发银行福建省分行申请借款，截至报告期末，借款余额19,270.00万元（其中：长期借款19,270.00万元）。上述质押手续</w:t>
              </w:r>
              <w:r w:rsidRPr="00047177">
                <w:rPr>
                  <w:rFonts w:asciiTheme="minorEastAsia" w:eastAsiaTheme="minorEastAsia" w:hAnsiTheme="minorEastAsia" w:hint="eastAsia"/>
                  <w:szCs w:val="21"/>
                </w:rPr>
                <w:t>暂未</w:t>
              </w:r>
              <w:r w:rsidRPr="00047177">
                <w:rPr>
                  <w:rFonts w:asciiTheme="minorEastAsia" w:eastAsiaTheme="minorEastAsia" w:hAnsiTheme="minorEastAsia"/>
                  <w:szCs w:val="21"/>
                </w:rPr>
                <w:t>办理</w:t>
              </w:r>
              <w:r w:rsidRPr="00047177">
                <w:rPr>
                  <w:rFonts w:asciiTheme="minorEastAsia" w:eastAsiaTheme="minorEastAsia" w:hAnsiTheme="minorEastAsia" w:hint="eastAsia"/>
                  <w:szCs w:val="21"/>
                </w:rPr>
                <w:t>。</w:t>
              </w:r>
            </w:p>
          </w:sdtContent>
        </w:sdt>
      </w:sdtContent>
    </w:sdt>
    <w:p w:rsidR="004E33AF" w:rsidRDefault="004E33AF">
      <w:pPr>
        <w:rPr>
          <w:szCs w:val="21"/>
        </w:rPr>
      </w:pPr>
    </w:p>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Content>
        <w:p w:rsidR="004E33AF" w:rsidRDefault="00667A6F" w:rsidP="00634E97">
          <w:pPr>
            <w:pStyle w:val="4"/>
            <w:numPr>
              <w:ilvl w:val="0"/>
              <w:numId w:val="18"/>
            </w:numPr>
            <w:ind w:left="426" w:hanging="426"/>
          </w:pPr>
          <w:r>
            <w:rPr>
              <w:rFonts w:hint="eastAsia"/>
            </w:rPr>
            <w:t>应付债券</w:t>
          </w:r>
        </w:p>
        <w:sdt>
          <w:sdtPr>
            <w:alias w:val="是否适用：应付债券[双击切换]"/>
            <w:tag w:val="_GBC_645b020b25af4284b8eff88f14f8c5c2"/>
            <w:id w:val="434256223"/>
            <w:lock w:val="sdtLocked"/>
            <w:placeholder>
              <w:docPart w:val="GBC22222222222222222222222222222"/>
            </w:placeholder>
          </w:sdtPr>
          <w:sdtContent>
            <w:p w:rsidR="004E33AF" w:rsidRDefault="00D37ACB">
              <w:r>
                <w:fldChar w:fldCharType="begin"/>
              </w:r>
              <w:r w:rsidR="005C4218">
                <w:instrText xml:space="preserve">MACROBUTTON  SnrToggleCheckbox √适用 </w:instrText>
              </w:r>
              <w:r>
                <w:fldChar w:fldCharType="end"/>
              </w:r>
              <w:r>
                <w:fldChar w:fldCharType="begin"/>
              </w:r>
              <w:r w:rsidR="005C4218">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应付债券"/>
              <w:tag w:val="_GBC_57b3a408d4a84bb0a330d1831f7c6f29"/>
              <w:id w:val="5195885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债券"/>
              <w:tag w:val="_GBC_058298e5284a4aa58bf3ef0038f20732"/>
              <w:id w:val="-21041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055"/>
            <w:gridCol w:w="3078"/>
            <w:gridCol w:w="2926"/>
          </w:tblGrid>
          <w:tr w:rsidR="004E33AF" w:rsidRPr="005C4218" w:rsidTr="005C4218">
            <w:trPr>
              <w:cantSplit/>
              <w:trHeight w:val="252"/>
            </w:trPr>
            <w:sdt>
              <w:sdtPr>
                <w:rPr>
                  <w:sz w:val="18"/>
                  <w:szCs w:val="18"/>
                </w:rPr>
                <w:tag w:val="_PLD_b1ab73cce61a4f81a37c70a551b42047"/>
                <w:id w:val="-652754167"/>
                <w:lock w:val="sdtLocked"/>
              </w:sdtPr>
              <w:sdtContent>
                <w:tc>
                  <w:tcPr>
                    <w:tcW w:w="1686" w:type="pct"/>
                    <w:shd w:val="clear" w:color="auto" w:fill="auto"/>
                    <w:vAlign w:val="center"/>
                  </w:tcPr>
                  <w:p w:rsidR="004E33AF" w:rsidRPr="005C4218" w:rsidRDefault="00667A6F" w:rsidP="005C4218">
                    <w:pPr>
                      <w:jc w:val="center"/>
                      <w:rPr>
                        <w:sz w:val="18"/>
                        <w:szCs w:val="18"/>
                      </w:rPr>
                    </w:pPr>
                    <w:r w:rsidRPr="005C4218">
                      <w:rPr>
                        <w:rFonts w:hint="eastAsia"/>
                        <w:sz w:val="18"/>
                        <w:szCs w:val="18"/>
                      </w:rPr>
                      <w:t>项目</w:t>
                    </w:r>
                  </w:p>
                </w:tc>
              </w:sdtContent>
            </w:sdt>
            <w:sdt>
              <w:sdtPr>
                <w:rPr>
                  <w:sz w:val="18"/>
                  <w:szCs w:val="18"/>
                </w:rPr>
                <w:tag w:val="_PLD_3d8bcc7ecd3e4fd5ad328c296fbe1164"/>
                <w:id w:val="-1609966201"/>
                <w:lock w:val="sdtLocked"/>
              </w:sdtPr>
              <w:sdtContent>
                <w:tc>
                  <w:tcPr>
                    <w:tcW w:w="1699" w:type="pct"/>
                    <w:shd w:val="clear" w:color="auto" w:fill="auto"/>
                    <w:vAlign w:val="center"/>
                  </w:tcPr>
                  <w:p w:rsidR="004E33AF" w:rsidRPr="005C4218" w:rsidRDefault="00667A6F" w:rsidP="005C4218">
                    <w:pPr>
                      <w:adjustRightInd w:val="0"/>
                      <w:snapToGrid w:val="0"/>
                      <w:ind w:leftChars="-2" w:left="-2" w:rightChars="9" w:right="19" w:hangingChars="1" w:hanging="2"/>
                      <w:jc w:val="center"/>
                      <w:rPr>
                        <w:b/>
                        <w:sz w:val="18"/>
                        <w:szCs w:val="18"/>
                      </w:rPr>
                    </w:pPr>
                    <w:r w:rsidRPr="005C4218">
                      <w:rPr>
                        <w:rFonts w:hint="eastAsia"/>
                        <w:sz w:val="18"/>
                        <w:szCs w:val="18"/>
                      </w:rPr>
                      <w:t>期末余额</w:t>
                    </w:r>
                  </w:p>
                </w:tc>
              </w:sdtContent>
            </w:sdt>
            <w:sdt>
              <w:sdtPr>
                <w:rPr>
                  <w:sz w:val="18"/>
                  <w:szCs w:val="18"/>
                </w:rPr>
                <w:tag w:val="_PLD_82ec823678804bd3ba2932976400cc89"/>
                <w:id w:val="-524477019"/>
                <w:lock w:val="sdtLocked"/>
              </w:sdtPr>
              <w:sdtContent>
                <w:tc>
                  <w:tcPr>
                    <w:tcW w:w="1615" w:type="pct"/>
                    <w:shd w:val="clear" w:color="auto" w:fill="auto"/>
                    <w:vAlign w:val="center"/>
                  </w:tcPr>
                  <w:p w:rsidR="004E33AF" w:rsidRPr="005C4218" w:rsidRDefault="00667A6F" w:rsidP="005C4218">
                    <w:pPr>
                      <w:adjustRightInd w:val="0"/>
                      <w:snapToGrid w:val="0"/>
                      <w:ind w:leftChars="-2" w:left="-2" w:rightChars="9" w:right="19" w:hangingChars="1" w:hanging="2"/>
                      <w:jc w:val="center"/>
                      <w:rPr>
                        <w:sz w:val="18"/>
                        <w:szCs w:val="18"/>
                      </w:rPr>
                    </w:pPr>
                    <w:r w:rsidRPr="005C4218">
                      <w:rPr>
                        <w:rFonts w:hint="eastAsia"/>
                        <w:sz w:val="18"/>
                        <w:szCs w:val="18"/>
                      </w:rPr>
                      <w:t>期初余额</w:t>
                    </w:r>
                  </w:p>
                </w:tc>
              </w:sdtContent>
            </w:sdt>
          </w:tr>
          <w:sdt>
            <w:sdtPr>
              <w:rPr>
                <w:sz w:val="18"/>
                <w:szCs w:val="18"/>
              </w:rPr>
              <w:alias w:val="应付债券情况明细"/>
              <w:tag w:val="_TUP_891a694944f845269d9b162162205fbd"/>
              <w:id w:val="-87079067"/>
              <w:lock w:val="sdtLocked"/>
            </w:sdtPr>
            <w:sdtEndPr>
              <w:rPr>
                <w:rFonts w:hint="eastAsia"/>
              </w:rPr>
            </w:sdtEndPr>
            <w:sdtContent>
              <w:tr w:rsidR="004E33AF" w:rsidRPr="005C4218" w:rsidTr="009757C3">
                <w:trPr>
                  <w:cantSplit/>
                </w:trPr>
                <w:tc>
                  <w:tcPr>
                    <w:tcW w:w="1686" w:type="pct"/>
                    <w:shd w:val="clear" w:color="auto" w:fill="auto"/>
                  </w:tcPr>
                  <w:p w:rsidR="004E33AF" w:rsidRPr="005C4218" w:rsidRDefault="005C4218">
                    <w:pPr>
                      <w:rPr>
                        <w:sz w:val="18"/>
                        <w:szCs w:val="18"/>
                      </w:rPr>
                    </w:pPr>
                    <w:r w:rsidRPr="005C4218">
                      <w:rPr>
                        <w:rFonts w:hint="eastAsia"/>
                        <w:sz w:val="18"/>
                        <w:szCs w:val="18"/>
                      </w:rPr>
                      <w:t>可转换公司债</w:t>
                    </w:r>
                  </w:p>
                </w:tc>
                <w:tc>
                  <w:tcPr>
                    <w:tcW w:w="1699" w:type="pct"/>
                    <w:shd w:val="clear" w:color="auto" w:fill="auto"/>
                  </w:tcPr>
                  <w:p w:rsidR="004E33AF" w:rsidRPr="005C4218" w:rsidRDefault="004E33AF">
                    <w:pPr>
                      <w:jc w:val="right"/>
                      <w:rPr>
                        <w:sz w:val="18"/>
                        <w:szCs w:val="18"/>
                      </w:rPr>
                    </w:pPr>
                  </w:p>
                </w:tc>
                <w:tc>
                  <w:tcPr>
                    <w:tcW w:w="1615" w:type="pct"/>
                    <w:shd w:val="clear" w:color="auto" w:fill="auto"/>
                  </w:tcPr>
                  <w:p w:rsidR="004E33AF" w:rsidRPr="005C4218" w:rsidRDefault="005C4218">
                    <w:pPr>
                      <w:jc w:val="right"/>
                      <w:rPr>
                        <w:sz w:val="18"/>
                        <w:szCs w:val="18"/>
                      </w:rPr>
                    </w:pPr>
                    <w:r w:rsidRPr="005C4218">
                      <w:rPr>
                        <w:sz w:val="18"/>
                        <w:szCs w:val="18"/>
                      </w:rPr>
                      <w:t>699,660,714.44</w:t>
                    </w:r>
                  </w:p>
                </w:tc>
              </w:tr>
            </w:sdtContent>
          </w:sdt>
          <w:tr w:rsidR="004E33AF" w:rsidRPr="005C4218" w:rsidTr="009757C3">
            <w:trPr>
              <w:cantSplit/>
            </w:trPr>
            <w:sdt>
              <w:sdtPr>
                <w:rPr>
                  <w:sz w:val="18"/>
                  <w:szCs w:val="18"/>
                </w:rPr>
                <w:tag w:val="_PLD_994687a6f10f4e6fab953d39f76d4054"/>
                <w:id w:val="-1933882749"/>
                <w:lock w:val="sdtLocked"/>
              </w:sdtPr>
              <w:sdtContent>
                <w:tc>
                  <w:tcPr>
                    <w:tcW w:w="1686" w:type="pct"/>
                    <w:shd w:val="clear" w:color="auto" w:fill="auto"/>
                  </w:tcPr>
                  <w:p w:rsidR="004E33AF" w:rsidRPr="005C4218" w:rsidRDefault="00667A6F">
                    <w:pPr>
                      <w:jc w:val="center"/>
                      <w:rPr>
                        <w:sz w:val="18"/>
                        <w:szCs w:val="18"/>
                      </w:rPr>
                    </w:pPr>
                    <w:r w:rsidRPr="005C4218">
                      <w:rPr>
                        <w:rFonts w:hint="eastAsia"/>
                        <w:sz w:val="18"/>
                        <w:szCs w:val="18"/>
                      </w:rPr>
                      <w:t>合计</w:t>
                    </w:r>
                  </w:p>
                </w:tc>
              </w:sdtContent>
            </w:sdt>
            <w:tc>
              <w:tcPr>
                <w:tcW w:w="1699" w:type="pct"/>
                <w:shd w:val="clear" w:color="auto" w:fill="auto"/>
              </w:tcPr>
              <w:p w:rsidR="004E33AF" w:rsidRPr="005C4218" w:rsidRDefault="004E33AF">
                <w:pPr>
                  <w:jc w:val="right"/>
                  <w:rPr>
                    <w:sz w:val="18"/>
                    <w:szCs w:val="18"/>
                  </w:rPr>
                </w:pPr>
              </w:p>
            </w:tc>
            <w:tc>
              <w:tcPr>
                <w:tcW w:w="1615" w:type="pct"/>
                <w:shd w:val="clear" w:color="auto" w:fill="auto"/>
              </w:tcPr>
              <w:p w:rsidR="004E33AF" w:rsidRPr="005C4218" w:rsidRDefault="005C4218">
                <w:pPr>
                  <w:jc w:val="right"/>
                  <w:rPr>
                    <w:sz w:val="18"/>
                    <w:szCs w:val="18"/>
                  </w:rPr>
                </w:pPr>
                <w:r w:rsidRPr="005C4218">
                  <w:rPr>
                    <w:sz w:val="18"/>
                    <w:szCs w:val="18"/>
                  </w:rPr>
                  <w:t>699,660,714.44</w:t>
                </w:r>
              </w:p>
            </w:tc>
          </w:tr>
        </w:tbl>
        <w:p w:rsidR="004E33AF" w:rsidRDefault="00D37ACB"/>
      </w:sdtContent>
    </w:sdt>
    <w:sdt>
      <w:sdtPr>
        <w:rPr>
          <w:rFonts w:asciiTheme="minorHAnsi" w:eastAsia="宋体"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szCs w:val="21"/>
        </w:rPr>
      </w:sdtEndPr>
      <w:sdtContent>
        <w:p w:rsidR="004E33AF" w:rsidRDefault="00667A6F" w:rsidP="00634E97">
          <w:pPr>
            <w:pStyle w:val="4"/>
            <w:numPr>
              <w:ilvl w:val="0"/>
              <w:numId w:val="18"/>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Locked"/>
            <w:placeholder>
              <w:docPart w:val="GBC22222222222222222222222222222"/>
            </w:placeholder>
          </w:sdtPr>
          <w:sdtContent>
            <w:p w:rsidR="004E33AF" w:rsidRDefault="00D37ACB">
              <w:r>
                <w:fldChar w:fldCharType="begin"/>
              </w:r>
              <w:r w:rsidR="00553686">
                <w:instrText xml:space="preserve">MACROBUTTON  SnrToggleCheckbox √适用 </w:instrText>
              </w:r>
              <w:r>
                <w:fldChar w:fldCharType="end"/>
              </w:r>
              <w:r>
                <w:fldChar w:fldCharType="begin"/>
              </w:r>
              <w:r w:rsidR="00553686">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应付债券的增减变动"/>
              <w:tag w:val="_GBC_221366b8136447aca9359e6115acb07a"/>
              <w:id w:val="-1289811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95849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538"/>
            <w:gridCol w:w="616"/>
            <w:gridCol w:w="876"/>
            <w:gridCol w:w="356"/>
            <w:gridCol w:w="1136"/>
            <w:gridCol w:w="1136"/>
            <w:gridCol w:w="356"/>
            <w:gridCol w:w="1006"/>
            <w:gridCol w:w="1071"/>
            <w:gridCol w:w="1007"/>
            <w:gridCol w:w="1136"/>
            <w:gridCol w:w="356"/>
          </w:tblGrid>
          <w:tr w:rsidR="00FC17A5" w:rsidRPr="00FC17A5" w:rsidTr="00FC17A5">
            <w:trPr>
              <w:cantSplit/>
              <w:trHeight w:val="590"/>
            </w:trPr>
            <w:sdt>
              <w:sdtPr>
                <w:rPr>
                  <w:sz w:val="13"/>
                  <w:szCs w:val="13"/>
                </w:rPr>
                <w:tag w:val="_PLD_e802e0473fe74b70b94a2bc1ff9e6120"/>
                <w:id w:val="916726"/>
                <w:lock w:val="sdtLocked"/>
              </w:sdtPr>
              <w:sdtContent>
                <w:tc>
                  <w:tcPr>
                    <w:tcW w:w="281"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债券</w:t>
                    </w:r>
                  </w:p>
                  <w:p w:rsidR="00FC17A5" w:rsidRPr="00FC17A5" w:rsidRDefault="00FC17A5" w:rsidP="002A659A">
                    <w:pPr>
                      <w:spacing w:line="200" w:lineRule="exact"/>
                      <w:jc w:val="center"/>
                      <w:rPr>
                        <w:sz w:val="13"/>
                        <w:szCs w:val="13"/>
                      </w:rPr>
                    </w:pPr>
                    <w:r w:rsidRPr="00FC17A5">
                      <w:rPr>
                        <w:rFonts w:hint="eastAsia"/>
                        <w:sz w:val="13"/>
                        <w:szCs w:val="13"/>
                      </w:rPr>
                      <w:t>名称</w:t>
                    </w:r>
                  </w:p>
                </w:tc>
              </w:sdtContent>
            </w:sdt>
            <w:sdt>
              <w:sdtPr>
                <w:rPr>
                  <w:sz w:val="13"/>
                  <w:szCs w:val="13"/>
                </w:rPr>
                <w:tag w:val="_PLD_3305820c0a7b4304abdad6fc20766aa3"/>
                <w:id w:val="916727"/>
                <w:lock w:val="sdtLocked"/>
              </w:sdtPr>
              <w:sdtContent>
                <w:tc>
                  <w:tcPr>
                    <w:tcW w:w="321"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面值</w:t>
                    </w:r>
                  </w:p>
                </w:tc>
              </w:sdtContent>
            </w:sdt>
            <w:sdt>
              <w:sdtPr>
                <w:rPr>
                  <w:sz w:val="13"/>
                  <w:szCs w:val="13"/>
                </w:rPr>
                <w:tag w:val="_PLD_ee6ba2e107ad4013b8b8d3efeae50c26"/>
                <w:id w:val="916728"/>
                <w:lock w:val="sdtLocked"/>
              </w:sdtPr>
              <w:sdtContent>
                <w:tc>
                  <w:tcPr>
                    <w:tcW w:w="457"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发行</w:t>
                    </w:r>
                  </w:p>
                  <w:p w:rsidR="00FC17A5" w:rsidRPr="00FC17A5" w:rsidRDefault="00FC17A5" w:rsidP="002A659A">
                    <w:pPr>
                      <w:spacing w:line="200" w:lineRule="exact"/>
                      <w:jc w:val="center"/>
                      <w:rPr>
                        <w:sz w:val="13"/>
                        <w:szCs w:val="13"/>
                      </w:rPr>
                    </w:pPr>
                    <w:r w:rsidRPr="00FC17A5">
                      <w:rPr>
                        <w:rFonts w:hint="eastAsia"/>
                        <w:sz w:val="13"/>
                        <w:szCs w:val="13"/>
                      </w:rPr>
                      <w:t>日期</w:t>
                    </w:r>
                  </w:p>
                </w:tc>
              </w:sdtContent>
            </w:sdt>
            <w:sdt>
              <w:sdtPr>
                <w:rPr>
                  <w:sz w:val="13"/>
                  <w:szCs w:val="13"/>
                </w:rPr>
                <w:tag w:val="_PLD_124bbea948a54d48a0375b121ca28abc"/>
                <w:id w:val="916729"/>
                <w:lock w:val="sdtLocked"/>
              </w:sdtPr>
              <w:sdtContent>
                <w:tc>
                  <w:tcPr>
                    <w:tcW w:w="186"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债券</w:t>
                    </w:r>
                  </w:p>
                  <w:p w:rsidR="00FC17A5" w:rsidRPr="00FC17A5" w:rsidRDefault="00FC17A5" w:rsidP="002A659A">
                    <w:pPr>
                      <w:spacing w:line="200" w:lineRule="exact"/>
                      <w:jc w:val="center"/>
                      <w:rPr>
                        <w:sz w:val="13"/>
                        <w:szCs w:val="13"/>
                      </w:rPr>
                    </w:pPr>
                    <w:r w:rsidRPr="00FC17A5">
                      <w:rPr>
                        <w:rFonts w:hint="eastAsia"/>
                        <w:sz w:val="13"/>
                        <w:szCs w:val="13"/>
                      </w:rPr>
                      <w:t>期限</w:t>
                    </w:r>
                  </w:p>
                </w:tc>
              </w:sdtContent>
            </w:sdt>
            <w:sdt>
              <w:sdtPr>
                <w:rPr>
                  <w:sz w:val="13"/>
                  <w:szCs w:val="13"/>
                </w:rPr>
                <w:tag w:val="_PLD_7049ab93920145468e81fe6c529385fb"/>
                <w:id w:val="916730"/>
                <w:lock w:val="sdtLocked"/>
              </w:sdtPr>
              <w:sdtContent>
                <w:tc>
                  <w:tcPr>
                    <w:tcW w:w="592"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发行</w:t>
                    </w:r>
                  </w:p>
                  <w:p w:rsidR="00FC17A5" w:rsidRPr="00FC17A5" w:rsidRDefault="00FC17A5" w:rsidP="002A659A">
                    <w:pPr>
                      <w:spacing w:line="200" w:lineRule="exact"/>
                      <w:jc w:val="center"/>
                      <w:rPr>
                        <w:sz w:val="13"/>
                        <w:szCs w:val="13"/>
                      </w:rPr>
                    </w:pPr>
                    <w:r w:rsidRPr="00FC17A5">
                      <w:rPr>
                        <w:rFonts w:hint="eastAsia"/>
                        <w:sz w:val="13"/>
                        <w:szCs w:val="13"/>
                      </w:rPr>
                      <w:t>金额</w:t>
                    </w:r>
                  </w:p>
                </w:tc>
              </w:sdtContent>
            </w:sdt>
            <w:sdt>
              <w:sdtPr>
                <w:rPr>
                  <w:sz w:val="13"/>
                  <w:szCs w:val="13"/>
                </w:rPr>
                <w:tag w:val="_PLD_38d9b1ec51834164a4568a000acee069"/>
                <w:id w:val="916731"/>
                <w:lock w:val="sdtLocked"/>
              </w:sdtPr>
              <w:sdtContent>
                <w:tc>
                  <w:tcPr>
                    <w:tcW w:w="592"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期初</w:t>
                    </w:r>
                  </w:p>
                  <w:p w:rsidR="00FC17A5" w:rsidRPr="00FC17A5" w:rsidRDefault="00FC17A5" w:rsidP="002A659A">
                    <w:pPr>
                      <w:spacing w:line="200" w:lineRule="exact"/>
                      <w:jc w:val="center"/>
                      <w:rPr>
                        <w:sz w:val="13"/>
                        <w:szCs w:val="13"/>
                      </w:rPr>
                    </w:pPr>
                    <w:r w:rsidRPr="00FC17A5">
                      <w:rPr>
                        <w:rFonts w:hint="eastAsia"/>
                        <w:sz w:val="13"/>
                        <w:szCs w:val="13"/>
                      </w:rPr>
                      <w:t>余额</w:t>
                    </w:r>
                  </w:p>
                </w:tc>
              </w:sdtContent>
            </w:sdt>
            <w:sdt>
              <w:sdtPr>
                <w:rPr>
                  <w:sz w:val="13"/>
                  <w:szCs w:val="13"/>
                </w:rPr>
                <w:tag w:val="_PLD_631bbacf370944efab46658f1d2b4f3d"/>
                <w:id w:val="916732"/>
                <w:lock w:val="sdtLocked"/>
              </w:sdtPr>
              <w:sdtContent>
                <w:tc>
                  <w:tcPr>
                    <w:tcW w:w="186"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本期</w:t>
                    </w:r>
                  </w:p>
                  <w:p w:rsidR="00FC17A5" w:rsidRPr="00FC17A5" w:rsidRDefault="00FC17A5" w:rsidP="002A659A">
                    <w:pPr>
                      <w:spacing w:line="200" w:lineRule="exact"/>
                      <w:jc w:val="center"/>
                      <w:rPr>
                        <w:sz w:val="13"/>
                        <w:szCs w:val="13"/>
                      </w:rPr>
                    </w:pPr>
                    <w:r w:rsidRPr="00FC17A5">
                      <w:rPr>
                        <w:rFonts w:hint="eastAsia"/>
                        <w:sz w:val="13"/>
                        <w:szCs w:val="13"/>
                      </w:rPr>
                      <w:t>发行</w:t>
                    </w:r>
                  </w:p>
                </w:tc>
              </w:sdtContent>
            </w:sdt>
            <w:sdt>
              <w:sdtPr>
                <w:rPr>
                  <w:sz w:val="13"/>
                  <w:szCs w:val="13"/>
                </w:rPr>
                <w:tag w:val="_PLD_46ecadb6d93742c196106f528dc587fb"/>
                <w:id w:val="916733"/>
                <w:lock w:val="sdtLocked"/>
              </w:sdtPr>
              <w:sdtContent>
                <w:tc>
                  <w:tcPr>
                    <w:tcW w:w="525"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按面值计提</w:t>
                    </w:r>
                  </w:p>
                  <w:p w:rsidR="00FC17A5" w:rsidRPr="00FC17A5" w:rsidRDefault="00FC17A5" w:rsidP="002A659A">
                    <w:pPr>
                      <w:spacing w:line="200" w:lineRule="exact"/>
                      <w:jc w:val="center"/>
                      <w:rPr>
                        <w:sz w:val="13"/>
                        <w:szCs w:val="13"/>
                      </w:rPr>
                    </w:pPr>
                    <w:r w:rsidRPr="00FC17A5">
                      <w:rPr>
                        <w:rFonts w:hint="eastAsia"/>
                        <w:sz w:val="13"/>
                        <w:szCs w:val="13"/>
                      </w:rPr>
                      <w:t>利息</w:t>
                    </w:r>
                  </w:p>
                </w:tc>
              </w:sdtContent>
            </w:sdt>
            <w:sdt>
              <w:sdtPr>
                <w:rPr>
                  <w:sz w:val="13"/>
                  <w:szCs w:val="13"/>
                </w:rPr>
                <w:tag w:val="_PLD_ae4bf5f0a7024d7494d06729dd783ba4"/>
                <w:id w:val="916734"/>
                <w:lock w:val="sdtLocked"/>
              </w:sdtPr>
              <w:sdtContent>
                <w:tc>
                  <w:tcPr>
                    <w:tcW w:w="558"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溢折价摊销</w:t>
                    </w:r>
                  </w:p>
                </w:tc>
              </w:sdtContent>
            </w:sdt>
            <w:sdt>
              <w:sdtPr>
                <w:rPr>
                  <w:sz w:val="13"/>
                  <w:szCs w:val="13"/>
                </w:rPr>
                <w:tag w:val="_PLD_4b5846bfb9664157a5fbfb5219160105"/>
                <w:id w:val="916735"/>
                <w:lock w:val="sdtLocked"/>
              </w:sdtPr>
              <w:sdtContent>
                <w:tc>
                  <w:tcPr>
                    <w:tcW w:w="525"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本期</w:t>
                    </w:r>
                  </w:p>
                  <w:p w:rsidR="00FC17A5" w:rsidRPr="00FC17A5" w:rsidRDefault="00FC17A5" w:rsidP="002A659A">
                    <w:pPr>
                      <w:spacing w:line="200" w:lineRule="exact"/>
                      <w:jc w:val="center"/>
                      <w:rPr>
                        <w:sz w:val="13"/>
                        <w:szCs w:val="13"/>
                      </w:rPr>
                    </w:pPr>
                    <w:r w:rsidRPr="00FC17A5">
                      <w:rPr>
                        <w:rFonts w:hint="eastAsia"/>
                        <w:sz w:val="13"/>
                        <w:szCs w:val="13"/>
                      </w:rPr>
                      <w:t>偿还</w:t>
                    </w:r>
                  </w:p>
                </w:tc>
              </w:sdtContent>
            </w:sdt>
            <w:tc>
              <w:tcPr>
                <w:tcW w:w="592" w:type="pct"/>
                <w:shd w:val="clear" w:color="auto" w:fill="auto"/>
                <w:vAlign w:val="center"/>
              </w:tcPr>
              <w:p w:rsidR="00FC17A5" w:rsidRPr="00FC17A5" w:rsidRDefault="00FC17A5" w:rsidP="00FC17A5">
                <w:pPr>
                  <w:spacing w:line="200" w:lineRule="exact"/>
                  <w:jc w:val="center"/>
                  <w:rPr>
                    <w:sz w:val="13"/>
                    <w:szCs w:val="13"/>
                  </w:rPr>
                </w:pPr>
                <w:r w:rsidRPr="00FC17A5">
                  <w:rPr>
                    <w:rFonts w:hint="eastAsia"/>
                    <w:sz w:val="13"/>
                    <w:szCs w:val="13"/>
                  </w:rPr>
                  <w:t>本期转股</w:t>
                </w:r>
              </w:p>
            </w:tc>
            <w:sdt>
              <w:sdtPr>
                <w:rPr>
                  <w:sz w:val="13"/>
                  <w:szCs w:val="13"/>
                </w:rPr>
                <w:tag w:val="_PLD_a12b5b0e009f4c31a176550ce24d537b"/>
                <w:id w:val="916736"/>
                <w:lock w:val="sdtLocked"/>
              </w:sdtPr>
              <w:sdtContent>
                <w:tc>
                  <w:tcPr>
                    <w:tcW w:w="186"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期末</w:t>
                    </w:r>
                  </w:p>
                  <w:p w:rsidR="00FC17A5" w:rsidRPr="00FC17A5" w:rsidRDefault="00FC17A5" w:rsidP="002A659A">
                    <w:pPr>
                      <w:spacing w:line="200" w:lineRule="exact"/>
                      <w:jc w:val="center"/>
                      <w:rPr>
                        <w:sz w:val="13"/>
                        <w:szCs w:val="13"/>
                      </w:rPr>
                    </w:pPr>
                    <w:r w:rsidRPr="00FC17A5">
                      <w:rPr>
                        <w:rFonts w:hint="eastAsia"/>
                        <w:sz w:val="13"/>
                        <w:szCs w:val="13"/>
                      </w:rPr>
                      <w:t>余额</w:t>
                    </w:r>
                  </w:p>
                </w:tc>
              </w:sdtContent>
            </w:sdt>
          </w:tr>
          <w:sdt>
            <w:sdtPr>
              <w:rPr>
                <w:sz w:val="13"/>
                <w:szCs w:val="13"/>
              </w:rPr>
              <w:alias w:val="应付债券明细"/>
              <w:tag w:val="_TUP_483a6814da9c434391de215e945c94f6"/>
              <w:id w:val="916738"/>
              <w:lock w:val="sdtLocked"/>
            </w:sdtPr>
            <w:sdtContent>
              <w:tr w:rsidR="00FC17A5" w:rsidRPr="00FC17A5" w:rsidTr="00FC17A5">
                <w:trPr>
                  <w:cantSplit/>
                  <w:trHeight w:val="266"/>
                </w:trPr>
                <w:tc>
                  <w:tcPr>
                    <w:tcW w:w="281" w:type="pct"/>
                    <w:shd w:val="clear" w:color="auto" w:fill="auto"/>
                  </w:tcPr>
                  <w:p w:rsidR="00FC17A5" w:rsidRPr="00FC17A5" w:rsidRDefault="00FC17A5" w:rsidP="002A659A">
                    <w:pPr>
                      <w:spacing w:line="200" w:lineRule="exact"/>
                      <w:rPr>
                        <w:sz w:val="13"/>
                        <w:szCs w:val="13"/>
                      </w:rPr>
                    </w:pPr>
                    <w:r w:rsidRPr="00FC17A5">
                      <w:rPr>
                        <w:sz w:val="13"/>
                        <w:szCs w:val="13"/>
                      </w:rPr>
                      <w:t>可转换公司债</w:t>
                    </w:r>
                  </w:p>
                </w:tc>
                <w:tc>
                  <w:tcPr>
                    <w:tcW w:w="321"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100.00</w:t>
                    </w:r>
                  </w:p>
                </w:tc>
                <w:tc>
                  <w:tcPr>
                    <w:tcW w:w="457" w:type="pct"/>
                    <w:shd w:val="clear" w:color="auto" w:fill="auto"/>
                    <w:vAlign w:val="center"/>
                  </w:tcPr>
                  <w:p w:rsidR="00FC17A5" w:rsidRPr="00FC17A5" w:rsidRDefault="00FC17A5" w:rsidP="002A659A">
                    <w:pPr>
                      <w:spacing w:line="200" w:lineRule="exact"/>
                      <w:jc w:val="center"/>
                      <w:rPr>
                        <w:sz w:val="13"/>
                        <w:szCs w:val="13"/>
                      </w:rPr>
                    </w:pPr>
                    <w:r w:rsidRPr="00FC17A5">
                      <w:rPr>
                        <w:sz w:val="13"/>
                        <w:szCs w:val="13"/>
                      </w:rPr>
                      <w:t>2020-03-31</w:t>
                    </w:r>
                  </w:p>
                </w:tc>
                <w:tc>
                  <w:tcPr>
                    <w:tcW w:w="186" w:type="pct"/>
                    <w:shd w:val="clear" w:color="auto" w:fill="auto"/>
                    <w:vAlign w:val="center"/>
                  </w:tcPr>
                  <w:p w:rsidR="00FC17A5" w:rsidRPr="00FC17A5" w:rsidRDefault="00FC17A5" w:rsidP="002A659A">
                    <w:pPr>
                      <w:spacing w:line="200" w:lineRule="exact"/>
                      <w:jc w:val="center"/>
                      <w:rPr>
                        <w:sz w:val="13"/>
                        <w:szCs w:val="13"/>
                      </w:rPr>
                    </w:pPr>
                    <w:r w:rsidRPr="00FC17A5">
                      <w:rPr>
                        <w:sz w:val="13"/>
                        <w:szCs w:val="13"/>
                      </w:rPr>
                      <w:t>4年</w:t>
                    </w:r>
                  </w:p>
                </w:tc>
                <w:tc>
                  <w:tcPr>
                    <w:tcW w:w="592"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200,000,000.00</w:t>
                    </w:r>
                  </w:p>
                </w:tc>
                <w:tc>
                  <w:tcPr>
                    <w:tcW w:w="592"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178,736,397.40</w:t>
                    </w:r>
                  </w:p>
                </w:tc>
                <w:tc>
                  <w:tcPr>
                    <w:tcW w:w="186" w:type="pct"/>
                    <w:shd w:val="clear" w:color="auto" w:fill="auto"/>
                    <w:vAlign w:val="center"/>
                  </w:tcPr>
                  <w:p w:rsidR="00FC17A5" w:rsidRPr="00FC17A5" w:rsidRDefault="00FC17A5" w:rsidP="002A659A">
                    <w:pPr>
                      <w:spacing w:line="200" w:lineRule="exact"/>
                      <w:jc w:val="right"/>
                      <w:rPr>
                        <w:sz w:val="13"/>
                        <w:szCs w:val="13"/>
                      </w:rPr>
                    </w:pPr>
                  </w:p>
                </w:tc>
                <w:tc>
                  <w:tcPr>
                    <w:tcW w:w="525"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591,666.68</w:t>
                    </w:r>
                  </w:p>
                </w:tc>
                <w:tc>
                  <w:tcPr>
                    <w:tcW w:w="558"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7,323,819.55</w:t>
                    </w:r>
                  </w:p>
                </w:tc>
                <w:tc>
                  <w:tcPr>
                    <w:tcW w:w="525"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400,000.00</w:t>
                    </w:r>
                  </w:p>
                </w:tc>
                <w:sdt>
                  <w:sdtPr>
                    <w:rPr>
                      <w:sz w:val="13"/>
                      <w:szCs w:val="13"/>
                    </w:rPr>
                    <w:alias w:val="本期转股"/>
                    <w:tag w:val="_GBC_b2f257b8953e4e00877fdfac080d7cc2"/>
                    <w:id w:val="916737"/>
                    <w:lock w:val="sdtLocked"/>
                  </w:sdtPr>
                  <w:sdtContent>
                    <w:tc>
                      <w:tcPr>
                        <w:tcW w:w="592"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186,551,883.60</w:t>
                        </w:r>
                      </w:p>
                    </w:tc>
                  </w:sdtContent>
                </w:sdt>
                <w:tc>
                  <w:tcPr>
                    <w:tcW w:w="186" w:type="pct"/>
                    <w:shd w:val="clear" w:color="auto" w:fill="auto"/>
                    <w:vAlign w:val="center"/>
                  </w:tcPr>
                  <w:p w:rsidR="00FC17A5" w:rsidRPr="00FC17A5" w:rsidRDefault="00FC17A5" w:rsidP="002A659A">
                    <w:pPr>
                      <w:spacing w:line="200" w:lineRule="exact"/>
                      <w:jc w:val="right"/>
                      <w:rPr>
                        <w:sz w:val="13"/>
                        <w:szCs w:val="13"/>
                      </w:rPr>
                    </w:pPr>
                  </w:p>
                </w:tc>
              </w:tr>
            </w:sdtContent>
          </w:sdt>
          <w:sdt>
            <w:sdtPr>
              <w:rPr>
                <w:sz w:val="13"/>
                <w:szCs w:val="13"/>
              </w:rPr>
              <w:alias w:val="应付债券明细"/>
              <w:tag w:val="_TUP_483a6814da9c434391de215e945c94f6"/>
              <w:id w:val="916740"/>
              <w:lock w:val="sdtLocked"/>
            </w:sdtPr>
            <w:sdtContent>
              <w:tr w:rsidR="00FC17A5" w:rsidRPr="00FC17A5" w:rsidTr="00FC17A5">
                <w:trPr>
                  <w:cantSplit/>
                  <w:trHeight w:val="266"/>
                </w:trPr>
                <w:tc>
                  <w:tcPr>
                    <w:tcW w:w="281" w:type="pct"/>
                    <w:shd w:val="clear" w:color="auto" w:fill="auto"/>
                  </w:tcPr>
                  <w:p w:rsidR="00FC17A5" w:rsidRPr="00FC17A5" w:rsidRDefault="00FC17A5" w:rsidP="002A659A">
                    <w:pPr>
                      <w:spacing w:line="200" w:lineRule="exact"/>
                      <w:rPr>
                        <w:sz w:val="13"/>
                        <w:szCs w:val="13"/>
                      </w:rPr>
                    </w:pPr>
                    <w:r w:rsidRPr="00FC17A5">
                      <w:rPr>
                        <w:sz w:val="13"/>
                        <w:szCs w:val="13"/>
                      </w:rPr>
                      <w:t>可转换公司债</w:t>
                    </w:r>
                  </w:p>
                </w:tc>
                <w:tc>
                  <w:tcPr>
                    <w:tcW w:w="321"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100.00</w:t>
                    </w:r>
                  </w:p>
                </w:tc>
                <w:tc>
                  <w:tcPr>
                    <w:tcW w:w="457" w:type="pct"/>
                    <w:shd w:val="clear" w:color="auto" w:fill="auto"/>
                    <w:vAlign w:val="center"/>
                  </w:tcPr>
                  <w:p w:rsidR="00FC17A5" w:rsidRPr="00FC17A5" w:rsidRDefault="00FC17A5" w:rsidP="002A659A">
                    <w:pPr>
                      <w:spacing w:line="200" w:lineRule="exact"/>
                      <w:jc w:val="center"/>
                      <w:rPr>
                        <w:sz w:val="13"/>
                        <w:szCs w:val="13"/>
                      </w:rPr>
                    </w:pPr>
                    <w:r w:rsidRPr="00FC17A5">
                      <w:rPr>
                        <w:sz w:val="13"/>
                        <w:szCs w:val="13"/>
                      </w:rPr>
                      <w:t>2020-07-22</w:t>
                    </w:r>
                  </w:p>
                </w:tc>
                <w:tc>
                  <w:tcPr>
                    <w:tcW w:w="186" w:type="pct"/>
                    <w:shd w:val="clear" w:color="auto" w:fill="auto"/>
                    <w:vAlign w:val="center"/>
                  </w:tcPr>
                  <w:p w:rsidR="00FC17A5" w:rsidRPr="00FC17A5" w:rsidRDefault="00FC17A5" w:rsidP="002A659A">
                    <w:pPr>
                      <w:spacing w:line="200" w:lineRule="exact"/>
                      <w:jc w:val="center"/>
                      <w:rPr>
                        <w:sz w:val="13"/>
                        <w:szCs w:val="13"/>
                      </w:rPr>
                    </w:pPr>
                    <w:r w:rsidRPr="00FC17A5">
                      <w:rPr>
                        <w:sz w:val="13"/>
                        <w:szCs w:val="13"/>
                      </w:rPr>
                      <w:t>3年</w:t>
                    </w:r>
                  </w:p>
                </w:tc>
                <w:tc>
                  <w:tcPr>
                    <w:tcW w:w="592"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560,000,000.00</w:t>
                    </w:r>
                  </w:p>
                </w:tc>
                <w:tc>
                  <w:tcPr>
                    <w:tcW w:w="592"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520,924,317.04</w:t>
                    </w:r>
                  </w:p>
                </w:tc>
                <w:tc>
                  <w:tcPr>
                    <w:tcW w:w="186" w:type="pct"/>
                    <w:shd w:val="clear" w:color="auto" w:fill="auto"/>
                    <w:vAlign w:val="center"/>
                  </w:tcPr>
                  <w:p w:rsidR="00FC17A5" w:rsidRPr="00FC17A5" w:rsidRDefault="00FC17A5" w:rsidP="002A659A">
                    <w:pPr>
                      <w:spacing w:line="200" w:lineRule="exact"/>
                      <w:jc w:val="right"/>
                      <w:rPr>
                        <w:sz w:val="13"/>
                        <w:szCs w:val="13"/>
                      </w:rPr>
                    </w:pPr>
                  </w:p>
                </w:tc>
                <w:tc>
                  <w:tcPr>
                    <w:tcW w:w="525"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3,516,646.66</w:t>
                    </w:r>
                  </w:p>
                </w:tc>
                <w:tc>
                  <w:tcPr>
                    <w:tcW w:w="558"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16,726,448.12</w:t>
                    </w:r>
                  </w:p>
                </w:tc>
                <w:tc>
                  <w:tcPr>
                    <w:tcW w:w="525"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5,600,000.00</w:t>
                    </w:r>
                  </w:p>
                </w:tc>
                <w:sdt>
                  <w:sdtPr>
                    <w:rPr>
                      <w:sz w:val="13"/>
                      <w:szCs w:val="13"/>
                    </w:rPr>
                    <w:alias w:val="本期转股"/>
                    <w:tag w:val="_GBC_b2f257b8953e4e00877fdfac080d7cc2"/>
                    <w:id w:val="916739"/>
                    <w:lock w:val="sdtLocked"/>
                  </w:sdtPr>
                  <w:sdtContent>
                    <w:tc>
                      <w:tcPr>
                        <w:tcW w:w="592"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538,056,300.73</w:t>
                        </w:r>
                      </w:p>
                    </w:tc>
                  </w:sdtContent>
                </w:sdt>
                <w:tc>
                  <w:tcPr>
                    <w:tcW w:w="186" w:type="pct"/>
                    <w:shd w:val="clear" w:color="auto" w:fill="auto"/>
                    <w:vAlign w:val="center"/>
                  </w:tcPr>
                  <w:p w:rsidR="00FC17A5" w:rsidRPr="00FC17A5" w:rsidRDefault="00FC17A5" w:rsidP="002A659A">
                    <w:pPr>
                      <w:spacing w:line="200" w:lineRule="exact"/>
                      <w:jc w:val="right"/>
                      <w:rPr>
                        <w:sz w:val="13"/>
                        <w:szCs w:val="13"/>
                      </w:rPr>
                    </w:pPr>
                  </w:p>
                </w:tc>
              </w:tr>
            </w:sdtContent>
          </w:sdt>
          <w:tr w:rsidR="00FC17A5" w:rsidRPr="00FC17A5" w:rsidTr="00345467">
            <w:trPr>
              <w:cantSplit/>
              <w:trHeight w:val="266"/>
            </w:trPr>
            <w:sdt>
              <w:sdtPr>
                <w:rPr>
                  <w:sz w:val="13"/>
                  <w:szCs w:val="13"/>
                </w:rPr>
                <w:tag w:val="_PLD_41192c0475024a44a2c97d36651ee82d"/>
                <w:id w:val="916741"/>
                <w:lock w:val="sdtLocked"/>
              </w:sdtPr>
              <w:sdtContent>
                <w:tc>
                  <w:tcPr>
                    <w:tcW w:w="281" w:type="pct"/>
                    <w:shd w:val="clear" w:color="auto" w:fill="auto"/>
                    <w:vAlign w:val="center"/>
                  </w:tcPr>
                  <w:p w:rsidR="00FC17A5" w:rsidRPr="00FC17A5" w:rsidRDefault="00FC17A5" w:rsidP="00345467">
                    <w:pPr>
                      <w:spacing w:line="200" w:lineRule="exact"/>
                      <w:jc w:val="center"/>
                      <w:rPr>
                        <w:sz w:val="13"/>
                        <w:szCs w:val="13"/>
                      </w:rPr>
                    </w:pPr>
                    <w:r w:rsidRPr="00FC17A5">
                      <w:rPr>
                        <w:rFonts w:hint="eastAsia"/>
                        <w:sz w:val="13"/>
                        <w:szCs w:val="13"/>
                      </w:rPr>
                      <w:t>合计</w:t>
                    </w:r>
                  </w:p>
                </w:tc>
              </w:sdtContent>
            </w:sdt>
            <w:tc>
              <w:tcPr>
                <w:tcW w:w="321"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w:t>
                </w:r>
              </w:p>
            </w:tc>
            <w:tc>
              <w:tcPr>
                <w:tcW w:w="457"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w:t>
                </w:r>
              </w:p>
            </w:tc>
            <w:tc>
              <w:tcPr>
                <w:tcW w:w="186" w:type="pct"/>
                <w:shd w:val="clear" w:color="auto" w:fill="auto"/>
                <w:vAlign w:val="center"/>
              </w:tcPr>
              <w:p w:rsidR="00FC17A5" w:rsidRPr="00FC17A5" w:rsidRDefault="00FC17A5" w:rsidP="002A659A">
                <w:pPr>
                  <w:spacing w:line="200" w:lineRule="exact"/>
                  <w:jc w:val="center"/>
                  <w:rPr>
                    <w:sz w:val="13"/>
                    <w:szCs w:val="13"/>
                  </w:rPr>
                </w:pPr>
                <w:r w:rsidRPr="00FC17A5">
                  <w:rPr>
                    <w:rFonts w:hint="eastAsia"/>
                    <w:sz w:val="13"/>
                    <w:szCs w:val="13"/>
                  </w:rPr>
                  <w:t>/</w:t>
                </w:r>
              </w:p>
            </w:tc>
            <w:tc>
              <w:tcPr>
                <w:tcW w:w="592"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760,000,000.00</w:t>
                </w:r>
              </w:p>
            </w:tc>
            <w:tc>
              <w:tcPr>
                <w:tcW w:w="592"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699,660,714.44</w:t>
                </w:r>
              </w:p>
            </w:tc>
            <w:tc>
              <w:tcPr>
                <w:tcW w:w="186" w:type="pct"/>
                <w:shd w:val="clear" w:color="auto" w:fill="auto"/>
                <w:vAlign w:val="center"/>
              </w:tcPr>
              <w:p w:rsidR="00FC17A5" w:rsidRPr="00FC17A5" w:rsidRDefault="00FC17A5" w:rsidP="002A659A">
                <w:pPr>
                  <w:spacing w:line="200" w:lineRule="exact"/>
                  <w:jc w:val="right"/>
                  <w:rPr>
                    <w:sz w:val="13"/>
                    <w:szCs w:val="13"/>
                  </w:rPr>
                </w:pPr>
              </w:p>
            </w:tc>
            <w:tc>
              <w:tcPr>
                <w:tcW w:w="525"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4,108,313.34</w:t>
                </w:r>
              </w:p>
            </w:tc>
            <w:tc>
              <w:tcPr>
                <w:tcW w:w="558"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24,050,267.67</w:t>
                </w:r>
              </w:p>
            </w:tc>
            <w:tc>
              <w:tcPr>
                <w:tcW w:w="525" w:type="pct"/>
                <w:shd w:val="clear" w:color="auto" w:fill="auto"/>
                <w:vAlign w:val="center"/>
              </w:tcPr>
              <w:p w:rsidR="00FC17A5" w:rsidRPr="00FC17A5" w:rsidRDefault="00FC17A5" w:rsidP="002A659A">
                <w:pPr>
                  <w:spacing w:line="200" w:lineRule="exact"/>
                  <w:jc w:val="right"/>
                  <w:rPr>
                    <w:sz w:val="13"/>
                    <w:szCs w:val="13"/>
                  </w:rPr>
                </w:pPr>
                <w:r w:rsidRPr="00FC17A5">
                  <w:rPr>
                    <w:sz w:val="13"/>
                    <w:szCs w:val="13"/>
                  </w:rPr>
                  <w:t>6,000,000.00</w:t>
                </w:r>
              </w:p>
            </w:tc>
            <w:tc>
              <w:tcPr>
                <w:tcW w:w="592" w:type="pct"/>
                <w:shd w:val="clear" w:color="auto" w:fill="auto"/>
                <w:vAlign w:val="center"/>
              </w:tcPr>
              <w:p w:rsidR="00FC17A5" w:rsidRPr="00FC17A5" w:rsidRDefault="00D37ACB" w:rsidP="002A659A">
                <w:pPr>
                  <w:spacing w:line="200" w:lineRule="exact"/>
                  <w:jc w:val="right"/>
                  <w:rPr>
                    <w:sz w:val="13"/>
                    <w:szCs w:val="13"/>
                  </w:rPr>
                </w:pPr>
                <w:r>
                  <w:rPr>
                    <w:sz w:val="13"/>
                    <w:szCs w:val="13"/>
                  </w:rPr>
                  <w:fldChar w:fldCharType="begin"/>
                </w:r>
                <w:r w:rsidR="00345467">
                  <w:rPr>
                    <w:sz w:val="13"/>
                    <w:szCs w:val="13"/>
                  </w:rPr>
                  <w:instrText xml:space="preserve"> =SUM(ABOVE) </w:instrText>
                </w:r>
                <w:r>
                  <w:rPr>
                    <w:sz w:val="13"/>
                    <w:szCs w:val="13"/>
                  </w:rPr>
                  <w:fldChar w:fldCharType="separate"/>
                </w:r>
                <w:r w:rsidR="00345467">
                  <w:rPr>
                    <w:noProof/>
                    <w:sz w:val="13"/>
                    <w:szCs w:val="13"/>
                  </w:rPr>
                  <w:t>724,608,184.33</w:t>
                </w:r>
                <w:r>
                  <w:rPr>
                    <w:sz w:val="13"/>
                    <w:szCs w:val="13"/>
                  </w:rPr>
                  <w:fldChar w:fldCharType="end"/>
                </w:r>
              </w:p>
            </w:tc>
            <w:tc>
              <w:tcPr>
                <w:tcW w:w="186" w:type="pct"/>
                <w:shd w:val="clear" w:color="auto" w:fill="auto"/>
                <w:vAlign w:val="center"/>
              </w:tcPr>
              <w:p w:rsidR="00FC17A5" w:rsidRPr="00FC17A5" w:rsidRDefault="00FC17A5" w:rsidP="002A659A">
                <w:pPr>
                  <w:spacing w:line="200" w:lineRule="exact"/>
                  <w:jc w:val="right"/>
                  <w:rPr>
                    <w:sz w:val="13"/>
                    <w:szCs w:val="13"/>
                  </w:rPr>
                </w:pPr>
              </w:p>
            </w:tc>
          </w:tr>
        </w:tbl>
        <w:p w:rsidR="004E33AF" w:rsidRDefault="00D37ACB"/>
      </w:sdtContent>
    </w:sdt>
    <w:bookmarkStart w:id="207" w:name="OLE_LINK18" w:displacedByCustomXml="prev"/>
    <w:bookmarkStart w:id="208"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363899701"/>
        <w:lock w:val="sdtLocked"/>
        <w:placeholder>
          <w:docPart w:val="GBC22222222222222222222222222222"/>
        </w:placeholder>
      </w:sdtPr>
      <w:sdtEndPr>
        <w:rPr>
          <w:szCs w:val="21"/>
        </w:rPr>
      </w:sdtEndPr>
      <w:sdtContent>
        <w:p w:rsidR="004E33AF" w:rsidRDefault="00667A6F" w:rsidP="00634E97">
          <w:pPr>
            <w:pStyle w:val="4"/>
            <w:numPr>
              <w:ilvl w:val="0"/>
              <w:numId w:val="18"/>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434979273"/>
            <w:lock w:val="sdtLocked"/>
            <w:placeholder>
              <w:docPart w:val="GBC22222222222222222222222222222"/>
            </w:placeholder>
          </w:sdtPr>
          <w:sdtContent>
            <w:p w:rsidR="004E33AF" w:rsidRDefault="00D37ACB">
              <w:pPr>
                <w:spacing w:before="60" w:after="60"/>
                <w:rPr>
                  <w:szCs w:val="21"/>
                </w:rPr>
              </w:pPr>
              <w:r>
                <w:rPr>
                  <w:szCs w:val="21"/>
                </w:rPr>
                <w:fldChar w:fldCharType="begin"/>
              </w:r>
              <w:r w:rsidR="00B956F4">
                <w:rPr>
                  <w:szCs w:val="21"/>
                </w:rPr>
                <w:instrText xml:space="preserve"> MACROBUTTON  SnrToggleCheckbox √适用  </w:instrText>
              </w:r>
              <w:r>
                <w:rPr>
                  <w:szCs w:val="21"/>
                </w:rPr>
                <w:fldChar w:fldCharType="end"/>
              </w:r>
              <w:r>
                <w:rPr>
                  <w:szCs w:val="21"/>
                </w:rPr>
                <w:fldChar w:fldCharType="begin"/>
              </w:r>
              <w:r w:rsidR="00B956F4">
                <w:rPr>
                  <w:szCs w:val="21"/>
                </w:rPr>
                <w:instrText xml:space="preserve"> MACROBUTTON  SnrToggleCheckbox □不适用 </w:instrText>
              </w:r>
              <w:r>
                <w:rPr>
                  <w:szCs w:val="21"/>
                </w:rPr>
                <w:fldChar w:fldCharType="end"/>
              </w:r>
            </w:p>
          </w:sdtContent>
        </w:sdt>
        <w:sdt>
          <w:sdtPr>
            <w:rPr>
              <w:szCs w:val="21"/>
            </w:rPr>
            <w:alias w:val="应付债券的说明"/>
            <w:tag w:val="_GBC_f739ec8d8ee1451dbb098b2b5595a820"/>
            <w:id w:val="2009709621"/>
            <w:lock w:val="sdtLocked"/>
            <w:placeholder>
              <w:docPart w:val="GBC22222222222222222222222222222"/>
            </w:placeholder>
          </w:sdtPr>
          <w:sdtContent>
            <w:p w:rsidR="00B956F4" w:rsidRPr="009A293E" w:rsidRDefault="00B956F4" w:rsidP="00B956F4">
              <w:pPr>
                <w:widowControl w:val="0"/>
                <w:adjustRightInd w:val="0"/>
                <w:snapToGrid w:val="0"/>
                <w:ind w:firstLineChars="200" w:firstLine="420"/>
                <w:contextualSpacing/>
                <w:jc w:val="both"/>
                <w:rPr>
                  <w:rFonts w:asciiTheme="minorEastAsia" w:eastAsiaTheme="minorEastAsia" w:hAnsiTheme="minorEastAsia"/>
                  <w:szCs w:val="21"/>
                </w:rPr>
              </w:pPr>
              <w:r w:rsidRPr="009A293E">
                <w:rPr>
                  <w:rFonts w:asciiTheme="minorEastAsia" w:eastAsiaTheme="minorEastAsia" w:hAnsiTheme="minorEastAsia" w:hint="eastAsia"/>
                  <w:szCs w:val="21"/>
                </w:rPr>
                <w:t>经股东大会决议通过，经中国证券监督管理委员会以证监许可（证监许可</w:t>
              </w:r>
              <w:r w:rsidRPr="009A293E">
                <w:rPr>
                  <w:rFonts w:asciiTheme="minorEastAsia" w:eastAsiaTheme="minorEastAsia" w:hAnsiTheme="minorEastAsia"/>
                  <w:szCs w:val="21"/>
                </w:rPr>
                <w:t>[2019]2</w:t>
              </w:r>
              <w:r w:rsidRPr="009A293E">
                <w:rPr>
                  <w:rFonts w:asciiTheme="minorEastAsia" w:eastAsiaTheme="minorEastAsia" w:hAnsiTheme="minorEastAsia" w:hint="eastAsia"/>
                  <w:szCs w:val="21"/>
                </w:rPr>
                <w:t>663号）《关于核准中闽能源股份有限公司向福建省投资开发集团有限责任公司发行股份和可转换公司债券购买资产并募集配套资金的批复》核准：</w:t>
              </w:r>
            </w:p>
            <w:p w:rsidR="00B956F4" w:rsidRPr="009A293E" w:rsidRDefault="00B956F4" w:rsidP="00B956F4">
              <w:pPr>
                <w:widowControl w:val="0"/>
                <w:adjustRightInd w:val="0"/>
                <w:snapToGrid w:val="0"/>
                <w:ind w:firstLineChars="200" w:firstLine="420"/>
                <w:contextualSpacing/>
                <w:jc w:val="both"/>
                <w:rPr>
                  <w:rFonts w:asciiTheme="minorEastAsia" w:eastAsiaTheme="minorEastAsia" w:hAnsiTheme="minorEastAsia"/>
                  <w:szCs w:val="21"/>
                </w:rPr>
              </w:pPr>
              <w:r>
                <w:rPr>
                  <w:rFonts w:asciiTheme="minorEastAsia" w:eastAsiaTheme="minorEastAsia" w:hAnsiTheme="minorEastAsia" w:hint="eastAsia"/>
                  <w:szCs w:val="21"/>
                </w:rPr>
                <w:t>①</w:t>
              </w:r>
              <w:r w:rsidRPr="009A293E">
                <w:rPr>
                  <w:rFonts w:asciiTheme="minorEastAsia" w:eastAsiaTheme="minorEastAsia" w:hAnsiTheme="minorEastAsia" w:hint="eastAsia"/>
                  <w:szCs w:val="21"/>
                </w:rPr>
                <w:t>购买资产发行的可转换公司债券</w:t>
              </w:r>
            </w:p>
            <w:p w:rsidR="00B956F4" w:rsidRPr="009A293E" w:rsidRDefault="00B956F4" w:rsidP="00B956F4">
              <w:pPr>
                <w:widowControl w:val="0"/>
                <w:adjustRightInd w:val="0"/>
                <w:snapToGrid w:val="0"/>
                <w:ind w:firstLineChars="200" w:firstLine="420"/>
                <w:contextualSpacing/>
                <w:jc w:val="both"/>
                <w:rPr>
                  <w:rFonts w:asciiTheme="minorEastAsia" w:eastAsiaTheme="minorEastAsia" w:hAnsiTheme="minorEastAsia"/>
                  <w:szCs w:val="21"/>
                </w:rPr>
              </w:pPr>
              <w:r w:rsidRPr="009A293E">
                <w:rPr>
                  <w:rFonts w:asciiTheme="minorEastAsia" w:eastAsiaTheme="minorEastAsia" w:hAnsiTheme="minorEastAsia" w:hint="eastAsia"/>
                  <w:szCs w:val="21"/>
                </w:rPr>
                <w:t>公司于2020年3月31日</w:t>
              </w:r>
              <w:r w:rsidRPr="009A293E">
                <w:rPr>
                  <w:rFonts w:asciiTheme="minorEastAsia" w:eastAsiaTheme="minorEastAsia" w:hAnsiTheme="minorEastAsia"/>
                  <w:szCs w:val="21"/>
                </w:rPr>
                <w:t>发行可转换公司债券形式向交易对方支付</w:t>
              </w:r>
              <w:r w:rsidRPr="009A293E">
                <w:rPr>
                  <w:rFonts w:asciiTheme="minorEastAsia" w:eastAsiaTheme="minorEastAsia" w:hAnsiTheme="minorEastAsia" w:hint="eastAsia"/>
                  <w:szCs w:val="21"/>
                </w:rPr>
                <w:t>购买资产</w:t>
              </w:r>
              <w:r w:rsidRPr="009A293E">
                <w:rPr>
                  <w:rFonts w:asciiTheme="minorEastAsia" w:eastAsiaTheme="minorEastAsia" w:hAnsiTheme="minorEastAsia"/>
                  <w:szCs w:val="21"/>
                </w:rPr>
                <w:t>的交易对价为20,000万元，发行可转换公司债券的面值为100元，发行数量为200万张。</w:t>
              </w:r>
              <w:r w:rsidRPr="009A293E">
                <w:rPr>
                  <w:rFonts w:asciiTheme="minorEastAsia" w:eastAsiaTheme="minorEastAsia" w:hAnsiTheme="minorEastAsia" w:hint="eastAsia"/>
                  <w:szCs w:val="21"/>
                </w:rPr>
                <w:t>债券期限：本</w:t>
              </w:r>
              <w:r w:rsidRPr="009A293E">
                <w:rPr>
                  <w:rFonts w:asciiTheme="minorEastAsia" w:eastAsiaTheme="minorEastAsia" w:hAnsiTheme="minorEastAsia"/>
                  <w:szCs w:val="21"/>
                </w:rPr>
                <w:t>次购买资产发行的可转换公司债券的期限为自发行之日起4年。</w:t>
              </w:r>
              <w:r w:rsidRPr="009A293E">
                <w:rPr>
                  <w:rFonts w:asciiTheme="minorEastAsia" w:eastAsiaTheme="minorEastAsia" w:hAnsiTheme="minorEastAsia" w:hint="eastAsia"/>
                  <w:szCs w:val="21"/>
                </w:rPr>
                <w:t>票面利率：</w:t>
              </w:r>
              <w:r w:rsidRPr="009A293E">
                <w:rPr>
                  <w:rFonts w:asciiTheme="minorEastAsia" w:eastAsiaTheme="minorEastAsia" w:hAnsiTheme="minorEastAsia"/>
                  <w:szCs w:val="21"/>
                </w:rPr>
                <w:t>第一年0.2%、第二年0.5%、第三年0.8%、第四年1.5%。本次购买资产发行的可转换公司债券采用每年付息一次的付息方式，计息起始日为可转换公司债券发行首日。</w:t>
              </w:r>
              <w:r w:rsidRPr="009A293E">
                <w:rPr>
                  <w:rFonts w:asciiTheme="minorEastAsia" w:eastAsiaTheme="minorEastAsia" w:hAnsiTheme="minorEastAsia" w:hint="eastAsia"/>
                  <w:szCs w:val="21"/>
                </w:rPr>
                <w:t>转股价格：</w:t>
              </w:r>
              <w:r w:rsidRPr="009A293E">
                <w:rPr>
                  <w:rFonts w:asciiTheme="minorEastAsia" w:eastAsiaTheme="minorEastAsia" w:hAnsiTheme="minorEastAsia"/>
                  <w:szCs w:val="21"/>
                </w:rPr>
                <w:t>本次购买资产发行的可转换公司债券的初始转股价格参照本次发行股份购买资产的定价标准，即3.39元/股。</w:t>
              </w:r>
              <w:r w:rsidRPr="009A293E">
                <w:rPr>
                  <w:rFonts w:asciiTheme="minorEastAsia" w:eastAsiaTheme="minorEastAsia" w:hAnsiTheme="minorEastAsia" w:hint="eastAsia"/>
                  <w:szCs w:val="21"/>
                </w:rPr>
                <w:t>转股期限：</w:t>
              </w:r>
              <w:r w:rsidRPr="009A293E">
                <w:rPr>
                  <w:rFonts w:asciiTheme="minorEastAsia" w:eastAsiaTheme="minorEastAsia" w:hAnsiTheme="minorEastAsia"/>
                  <w:szCs w:val="21"/>
                </w:rPr>
                <w:t>本次购买资产发行的可转换公司债券的转股期自发行结束之日起满12个月后第一个交易日起至可转换公司债券到</w:t>
              </w:r>
              <w:r w:rsidRPr="009A293E">
                <w:rPr>
                  <w:rFonts w:asciiTheme="minorEastAsia" w:eastAsiaTheme="minorEastAsia" w:hAnsiTheme="minorEastAsia"/>
                  <w:szCs w:val="21"/>
                </w:rPr>
                <w:lastRenderedPageBreak/>
                <w:t>期日止。</w:t>
              </w:r>
            </w:p>
            <w:p w:rsidR="00B956F4" w:rsidRPr="009A293E" w:rsidRDefault="00B956F4" w:rsidP="00B956F4">
              <w:pPr>
                <w:widowControl w:val="0"/>
                <w:adjustRightInd w:val="0"/>
                <w:snapToGrid w:val="0"/>
                <w:ind w:firstLineChars="200" w:firstLine="420"/>
                <w:contextualSpacing/>
                <w:jc w:val="both"/>
                <w:rPr>
                  <w:rFonts w:asciiTheme="minorEastAsia" w:eastAsiaTheme="minorEastAsia" w:hAnsiTheme="minorEastAsia"/>
                  <w:szCs w:val="21"/>
                </w:rPr>
              </w:pPr>
              <w:r w:rsidRPr="009A293E">
                <w:rPr>
                  <w:rFonts w:asciiTheme="minorEastAsia" w:eastAsiaTheme="minorEastAsia" w:hAnsiTheme="minorEastAsia" w:hint="eastAsia"/>
                  <w:szCs w:val="21"/>
                </w:rPr>
                <w:t>2021年3月31日进入转股期，截至2021年12月31日，上述</w:t>
              </w:r>
              <w:r w:rsidRPr="009A293E">
                <w:rPr>
                  <w:rFonts w:asciiTheme="minorEastAsia" w:eastAsiaTheme="minorEastAsia" w:hAnsiTheme="minorEastAsia"/>
                  <w:szCs w:val="21"/>
                </w:rPr>
                <w:t>可转换公司债券已全部转换为公司股票，累计转股数量为58,997,050股。</w:t>
              </w:r>
            </w:p>
            <w:p w:rsidR="00B956F4" w:rsidRPr="009A293E" w:rsidRDefault="00B956F4" w:rsidP="00B956F4">
              <w:pPr>
                <w:widowControl w:val="0"/>
                <w:adjustRightInd w:val="0"/>
                <w:snapToGrid w:val="0"/>
                <w:ind w:firstLineChars="200" w:firstLine="420"/>
                <w:contextualSpacing/>
                <w:jc w:val="both"/>
                <w:rPr>
                  <w:rFonts w:asciiTheme="minorEastAsia" w:eastAsiaTheme="minorEastAsia" w:hAnsiTheme="minorEastAsia"/>
                  <w:szCs w:val="21"/>
                </w:rPr>
              </w:pPr>
              <w:r>
                <w:rPr>
                  <w:rFonts w:asciiTheme="minorEastAsia" w:eastAsiaTheme="minorEastAsia" w:hAnsiTheme="minorEastAsia" w:hint="eastAsia"/>
                  <w:szCs w:val="21"/>
                </w:rPr>
                <w:t>②</w:t>
              </w:r>
              <w:r w:rsidRPr="009A293E">
                <w:rPr>
                  <w:rFonts w:asciiTheme="minorEastAsia" w:eastAsiaTheme="minorEastAsia" w:hAnsiTheme="minorEastAsia" w:hint="eastAsia"/>
                  <w:szCs w:val="21"/>
                </w:rPr>
                <w:t>募集配套资金发行的可转换公司债券</w:t>
              </w:r>
            </w:p>
            <w:p w:rsidR="00B956F4" w:rsidRPr="009A293E" w:rsidRDefault="00B956F4" w:rsidP="00B956F4">
              <w:pPr>
                <w:widowControl w:val="0"/>
                <w:adjustRightInd w:val="0"/>
                <w:snapToGrid w:val="0"/>
                <w:ind w:firstLineChars="200" w:firstLine="420"/>
                <w:contextualSpacing/>
                <w:jc w:val="both"/>
                <w:rPr>
                  <w:rFonts w:asciiTheme="minorEastAsia" w:eastAsiaTheme="minorEastAsia" w:hAnsiTheme="minorEastAsia"/>
                  <w:szCs w:val="21"/>
                </w:rPr>
              </w:pPr>
              <w:r w:rsidRPr="009A293E">
                <w:rPr>
                  <w:rFonts w:asciiTheme="minorEastAsia" w:eastAsiaTheme="minorEastAsia" w:hAnsiTheme="minorEastAsia" w:hint="eastAsia"/>
                  <w:szCs w:val="21"/>
                </w:rPr>
                <w:t>2020年7月22日</w:t>
              </w:r>
              <w:r w:rsidRPr="009A293E">
                <w:rPr>
                  <w:rFonts w:asciiTheme="minorEastAsia" w:eastAsiaTheme="minorEastAsia" w:hAnsiTheme="minorEastAsia"/>
                  <w:szCs w:val="21"/>
                </w:rPr>
                <w:t>募集配套资金发行的可转换公司债券每张面值为人民币100元，发行数量</w:t>
              </w:r>
              <w:r w:rsidRPr="009A293E">
                <w:rPr>
                  <w:rFonts w:asciiTheme="minorEastAsia" w:eastAsiaTheme="minorEastAsia" w:hAnsiTheme="minorEastAsia" w:hint="eastAsia"/>
                  <w:szCs w:val="21"/>
                </w:rPr>
                <w:t>为</w:t>
              </w:r>
              <w:r w:rsidRPr="009A293E">
                <w:rPr>
                  <w:rFonts w:asciiTheme="minorEastAsia" w:eastAsiaTheme="minorEastAsia" w:hAnsiTheme="minorEastAsia"/>
                  <w:szCs w:val="21"/>
                </w:rPr>
                <w:t>560万张</w:t>
              </w:r>
              <w:bookmarkStart w:id="209" w:name="_Hlk44598718"/>
              <w:r w:rsidRPr="009A293E">
                <w:rPr>
                  <w:rFonts w:asciiTheme="minorEastAsia" w:eastAsiaTheme="minorEastAsia" w:hAnsiTheme="minorEastAsia"/>
                  <w:szCs w:val="21"/>
                </w:rPr>
                <w:t>，募集配套资金</w:t>
              </w:r>
              <w:r w:rsidRPr="009A293E">
                <w:rPr>
                  <w:rFonts w:asciiTheme="minorEastAsia" w:eastAsiaTheme="minorEastAsia" w:hAnsiTheme="minorEastAsia" w:hint="eastAsia"/>
                  <w:szCs w:val="21"/>
                </w:rPr>
                <w:t>为</w:t>
              </w:r>
              <w:r w:rsidRPr="009A293E">
                <w:rPr>
                  <w:rFonts w:asciiTheme="minorEastAsia" w:eastAsiaTheme="minorEastAsia" w:hAnsiTheme="minorEastAsia"/>
                  <w:szCs w:val="21"/>
                </w:rPr>
                <w:t>56,000万元。</w:t>
              </w:r>
              <w:bookmarkEnd w:id="209"/>
              <w:r w:rsidRPr="009A293E">
                <w:rPr>
                  <w:rFonts w:asciiTheme="minorEastAsia" w:eastAsiaTheme="minorEastAsia" w:hAnsiTheme="minorEastAsia" w:hint="eastAsia"/>
                  <w:szCs w:val="21"/>
                </w:rPr>
                <w:t>债券期限：</w:t>
              </w:r>
              <w:r w:rsidRPr="009A293E">
                <w:rPr>
                  <w:rFonts w:asciiTheme="minorEastAsia" w:eastAsiaTheme="minorEastAsia" w:hAnsiTheme="minorEastAsia"/>
                  <w:szCs w:val="21"/>
                </w:rPr>
                <w:t>本次发行可转换债券的期限为自发行之日起</w:t>
              </w:r>
              <w:r w:rsidRPr="009A293E">
                <w:rPr>
                  <w:rFonts w:asciiTheme="minorEastAsia" w:eastAsiaTheme="minorEastAsia" w:hAnsiTheme="minorEastAsia" w:hint="eastAsia"/>
                  <w:szCs w:val="21"/>
                </w:rPr>
                <w:t>3年</w:t>
              </w:r>
              <w:r w:rsidRPr="009A293E">
                <w:rPr>
                  <w:rFonts w:asciiTheme="minorEastAsia" w:eastAsiaTheme="minorEastAsia" w:hAnsiTheme="minorEastAsia"/>
                  <w:szCs w:val="21"/>
                </w:rPr>
                <w:t>。</w:t>
              </w:r>
              <w:r w:rsidRPr="009A293E">
                <w:rPr>
                  <w:rFonts w:asciiTheme="minorEastAsia" w:eastAsiaTheme="minorEastAsia" w:hAnsiTheme="minorEastAsia" w:hint="eastAsia"/>
                  <w:szCs w:val="21"/>
                </w:rPr>
                <w:t>票面利率：</w:t>
              </w:r>
              <w:bookmarkStart w:id="210" w:name="_Hlk44598751"/>
              <w:r w:rsidRPr="009A293E">
                <w:rPr>
                  <w:rFonts w:asciiTheme="minorEastAsia" w:eastAsiaTheme="minorEastAsia" w:hAnsiTheme="minorEastAsia" w:hint="eastAsia"/>
                  <w:szCs w:val="21"/>
                </w:rPr>
                <w:t>本次募集配套资金发行的可转换公司债券为固定利率，在债券存续期内固定不变；票面利率为1%，采取单利按年计息，不计复利；采用每年付息一次的付息方式。</w:t>
              </w:r>
              <w:bookmarkEnd w:id="210"/>
              <w:r w:rsidRPr="009A293E">
                <w:rPr>
                  <w:rFonts w:asciiTheme="minorEastAsia" w:eastAsiaTheme="minorEastAsia" w:hAnsiTheme="minorEastAsia"/>
                  <w:szCs w:val="21"/>
                </w:rPr>
                <w:t>转股期限：本次募集配套资金发行的可转换公司债券的转股期</w:t>
              </w:r>
              <w:bookmarkStart w:id="211" w:name="_Hlk42693139"/>
              <w:r w:rsidRPr="009A293E">
                <w:rPr>
                  <w:rFonts w:asciiTheme="minorEastAsia" w:eastAsiaTheme="minorEastAsia" w:hAnsiTheme="minorEastAsia"/>
                  <w:szCs w:val="21"/>
                </w:rPr>
                <w:t>自</w:t>
              </w:r>
              <w:r w:rsidRPr="009A293E">
                <w:rPr>
                  <w:rFonts w:asciiTheme="minorEastAsia" w:eastAsiaTheme="minorEastAsia" w:hAnsiTheme="minorEastAsia" w:hint="eastAsia"/>
                  <w:szCs w:val="21"/>
                </w:rPr>
                <w:t>登记完成</w:t>
              </w:r>
              <w:bookmarkEnd w:id="211"/>
              <w:r w:rsidRPr="009A293E">
                <w:rPr>
                  <w:rFonts w:asciiTheme="minorEastAsia" w:eastAsiaTheme="minorEastAsia" w:hAnsiTheme="minorEastAsia"/>
                  <w:szCs w:val="21"/>
                </w:rPr>
                <w:t>之日起满12个月后第一个交易日起至可转换公司债券到期日止。</w:t>
              </w:r>
              <w:r w:rsidRPr="009A293E">
                <w:rPr>
                  <w:rFonts w:asciiTheme="minorEastAsia" w:eastAsiaTheme="minorEastAsia" w:hAnsiTheme="minorEastAsia" w:hint="eastAsia"/>
                  <w:szCs w:val="21"/>
                </w:rPr>
                <w:t>转股价格：初始转股价格初始转股价格</w:t>
              </w:r>
              <w:r w:rsidRPr="009A293E">
                <w:rPr>
                  <w:rFonts w:asciiTheme="minorEastAsia" w:eastAsiaTheme="minorEastAsia" w:hAnsiTheme="minorEastAsia"/>
                  <w:szCs w:val="21"/>
                </w:rPr>
                <w:t>为</w:t>
              </w:r>
              <w:r w:rsidRPr="009A293E">
                <w:rPr>
                  <w:rFonts w:asciiTheme="minorEastAsia" w:eastAsiaTheme="minorEastAsia" w:hAnsiTheme="minorEastAsia" w:hint="eastAsia"/>
                  <w:szCs w:val="21"/>
                </w:rPr>
                <w:t>3</w:t>
              </w:r>
              <w:r w:rsidRPr="009A293E">
                <w:rPr>
                  <w:rFonts w:asciiTheme="minorEastAsia" w:eastAsiaTheme="minorEastAsia" w:hAnsiTheme="minorEastAsia"/>
                  <w:szCs w:val="21"/>
                </w:rPr>
                <w:t>.62元/股。</w:t>
              </w:r>
            </w:p>
            <w:p w:rsidR="004E33AF" w:rsidRPr="00B956F4" w:rsidRDefault="00B956F4" w:rsidP="00B956F4">
              <w:pPr>
                <w:widowControl w:val="0"/>
                <w:adjustRightInd w:val="0"/>
                <w:snapToGrid w:val="0"/>
                <w:ind w:firstLineChars="200" w:firstLine="420"/>
                <w:contextualSpacing/>
                <w:jc w:val="both"/>
                <w:rPr>
                  <w:rFonts w:asciiTheme="minorEastAsia" w:eastAsiaTheme="minorEastAsia" w:hAnsiTheme="minorEastAsia"/>
                  <w:szCs w:val="21"/>
                </w:rPr>
              </w:pPr>
              <w:r w:rsidRPr="009A293E">
                <w:rPr>
                  <w:rFonts w:asciiTheme="minorEastAsia" w:eastAsiaTheme="minorEastAsia" w:hAnsiTheme="minorEastAsia" w:hint="eastAsia"/>
                  <w:szCs w:val="21"/>
                </w:rPr>
                <w:t>2021年7月22日进入转股期，截至2021年12月31日，上述</w:t>
              </w:r>
              <w:r w:rsidRPr="009A293E">
                <w:rPr>
                  <w:rFonts w:asciiTheme="minorEastAsia" w:eastAsiaTheme="minorEastAsia" w:hAnsiTheme="minorEastAsia"/>
                  <w:szCs w:val="21"/>
                </w:rPr>
                <w:t>可转换公司债券已全部转换为公司股票，累计转股数量为154,696,105股。</w:t>
              </w:r>
            </w:p>
          </w:sdtContent>
        </w:sdt>
      </w:sdtContent>
    </w:sdt>
    <w:p w:rsidR="004E33AF" w:rsidRDefault="004E33AF">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hint="default"/>
          <w:szCs w:val="21"/>
        </w:rPr>
      </w:sdtEndPr>
      <w:sdtContent>
        <w:bookmarkEnd w:id="207" w:displacedByCustomXml="prev"/>
        <w:bookmarkEnd w:id="208" w:displacedByCustomXml="prev"/>
        <w:p w:rsidR="004E33AF" w:rsidRDefault="00667A6F" w:rsidP="00634E97">
          <w:pPr>
            <w:pStyle w:val="4"/>
            <w:numPr>
              <w:ilvl w:val="0"/>
              <w:numId w:val="18"/>
            </w:numPr>
            <w:ind w:left="426" w:hanging="426"/>
          </w:pPr>
          <w:r>
            <w:rPr>
              <w:rFonts w:hint="eastAsia"/>
            </w:rPr>
            <w:t>划分为金融负债的其他金融工具说明</w:t>
          </w:r>
        </w:p>
        <w:p w:rsidR="004E33AF" w:rsidRDefault="00667A6F">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Locked"/>
            <w:placeholder>
              <w:docPart w:val="GBC22222222222222222222222222222"/>
            </w:placeholder>
          </w:sdtPr>
          <w:sdtContent>
            <w:p w:rsidR="004E33AF" w:rsidRDefault="00D37ACB" w:rsidP="00A078D8">
              <w:pPr>
                <w:rPr>
                  <w:szCs w:val="21"/>
                </w:rPr>
              </w:pPr>
              <w:r>
                <w:fldChar w:fldCharType="begin"/>
              </w:r>
              <w:r w:rsidR="00A078D8">
                <w:instrText xml:space="preserve">MACROBUTTON  SnrToggleCheckbox □适用 </w:instrText>
              </w:r>
              <w:r>
                <w:fldChar w:fldCharType="end"/>
              </w:r>
              <w:r>
                <w:fldChar w:fldCharType="begin"/>
              </w:r>
              <w:r w:rsidR="00A078D8">
                <w:instrText xml:space="preserve"> MACROBUTTON  SnrToggleCheckbox √不适用 </w:instrText>
              </w:r>
              <w:r>
                <w:fldChar w:fldCharType="end"/>
              </w:r>
            </w:p>
          </w:sdtContent>
        </w:sdt>
        <w:p w:rsidR="004E33AF" w:rsidRDefault="004E33AF">
          <w:pPr>
            <w:rPr>
              <w:szCs w:val="21"/>
            </w:rPr>
          </w:pPr>
        </w:p>
        <w:p w:rsidR="004E33AF" w:rsidRDefault="00667A6F">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Content>
            <w:p w:rsidR="004E33AF" w:rsidRDefault="00D37ACB" w:rsidP="00A078D8">
              <w:pPr>
                <w:rPr>
                  <w:szCs w:val="21"/>
                </w:rPr>
              </w:pPr>
              <w:r>
                <w:rPr>
                  <w:szCs w:val="21"/>
                </w:rPr>
                <w:fldChar w:fldCharType="begin"/>
              </w:r>
              <w:r w:rsidR="00A078D8">
                <w:rPr>
                  <w:szCs w:val="21"/>
                </w:rPr>
                <w:instrText xml:space="preserve">MACROBUTTON  SnrToggleCheckbox □适用 </w:instrText>
              </w:r>
              <w:r>
                <w:rPr>
                  <w:szCs w:val="21"/>
                </w:rPr>
                <w:fldChar w:fldCharType="end"/>
              </w:r>
              <w:r>
                <w:rPr>
                  <w:szCs w:val="21"/>
                </w:rPr>
                <w:fldChar w:fldCharType="begin"/>
              </w:r>
              <w:r w:rsidR="00A078D8">
                <w:rPr>
                  <w:szCs w:val="21"/>
                </w:rPr>
                <w:instrText xml:space="preserve"> MACROBUTTON  SnrToggleCheckbox √不适用 </w:instrText>
              </w:r>
              <w:r>
                <w:rPr>
                  <w:szCs w:val="21"/>
                </w:rPr>
                <w:fldChar w:fldCharType="end"/>
              </w:r>
            </w:p>
          </w:sdtContent>
        </w:sdt>
        <w:p w:rsidR="00A078D8" w:rsidRDefault="00A078D8">
          <w:pPr>
            <w:spacing w:before="60" w:after="60"/>
            <w:rPr>
              <w:szCs w:val="21"/>
            </w:rPr>
          </w:pPr>
        </w:p>
        <w:p w:rsidR="004E33AF" w:rsidRDefault="00667A6F">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Locked"/>
            <w:placeholder>
              <w:docPart w:val="GBC22222222222222222222222222222"/>
            </w:placeholder>
          </w:sdtPr>
          <w:sdtContent>
            <w:p w:rsidR="004E33AF" w:rsidRDefault="00D37ACB" w:rsidP="00A078D8">
              <w:pPr>
                <w:spacing w:before="60" w:after="60"/>
                <w:rPr>
                  <w:szCs w:val="21"/>
                </w:rPr>
              </w:pPr>
              <w:r>
                <w:rPr>
                  <w:szCs w:val="21"/>
                </w:rPr>
                <w:fldChar w:fldCharType="begin"/>
              </w:r>
              <w:r w:rsidR="00A078D8">
                <w:rPr>
                  <w:szCs w:val="21"/>
                </w:rPr>
                <w:instrText xml:space="preserve">MACROBUTTON  SnrToggleCheckbox □适用 </w:instrText>
              </w:r>
              <w:r>
                <w:rPr>
                  <w:szCs w:val="21"/>
                </w:rPr>
                <w:fldChar w:fldCharType="end"/>
              </w:r>
              <w:r>
                <w:rPr>
                  <w:szCs w:val="21"/>
                </w:rPr>
                <w:fldChar w:fldCharType="begin"/>
              </w:r>
              <w:r w:rsidR="00A078D8">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rsidR="004E33AF" w:rsidRDefault="00667A6F">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Locked"/>
            <w:placeholder>
              <w:docPart w:val="GBC22222222222222222222222222222"/>
            </w:placeholder>
          </w:sdtPr>
          <w:sdtContent>
            <w:p w:rsidR="004E33AF" w:rsidRDefault="00D37ACB" w:rsidP="00A078D8">
              <w:pPr>
                <w:spacing w:before="60" w:after="60"/>
                <w:rPr>
                  <w:szCs w:val="21"/>
                </w:rPr>
              </w:pPr>
              <w:r>
                <w:rPr>
                  <w:szCs w:val="21"/>
                </w:rPr>
                <w:fldChar w:fldCharType="begin"/>
              </w:r>
              <w:r w:rsidR="00A078D8">
                <w:rPr>
                  <w:szCs w:val="21"/>
                </w:rPr>
                <w:instrText xml:space="preserve">MACROBUTTON  SnrToggleCheckbox □适用 </w:instrText>
              </w:r>
              <w:r>
                <w:rPr>
                  <w:szCs w:val="21"/>
                </w:rPr>
                <w:fldChar w:fldCharType="end"/>
              </w:r>
              <w:r>
                <w:rPr>
                  <w:szCs w:val="21"/>
                </w:rPr>
                <w:fldChar w:fldCharType="begin"/>
              </w:r>
              <w:r w:rsidR="00A078D8">
                <w:rPr>
                  <w:szCs w:val="21"/>
                </w:rPr>
                <w:instrText xml:space="preserve"> MACROBUTTON  SnrToggleCheckbox √不适用 </w:instrText>
              </w:r>
              <w:r>
                <w:rPr>
                  <w:szCs w:val="21"/>
                </w:rPr>
                <w:fldChar w:fldCharType="end"/>
              </w:r>
            </w:p>
          </w:sdtContent>
        </w:sdt>
      </w:sdtContent>
    </w:sdt>
    <w:p w:rsidR="004E33AF" w:rsidRDefault="004E33AF">
      <w:pPr>
        <w:rPr>
          <w:szCs w:val="21"/>
        </w:rPr>
      </w:pPr>
    </w:p>
    <w:bookmarkStart w:id="212" w:name="_Hlk24026742" w:displacedByCustomXml="next"/>
    <w:sdt>
      <w:sdtPr>
        <w:rPr>
          <w:rFonts w:ascii="宋体" w:hAnsi="宋体" w:cs="宋体" w:hint="eastAsia"/>
          <w:b w:val="0"/>
          <w:bCs w:val="0"/>
          <w:kern w:val="0"/>
          <w:szCs w:val="21"/>
        </w:rPr>
        <w:alias w:val="模块:租赁负债"/>
        <w:tag w:val="_SEC_02d134bf8d8d4eb58c0ae104046b1ba8"/>
        <w:id w:val="215478173"/>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583253013"/>
            <w:lock w:val="sdtLocked"/>
            <w:placeholder>
              <w:docPart w:val="GBC22222222222222222222222222222"/>
            </w:placeholder>
          </w:sdtPr>
          <w:sdtContent>
            <w:p w:rsidR="004E33AF" w:rsidRDefault="00D37ACB">
              <w:pPr>
                <w:rPr>
                  <w:szCs w:val="21"/>
                </w:rPr>
              </w:pPr>
              <w:r>
                <w:rPr>
                  <w:szCs w:val="21"/>
                </w:rPr>
                <w:fldChar w:fldCharType="begin"/>
              </w:r>
              <w:r w:rsidR="00C24FE5">
                <w:rPr>
                  <w:szCs w:val="21"/>
                </w:rPr>
                <w:instrText xml:space="preserve"> MACROBUTTON  SnrToggleCheckbox √适用 </w:instrText>
              </w:r>
              <w:r>
                <w:rPr>
                  <w:szCs w:val="21"/>
                </w:rPr>
                <w:fldChar w:fldCharType="end"/>
              </w:r>
              <w:r>
                <w:rPr>
                  <w:szCs w:val="21"/>
                </w:rPr>
                <w:fldChar w:fldCharType="begin"/>
              </w:r>
              <w:r w:rsidR="00C24FE5">
                <w:rPr>
                  <w:szCs w:val="21"/>
                </w:rPr>
                <w:instrText xml:space="preserve"> MACROBUTTON  SnrToggleCheckbox □不适用 </w:instrText>
              </w:r>
              <w:r>
                <w:rPr>
                  <w:szCs w:val="21"/>
                </w:rPr>
                <w:fldChar w:fldCharType="end"/>
              </w:r>
            </w:p>
          </w:sdtContent>
        </w:sdt>
        <w:p w:rsidR="004E33AF" w:rsidRDefault="00667A6F">
          <w:pPr>
            <w:jc w:val="right"/>
            <w:rPr>
              <w:szCs w:val="21"/>
            </w:rPr>
          </w:pPr>
          <w:r>
            <w:rPr>
              <w:rFonts w:hint="eastAsia"/>
              <w:szCs w:val="21"/>
            </w:rPr>
            <w:t>单位：</w:t>
          </w:r>
          <w:sdt>
            <w:sdtPr>
              <w:rPr>
                <w:rFonts w:hint="eastAsia"/>
                <w:szCs w:val="21"/>
              </w:rPr>
              <w:alias w:val="单位：租赁负债"/>
              <w:tag w:val="_GBC_33e504b2a4a34d41946083d1a309022f"/>
              <w:id w:val="18265571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3169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2921"/>
            <w:gridCol w:w="2923"/>
          </w:tblGrid>
          <w:tr w:rsidR="00A078D8" w:rsidRPr="00C24FE5" w:rsidTr="00D67E76">
            <w:trPr>
              <w:cantSplit/>
              <w:trHeight w:val="307"/>
            </w:trPr>
            <w:sdt>
              <w:sdtPr>
                <w:rPr>
                  <w:sz w:val="18"/>
                  <w:szCs w:val="18"/>
                </w:rPr>
                <w:tag w:val="_PLD_a05982b715d74082b7e01db9e1e265ef"/>
                <w:id w:val="2552117"/>
                <w:lock w:val="sdtLocked"/>
              </w:sdtPr>
              <w:sdtContent>
                <w:tc>
                  <w:tcPr>
                    <w:tcW w:w="1771" w:type="pct"/>
                    <w:shd w:val="clear" w:color="auto" w:fill="auto"/>
                    <w:vAlign w:val="center"/>
                  </w:tcPr>
                  <w:p w:rsidR="00A078D8" w:rsidRPr="00C24FE5" w:rsidRDefault="00A078D8" w:rsidP="00D67E76">
                    <w:pPr>
                      <w:jc w:val="center"/>
                      <w:rPr>
                        <w:sz w:val="18"/>
                        <w:szCs w:val="18"/>
                      </w:rPr>
                    </w:pPr>
                    <w:r w:rsidRPr="00C24FE5">
                      <w:rPr>
                        <w:rFonts w:hint="eastAsia"/>
                        <w:sz w:val="18"/>
                        <w:szCs w:val="18"/>
                      </w:rPr>
                      <w:t>项目</w:t>
                    </w:r>
                  </w:p>
                </w:tc>
              </w:sdtContent>
            </w:sdt>
            <w:sdt>
              <w:sdtPr>
                <w:rPr>
                  <w:sz w:val="18"/>
                  <w:szCs w:val="18"/>
                </w:rPr>
                <w:tag w:val="_PLD_84a0d8719b674f50bfcfc1c6ed86fed6"/>
                <w:id w:val="2552118"/>
                <w:lock w:val="sdtLocked"/>
              </w:sdtPr>
              <w:sdtContent>
                <w:tc>
                  <w:tcPr>
                    <w:tcW w:w="1614" w:type="pct"/>
                    <w:shd w:val="clear" w:color="auto" w:fill="auto"/>
                    <w:vAlign w:val="center"/>
                  </w:tcPr>
                  <w:p w:rsidR="00A078D8" w:rsidRPr="00C24FE5" w:rsidRDefault="00A078D8" w:rsidP="00D67E76">
                    <w:pPr>
                      <w:jc w:val="center"/>
                      <w:rPr>
                        <w:sz w:val="18"/>
                        <w:szCs w:val="18"/>
                      </w:rPr>
                    </w:pPr>
                    <w:r w:rsidRPr="00C24FE5">
                      <w:rPr>
                        <w:rFonts w:hint="eastAsia"/>
                        <w:sz w:val="18"/>
                        <w:szCs w:val="18"/>
                      </w:rPr>
                      <w:t>期末余额</w:t>
                    </w:r>
                  </w:p>
                </w:tc>
              </w:sdtContent>
            </w:sdt>
            <w:sdt>
              <w:sdtPr>
                <w:rPr>
                  <w:sz w:val="18"/>
                  <w:szCs w:val="18"/>
                </w:rPr>
                <w:tag w:val="_PLD_d601589800f8414abb18e7477e7b41d6"/>
                <w:id w:val="2552119"/>
                <w:lock w:val="sdtLocked"/>
              </w:sdtPr>
              <w:sdtContent>
                <w:tc>
                  <w:tcPr>
                    <w:tcW w:w="1615" w:type="pct"/>
                    <w:shd w:val="clear" w:color="auto" w:fill="auto"/>
                    <w:vAlign w:val="center"/>
                  </w:tcPr>
                  <w:p w:rsidR="00A078D8" w:rsidRPr="00C24FE5" w:rsidRDefault="00A078D8" w:rsidP="00D67E76">
                    <w:pPr>
                      <w:jc w:val="center"/>
                      <w:rPr>
                        <w:sz w:val="18"/>
                        <w:szCs w:val="18"/>
                      </w:rPr>
                    </w:pPr>
                    <w:r w:rsidRPr="00C24FE5">
                      <w:rPr>
                        <w:rFonts w:hint="eastAsia"/>
                        <w:sz w:val="18"/>
                        <w:szCs w:val="18"/>
                      </w:rPr>
                      <w:t>期初余额</w:t>
                    </w:r>
                  </w:p>
                </w:tc>
              </w:sdtContent>
            </w:sdt>
          </w:tr>
          <w:sdt>
            <w:sdtPr>
              <w:rPr>
                <w:sz w:val="18"/>
                <w:szCs w:val="18"/>
              </w:rPr>
              <w:alias w:val="租赁负债明细"/>
              <w:tag w:val="_TUP_6f466bed927f4939ae3a601adc9fe007"/>
              <w:id w:val="2552120"/>
              <w:lock w:val="sdtLocked"/>
            </w:sdtPr>
            <w:sdtContent>
              <w:tr w:rsidR="00A078D8" w:rsidRPr="00C24FE5" w:rsidTr="00960710">
                <w:trPr>
                  <w:cantSplit/>
                  <w:trHeight w:val="186"/>
                </w:trPr>
                <w:tc>
                  <w:tcPr>
                    <w:tcW w:w="1771" w:type="pct"/>
                    <w:vAlign w:val="center"/>
                  </w:tcPr>
                  <w:p w:rsidR="00A078D8" w:rsidRPr="00C24FE5" w:rsidRDefault="00A078D8" w:rsidP="00960710">
                    <w:pPr>
                      <w:jc w:val="both"/>
                      <w:rPr>
                        <w:sz w:val="18"/>
                        <w:szCs w:val="18"/>
                      </w:rPr>
                    </w:pPr>
                    <w:r w:rsidRPr="00C24FE5">
                      <w:rPr>
                        <w:sz w:val="18"/>
                        <w:szCs w:val="18"/>
                      </w:rPr>
                      <w:t>租赁付款额</w:t>
                    </w:r>
                  </w:p>
                </w:tc>
                <w:tc>
                  <w:tcPr>
                    <w:tcW w:w="1614" w:type="pct"/>
                    <w:vAlign w:val="center"/>
                  </w:tcPr>
                  <w:p w:rsidR="00A078D8" w:rsidRPr="00A078D8" w:rsidRDefault="00A078D8" w:rsidP="00A078D8">
                    <w:pPr>
                      <w:jc w:val="right"/>
                      <w:rPr>
                        <w:sz w:val="18"/>
                        <w:szCs w:val="18"/>
                      </w:rPr>
                    </w:pPr>
                    <w:r w:rsidRPr="00A078D8">
                      <w:rPr>
                        <w:sz w:val="18"/>
                        <w:szCs w:val="18"/>
                      </w:rPr>
                      <w:t>8,917,419.56</w:t>
                    </w:r>
                  </w:p>
                </w:tc>
                <w:tc>
                  <w:tcPr>
                    <w:tcW w:w="1615" w:type="pct"/>
                    <w:vAlign w:val="center"/>
                  </w:tcPr>
                  <w:p w:rsidR="00A078D8" w:rsidRPr="00A078D8" w:rsidRDefault="00A078D8" w:rsidP="00A078D8">
                    <w:pPr>
                      <w:jc w:val="right"/>
                      <w:rPr>
                        <w:sz w:val="18"/>
                        <w:szCs w:val="18"/>
                      </w:rPr>
                    </w:pPr>
                    <w:r w:rsidRPr="00A078D8">
                      <w:rPr>
                        <w:sz w:val="18"/>
                        <w:szCs w:val="18"/>
                      </w:rPr>
                      <w:t>12,499,834.03</w:t>
                    </w:r>
                  </w:p>
                </w:tc>
              </w:tr>
            </w:sdtContent>
          </w:sdt>
          <w:sdt>
            <w:sdtPr>
              <w:rPr>
                <w:sz w:val="18"/>
                <w:szCs w:val="18"/>
              </w:rPr>
              <w:alias w:val="租赁负债明细"/>
              <w:tag w:val="_TUP_6f466bed927f4939ae3a601adc9fe007"/>
              <w:id w:val="2552121"/>
              <w:lock w:val="sdtLocked"/>
            </w:sdtPr>
            <w:sdtContent>
              <w:tr w:rsidR="00A078D8" w:rsidRPr="00C24FE5" w:rsidTr="00960710">
                <w:trPr>
                  <w:cantSplit/>
                  <w:trHeight w:val="186"/>
                </w:trPr>
                <w:tc>
                  <w:tcPr>
                    <w:tcW w:w="1771" w:type="pct"/>
                    <w:vAlign w:val="center"/>
                  </w:tcPr>
                  <w:p w:rsidR="00A078D8" w:rsidRPr="00C24FE5" w:rsidRDefault="00A078D8" w:rsidP="00960710">
                    <w:pPr>
                      <w:jc w:val="both"/>
                      <w:rPr>
                        <w:sz w:val="18"/>
                        <w:szCs w:val="18"/>
                      </w:rPr>
                    </w:pPr>
                    <w:r w:rsidRPr="00C24FE5">
                      <w:rPr>
                        <w:sz w:val="18"/>
                        <w:szCs w:val="18"/>
                      </w:rPr>
                      <w:t>未确认融资费用</w:t>
                    </w:r>
                  </w:p>
                </w:tc>
                <w:tc>
                  <w:tcPr>
                    <w:tcW w:w="1614" w:type="pct"/>
                    <w:vAlign w:val="center"/>
                  </w:tcPr>
                  <w:p w:rsidR="00A078D8" w:rsidRPr="00A078D8" w:rsidRDefault="00CD150B" w:rsidP="00A078D8">
                    <w:pPr>
                      <w:jc w:val="right"/>
                      <w:rPr>
                        <w:sz w:val="18"/>
                        <w:szCs w:val="18"/>
                      </w:rPr>
                    </w:pPr>
                    <w:r>
                      <w:rPr>
                        <w:rFonts w:hint="eastAsia"/>
                        <w:sz w:val="18"/>
                        <w:szCs w:val="18"/>
                      </w:rPr>
                      <w:t>-</w:t>
                    </w:r>
                    <w:r w:rsidR="00A078D8" w:rsidRPr="00A078D8">
                      <w:rPr>
                        <w:sz w:val="18"/>
                        <w:szCs w:val="18"/>
                      </w:rPr>
                      <w:t>1,287,140.86</w:t>
                    </w:r>
                  </w:p>
                </w:tc>
                <w:tc>
                  <w:tcPr>
                    <w:tcW w:w="1615" w:type="pct"/>
                    <w:vAlign w:val="center"/>
                  </w:tcPr>
                  <w:p w:rsidR="00A078D8" w:rsidRPr="00A078D8" w:rsidRDefault="00CD150B" w:rsidP="00A078D8">
                    <w:pPr>
                      <w:jc w:val="right"/>
                      <w:rPr>
                        <w:sz w:val="18"/>
                        <w:szCs w:val="18"/>
                      </w:rPr>
                    </w:pPr>
                    <w:r>
                      <w:rPr>
                        <w:rFonts w:hint="eastAsia"/>
                        <w:sz w:val="18"/>
                        <w:szCs w:val="18"/>
                      </w:rPr>
                      <w:t>-</w:t>
                    </w:r>
                    <w:r w:rsidR="00A078D8" w:rsidRPr="00A078D8">
                      <w:rPr>
                        <w:sz w:val="18"/>
                        <w:szCs w:val="18"/>
                      </w:rPr>
                      <w:t>1,641,255.78</w:t>
                    </w:r>
                  </w:p>
                </w:tc>
              </w:tr>
            </w:sdtContent>
          </w:sdt>
          <w:sdt>
            <w:sdtPr>
              <w:rPr>
                <w:sz w:val="18"/>
                <w:szCs w:val="18"/>
              </w:rPr>
              <w:alias w:val="租赁负债明细"/>
              <w:tag w:val="_TUP_6f466bed927f4939ae3a601adc9fe007"/>
              <w:id w:val="2552122"/>
              <w:lock w:val="sdtLocked"/>
            </w:sdtPr>
            <w:sdtContent>
              <w:tr w:rsidR="00A078D8" w:rsidRPr="00960710" w:rsidTr="00960710">
                <w:trPr>
                  <w:cantSplit/>
                  <w:trHeight w:val="186"/>
                </w:trPr>
                <w:tc>
                  <w:tcPr>
                    <w:tcW w:w="1771" w:type="pct"/>
                    <w:vAlign w:val="center"/>
                  </w:tcPr>
                  <w:p w:rsidR="00A078D8" w:rsidRPr="00960710" w:rsidRDefault="00A078D8" w:rsidP="00960710">
                    <w:pPr>
                      <w:jc w:val="both"/>
                      <w:rPr>
                        <w:sz w:val="18"/>
                        <w:szCs w:val="18"/>
                      </w:rPr>
                    </w:pPr>
                    <w:r w:rsidRPr="00960710">
                      <w:rPr>
                        <w:sz w:val="18"/>
                        <w:szCs w:val="18"/>
                      </w:rPr>
                      <w:t>一年内到期的租赁负债</w:t>
                    </w:r>
                  </w:p>
                </w:tc>
                <w:tc>
                  <w:tcPr>
                    <w:tcW w:w="1614" w:type="pct"/>
                    <w:vAlign w:val="center"/>
                  </w:tcPr>
                  <w:p w:rsidR="00A078D8" w:rsidRPr="00960710" w:rsidRDefault="00CD150B" w:rsidP="00A078D8">
                    <w:pPr>
                      <w:jc w:val="right"/>
                      <w:rPr>
                        <w:sz w:val="18"/>
                        <w:szCs w:val="18"/>
                      </w:rPr>
                    </w:pPr>
                    <w:r w:rsidRPr="00960710">
                      <w:rPr>
                        <w:rFonts w:hint="eastAsia"/>
                        <w:sz w:val="18"/>
                        <w:szCs w:val="18"/>
                      </w:rPr>
                      <w:t>-</w:t>
                    </w:r>
                    <w:r w:rsidR="00A078D8" w:rsidRPr="00960710">
                      <w:rPr>
                        <w:sz w:val="18"/>
                        <w:szCs w:val="18"/>
                      </w:rPr>
                      <w:t>2,719,482.10</w:t>
                    </w:r>
                  </w:p>
                </w:tc>
                <w:tc>
                  <w:tcPr>
                    <w:tcW w:w="1615" w:type="pct"/>
                    <w:vAlign w:val="center"/>
                  </w:tcPr>
                  <w:p w:rsidR="00A078D8" w:rsidRPr="00960710" w:rsidRDefault="00CD150B" w:rsidP="00A078D8">
                    <w:pPr>
                      <w:jc w:val="right"/>
                      <w:rPr>
                        <w:sz w:val="18"/>
                        <w:szCs w:val="18"/>
                      </w:rPr>
                    </w:pPr>
                    <w:r w:rsidRPr="00960710">
                      <w:rPr>
                        <w:rFonts w:hint="eastAsia"/>
                        <w:sz w:val="18"/>
                        <w:szCs w:val="18"/>
                      </w:rPr>
                      <w:t>-</w:t>
                    </w:r>
                    <w:r w:rsidR="00A078D8" w:rsidRPr="00960710">
                      <w:rPr>
                        <w:sz w:val="18"/>
                        <w:szCs w:val="18"/>
                      </w:rPr>
                      <w:t>3,259,985.37</w:t>
                    </w:r>
                  </w:p>
                </w:tc>
              </w:tr>
            </w:sdtContent>
          </w:sdt>
          <w:tr w:rsidR="00A078D8" w:rsidRPr="00C24FE5" w:rsidTr="00A078D8">
            <w:trPr>
              <w:cantSplit/>
              <w:trHeight w:val="186"/>
            </w:trPr>
            <w:sdt>
              <w:sdtPr>
                <w:rPr>
                  <w:sz w:val="18"/>
                  <w:szCs w:val="18"/>
                </w:rPr>
                <w:tag w:val="_PLD_be650c59606949b3a386be1a4c816d84"/>
                <w:id w:val="2552124"/>
                <w:lock w:val="sdtLocked"/>
              </w:sdtPr>
              <w:sdtContent>
                <w:tc>
                  <w:tcPr>
                    <w:tcW w:w="1771" w:type="pct"/>
                  </w:tcPr>
                  <w:p w:rsidR="00A078D8" w:rsidRPr="00C24FE5" w:rsidRDefault="00A078D8" w:rsidP="00D67E76">
                    <w:pPr>
                      <w:jc w:val="center"/>
                      <w:rPr>
                        <w:sz w:val="18"/>
                        <w:szCs w:val="18"/>
                      </w:rPr>
                    </w:pPr>
                    <w:r w:rsidRPr="00C24FE5">
                      <w:rPr>
                        <w:rFonts w:hint="eastAsia"/>
                        <w:sz w:val="18"/>
                        <w:szCs w:val="18"/>
                      </w:rPr>
                      <w:t>合计</w:t>
                    </w:r>
                  </w:p>
                </w:tc>
              </w:sdtContent>
            </w:sdt>
            <w:tc>
              <w:tcPr>
                <w:tcW w:w="1614" w:type="pct"/>
                <w:vAlign w:val="center"/>
              </w:tcPr>
              <w:p w:rsidR="00A078D8" w:rsidRPr="00A078D8" w:rsidRDefault="00A078D8" w:rsidP="00A078D8">
                <w:pPr>
                  <w:jc w:val="right"/>
                  <w:rPr>
                    <w:sz w:val="18"/>
                    <w:szCs w:val="18"/>
                  </w:rPr>
                </w:pPr>
                <w:r w:rsidRPr="00A078D8">
                  <w:rPr>
                    <w:sz w:val="18"/>
                    <w:szCs w:val="18"/>
                  </w:rPr>
                  <w:t>4,910,796.60</w:t>
                </w:r>
              </w:p>
            </w:tc>
            <w:tc>
              <w:tcPr>
                <w:tcW w:w="1615" w:type="pct"/>
                <w:vAlign w:val="center"/>
              </w:tcPr>
              <w:p w:rsidR="00A078D8" w:rsidRPr="00A078D8" w:rsidRDefault="00A078D8" w:rsidP="00A078D8">
                <w:pPr>
                  <w:jc w:val="right"/>
                  <w:rPr>
                    <w:sz w:val="18"/>
                    <w:szCs w:val="18"/>
                  </w:rPr>
                </w:pPr>
                <w:r w:rsidRPr="00A078D8">
                  <w:rPr>
                    <w:sz w:val="18"/>
                    <w:szCs w:val="18"/>
                  </w:rPr>
                  <w:t>7,598,592.88</w:t>
                </w:r>
              </w:p>
            </w:tc>
          </w:tr>
        </w:tbl>
        <w:p w:rsidR="00A078D8" w:rsidRDefault="00D37ACB"/>
      </w:sdtContent>
    </w:sdt>
    <w:bookmarkEnd w:id="212"/>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13"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EndPr>
        <w:rPr>
          <w:rFonts w:hint="default"/>
        </w:rPr>
      </w:sdtEndPr>
      <w:sdtContent>
        <w:p w:rsidR="004E33AF" w:rsidRDefault="00667A6F">
          <w:pPr>
            <w:pStyle w:val="4"/>
          </w:pPr>
          <w:r>
            <w:rPr>
              <w:rFonts w:hint="eastAsia"/>
            </w:rPr>
            <w:t>项目列示</w:t>
          </w:r>
        </w:p>
        <w:sdt>
          <w:sdtPr>
            <w:alias w:val="是否适用：长期应付款分类列示[双击切换]"/>
            <w:tag w:val="_GBC_90d4a9bd673140ef9c99898da48d1614"/>
            <w:id w:val="326643361"/>
            <w:lock w:val="sdtLocked"/>
            <w:placeholder>
              <w:docPart w:val="GBC22222222222222222222222222222"/>
            </w:placeholder>
          </w:sdtPr>
          <w:sdtContent>
            <w:p w:rsidR="004E33AF" w:rsidRDefault="00D37ACB">
              <w:r>
                <w:fldChar w:fldCharType="begin"/>
              </w:r>
              <w:r w:rsidR="00C24FE5">
                <w:instrText xml:space="preserve"> MACROBUTTON  SnrToggleCheckbox √适用 </w:instrText>
              </w:r>
              <w:r>
                <w:fldChar w:fldCharType="end"/>
              </w:r>
              <w:r>
                <w:fldChar w:fldCharType="begin"/>
              </w:r>
              <w:r w:rsidR="00C24FE5">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4E33AF" w:rsidRPr="00C24FE5" w:rsidTr="00C24FE5">
            <w:trPr>
              <w:trHeight w:val="284"/>
            </w:trPr>
            <w:sdt>
              <w:sdtPr>
                <w:rPr>
                  <w:sz w:val="18"/>
                  <w:szCs w:val="18"/>
                </w:rPr>
                <w:tag w:val="_PLD_2038af4a07e447f88ceb8aedfaa7f12b"/>
                <w:id w:val="-1937043374"/>
                <w:lock w:val="sdtLocked"/>
              </w:sdtPr>
              <w:sdtContent>
                <w:tc>
                  <w:tcPr>
                    <w:tcW w:w="1828" w:type="pct"/>
                    <w:shd w:val="clear" w:color="auto" w:fill="auto"/>
                    <w:vAlign w:val="center"/>
                  </w:tcPr>
                  <w:p w:rsidR="004E33AF" w:rsidRPr="00C24FE5" w:rsidRDefault="00667A6F">
                    <w:pPr>
                      <w:tabs>
                        <w:tab w:val="right" w:pos="3690"/>
                        <w:tab w:val="right" w:pos="5130"/>
                        <w:tab w:val="right" w:pos="6030"/>
                        <w:tab w:val="right" w:pos="7650"/>
                        <w:tab w:val="right" w:pos="9270"/>
                      </w:tabs>
                      <w:adjustRightInd w:val="0"/>
                      <w:snapToGrid w:val="0"/>
                      <w:jc w:val="center"/>
                      <w:rPr>
                        <w:sz w:val="18"/>
                        <w:szCs w:val="18"/>
                      </w:rPr>
                    </w:pPr>
                    <w:r w:rsidRPr="00C24FE5">
                      <w:rPr>
                        <w:rFonts w:hint="eastAsia"/>
                        <w:sz w:val="18"/>
                        <w:szCs w:val="18"/>
                      </w:rPr>
                      <w:t>项目</w:t>
                    </w:r>
                  </w:p>
                </w:tc>
              </w:sdtContent>
            </w:sdt>
            <w:sdt>
              <w:sdtPr>
                <w:rPr>
                  <w:sz w:val="18"/>
                  <w:szCs w:val="18"/>
                </w:rPr>
                <w:tag w:val="_PLD_8b56081577b84bd3b322c0202b6a7142"/>
                <w:id w:val="1782837203"/>
                <w:lock w:val="sdtLocked"/>
              </w:sdtPr>
              <w:sdtContent>
                <w:tc>
                  <w:tcPr>
                    <w:tcW w:w="1582" w:type="pct"/>
                    <w:shd w:val="clear" w:color="auto" w:fill="auto"/>
                    <w:vAlign w:val="center"/>
                  </w:tcPr>
                  <w:p w:rsidR="004E33AF" w:rsidRPr="00C24FE5" w:rsidRDefault="00667A6F">
                    <w:pPr>
                      <w:jc w:val="center"/>
                      <w:rPr>
                        <w:sz w:val="18"/>
                        <w:szCs w:val="18"/>
                      </w:rPr>
                    </w:pPr>
                    <w:r w:rsidRPr="00C24FE5">
                      <w:rPr>
                        <w:rFonts w:hint="eastAsia"/>
                        <w:sz w:val="18"/>
                        <w:szCs w:val="18"/>
                      </w:rPr>
                      <w:t>期末余额</w:t>
                    </w:r>
                  </w:p>
                </w:tc>
              </w:sdtContent>
            </w:sdt>
            <w:sdt>
              <w:sdtPr>
                <w:rPr>
                  <w:sz w:val="18"/>
                  <w:szCs w:val="18"/>
                </w:rPr>
                <w:tag w:val="_PLD_2fa2691f59be4fb398c9e37e50109f5a"/>
                <w:id w:val="-361130028"/>
                <w:lock w:val="sdtLocked"/>
              </w:sdtPr>
              <w:sdtContent>
                <w:tc>
                  <w:tcPr>
                    <w:tcW w:w="1590" w:type="pct"/>
                    <w:shd w:val="clear" w:color="auto" w:fill="auto"/>
                    <w:vAlign w:val="center"/>
                  </w:tcPr>
                  <w:p w:rsidR="004E33AF" w:rsidRPr="00C24FE5" w:rsidRDefault="00667A6F">
                    <w:pPr>
                      <w:jc w:val="center"/>
                      <w:rPr>
                        <w:sz w:val="18"/>
                        <w:szCs w:val="18"/>
                      </w:rPr>
                    </w:pPr>
                    <w:r w:rsidRPr="00C24FE5">
                      <w:rPr>
                        <w:rFonts w:hint="eastAsia"/>
                        <w:sz w:val="18"/>
                        <w:szCs w:val="18"/>
                      </w:rPr>
                      <w:t>期初余额</w:t>
                    </w:r>
                  </w:p>
                </w:tc>
              </w:sdtContent>
            </w:sdt>
          </w:tr>
          <w:tr w:rsidR="0021190E" w:rsidRPr="00C24FE5" w:rsidTr="00960710">
            <w:trPr>
              <w:trHeight w:val="284"/>
            </w:trPr>
            <w:sdt>
              <w:sdtPr>
                <w:rPr>
                  <w:sz w:val="18"/>
                  <w:szCs w:val="18"/>
                </w:rPr>
                <w:tag w:val="_PLD_9698ab5fdf8d4c9c9dd87ec1fb85fb6e"/>
                <w:id w:val="-253663970"/>
                <w:lock w:val="sdtLocked"/>
              </w:sdtPr>
              <w:sdtContent>
                <w:tc>
                  <w:tcPr>
                    <w:tcW w:w="1828" w:type="pct"/>
                    <w:shd w:val="clear" w:color="auto" w:fill="auto"/>
                    <w:vAlign w:val="center"/>
                  </w:tcPr>
                  <w:p w:rsidR="0021190E" w:rsidRPr="00C24FE5" w:rsidRDefault="0021190E" w:rsidP="00960710">
                    <w:pPr>
                      <w:tabs>
                        <w:tab w:val="right" w:pos="3690"/>
                        <w:tab w:val="right" w:pos="5130"/>
                        <w:tab w:val="right" w:pos="6030"/>
                        <w:tab w:val="right" w:pos="7650"/>
                        <w:tab w:val="right" w:pos="9270"/>
                      </w:tabs>
                      <w:adjustRightInd w:val="0"/>
                      <w:snapToGrid w:val="0"/>
                      <w:jc w:val="both"/>
                      <w:rPr>
                        <w:sz w:val="18"/>
                        <w:szCs w:val="18"/>
                      </w:rPr>
                    </w:pPr>
                    <w:r w:rsidRPr="00C24FE5">
                      <w:rPr>
                        <w:rFonts w:hint="eastAsia"/>
                        <w:sz w:val="18"/>
                        <w:szCs w:val="18"/>
                      </w:rPr>
                      <w:t>长期应付款</w:t>
                    </w:r>
                  </w:p>
                </w:tc>
              </w:sdtContent>
            </w:sdt>
            <w:tc>
              <w:tcPr>
                <w:tcW w:w="1582" w:type="pct"/>
                <w:shd w:val="clear" w:color="auto" w:fill="auto"/>
                <w:vAlign w:val="center"/>
              </w:tcPr>
              <w:p w:rsidR="0021190E" w:rsidRPr="0021190E" w:rsidRDefault="0021190E" w:rsidP="0021190E">
                <w:pPr>
                  <w:jc w:val="right"/>
                  <w:rPr>
                    <w:sz w:val="18"/>
                    <w:szCs w:val="18"/>
                  </w:rPr>
                </w:pPr>
                <w:r w:rsidRPr="0021190E">
                  <w:rPr>
                    <w:sz w:val="18"/>
                    <w:szCs w:val="18"/>
                  </w:rPr>
                  <w:t>1,798,805,224.24</w:t>
                </w:r>
              </w:p>
            </w:tc>
            <w:tc>
              <w:tcPr>
                <w:tcW w:w="1590" w:type="pct"/>
                <w:shd w:val="clear" w:color="auto" w:fill="auto"/>
                <w:vAlign w:val="center"/>
              </w:tcPr>
              <w:p w:rsidR="0021190E" w:rsidRPr="0021190E" w:rsidRDefault="0021190E" w:rsidP="0021190E">
                <w:pPr>
                  <w:jc w:val="right"/>
                  <w:rPr>
                    <w:sz w:val="18"/>
                    <w:szCs w:val="18"/>
                  </w:rPr>
                </w:pPr>
                <w:r w:rsidRPr="0021190E">
                  <w:rPr>
                    <w:sz w:val="18"/>
                    <w:szCs w:val="18"/>
                  </w:rPr>
                  <w:t>1,446,642,027.90</w:t>
                </w:r>
              </w:p>
            </w:tc>
          </w:tr>
          <w:tr w:rsidR="0021190E" w:rsidRPr="00C24FE5" w:rsidTr="0021190E">
            <w:trPr>
              <w:trHeight w:val="284"/>
            </w:trPr>
            <w:sdt>
              <w:sdtPr>
                <w:rPr>
                  <w:sz w:val="18"/>
                  <w:szCs w:val="18"/>
                </w:rPr>
                <w:tag w:val="_PLD_6ea01a87c395412fbdb6e25e411fc93c"/>
                <w:id w:val="1986575614"/>
                <w:lock w:val="sdtLocked"/>
              </w:sdtPr>
              <w:sdtContent>
                <w:tc>
                  <w:tcPr>
                    <w:tcW w:w="1828" w:type="pct"/>
                    <w:shd w:val="clear" w:color="auto" w:fill="auto"/>
                    <w:vAlign w:val="center"/>
                  </w:tcPr>
                  <w:p w:rsidR="0021190E" w:rsidRPr="00C24FE5" w:rsidRDefault="0021190E" w:rsidP="00C24FE5">
                    <w:pPr>
                      <w:tabs>
                        <w:tab w:val="right" w:pos="3690"/>
                        <w:tab w:val="right" w:pos="5130"/>
                        <w:tab w:val="right" w:pos="6030"/>
                        <w:tab w:val="right" w:pos="7650"/>
                        <w:tab w:val="right" w:pos="9270"/>
                      </w:tabs>
                      <w:adjustRightInd w:val="0"/>
                      <w:snapToGrid w:val="0"/>
                      <w:jc w:val="center"/>
                      <w:rPr>
                        <w:sz w:val="18"/>
                        <w:szCs w:val="18"/>
                      </w:rPr>
                    </w:pPr>
                    <w:r w:rsidRPr="00C24FE5">
                      <w:rPr>
                        <w:rFonts w:hint="eastAsia"/>
                        <w:sz w:val="18"/>
                        <w:szCs w:val="18"/>
                      </w:rPr>
                      <w:t>合计</w:t>
                    </w:r>
                  </w:p>
                </w:tc>
              </w:sdtContent>
            </w:sdt>
            <w:tc>
              <w:tcPr>
                <w:tcW w:w="1582" w:type="pct"/>
                <w:shd w:val="clear" w:color="auto" w:fill="auto"/>
                <w:vAlign w:val="center"/>
              </w:tcPr>
              <w:p w:rsidR="0021190E" w:rsidRPr="0021190E" w:rsidRDefault="0021190E" w:rsidP="0021190E">
                <w:pPr>
                  <w:jc w:val="right"/>
                  <w:rPr>
                    <w:sz w:val="18"/>
                    <w:szCs w:val="18"/>
                  </w:rPr>
                </w:pPr>
                <w:r w:rsidRPr="0021190E">
                  <w:rPr>
                    <w:sz w:val="18"/>
                    <w:szCs w:val="18"/>
                  </w:rPr>
                  <w:t>1,798,805,224.24</w:t>
                </w:r>
              </w:p>
            </w:tc>
            <w:tc>
              <w:tcPr>
                <w:tcW w:w="1590" w:type="pct"/>
                <w:shd w:val="clear" w:color="auto" w:fill="auto"/>
                <w:vAlign w:val="center"/>
              </w:tcPr>
              <w:p w:rsidR="0021190E" w:rsidRPr="0021190E" w:rsidRDefault="0021190E" w:rsidP="0021190E">
                <w:pPr>
                  <w:jc w:val="right"/>
                  <w:rPr>
                    <w:sz w:val="18"/>
                    <w:szCs w:val="18"/>
                  </w:rPr>
                </w:pPr>
                <w:r w:rsidRPr="0021190E">
                  <w:rPr>
                    <w:sz w:val="18"/>
                    <w:szCs w:val="18"/>
                  </w:rPr>
                  <w:t>1,446,642,027.90</w:t>
                </w:r>
              </w:p>
            </w:tc>
          </w:tr>
        </w:tbl>
        <w:p w:rsidR="004E33AF" w:rsidRDefault="00D37ACB"/>
      </w:sdtContent>
    </w:sdt>
    <w:bookmarkEnd w:id="213" w:displacedByCustomXml="next"/>
    <w:bookmarkStart w:id="214" w:name="_Hlk532911057" w:displacedByCustomXml="next"/>
    <w:sdt>
      <w:sdtPr>
        <w:rPr>
          <w:rFonts w:hint="eastAsia"/>
          <w:szCs w:val="21"/>
        </w:rPr>
        <w:alias w:val="模块:长期应付款分类列示其他说明"/>
        <w:tag w:val="_SEC_a0c78ab4e7864eb6ad0f9eb868ed1718"/>
        <w:id w:val="-1359961162"/>
        <w:lock w:val="sdtLocked"/>
        <w:placeholder>
          <w:docPart w:val="GBC22222222222222222222222222222"/>
        </w:placeholder>
      </w:sdtPr>
      <w:sdtContent>
        <w:p w:rsidR="004E33AF" w:rsidRDefault="00667A6F">
          <w:pPr>
            <w:rPr>
              <w:szCs w:val="21"/>
            </w:rPr>
          </w:pPr>
          <w:r>
            <w:rPr>
              <w:rFonts w:hint="eastAsia"/>
              <w:szCs w:val="21"/>
            </w:rPr>
            <w:t>其他说明：</w:t>
          </w:r>
        </w:p>
        <w:sdt>
          <w:sdtPr>
            <w:rPr>
              <w:szCs w:val="21"/>
            </w:rPr>
            <w:alias w:val="是否适用：长期应付款分类列示其他说明[双击切换]"/>
            <w:tag w:val="_GBC_e7daa7f55cea4e3d835be6ee6457b35d"/>
            <w:id w:val="-1452779306"/>
            <w:lock w:val="sdtLocked"/>
            <w:placeholder>
              <w:docPart w:val="GBC22222222222222222222222222222"/>
            </w:placeholder>
          </w:sdtPr>
          <w:sdtContent>
            <w:p w:rsidR="004E33AF" w:rsidRDefault="00D37ACB" w:rsidP="0021190E">
              <w:pPr>
                <w:rPr>
                  <w:szCs w:val="21"/>
                </w:rPr>
              </w:pPr>
              <w:r>
                <w:rPr>
                  <w:szCs w:val="21"/>
                </w:rPr>
                <w:fldChar w:fldCharType="begin"/>
              </w:r>
              <w:r w:rsidR="0021190E">
                <w:rPr>
                  <w:szCs w:val="21"/>
                </w:rPr>
                <w:instrText xml:space="preserve"> MACROBUTTON  SnrToggleCheckbox □适用 </w:instrText>
              </w:r>
              <w:r>
                <w:rPr>
                  <w:szCs w:val="21"/>
                </w:rPr>
                <w:fldChar w:fldCharType="end"/>
              </w:r>
              <w:r>
                <w:rPr>
                  <w:szCs w:val="21"/>
                </w:rPr>
                <w:fldChar w:fldCharType="begin"/>
              </w:r>
              <w:r w:rsidR="0021190E">
                <w:rPr>
                  <w:szCs w:val="21"/>
                </w:rPr>
                <w:instrText xml:space="preserve"> MACROBUTTON  SnrToggleCheckbox √不适用 </w:instrText>
              </w:r>
              <w:r>
                <w:rPr>
                  <w:szCs w:val="21"/>
                </w:rPr>
                <w:fldChar w:fldCharType="end"/>
              </w:r>
            </w:p>
          </w:sdtContent>
        </w:sdt>
        <w:p w:rsidR="004E33AF" w:rsidRDefault="00D37ACB">
          <w:pPr>
            <w:rPr>
              <w:szCs w:val="21"/>
            </w:rPr>
          </w:pPr>
        </w:p>
      </w:sdtContent>
    </w:sdt>
    <w:bookmarkEnd w:id="214" w:displacedByCustomXml="prev"/>
    <w:p w:rsidR="004E33AF" w:rsidRDefault="00667A6F">
      <w:pPr>
        <w:pStyle w:val="4"/>
        <w:ind w:left="360" w:hanging="360"/>
      </w:pPr>
      <w:r>
        <w:rPr>
          <w:rFonts w:hint="eastAsia"/>
        </w:rPr>
        <w:lastRenderedPageBreak/>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hAnsi="宋体"/>
          <w:szCs w:val="21"/>
        </w:rPr>
      </w:sdtEndPr>
      <w:sdtContent>
        <w:p w:rsidR="004E33AF" w:rsidRDefault="00667A6F" w:rsidP="00634E97">
          <w:pPr>
            <w:pStyle w:val="4"/>
            <w:numPr>
              <w:ilvl w:val="0"/>
              <w:numId w:val="98"/>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Locked"/>
            <w:placeholder>
              <w:docPart w:val="GBC22222222222222222222222222222"/>
            </w:placeholder>
          </w:sdtPr>
          <w:sdtContent>
            <w:p w:rsidR="004E33AF" w:rsidRDefault="00D37ACB">
              <w:r>
                <w:fldChar w:fldCharType="begin"/>
              </w:r>
              <w:r w:rsidR="00C24FE5">
                <w:instrText xml:space="preserve">MACROBUTTON  SnrToggleCheckbox √适用 </w:instrText>
              </w:r>
              <w:r>
                <w:fldChar w:fldCharType="end"/>
              </w:r>
              <w:r>
                <w:fldChar w:fldCharType="begin"/>
              </w:r>
              <w:r w:rsidR="00C24FE5">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09"/>
            <w:gridCol w:w="2924"/>
            <w:gridCol w:w="2926"/>
          </w:tblGrid>
          <w:tr w:rsidR="0021190E" w:rsidRPr="00C24FE5" w:rsidTr="0067281A">
            <w:trPr>
              <w:cantSplit/>
              <w:trHeight w:val="255"/>
            </w:trPr>
            <w:sdt>
              <w:sdtPr>
                <w:rPr>
                  <w:sz w:val="18"/>
                  <w:szCs w:val="18"/>
                </w:rPr>
                <w:tag w:val="_PLD_80697eb0741143188d1783ddd81c2db2"/>
                <w:id w:val="2552427"/>
                <w:lock w:val="sdtLocked"/>
              </w:sdtPr>
              <w:sdtContent>
                <w:tc>
                  <w:tcPr>
                    <w:tcW w:w="1771" w:type="pct"/>
                    <w:shd w:val="clear" w:color="auto" w:fill="auto"/>
                    <w:vAlign w:val="center"/>
                  </w:tcPr>
                  <w:p w:rsidR="0021190E" w:rsidRPr="00C24FE5" w:rsidRDefault="0021190E" w:rsidP="00D67E76">
                    <w:pPr>
                      <w:jc w:val="center"/>
                      <w:rPr>
                        <w:sz w:val="18"/>
                        <w:szCs w:val="18"/>
                      </w:rPr>
                    </w:pPr>
                    <w:r w:rsidRPr="00C24FE5">
                      <w:rPr>
                        <w:rFonts w:hint="eastAsia"/>
                        <w:sz w:val="18"/>
                        <w:szCs w:val="18"/>
                      </w:rPr>
                      <w:t>项目</w:t>
                    </w:r>
                  </w:p>
                </w:tc>
              </w:sdtContent>
            </w:sdt>
            <w:sdt>
              <w:sdtPr>
                <w:rPr>
                  <w:sz w:val="18"/>
                  <w:szCs w:val="18"/>
                </w:rPr>
                <w:tag w:val="_PLD_b45e38f9b06048e18bf5d20429299b7b"/>
                <w:id w:val="2552428"/>
                <w:lock w:val="sdtLocked"/>
              </w:sdtPr>
              <w:sdtContent>
                <w:tc>
                  <w:tcPr>
                    <w:tcW w:w="1614" w:type="pct"/>
                    <w:shd w:val="clear" w:color="auto" w:fill="auto"/>
                    <w:vAlign w:val="center"/>
                  </w:tcPr>
                  <w:p w:rsidR="0021190E" w:rsidRPr="00C24FE5" w:rsidRDefault="0021190E" w:rsidP="00D67E76">
                    <w:pPr>
                      <w:jc w:val="center"/>
                      <w:rPr>
                        <w:sz w:val="18"/>
                        <w:szCs w:val="18"/>
                      </w:rPr>
                    </w:pPr>
                    <w:r w:rsidRPr="00C24FE5">
                      <w:rPr>
                        <w:rFonts w:hint="eastAsia"/>
                        <w:sz w:val="18"/>
                        <w:szCs w:val="18"/>
                      </w:rPr>
                      <w:t>期末余额</w:t>
                    </w:r>
                  </w:p>
                </w:tc>
              </w:sdtContent>
            </w:sdt>
            <w:sdt>
              <w:sdtPr>
                <w:rPr>
                  <w:sz w:val="18"/>
                  <w:szCs w:val="18"/>
                </w:rPr>
                <w:tag w:val="_PLD_361897af892e4de98bc2cf056e2b512c"/>
                <w:id w:val="2552429"/>
                <w:lock w:val="sdtLocked"/>
              </w:sdtPr>
              <w:sdtContent>
                <w:tc>
                  <w:tcPr>
                    <w:tcW w:w="1615" w:type="pct"/>
                    <w:shd w:val="clear" w:color="auto" w:fill="auto"/>
                    <w:vAlign w:val="center"/>
                  </w:tcPr>
                  <w:p w:rsidR="0021190E" w:rsidRPr="00C24FE5" w:rsidRDefault="0021190E" w:rsidP="00D67E76">
                    <w:pPr>
                      <w:jc w:val="center"/>
                      <w:rPr>
                        <w:sz w:val="18"/>
                        <w:szCs w:val="18"/>
                      </w:rPr>
                    </w:pPr>
                    <w:r w:rsidRPr="00C24FE5">
                      <w:rPr>
                        <w:rFonts w:hint="eastAsia"/>
                        <w:sz w:val="18"/>
                        <w:szCs w:val="18"/>
                      </w:rPr>
                      <w:t>期初余额</w:t>
                    </w:r>
                  </w:p>
                </w:tc>
              </w:sdtContent>
            </w:sdt>
          </w:tr>
          <w:sdt>
            <w:sdtPr>
              <w:rPr>
                <w:sz w:val="18"/>
                <w:szCs w:val="18"/>
              </w:rPr>
              <w:alias w:val="按款项性质列示长期应付款明细"/>
              <w:tag w:val="_TUP_582d211f6f954856bfeb99df9433b25f"/>
              <w:id w:val="2552430"/>
              <w:lock w:val="sdtLocked"/>
            </w:sdtPr>
            <w:sdtEndPr>
              <w:rPr>
                <w:rFonts w:hint="eastAsia"/>
              </w:rPr>
            </w:sdtEndPr>
            <w:sdtContent>
              <w:tr w:rsidR="0021190E" w:rsidRPr="00C24FE5" w:rsidTr="0067281A">
                <w:trPr>
                  <w:cantSplit/>
                  <w:trHeight w:val="255"/>
                </w:trPr>
                <w:tc>
                  <w:tcPr>
                    <w:tcW w:w="1771" w:type="pct"/>
                    <w:vAlign w:val="center"/>
                  </w:tcPr>
                  <w:p w:rsidR="0021190E" w:rsidRPr="00C24FE5" w:rsidRDefault="0021190E" w:rsidP="00487C31">
                    <w:pPr>
                      <w:jc w:val="both"/>
                      <w:rPr>
                        <w:sz w:val="18"/>
                        <w:szCs w:val="18"/>
                      </w:rPr>
                    </w:pPr>
                    <w:r w:rsidRPr="0021190E">
                      <w:rPr>
                        <w:rFonts w:hint="eastAsia"/>
                        <w:sz w:val="18"/>
                        <w:szCs w:val="18"/>
                      </w:rPr>
                      <w:t>设备抵押借款</w:t>
                    </w:r>
                  </w:p>
                </w:tc>
                <w:tc>
                  <w:tcPr>
                    <w:tcW w:w="1614" w:type="pct"/>
                    <w:vAlign w:val="center"/>
                  </w:tcPr>
                  <w:p w:rsidR="0021190E" w:rsidRPr="0021190E" w:rsidRDefault="0021190E" w:rsidP="00D67E76">
                    <w:pPr>
                      <w:jc w:val="right"/>
                      <w:rPr>
                        <w:sz w:val="18"/>
                        <w:szCs w:val="18"/>
                      </w:rPr>
                    </w:pPr>
                    <w:r w:rsidRPr="0021190E">
                      <w:rPr>
                        <w:sz w:val="18"/>
                        <w:szCs w:val="18"/>
                      </w:rPr>
                      <w:t>26,734,885.62</w:t>
                    </w:r>
                  </w:p>
                </w:tc>
                <w:tc>
                  <w:tcPr>
                    <w:tcW w:w="1615" w:type="pct"/>
                    <w:vAlign w:val="center"/>
                  </w:tcPr>
                  <w:p w:rsidR="0021190E" w:rsidRPr="0021190E" w:rsidRDefault="0021190E" w:rsidP="00D67E76">
                    <w:pPr>
                      <w:jc w:val="right"/>
                      <w:rPr>
                        <w:sz w:val="18"/>
                        <w:szCs w:val="18"/>
                      </w:rPr>
                    </w:pPr>
                    <w:r w:rsidRPr="0021190E">
                      <w:rPr>
                        <w:sz w:val="18"/>
                        <w:szCs w:val="18"/>
                      </w:rPr>
                      <w:t>47,876,025.00</w:t>
                    </w:r>
                  </w:p>
                </w:tc>
              </w:tr>
            </w:sdtContent>
          </w:sdt>
          <w:sdt>
            <w:sdtPr>
              <w:rPr>
                <w:sz w:val="18"/>
                <w:szCs w:val="18"/>
              </w:rPr>
              <w:alias w:val="按款项性质列示长期应付款明细"/>
              <w:tag w:val="_TUP_582d211f6f954856bfeb99df9433b25f"/>
              <w:id w:val="2552431"/>
              <w:lock w:val="sdtLocked"/>
            </w:sdtPr>
            <w:sdtEndPr>
              <w:rPr>
                <w:rFonts w:hint="eastAsia"/>
              </w:rPr>
            </w:sdtEndPr>
            <w:sdtContent>
              <w:tr w:rsidR="0021190E" w:rsidRPr="00C24FE5" w:rsidTr="0067281A">
                <w:trPr>
                  <w:cantSplit/>
                  <w:trHeight w:val="255"/>
                </w:trPr>
                <w:tc>
                  <w:tcPr>
                    <w:tcW w:w="1771" w:type="pct"/>
                    <w:vAlign w:val="center"/>
                  </w:tcPr>
                  <w:p w:rsidR="0021190E" w:rsidRPr="00C24FE5" w:rsidRDefault="0021190E" w:rsidP="00487C31">
                    <w:pPr>
                      <w:jc w:val="both"/>
                      <w:rPr>
                        <w:sz w:val="18"/>
                        <w:szCs w:val="18"/>
                      </w:rPr>
                    </w:pPr>
                    <w:r w:rsidRPr="00C24FE5">
                      <w:rPr>
                        <w:sz w:val="18"/>
                        <w:szCs w:val="18"/>
                      </w:rPr>
                      <w:t>统借统贷借款本金</w:t>
                    </w:r>
                  </w:p>
                </w:tc>
                <w:tc>
                  <w:tcPr>
                    <w:tcW w:w="1614" w:type="pct"/>
                    <w:vAlign w:val="center"/>
                  </w:tcPr>
                  <w:p w:rsidR="0021190E" w:rsidRPr="0021190E" w:rsidRDefault="0021190E" w:rsidP="00D67E76">
                    <w:pPr>
                      <w:jc w:val="right"/>
                      <w:rPr>
                        <w:sz w:val="18"/>
                        <w:szCs w:val="18"/>
                      </w:rPr>
                    </w:pPr>
                    <w:r w:rsidRPr="0021190E">
                      <w:rPr>
                        <w:sz w:val="18"/>
                        <w:szCs w:val="18"/>
                      </w:rPr>
                      <w:t>1,725,748,888.79</w:t>
                    </w:r>
                  </w:p>
                </w:tc>
                <w:tc>
                  <w:tcPr>
                    <w:tcW w:w="1615" w:type="pct"/>
                    <w:vAlign w:val="center"/>
                  </w:tcPr>
                  <w:p w:rsidR="0021190E" w:rsidRPr="0021190E" w:rsidRDefault="0021190E" w:rsidP="00D67E76">
                    <w:pPr>
                      <w:jc w:val="right"/>
                      <w:rPr>
                        <w:sz w:val="18"/>
                        <w:szCs w:val="18"/>
                      </w:rPr>
                    </w:pPr>
                    <w:r w:rsidRPr="0021190E">
                      <w:rPr>
                        <w:sz w:val="18"/>
                        <w:szCs w:val="18"/>
                      </w:rPr>
                      <w:t>1,357,788,467.37</w:t>
                    </w:r>
                  </w:p>
                </w:tc>
              </w:tr>
            </w:sdtContent>
          </w:sdt>
          <w:sdt>
            <w:sdtPr>
              <w:rPr>
                <w:sz w:val="18"/>
                <w:szCs w:val="18"/>
              </w:rPr>
              <w:alias w:val="按款项性质列示长期应付款明细"/>
              <w:tag w:val="_TUP_582d211f6f954856bfeb99df9433b25f"/>
              <w:id w:val="2552432"/>
              <w:lock w:val="sdtLocked"/>
            </w:sdtPr>
            <w:sdtEndPr>
              <w:rPr>
                <w:rFonts w:hint="eastAsia"/>
              </w:rPr>
            </w:sdtEndPr>
            <w:sdtContent>
              <w:tr w:rsidR="0021190E" w:rsidRPr="00C24FE5" w:rsidTr="0067281A">
                <w:trPr>
                  <w:cantSplit/>
                  <w:trHeight w:val="255"/>
                </w:trPr>
                <w:tc>
                  <w:tcPr>
                    <w:tcW w:w="1771" w:type="pct"/>
                    <w:vAlign w:val="center"/>
                  </w:tcPr>
                  <w:p w:rsidR="0021190E" w:rsidRPr="00C24FE5" w:rsidRDefault="0021190E" w:rsidP="00487C31">
                    <w:pPr>
                      <w:jc w:val="both"/>
                      <w:rPr>
                        <w:sz w:val="18"/>
                        <w:szCs w:val="18"/>
                      </w:rPr>
                    </w:pPr>
                    <w:r w:rsidRPr="00C24FE5">
                      <w:rPr>
                        <w:sz w:val="18"/>
                        <w:szCs w:val="18"/>
                      </w:rPr>
                      <w:t>质保金</w:t>
                    </w:r>
                  </w:p>
                </w:tc>
                <w:tc>
                  <w:tcPr>
                    <w:tcW w:w="1614" w:type="pct"/>
                    <w:vAlign w:val="center"/>
                  </w:tcPr>
                  <w:p w:rsidR="0021190E" w:rsidRPr="0021190E" w:rsidRDefault="0021190E" w:rsidP="00D67E76">
                    <w:pPr>
                      <w:jc w:val="right"/>
                      <w:rPr>
                        <w:sz w:val="18"/>
                        <w:szCs w:val="18"/>
                      </w:rPr>
                    </w:pPr>
                    <w:r w:rsidRPr="0021190E">
                      <w:rPr>
                        <w:sz w:val="18"/>
                        <w:szCs w:val="18"/>
                      </w:rPr>
                      <w:t>50,268,818.47</w:t>
                    </w:r>
                  </w:p>
                </w:tc>
                <w:tc>
                  <w:tcPr>
                    <w:tcW w:w="1615" w:type="pct"/>
                    <w:vAlign w:val="center"/>
                  </w:tcPr>
                  <w:p w:rsidR="0021190E" w:rsidRPr="0021190E" w:rsidRDefault="0021190E" w:rsidP="00D67E76">
                    <w:pPr>
                      <w:jc w:val="right"/>
                      <w:rPr>
                        <w:sz w:val="18"/>
                        <w:szCs w:val="18"/>
                      </w:rPr>
                    </w:pPr>
                    <w:r w:rsidRPr="0021190E">
                      <w:rPr>
                        <w:sz w:val="18"/>
                        <w:szCs w:val="18"/>
                      </w:rPr>
                      <w:t>50,268,818.47</w:t>
                    </w:r>
                  </w:p>
                </w:tc>
              </w:tr>
            </w:sdtContent>
          </w:sdt>
          <w:sdt>
            <w:sdtPr>
              <w:rPr>
                <w:sz w:val="18"/>
                <w:szCs w:val="18"/>
              </w:rPr>
              <w:alias w:val="按款项性质列示长期应付款明细"/>
              <w:tag w:val="_TUP_582d211f6f954856bfeb99df9433b25f"/>
              <w:id w:val="2552433"/>
              <w:lock w:val="sdtLocked"/>
            </w:sdtPr>
            <w:sdtEndPr>
              <w:rPr>
                <w:rFonts w:hint="eastAsia"/>
              </w:rPr>
            </w:sdtEndPr>
            <w:sdtContent>
              <w:tr w:rsidR="0021190E" w:rsidRPr="00C24FE5" w:rsidTr="0067281A">
                <w:trPr>
                  <w:cantSplit/>
                  <w:trHeight w:val="255"/>
                </w:trPr>
                <w:tc>
                  <w:tcPr>
                    <w:tcW w:w="1771" w:type="pct"/>
                    <w:vAlign w:val="center"/>
                  </w:tcPr>
                  <w:p w:rsidR="0021190E" w:rsidRPr="00C24FE5" w:rsidRDefault="0021190E" w:rsidP="00487C31">
                    <w:pPr>
                      <w:jc w:val="both"/>
                      <w:rPr>
                        <w:sz w:val="18"/>
                        <w:szCs w:val="18"/>
                      </w:rPr>
                    </w:pPr>
                    <w:r w:rsidRPr="00C24FE5">
                      <w:rPr>
                        <w:sz w:val="18"/>
                        <w:szCs w:val="18"/>
                      </w:rPr>
                      <w:t>未确认融资费用</w:t>
                    </w:r>
                  </w:p>
                </w:tc>
                <w:tc>
                  <w:tcPr>
                    <w:tcW w:w="1614" w:type="pct"/>
                    <w:vAlign w:val="center"/>
                  </w:tcPr>
                  <w:p w:rsidR="0021190E" w:rsidRPr="0021190E" w:rsidRDefault="0021190E" w:rsidP="00D67E76">
                    <w:pPr>
                      <w:jc w:val="right"/>
                      <w:rPr>
                        <w:sz w:val="18"/>
                        <w:szCs w:val="18"/>
                      </w:rPr>
                    </w:pPr>
                    <w:r w:rsidRPr="0021190E">
                      <w:rPr>
                        <w:sz w:val="18"/>
                        <w:szCs w:val="18"/>
                      </w:rPr>
                      <w:t>-3,947,368.64</w:t>
                    </w:r>
                  </w:p>
                </w:tc>
                <w:tc>
                  <w:tcPr>
                    <w:tcW w:w="1615" w:type="pct"/>
                    <w:vAlign w:val="center"/>
                  </w:tcPr>
                  <w:p w:rsidR="0021190E" w:rsidRPr="0021190E" w:rsidRDefault="0021190E" w:rsidP="00D67E76">
                    <w:pPr>
                      <w:jc w:val="right"/>
                      <w:rPr>
                        <w:sz w:val="18"/>
                        <w:szCs w:val="18"/>
                      </w:rPr>
                    </w:pPr>
                    <w:r w:rsidRPr="0021190E">
                      <w:rPr>
                        <w:sz w:val="18"/>
                        <w:szCs w:val="18"/>
                      </w:rPr>
                      <w:t>-9,291,282.94</w:t>
                    </w:r>
                  </w:p>
                </w:tc>
              </w:tr>
            </w:sdtContent>
          </w:sdt>
          <w:sdt>
            <w:sdtPr>
              <w:rPr>
                <w:sz w:val="18"/>
                <w:szCs w:val="18"/>
              </w:rPr>
              <w:alias w:val="按款项性质列示长期应付款明细"/>
              <w:tag w:val="_TUP_582d211f6f954856bfeb99df9433b25f"/>
              <w:id w:val="2552434"/>
              <w:lock w:val="sdtLocked"/>
            </w:sdtPr>
            <w:sdtEndPr>
              <w:rPr>
                <w:rFonts w:hint="eastAsia"/>
              </w:rPr>
            </w:sdtEndPr>
            <w:sdtContent>
              <w:tr w:rsidR="0021190E" w:rsidRPr="00C24FE5" w:rsidTr="0067281A">
                <w:trPr>
                  <w:cantSplit/>
                  <w:trHeight w:val="255"/>
                </w:trPr>
                <w:tc>
                  <w:tcPr>
                    <w:tcW w:w="1771" w:type="pct"/>
                    <w:vAlign w:val="center"/>
                  </w:tcPr>
                  <w:p w:rsidR="0021190E" w:rsidRDefault="0021190E" w:rsidP="00487C31">
                    <w:pPr>
                      <w:jc w:val="center"/>
                      <w:rPr>
                        <w:sz w:val="18"/>
                        <w:szCs w:val="18"/>
                      </w:rPr>
                    </w:pPr>
                    <w:r>
                      <w:rPr>
                        <w:rFonts w:hint="eastAsia"/>
                        <w:sz w:val="18"/>
                        <w:szCs w:val="18"/>
                      </w:rPr>
                      <w:t>合计</w:t>
                    </w:r>
                  </w:p>
                </w:tc>
                <w:tc>
                  <w:tcPr>
                    <w:tcW w:w="1614" w:type="pct"/>
                    <w:vAlign w:val="center"/>
                  </w:tcPr>
                  <w:p w:rsidR="0021190E" w:rsidRPr="0021190E" w:rsidRDefault="0021190E" w:rsidP="00D67E76">
                    <w:pPr>
                      <w:jc w:val="right"/>
                      <w:rPr>
                        <w:sz w:val="18"/>
                        <w:szCs w:val="18"/>
                      </w:rPr>
                    </w:pPr>
                    <w:r w:rsidRPr="0021190E">
                      <w:rPr>
                        <w:sz w:val="18"/>
                        <w:szCs w:val="18"/>
                      </w:rPr>
                      <w:t>1,798,805,224.24</w:t>
                    </w:r>
                  </w:p>
                </w:tc>
                <w:tc>
                  <w:tcPr>
                    <w:tcW w:w="1615" w:type="pct"/>
                    <w:vAlign w:val="center"/>
                  </w:tcPr>
                  <w:p w:rsidR="0021190E" w:rsidRPr="0021190E" w:rsidRDefault="0021190E" w:rsidP="00D67E76">
                    <w:pPr>
                      <w:jc w:val="right"/>
                      <w:rPr>
                        <w:sz w:val="18"/>
                        <w:szCs w:val="18"/>
                      </w:rPr>
                    </w:pPr>
                    <w:r w:rsidRPr="0021190E">
                      <w:rPr>
                        <w:sz w:val="18"/>
                        <w:szCs w:val="18"/>
                      </w:rPr>
                      <w:t>1,446,642,027.90</w:t>
                    </w:r>
                  </w:p>
                </w:tc>
              </w:tr>
            </w:sdtContent>
          </w:sdt>
        </w:tbl>
        <w:p w:rsidR="0021190E" w:rsidRDefault="0021190E"/>
        <w:p w:rsidR="004E33AF" w:rsidRDefault="00667A6F">
          <w:pPr>
            <w:snapToGrid w:val="0"/>
            <w:spacing w:before="60" w:after="60" w:line="240" w:lineRule="atLeast"/>
            <w:rPr>
              <w:szCs w:val="21"/>
            </w:rPr>
          </w:pPr>
          <w:r>
            <w:rPr>
              <w:rFonts w:hint="eastAsia"/>
              <w:szCs w:val="21"/>
            </w:rPr>
            <w:t>其他说明：</w:t>
          </w:r>
        </w:p>
        <w:sdt>
          <w:sdtPr>
            <w:rPr>
              <w:szCs w:val="21"/>
            </w:rPr>
            <w:alias w:val="长期应付款的说明"/>
            <w:tag w:val="_GBC_1e1004e075cc4ec6b1e314219a582067"/>
            <w:id w:val="-82772790"/>
            <w:lock w:val="sdtLocked"/>
            <w:placeholder>
              <w:docPart w:val="GBC22222222222222222222222222222"/>
            </w:placeholder>
          </w:sdtPr>
          <w:sdtContent>
            <w:p w:rsidR="0021190E" w:rsidRPr="00185657" w:rsidRDefault="0021190E" w:rsidP="0021190E">
              <w:pPr>
                <w:widowControl w:val="0"/>
                <w:adjustRightInd w:val="0"/>
                <w:snapToGrid w:val="0"/>
                <w:ind w:firstLineChars="200" w:firstLine="420"/>
                <w:contextualSpacing/>
                <w:jc w:val="both"/>
                <w:rPr>
                  <w:rFonts w:asciiTheme="minorEastAsia" w:eastAsiaTheme="minorEastAsia" w:hAnsiTheme="minorEastAsia"/>
                  <w:szCs w:val="21"/>
                </w:rPr>
              </w:pPr>
              <w:r>
                <w:rPr>
                  <w:rFonts w:asciiTheme="minorEastAsia" w:eastAsiaTheme="minorEastAsia" w:hAnsiTheme="minorEastAsia" w:hint="eastAsia"/>
                  <w:szCs w:val="21"/>
                </w:rPr>
                <w:t>（1）</w:t>
              </w:r>
              <w:r w:rsidRPr="00185657">
                <w:rPr>
                  <w:rFonts w:asciiTheme="minorEastAsia" w:eastAsiaTheme="minorEastAsia" w:hAnsiTheme="minorEastAsia" w:hint="eastAsia"/>
                  <w:szCs w:val="21"/>
                </w:rPr>
                <w:t>设备抵押借款系二级</w:t>
              </w:r>
              <w:r w:rsidRPr="00185657">
                <w:rPr>
                  <w:rFonts w:asciiTheme="minorEastAsia" w:eastAsiaTheme="minorEastAsia" w:hAnsiTheme="minorEastAsia"/>
                  <w:szCs w:val="21"/>
                </w:rPr>
                <w:t>子</w:t>
              </w:r>
              <w:r w:rsidRPr="00185657">
                <w:rPr>
                  <w:rFonts w:asciiTheme="minorEastAsia" w:eastAsiaTheme="minorEastAsia" w:hAnsiTheme="minorEastAsia" w:hint="eastAsia"/>
                  <w:szCs w:val="21"/>
                </w:rPr>
                <w:t>公司中闽（福清）风电有限公司于2019年以机器设备与国银金融租赁股份有限公司办理售后回租融资租赁,本期根据新租赁准则还原为抵押借款。截至报告期末，未偿还的本息合计</w:t>
              </w:r>
              <w:r w:rsidRPr="00185657">
                <w:rPr>
                  <w:rFonts w:asciiTheme="minorEastAsia" w:eastAsiaTheme="minorEastAsia" w:hAnsiTheme="minorEastAsia"/>
                  <w:szCs w:val="21"/>
                </w:rPr>
                <w:t>44,384,601.63</w:t>
              </w:r>
              <w:r w:rsidRPr="00185657">
                <w:rPr>
                  <w:rFonts w:asciiTheme="minorEastAsia" w:eastAsiaTheme="minorEastAsia" w:hAnsiTheme="minorEastAsia" w:hint="eastAsia"/>
                  <w:szCs w:val="21"/>
                </w:rPr>
                <w:t>元，其中，将于一年内到期金额为</w:t>
              </w:r>
              <w:r w:rsidRPr="00185657">
                <w:rPr>
                  <w:rFonts w:asciiTheme="minorEastAsia" w:eastAsiaTheme="minorEastAsia" w:hAnsiTheme="minorEastAsia"/>
                  <w:szCs w:val="21"/>
                </w:rPr>
                <w:t>17,649,716.01</w:t>
              </w:r>
              <w:r w:rsidRPr="00185657">
                <w:rPr>
                  <w:rFonts w:asciiTheme="minorEastAsia" w:eastAsiaTheme="minorEastAsia" w:hAnsiTheme="minorEastAsia" w:hint="eastAsia"/>
                  <w:szCs w:val="21"/>
                </w:rPr>
                <w:t>元，重分类至一年内到期的非流动负债。</w:t>
              </w:r>
            </w:p>
            <w:p w:rsidR="004E33AF" w:rsidRDefault="0021190E" w:rsidP="0021190E">
              <w:pPr>
                <w:snapToGrid w:val="0"/>
                <w:spacing w:line="240" w:lineRule="atLeast"/>
                <w:rPr>
                  <w:szCs w:val="21"/>
                </w:rPr>
              </w:pPr>
              <w:r>
                <w:rPr>
                  <w:rFonts w:asciiTheme="minorEastAsia" w:eastAsiaTheme="minorEastAsia" w:hAnsiTheme="minorEastAsia" w:hint="eastAsia"/>
                  <w:szCs w:val="21"/>
                </w:rPr>
                <w:t xml:space="preserve">    （2）</w:t>
              </w:r>
              <w:r w:rsidRPr="00185657">
                <w:rPr>
                  <w:rFonts w:asciiTheme="minorEastAsia" w:eastAsiaTheme="minorEastAsia" w:hAnsiTheme="minorEastAsia" w:hint="eastAsia"/>
                  <w:szCs w:val="21"/>
                </w:rPr>
                <w:t>统借统贷借款系一级</w:t>
              </w:r>
              <w:r w:rsidRPr="00185657">
                <w:rPr>
                  <w:rFonts w:asciiTheme="minorEastAsia" w:eastAsiaTheme="minorEastAsia" w:hAnsiTheme="minorEastAsia"/>
                  <w:szCs w:val="21"/>
                </w:rPr>
                <w:t>子</w:t>
              </w:r>
              <w:r w:rsidRPr="00185657">
                <w:rPr>
                  <w:rFonts w:asciiTheme="minorEastAsia" w:eastAsiaTheme="minorEastAsia" w:hAnsiTheme="minorEastAsia" w:hint="eastAsia"/>
                  <w:szCs w:val="21"/>
                </w:rPr>
                <w:t>公司中闽海电向投资集团统借统贷借款，截至报告期末,投资集团转贷给中闽海电的新开发银行借款本金余额为人民币</w:t>
              </w:r>
              <w:r w:rsidRPr="00185657">
                <w:rPr>
                  <w:rFonts w:asciiTheme="minorEastAsia" w:eastAsiaTheme="minorEastAsia" w:hAnsiTheme="minorEastAsia"/>
                  <w:szCs w:val="21"/>
                </w:rPr>
                <w:t>1,857,012,374.71</w:t>
              </w:r>
              <w:r w:rsidRPr="00185657">
                <w:rPr>
                  <w:rFonts w:asciiTheme="minorEastAsia" w:eastAsiaTheme="minorEastAsia" w:hAnsiTheme="minorEastAsia" w:hint="eastAsia"/>
                  <w:szCs w:val="21"/>
                </w:rPr>
                <w:t>元,其中，将于一年内到期金额为</w:t>
              </w:r>
              <w:r w:rsidRPr="00185657">
                <w:rPr>
                  <w:rFonts w:asciiTheme="minorEastAsia" w:eastAsiaTheme="minorEastAsia" w:hAnsiTheme="minorEastAsia"/>
                  <w:szCs w:val="21"/>
                </w:rPr>
                <w:t>131,263,485.92</w:t>
              </w:r>
              <w:r w:rsidRPr="00185657">
                <w:rPr>
                  <w:rFonts w:asciiTheme="minorEastAsia" w:eastAsiaTheme="minorEastAsia" w:hAnsiTheme="minorEastAsia" w:hint="eastAsia"/>
                  <w:szCs w:val="21"/>
                </w:rPr>
                <w:t>元，重分类至一年内到期的非流动负债。</w:t>
              </w:r>
            </w:p>
          </w:sdtContent>
        </w:sdt>
        <w:p w:rsidR="004E33AF" w:rsidRDefault="00D37ACB">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szCs w:val="21"/>
        </w:rPr>
      </w:sdtEndPr>
      <w:sdtContent>
        <w:p w:rsidR="004E33AF" w:rsidRDefault="00667A6F">
          <w:pPr>
            <w:pStyle w:val="4"/>
            <w:ind w:left="360" w:hanging="360"/>
          </w:pPr>
          <w:r>
            <w:rPr>
              <w:rFonts w:hint="eastAsia"/>
            </w:rPr>
            <w:t>专项应付款</w:t>
          </w:r>
        </w:p>
        <w:p w:rsidR="004E33AF" w:rsidRDefault="00667A6F" w:rsidP="00634E97">
          <w:pPr>
            <w:pStyle w:val="4"/>
            <w:numPr>
              <w:ilvl w:val="0"/>
              <w:numId w:val="99"/>
            </w:numPr>
            <w:ind w:left="426" w:hanging="426"/>
          </w:pPr>
          <w:r>
            <w:rPr>
              <w:rFonts w:hint="eastAsia"/>
            </w:rPr>
            <w:t>按款项性质列示专项应付款</w:t>
          </w:r>
        </w:p>
        <w:sdt>
          <w:sdtPr>
            <w:alias w:val="是否适用：专项应付款[双击切换]"/>
            <w:tag w:val="_GBC_857ddecb5bce4a0f99e428cd2635aa03"/>
            <w:id w:val="1401256933"/>
            <w:lock w:val="sdtLocked"/>
            <w:placeholder>
              <w:docPart w:val="GBC22222222222222222222222222222"/>
            </w:placeholder>
          </w:sdtPr>
          <w:sdtContent>
            <w:p w:rsidR="0012029B" w:rsidRDefault="00D37ACB" w:rsidP="0012029B">
              <w:pPr>
                <w:rPr>
                  <w:szCs w:val="21"/>
                </w:rPr>
              </w:pPr>
              <w:r>
                <w:fldChar w:fldCharType="begin"/>
              </w:r>
              <w:r w:rsidR="0012029B">
                <w:instrText xml:space="preserve">MACROBUTTON  SnrToggleCheckbox □适用 </w:instrText>
              </w:r>
              <w:r>
                <w:fldChar w:fldCharType="end"/>
              </w:r>
              <w:r>
                <w:fldChar w:fldCharType="begin"/>
              </w:r>
              <w:r w:rsidR="0012029B">
                <w:instrText xml:space="preserve"> MACROBUTTON  SnrToggleCheckbox √不适用 </w:instrText>
              </w:r>
              <w:r>
                <w:fldChar w:fldCharType="end"/>
              </w:r>
            </w:p>
          </w:sdtContent>
        </w:sdt>
        <w:p w:rsidR="004E33AF" w:rsidRDefault="00D37ACB">
          <w:pPr>
            <w:snapToGrid w:val="0"/>
            <w:rPr>
              <w:szCs w:val="21"/>
            </w:rPr>
          </w:pPr>
        </w:p>
      </w:sdtContent>
    </w:sdt>
    <w:p w:rsidR="004E33AF" w:rsidRDefault="00667A6F" w:rsidP="00634E97">
      <w:pPr>
        <w:pStyle w:val="3"/>
        <w:numPr>
          <w:ilvl w:val="0"/>
          <w:numId w:val="17"/>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Locked"/>
        <w:placeholder>
          <w:docPart w:val="GBC22222222222222222222222222222"/>
        </w:placeholder>
      </w:sdtPr>
      <w:sdtContent>
        <w:p w:rsidR="0012029B" w:rsidRDefault="00D37ACB" w:rsidP="0012029B">
          <w:pPr>
            <w:rPr>
              <w:szCs w:val="21"/>
            </w:rPr>
          </w:pPr>
          <w:r>
            <w:fldChar w:fldCharType="begin"/>
          </w:r>
          <w:r w:rsidR="0012029B">
            <w:instrText xml:space="preserve">MACROBUTTON  SnrToggleCheckbox □适用 </w:instrText>
          </w:r>
          <w:r>
            <w:fldChar w:fldCharType="end"/>
          </w:r>
          <w:r>
            <w:fldChar w:fldCharType="begin"/>
          </w:r>
          <w:r w:rsidR="0012029B">
            <w:instrText xml:space="preserve"> MACROBUTTON  SnrToggleCheckbox √不适用 </w:instrText>
          </w:r>
          <w:r>
            <w:fldChar w:fldCharType="end"/>
          </w:r>
        </w:p>
      </w:sdtContent>
    </w:sdt>
    <w:p w:rsidR="004E33AF" w:rsidRDefault="004E33AF">
      <w:pPr>
        <w:rPr>
          <w:szCs w:val="21"/>
        </w:rPr>
      </w:pPr>
    </w:p>
    <w:bookmarkStart w:id="215" w:name="_Hlk533670325" w:displacedByCustomXml="nex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Locked"/>
            <w:placeholder>
              <w:docPart w:val="GBC22222222222222222222222222222"/>
            </w:placeholder>
          </w:sdtPr>
          <w:sdtContent>
            <w:p w:rsidR="004E33AF" w:rsidRDefault="00D37ACB">
              <w:r>
                <w:fldChar w:fldCharType="begin"/>
              </w:r>
              <w:r w:rsidR="00C24FE5">
                <w:instrText xml:space="preserve">MACROBUTTON  SnrToggleCheckbox √适用 </w:instrText>
              </w:r>
              <w:r>
                <w:fldChar w:fldCharType="end"/>
              </w:r>
              <w:r>
                <w:fldChar w:fldCharType="begin"/>
              </w:r>
              <w:r w:rsidR="00C24FE5">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预计负债"/>
              <w:tag w:val="_GBC_579154bdef014b44aba03cac00df126c"/>
              <w:id w:val="-630333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019"/>
            <w:gridCol w:w="3020"/>
            <w:gridCol w:w="3020"/>
          </w:tblGrid>
          <w:tr w:rsidR="0012029B" w:rsidRPr="00FB530C" w:rsidTr="0067281A">
            <w:trPr>
              <w:cantSplit/>
              <w:trHeight w:val="255"/>
            </w:trPr>
            <w:sdt>
              <w:sdtPr>
                <w:rPr>
                  <w:sz w:val="18"/>
                  <w:szCs w:val="18"/>
                </w:rPr>
                <w:tag w:val="_PLD_afddd1066e934e598ead7a6e38343c21"/>
                <w:id w:val="2552731"/>
                <w:lock w:val="sdtLocked"/>
              </w:sdtPr>
              <w:sdtContent>
                <w:tc>
                  <w:tcPr>
                    <w:tcW w:w="1666" w:type="pct"/>
                    <w:vAlign w:val="center"/>
                  </w:tcPr>
                  <w:p w:rsidR="0012029B" w:rsidRPr="00FB530C" w:rsidRDefault="0012029B" w:rsidP="00487C31">
                    <w:pPr>
                      <w:ind w:right="105"/>
                      <w:jc w:val="center"/>
                      <w:rPr>
                        <w:sz w:val="18"/>
                        <w:szCs w:val="18"/>
                      </w:rPr>
                    </w:pPr>
                    <w:r w:rsidRPr="00FB530C">
                      <w:rPr>
                        <w:rFonts w:hint="eastAsia"/>
                        <w:sz w:val="18"/>
                        <w:szCs w:val="18"/>
                      </w:rPr>
                      <w:t>项目</w:t>
                    </w:r>
                  </w:p>
                </w:tc>
              </w:sdtContent>
            </w:sdt>
            <w:sdt>
              <w:sdtPr>
                <w:rPr>
                  <w:sz w:val="18"/>
                  <w:szCs w:val="18"/>
                </w:rPr>
                <w:tag w:val="_PLD_34e5a75912204ec1a95f806f18cf2748"/>
                <w:id w:val="2552732"/>
                <w:lock w:val="sdtLocked"/>
              </w:sdtPr>
              <w:sdtContent>
                <w:tc>
                  <w:tcPr>
                    <w:tcW w:w="1666" w:type="pct"/>
                    <w:vAlign w:val="center"/>
                  </w:tcPr>
                  <w:p w:rsidR="0012029B" w:rsidRPr="00FB530C" w:rsidRDefault="0012029B" w:rsidP="00487C31">
                    <w:pPr>
                      <w:jc w:val="center"/>
                      <w:rPr>
                        <w:sz w:val="18"/>
                        <w:szCs w:val="18"/>
                      </w:rPr>
                    </w:pPr>
                    <w:r w:rsidRPr="00FB530C">
                      <w:rPr>
                        <w:rFonts w:hint="eastAsia"/>
                        <w:sz w:val="18"/>
                        <w:szCs w:val="18"/>
                      </w:rPr>
                      <w:t>期末余额</w:t>
                    </w:r>
                  </w:p>
                </w:tc>
              </w:sdtContent>
            </w:sdt>
            <w:sdt>
              <w:sdtPr>
                <w:rPr>
                  <w:sz w:val="18"/>
                  <w:szCs w:val="18"/>
                </w:rPr>
                <w:tag w:val="_PLD_d493e26e1fb643299cea253bb9f43ca1"/>
                <w:id w:val="2552733"/>
                <w:lock w:val="sdtLocked"/>
              </w:sdtPr>
              <w:sdtContent>
                <w:tc>
                  <w:tcPr>
                    <w:tcW w:w="1666" w:type="pct"/>
                    <w:vAlign w:val="center"/>
                  </w:tcPr>
                  <w:p w:rsidR="0012029B" w:rsidRPr="00FB530C" w:rsidRDefault="0012029B" w:rsidP="00487C31">
                    <w:pPr>
                      <w:jc w:val="center"/>
                      <w:rPr>
                        <w:sz w:val="18"/>
                        <w:szCs w:val="18"/>
                      </w:rPr>
                    </w:pPr>
                    <w:r w:rsidRPr="00FB530C">
                      <w:rPr>
                        <w:rFonts w:hint="eastAsia"/>
                        <w:sz w:val="18"/>
                        <w:szCs w:val="18"/>
                      </w:rPr>
                      <w:t>期初余额</w:t>
                    </w:r>
                  </w:p>
                </w:tc>
              </w:sdtContent>
            </w:sdt>
          </w:tr>
          <w:sdt>
            <w:sdtPr>
              <w:rPr>
                <w:rFonts w:hint="eastAsia"/>
                <w:sz w:val="18"/>
                <w:szCs w:val="18"/>
              </w:rPr>
              <w:alias w:val="预计负债明细"/>
              <w:tag w:val="_TUP_36177a7f5b654521af7a2fdb2bcd6860"/>
              <w:id w:val="2552734"/>
              <w:lock w:val="sdtLocked"/>
            </w:sdtPr>
            <w:sdtEndPr>
              <w:rPr>
                <w:rFonts w:hint="default"/>
                <w:color w:val="000000" w:themeColor="text1"/>
              </w:rPr>
            </w:sdtEndPr>
            <w:sdtContent>
              <w:tr w:rsidR="0012029B" w:rsidRPr="00FB530C" w:rsidTr="0067281A">
                <w:trPr>
                  <w:cantSplit/>
                  <w:trHeight w:val="255"/>
                </w:trPr>
                <w:tc>
                  <w:tcPr>
                    <w:tcW w:w="1666" w:type="pct"/>
                    <w:shd w:val="clear" w:color="auto" w:fill="auto"/>
                    <w:vAlign w:val="center"/>
                  </w:tcPr>
                  <w:p w:rsidR="0012029B" w:rsidRPr="00FB530C" w:rsidRDefault="0012029B" w:rsidP="00D67E76">
                    <w:pPr>
                      <w:ind w:right="105"/>
                      <w:rPr>
                        <w:sz w:val="18"/>
                        <w:szCs w:val="18"/>
                      </w:rPr>
                    </w:pPr>
                    <w:r w:rsidRPr="00FB530C">
                      <w:rPr>
                        <w:rFonts w:hint="eastAsia"/>
                        <w:sz w:val="18"/>
                        <w:szCs w:val="18"/>
                      </w:rPr>
                      <w:t>弃置费用</w:t>
                    </w:r>
                  </w:p>
                </w:tc>
                <w:tc>
                  <w:tcPr>
                    <w:tcW w:w="1666" w:type="pct"/>
                    <w:vAlign w:val="center"/>
                  </w:tcPr>
                  <w:p w:rsidR="0012029B" w:rsidRPr="0012029B" w:rsidRDefault="0012029B" w:rsidP="00487C31">
                    <w:pPr>
                      <w:jc w:val="right"/>
                      <w:rPr>
                        <w:sz w:val="18"/>
                        <w:szCs w:val="18"/>
                      </w:rPr>
                    </w:pPr>
                    <w:r w:rsidRPr="0012029B">
                      <w:rPr>
                        <w:sz w:val="18"/>
                        <w:szCs w:val="18"/>
                      </w:rPr>
                      <w:t>122,638,328.63</w:t>
                    </w:r>
                  </w:p>
                </w:tc>
                <w:tc>
                  <w:tcPr>
                    <w:tcW w:w="1666" w:type="pct"/>
                    <w:vAlign w:val="center"/>
                  </w:tcPr>
                  <w:p w:rsidR="0012029B" w:rsidRPr="0012029B" w:rsidRDefault="0012029B" w:rsidP="00487C31">
                    <w:pPr>
                      <w:jc w:val="right"/>
                      <w:rPr>
                        <w:sz w:val="18"/>
                        <w:szCs w:val="18"/>
                      </w:rPr>
                    </w:pPr>
                    <w:r w:rsidRPr="0012029B">
                      <w:rPr>
                        <w:sz w:val="18"/>
                        <w:szCs w:val="18"/>
                      </w:rPr>
                      <w:t>89,450,620.14</w:t>
                    </w:r>
                  </w:p>
                </w:tc>
              </w:tr>
            </w:sdtContent>
          </w:sdt>
          <w:tr w:rsidR="0012029B" w:rsidRPr="00FB530C" w:rsidTr="0067281A">
            <w:trPr>
              <w:cantSplit/>
              <w:trHeight w:val="255"/>
            </w:trPr>
            <w:sdt>
              <w:sdtPr>
                <w:rPr>
                  <w:sz w:val="18"/>
                  <w:szCs w:val="18"/>
                </w:rPr>
                <w:tag w:val="_PLD_f8dc932639ca40cab9c8c85a9648896f"/>
                <w:id w:val="2552735"/>
                <w:lock w:val="sdtLocked"/>
              </w:sdtPr>
              <w:sdtContent>
                <w:tc>
                  <w:tcPr>
                    <w:tcW w:w="1666" w:type="pct"/>
                    <w:vAlign w:val="center"/>
                  </w:tcPr>
                  <w:p w:rsidR="0012029B" w:rsidRPr="00FB530C" w:rsidRDefault="0012029B" w:rsidP="00D67E76">
                    <w:pPr>
                      <w:ind w:right="105"/>
                      <w:jc w:val="center"/>
                      <w:rPr>
                        <w:sz w:val="18"/>
                        <w:szCs w:val="18"/>
                      </w:rPr>
                    </w:pPr>
                    <w:r w:rsidRPr="00FB530C">
                      <w:rPr>
                        <w:rFonts w:hint="eastAsia"/>
                        <w:sz w:val="18"/>
                        <w:szCs w:val="18"/>
                      </w:rPr>
                      <w:t>合计</w:t>
                    </w:r>
                  </w:p>
                </w:tc>
              </w:sdtContent>
            </w:sdt>
            <w:tc>
              <w:tcPr>
                <w:tcW w:w="1666" w:type="pct"/>
                <w:vAlign w:val="center"/>
              </w:tcPr>
              <w:p w:rsidR="0012029B" w:rsidRPr="0012029B" w:rsidRDefault="0012029B" w:rsidP="00487C31">
                <w:pPr>
                  <w:jc w:val="right"/>
                  <w:rPr>
                    <w:sz w:val="18"/>
                    <w:szCs w:val="18"/>
                  </w:rPr>
                </w:pPr>
                <w:r w:rsidRPr="0012029B">
                  <w:rPr>
                    <w:sz w:val="18"/>
                    <w:szCs w:val="18"/>
                  </w:rPr>
                  <w:t>122,638,328.63</w:t>
                </w:r>
              </w:p>
            </w:tc>
            <w:tc>
              <w:tcPr>
                <w:tcW w:w="1666" w:type="pct"/>
                <w:vAlign w:val="center"/>
              </w:tcPr>
              <w:p w:rsidR="0012029B" w:rsidRPr="0012029B" w:rsidRDefault="0012029B" w:rsidP="00487C31">
                <w:pPr>
                  <w:jc w:val="right"/>
                  <w:rPr>
                    <w:sz w:val="18"/>
                    <w:szCs w:val="18"/>
                  </w:rPr>
                </w:pPr>
                <w:r w:rsidRPr="0012029B">
                  <w:rPr>
                    <w:sz w:val="18"/>
                    <w:szCs w:val="18"/>
                  </w:rPr>
                  <w:t>89,450,620.14</w:t>
                </w:r>
              </w:p>
            </w:tc>
          </w:tr>
        </w:tbl>
        <w:p w:rsidR="004E33AF" w:rsidRDefault="00667A6F">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34230385"/>
            <w:lock w:val="sdtLocked"/>
            <w:placeholder>
              <w:docPart w:val="GBC22222222222222222222222222222"/>
            </w:placeholder>
          </w:sdtPr>
          <w:sdtContent>
            <w:p w:rsidR="004E33AF" w:rsidRPr="00314180" w:rsidRDefault="00314180" w:rsidP="00314180">
              <w:pPr>
                <w:rPr>
                  <w:rFonts w:asciiTheme="minorEastAsia" w:eastAsiaTheme="minorEastAsia" w:hAnsiTheme="minorEastAsia"/>
                  <w:szCs w:val="21"/>
                </w:rPr>
              </w:pPr>
              <w:r>
                <w:rPr>
                  <w:rFonts w:hint="eastAsia"/>
                  <w:szCs w:val="21"/>
                </w:rPr>
                <w:t xml:space="preserve">    </w:t>
              </w:r>
              <w:r w:rsidRPr="00C93FDD">
                <w:rPr>
                  <w:rFonts w:asciiTheme="minorEastAsia" w:eastAsiaTheme="minorEastAsia" w:hAnsiTheme="minorEastAsia" w:hint="eastAsia"/>
                  <w:szCs w:val="21"/>
                </w:rPr>
                <w:t>根据《中华人民共和国海域使用管理法》规定，海域使用权终止后，原海域使用权人应当拆除可能造成海洋环境污染或者影响其他用海项目的用海设施和构筑物。中闽海电根据《福建莆田</w:t>
              </w:r>
              <w:r w:rsidRPr="00C93FDD">
                <w:rPr>
                  <w:rFonts w:asciiTheme="minorEastAsia" w:eastAsiaTheme="minorEastAsia" w:hAnsiTheme="minorEastAsia"/>
                  <w:szCs w:val="21"/>
                </w:rPr>
                <w:t>平海湾</w:t>
              </w:r>
              <w:r w:rsidRPr="00C93FDD">
                <w:rPr>
                  <w:rFonts w:asciiTheme="minorEastAsia" w:eastAsiaTheme="minorEastAsia" w:hAnsiTheme="minorEastAsia" w:hint="eastAsia"/>
                  <w:szCs w:val="21"/>
                </w:rPr>
                <w:t>50MW</w:t>
              </w:r>
              <w:r w:rsidRPr="00C93FDD">
                <w:rPr>
                  <w:rFonts w:asciiTheme="minorEastAsia" w:eastAsiaTheme="minorEastAsia" w:hAnsiTheme="minorEastAsia"/>
                  <w:szCs w:val="21"/>
                </w:rPr>
                <w:t>海上风电场</w:t>
              </w:r>
              <w:r w:rsidRPr="00C93FDD">
                <w:rPr>
                  <w:rFonts w:asciiTheme="minorEastAsia" w:eastAsiaTheme="minorEastAsia" w:hAnsiTheme="minorEastAsia" w:hint="eastAsia"/>
                  <w:szCs w:val="21"/>
                </w:rPr>
                <w:t>风机及基础</w:t>
              </w:r>
              <w:r w:rsidRPr="00C93FDD">
                <w:rPr>
                  <w:rFonts w:asciiTheme="minorEastAsia" w:eastAsiaTheme="minorEastAsia" w:hAnsiTheme="minorEastAsia"/>
                  <w:szCs w:val="21"/>
                </w:rPr>
                <w:t>拆除</w:t>
              </w:r>
              <w:r w:rsidRPr="00C93FDD">
                <w:rPr>
                  <w:rFonts w:asciiTheme="minorEastAsia" w:eastAsiaTheme="minorEastAsia" w:hAnsiTheme="minorEastAsia" w:hint="eastAsia"/>
                  <w:szCs w:val="21"/>
                </w:rPr>
                <w:t>方案设计</w:t>
              </w:r>
              <w:r w:rsidRPr="00C93FDD">
                <w:rPr>
                  <w:rFonts w:asciiTheme="minorEastAsia" w:eastAsiaTheme="minorEastAsia" w:hAnsiTheme="minorEastAsia"/>
                  <w:szCs w:val="21"/>
                </w:rPr>
                <w:t>报告》</w:t>
              </w:r>
              <w:r w:rsidRPr="00C93FDD">
                <w:rPr>
                  <w:rFonts w:asciiTheme="minorEastAsia" w:eastAsiaTheme="minorEastAsia" w:hAnsiTheme="minorEastAsia" w:hint="eastAsia"/>
                  <w:szCs w:val="21"/>
                </w:rPr>
                <w:t>和《</w:t>
              </w:r>
              <w:r w:rsidRPr="00C93FDD">
                <w:rPr>
                  <w:rFonts w:asciiTheme="minorEastAsia" w:eastAsiaTheme="minorEastAsia" w:hAnsiTheme="minorEastAsia"/>
                  <w:szCs w:val="21"/>
                </w:rPr>
                <w:t>莆田平海湾</w:t>
              </w:r>
              <w:r w:rsidRPr="00C93FDD">
                <w:rPr>
                  <w:rFonts w:asciiTheme="minorEastAsia" w:eastAsiaTheme="minorEastAsia" w:hAnsiTheme="minorEastAsia" w:hint="eastAsia"/>
                  <w:szCs w:val="21"/>
                </w:rPr>
                <w:t>海上风电场</w:t>
              </w:r>
              <w:r w:rsidRPr="00C93FDD">
                <w:rPr>
                  <w:rFonts w:asciiTheme="minorEastAsia" w:eastAsiaTheme="minorEastAsia" w:hAnsiTheme="minorEastAsia"/>
                  <w:szCs w:val="21"/>
                </w:rPr>
                <w:t>二期项目可行性研究报告</w:t>
              </w:r>
              <w:r w:rsidRPr="00C93FDD">
                <w:rPr>
                  <w:rFonts w:asciiTheme="minorEastAsia" w:eastAsiaTheme="minorEastAsia" w:hAnsiTheme="minorEastAsia" w:hint="eastAsia"/>
                  <w:szCs w:val="21"/>
                </w:rPr>
                <w:t>修编》预估的弃置费用，按现值计入固定资产初始成本和预计负债，后续在固定资产使用寿命内按预计负债的摊余成本和实际利率计算确定利息费用。</w:t>
              </w:r>
            </w:p>
          </w:sdtContent>
        </w:sdt>
      </w:sdtContent>
    </w:sdt>
    <w:bookmarkEnd w:id="215" w:displacedByCustomXml="prev"/>
    <w:p w:rsidR="004E33AF" w:rsidRDefault="004E33AF">
      <w:pPr>
        <w:rPr>
          <w:szCs w:val="21"/>
        </w:rPr>
      </w:pPr>
    </w:p>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hint="default"/>
          <w:szCs w:val="24"/>
        </w:rPr>
      </w:sdtEndPr>
      <w:sdtContent>
        <w:p w:rsidR="004E33AF" w:rsidRDefault="00667A6F">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Content>
            <w:p w:rsidR="004E33AF" w:rsidRDefault="00D37ACB">
              <w:pPr>
                <w:pStyle w:val="a9"/>
                <w:ind w:firstLineChars="0" w:firstLine="0"/>
                <w:jc w:val="left"/>
                <w:rPr>
                  <w:rFonts w:ascii="宋体" w:hAnsi="宋体" w:cs="宋体"/>
                  <w:kern w:val="0"/>
                  <w:szCs w:val="21"/>
                </w:rPr>
              </w:pPr>
              <w:r>
                <w:rPr>
                  <w:rFonts w:ascii="宋体" w:hAnsi="宋体" w:cs="宋体"/>
                  <w:kern w:val="0"/>
                  <w:szCs w:val="21"/>
                </w:rPr>
                <w:fldChar w:fldCharType="begin"/>
              </w:r>
              <w:r w:rsidR="00FB530C">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FB530C">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4E33AF" w:rsidRDefault="00667A6F" w:rsidP="00527948">
          <w:pPr>
            <w:jc w:val="right"/>
            <w:rPr>
              <w:szCs w:val="21"/>
            </w:rPr>
          </w:pPr>
          <w:r>
            <w:rPr>
              <w:rFonts w:hint="eastAsia"/>
              <w:szCs w:val="21"/>
            </w:rPr>
            <w:t>单位：</w:t>
          </w:r>
          <w:sdt>
            <w:sdtPr>
              <w:rPr>
                <w:rFonts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850"/>
            <w:gridCol w:w="1788"/>
            <w:gridCol w:w="1803"/>
            <w:gridCol w:w="1786"/>
            <w:gridCol w:w="1832"/>
          </w:tblGrid>
          <w:tr w:rsidR="00314180" w:rsidRPr="00FB530C" w:rsidTr="00314180">
            <w:trPr>
              <w:cantSplit/>
              <w:trHeight w:val="335"/>
            </w:trPr>
            <w:sdt>
              <w:sdtPr>
                <w:rPr>
                  <w:sz w:val="18"/>
                  <w:szCs w:val="18"/>
                </w:rPr>
                <w:tag w:val="_PLD_06c0ddfa4a2746ca8f12eddff124e05c"/>
                <w:id w:val="-1719283589"/>
                <w:lock w:val="sdtLocked"/>
              </w:sdtPr>
              <w:sdtContent>
                <w:tc>
                  <w:tcPr>
                    <w:tcW w:w="1021" w:type="pct"/>
                    <w:shd w:val="clear" w:color="auto" w:fill="auto"/>
                    <w:vAlign w:val="center"/>
                  </w:tcPr>
                  <w:p w:rsidR="00314180" w:rsidRPr="00FB530C" w:rsidRDefault="00314180" w:rsidP="00D67E76">
                    <w:pPr>
                      <w:jc w:val="center"/>
                      <w:rPr>
                        <w:sz w:val="18"/>
                        <w:szCs w:val="18"/>
                      </w:rPr>
                    </w:pPr>
                    <w:r w:rsidRPr="00FB530C">
                      <w:rPr>
                        <w:rFonts w:hint="eastAsia"/>
                        <w:sz w:val="18"/>
                        <w:szCs w:val="18"/>
                      </w:rPr>
                      <w:t>项目</w:t>
                    </w:r>
                  </w:p>
                </w:tc>
              </w:sdtContent>
            </w:sdt>
            <w:sdt>
              <w:sdtPr>
                <w:rPr>
                  <w:sz w:val="18"/>
                  <w:szCs w:val="18"/>
                </w:rPr>
                <w:tag w:val="_PLD_4c41187d18a94eb4908c030c31b5a141"/>
                <w:id w:val="1504327256"/>
                <w:lock w:val="sdtLocked"/>
              </w:sdtPr>
              <w:sdtContent>
                <w:tc>
                  <w:tcPr>
                    <w:tcW w:w="987" w:type="pct"/>
                    <w:shd w:val="clear" w:color="auto" w:fill="auto"/>
                    <w:vAlign w:val="center"/>
                  </w:tcPr>
                  <w:p w:rsidR="00314180" w:rsidRPr="00FB530C" w:rsidRDefault="00314180" w:rsidP="00D67E76">
                    <w:pPr>
                      <w:jc w:val="center"/>
                      <w:rPr>
                        <w:sz w:val="18"/>
                        <w:szCs w:val="18"/>
                      </w:rPr>
                    </w:pPr>
                    <w:r w:rsidRPr="00FB530C">
                      <w:rPr>
                        <w:rFonts w:hint="eastAsia"/>
                        <w:sz w:val="18"/>
                        <w:szCs w:val="18"/>
                      </w:rPr>
                      <w:t>期初余额</w:t>
                    </w:r>
                  </w:p>
                </w:tc>
              </w:sdtContent>
            </w:sdt>
            <w:sdt>
              <w:sdtPr>
                <w:rPr>
                  <w:sz w:val="18"/>
                  <w:szCs w:val="18"/>
                </w:rPr>
                <w:tag w:val="_PLD_7823db68b61845e58a185dffbbfd2804"/>
                <w:id w:val="793949262"/>
                <w:lock w:val="sdtLocked"/>
              </w:sdtPr>
              <w:sdtContent>
                <w:tc>
                  <w:tcPr>
                    <w:tcW w:w="995" w:type="pct"/>
                    <w:shd w:val="clear" w:color="auto" w:fill="auto"/>
                    <w:vAlign w:val="center"/>
                  </w:tcPr>
                  <w:p w:rsidR="00314180" w:rsidRPr="00FB530C" w:rsidRDefault="00314180" w:rsidP="00D67E76">
                    <w:pPr>
                      <w:jc w:val="center"/>
                      <w:rPr>
                        <w:sz w:val="18"/>
                        <w:szCs w:val="18"/>
                      </w:rPr>
                    </w:pPr>
                    <w:r w:rsidRPr="00FB530C">
                      <w:rPr>
                        <w:rFonts w:hint="eastAsia"/>
                        <w:sz w:val="18"/>
                        <w:szCs w:val="18"/>
                      </w:rPr>
                      <w:t>本期增加</w:t>
                    </w:r>
                  </w:p>
                </w:tc>
              </w:sdtContent>
            </w:sdt>
            <w:sdt>
              <w:sdtPr>
                <w:rPr>
                  <w:sz w:val="18"/>
                  <w:szCs w:val="18"/>
                </w:rPr>
                <w:tag w:val="_PLD_53b43bfd28984007852c2e00c870c71e"/>
                <w:id w:val="2054727231"/>
                <w:lock w:val="sdtLocked"/>
              </w:sdtPr>
              <w:sdtContent>
                <w:tc>
                  <w:tcPr>
                    <w:tcW w:w="986" w:type="pct"/>
                    <w:shd w:val="clear" w:color="auto" w:fill="auto"/>
                    <w:vAlign w:val="center"/>
                  </w:tcPr>
                  <w:p w:rsidR="00314180" w:rsidRPr="00FB530C" w:rsidRDefault="00314180" w:rsidP="00D67E76">
                    <w:pPr>
                      <w:jc w:val="center"/>
                      <w:rPr>
                        <w:sz w:val="18"/>
                        <w:szCs w:val="18"/>
                      </w:rPr>
                    </w:pPr>
                    <w:r w:rsidRPr="00FB530C">
                      <w:rPr>
                        <w:rFonts w:hint="eastAsia"/>
                        <w:sz w:val="18"/>
                        <w:szCs w:val="18"/>
                      </w:rPr>
                      <w:t>本期减少</w:t>
                    </w:r>
                  </w:p>
                </w:tc>
              </w:sdtContent>
            </w:sdt>
            <w:bookmarkStart w:id="216" w:name="OLE_LINK66" w:displacedByCustomXml="next"/>
            <w:bookmarkStart w:id="217" w:name="OLE_LINK67" w:displacedByCustomXml="next"/>
            <w:sdt>
              <w:sdtPr>
                <w:rPr>
                  <w:sz w:val="18"/>
                  <w:szCs w:val="18"/>
                </w:rPr>
                <w:tag w:val="_PLD_f07e96209c8b4d728b2a1b24ad38bcf7"/>
                <w:id w:val="512114999"/>
                <w:lock w:val="sdtLocked"/>
              </w:sdtPr>
              <w:sdtContent>
                <w:tc>
                  <w:tcPr>
                    <w:tcW w:w="1011" w:type="pct"/>
                    <w:shd w:val="clear" w:color="auto" w:fill="auto"/>
                    <w:vAlign w:val="center"/>
                  </w:tcPr>
                  <w:p w:rsidR="00314180" w:rsidRPr="00FB530C" w:rsidRDefault="00314180" w:rsidP="00D67E76">
                    <w:pPr>
                      <w:jc w:val="center"/>
                      <w:rPr>
                        <w:sz w:val="18"/>
                        <w:szCs w:val="18"/>
                      </w:rPr>
                    </w:pPr>
                    <w:r w:rsidRPr="00FB530C">
                      <w:rPr>
                        <w:rFonts w:hint="eastAsia"/>
                        <w:sz w:val="18"/>
                        <w:szCs w:val="18"/>
                      </w:rPr>
                      <w:t>期末余额</w:t>
                    </w:r>
                  </w:p>
                </w:tc>
                <w:bookmarkEnd w:id="216" w:displacedByCustomXml="next"/>
                <w:bookmarkEnd w:id="217" w:displacedByCustomXml="next"/>
              </w:sdtContent>
            </w:sdt>
          </w:tr>
          <w:tr w:rsidR="00314180" w:rsidRPr="00FB530C" w:rsidTr="00314180">
            <w:trPr>
              <w:cantSplit/>
            </w:trPr>
            <w:sdt>
              <w:sdtPr>
                <w:rPr>
                  <w:sz w:val="18"/>
                  <w:szCs w:val="18"/>
                </w:rPr>
                <w:tag w:val="_PLD_8dc45c68aab84586a2df4b6838458b87"/>
                <w:id w:val="2120178666"/>
                <w:lock w:val="sdtLocked"/>
              </w:sdtPr>
              <w:sdtContent>
                <w:tc>
                  <w:tcPr>
                    <w:tcW w:w="1021" w:type="pct"/>
                    <w:shd w:val="clear" w:color="auto" w:fill="auto"/>
                    <w:vAlign w:val="center"/>
                  </w:tcPr>
                  <w:p w:rsidR="00314180" w:rsidRPr="00FB530C" w:rsidRDefault="00314180" w:rsidP="00D67E76">
                    <w:pPr>
                      <w:rPr>
                        <w:sz w:val="18"/>
                        <w:szCs w:val="18"/>
                      </w:rPr>
                    </w:pPr>
                    <w:r w:rsidRPr="00FB530C">
                      <w:rPr>
                        <w:rFonts w:hint="eastAsia"/>
                        <w:sz w:val="18"/>
                        <w:szCs w:val="18"/>
                      </w:rPr>
                      <w:t>政府补助</w:t>
                    </w:r>
                  </w:p>
                </w:tc>
              </w:sdtContent>
            </w:sdt>
            <w:tc>
              <w:tcPr>
                <w:tcW w:w="987" w:type="pct"/>
                <w:shd w:val="clear" w:color="auto" w:fill="auto"/>
              </w:tcPr>
              <w:p w:rsidR="00314180" w:rsidRPr="00FB530C" w:rsidRDefault="00314180" w:rsidP="00D67E76">
                <w:pPr>
                  <w:jc w:val="right"/>
                  <w:rPr>
                    <w:sz w:val="18"/>
                    <w:szCs w:val="18"/>
                  </w:rPr>
                </w:pPr>
                <w:r w:rsidRPr="00FB530C">
                  <w:rPr>
                    <w:sz w:val="18"/>
                    <w:szCs w:val="18"/>
                  </w:rPr>
                  <w:t>1,920,000.00</w:t>
                </w:r>
              </w:p>
            </w:tc>
            <w:tc>
              <w:tcPr>
                <w:tcW w:w="995" w:type="pct"/>
                <w:shd w:val="clear" w:color="auto" w:fill="auto"/>
              </w:tcPr>
              <w:p w:rsidR="00314180" w:rsidRPr="00FB530C" w:rsidRDefault="00314180" w:rsidP="00D67E76">
                <w:pPr>
                  <w:jc w:val="right"/>
                  <w:rPr>
                    <w:sz w:val="18"/>
                    <w:szCs w:val="18"/>
                  </w:rPr>
                </w:pPr>
              </w:p>
            </w:tc>
            <w:tc>
              <w:tcPr>
                <w:tcW w:w="986" w:type="pct"/>
                <w:shd w:val="clear" w:color="auto" w:fill="auto"/>
              </w:tcPr>
              <w:p w:rsidR="00314180" w:rsidRPr="00FB530C" w:rsidRDefault="00314180" w:rsidP="00D67E76">
                <w:pPr>
                  <w:jc w:val="right"/>
                  <w:rPr>
                    <w:sz w:val="18"/>
                    <w:szCs w:val="18"/>
                  </w:rPr>
                </w:pPr>
              </w:p>
            </w:tc>
            <w:tc>
              <w:tcPr>
                <w:tcW w:w="1011" w:type="pct"/>
                <w:shd w:val="clear" w:color="auto" w:fill="auto"/>
                <w:vAlign w:val="center"/>
              </w:tcPr>
              <w:p w:rsidR="00314180" w:rsidRPr="00314180" w:rsidRDefault="00314180" w:rsidP="00314180">
                <w:pPr>
                  <w:jc w:val="right"/>
                  <w:rPr>
                    <w:sz w:val="18"/>
                    <w:szCs w:val="18"/>
                  </w:rPr>
                </w:pPr>
                <w:r w:rsidRPr="00314180">
                  <w:rPr>
                    <w:sz w:val="18"/>
                    <w:szCs w:val="18"/>
                  </w:rPr>
                  <w:t>1,920,000.00</w:t>
                </w:r>
              </w:p>
            </w:tc>
          </w:tr>
          <w:tr w:rsidR="00314180" w:rsidRPr="00FB530C" w:rsidTr="00314180">
            <w:trPr>
              <w:cantSplit/>
            </w:trPr>
            <w:sdt>
              <w:sdtPr>
                <w:rPr>
                  <w:sz w:val="18"/>
                  <w:szCs w:val="18"/>
                </w:rPr>
                <w:tag w:val="_PLD_ae092bfcbb914e4ea850ab4195c0f4b9"/>
                <w:id w:val="2028666709"/>
                <w:lock w:val="sdtLocked"/>
              </w:sdtPr>
              <w:sdtContent>
                <w:tc>
                  <w:tcPr>
                    <w:tcW w:w="1021" w:type="pct"/>
                    <w:shd w:val="clear" w:color="auto" w:fill="auto"/>
                    <w:vAlign w:val="center"/>
                  </w:tcPr>
                  <w:p w:rsidR="00314180" w:rsidRPr="00FB530C" w:rsidRDefault="00314180" w:rsidP="00D67E76">
                    <w:pPr>
                      <w:jc w:val="center"/>
                      <w:rPr>
                        <w:sz w:val="18"/>
                        <w:szCs w:val="18"/>
                      </w:rPr>
                    </w:pPr>
                    <w:r w:rsidRPr="00FB530C">
                      <w:rPr>
                        <w:rFonts w:hint="eastAsia"/>
                        <w:sz w:val="18"/>
                        <w:szCs w:val="18"/>
                      </w:rPr>
                      <w:t>合计</w:t>
                    </w:r>
                  </w:p>
                </w:tc>
              </w:sdtContent>
            </w:sdt>
            <w:tc>
              <w:tcPr>
                <w:tcW w:w="987" w:type="pct"/>
                <w:shd w:val="clear" w:color="auto" w:fill="auto"/>
              </w:tcPr>
              <w:p w:rsidR="00314180" w:rsidRPr="00FB530C" w:rsidRDefault="00314180" w:rsidP="00D67E76">
                <w:pPr>
                  <w:jc w:val="right"/>
                  <w:rPr>
                    <w:sz w:val="18"/>
                    <w:szCs w:val="18"/>
                  </w:rPr>
                </w:pPr>
                <w:r w:rsidRPr="00FB530C">
                  <w:rPr>
                    <w:sz w:val="18"/>
                    <w:szCs w:val="18"/>
                  </w:rPr>
                  <w:t>1,920,000.00</w:t>
                </w:r>
              </w:p>
            </w:tc>
            <w:tc>
              <w:tcPr>
                <w:tcW w:w="995" w:type="pct"/>
                <w:shd w:val="clear" w:color="auto" w:fill="auto"/>
              </w:tcPr>
              <w:p w:rsidR="00314180" w:rsidRPr="00FB530C" w:rsidRDefault="00314180" w:rsidP="00D67E76">
                <w:pPr>
                  <w:jc w:val="right"/>
                  <w:rPr>
                    <w:sz w:val="18"/>
                    <w:szCs w:val="18"/>
                  </w:rPr>
                </w:pPr>
              </w:p>
            </w:tc>
            <w:tc>
              <w:tcPr>
                <w:tcW w:w="986" w:type="pct"/>
                <w:shd w:val="clear" w:color="auto" w:fill="auto"/>
              </w:tcPr>
              <w:p w:rsidR="00314180" w:rsidRPr="00FB530C" w:rsidRDefault="00314180" w:rsidP="00D67E76">
                <w:pPr>
                  <w:jc w:val="right"/>
                  <w:rPr>
                    <w:sz w:val="18"/>
                    <w:szCs w:val="18"/>
                  </w:rPr>
                </w:pPr>
              </w:p>
            </w:tc>
            <w:tc>
              <w:tcPr>
                <w:tcW w:w="1011" w:type="pct"/>
                <w:shd w:val="clear" w:color="auto" w:fill="auto"/>
                <w:vAlign w:val="center"/>
              </w:tcPr>
              <w:p w:rsidR="00314180" w:rsidRPr="00314180" w:rsidRDefault="00314180" w:rsidP="00314180">
                <w:pPr>
                  <w:jc w:val="right"/>
                  <w:rPr>
                    <w:sz w:val="18"/>
                    <w:szCs w:val="18"/>
                  </w:rPr>
                </w:pPr>
                <w:r w:rsidRPr="00314180">
                  <w:rPr>
                    <w:sz w:val="18"/>
                    <w:szCs w:val="18"/>
                  </w:rPr>
                  <w:t>1,920,000.00</w:t>
                </w:r>
              </w:p>
            </w:tc>
          </w:tr>
        </w:tbl>
        <w:p w:rsidR="004E33AF" w:rsidRDefault="00D37ACB"/>
      </w:sdtContent>
    </w:sdt>
    <w:bookmarkStart w:id="218"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rFonts w:hint="default"/>
          <w:szCs w:val="24"/>
        </w:rPr>
      </w:sdtEndPr>
      <w:sdtContent>
        <w:p w:rsidR="004E33AF" w:rsidRDefault="00667A6F">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Locked"/>
            <w:placeholder>
              <w:docPart w:val="GBC22222222222222222222222222222"/>
            </w:placeholder>
          </w:sdtPr>
          <w:sdtContent>
            <w:p w:rsidR="004E33AF" w:rsidRDefault="00D37ACB">
              <w:pPr>
                <w:spacing w:before="60" w:after="60"/>
                <w:rPr>
                  <w:szCs w:val="21"/>
                </w:rPr>
              </w:pPr>
              <w:r>
                <w:rPr>
                  <w:szCs w:val="21"/>
                </w:rPr>
                <w:fldChar w:fldCharType="begin"/>
              </w:r>
              <w:r w:rsidR="00FB530C">
                <w:rPr>
                  <w:szCs w:val="21"/>
                </w:rPr>
                <w:instrText xml:space="preserve">MACROBUTTON  SnrToggleCheckbox √适用 </w:instrText>
              </w:r>
              <w:r>
                <w:rPr>
                  <w:szCs w:val="21"/>
                </w:rPr>
                <w:fldChar w:fldCharType="end"/>
              </w:r>
              <w:r>
                <w:rPr>
                  <w:szCs w:val="21"/>
                </w:rPr>
                <w:fldChar w:fldCharType="begin"/>
              </w:r>
              <w:r w:rsidR="00FB530C">
                <w:rPr>
                  <w:szCs w:val="21"/>
                </w:rPr>
                <w:instrText xml:space="preserve"> MACROBUTTON  SnrToggleCheckbox □不适用 </w:instrText>
              </w:r>
              <w:r>
                <w:rPr>
                  <w:szCs w:val="21"/>
                </w:rPr>
                <w:fldChar w:fldCharType="end"/>
              </w:r>
            </w:p>
          </w:sdtContent>
        </w:sdt>
        <w:p w:rsidR="004E33AF" w:rsidRDefault="00667A6F">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34"/>
            <w:gridCol w:w="1309"/>
            <w:gridCol w:w="816"/>
            <w:gridCol w:w="1060"/>
            <w:gridCol w:w="993"/>
            <w:gridCol w:w="599"/>
            <w:gridCol w:w="1308"/>
            <w:gridCol w:w="1224"/>
          </w:tblGrid>
          <w:tr w:rsidR="00314180" w:rsidTr="006958C2">
            <w:trPr>
              <w:trHeight w:val="284"/>
              <w:jc w:val="center"/>
            </w:trPr>
            <w:sdt>
              <w:sdtPr>
                <w:rPr>
                  <w:sz w:val="18"/>
                  <w:szCs w:val="18"/>
                </w:rPr>
                <w:tag w:val="_PLD_32eff034d92d4cfdac78650437120e87"/>
                <w:id w:val="-872840847"/>
                <w:lock w:val="sdtLocked"/>
              </w:sdtPr>
              <w:sdtContent>
                <w:tc>
                  <w:tcPr>
                    <w:tcW w:w="959" w:type="pct"/>
                    <w:tcBorders>
                      <w:top w:val="single" w:sz="4" w:space="0" w:color="auto"/>
                      <w:left w:val="single" w:sz="4" w:space="0" w:color="auto"/>
                      <w:bottom w:val="single" w:sz="4" w:space="0" w:color="auto"/>
                      <w:right w:val="single" w:sz="4" w:space="0" w:color="auto"/>
                    </w:tcBorders>
                    <w:vAlign w:val="center"/>
                  </w:tcPr>
                  <w:p w:rsidR="004E33AF" w:rsidRPr="00FB530C" w:rsidRDefault="00667A6F" w:rsidP="000976A5">
                    <w:pPr>
                      <w:spacing w:line="240" w:lineRule="exact"/>
                      <w:jc w:val="center"/>
                      <w:rPr>
                        <w:sz w:val="18"/>
                        <w:szCs w:val="18"/>
                      </w:rPr>
                    </w:pPr>
                    <w:r w:rsidRPr="00FB530C">
                      <w:rPr>
                        <w:sz w:val="18"/>
                        <w:szCs w:val="18"/>
                      </w:rPr>
                      <w:t>负债项目</w:t>
                    </w:r>
                  </w:p>
                </w:tc>
              </w:sdtContent>
            </w:sdt>
            <w:sdt>
              <w:sdtPr>
                <w:rPr>
                  <w:sz w:val="18"/>
                  <w:szCs w:val="18"/>
                </w:rPr>
                <w:tag w:val="_PLD_6b8b04d30cad4566aa98e48a212cd018"/>
                <w:id w:val="405728941"/>
                <w:lock w:val="sdtLocked"/>
              </w:sdtPr>
              <w:sdtContent>
                <w:tc>
                  <w:tcPr>
                    <w:tcW w:w="724" w:type="pct"/>
                    <w:tcBorders>
                      <w:top w:val="single" w:sz="4" w:space="0" w:color="auto"/>
                      <w:left w:val="single" w:sz="4" w:space="0" w:color="auto"/>
                      <w:bottom w:val="single" w:sz="4" w:space="0" w:color="auto"/>
                      <w:right w:val="single" w:sz="4" w:space="0" w:color="auto"/>
                    </w:tcBorders>
                    <w:vAlign w:val="center"/>
                  </w:tcPr>
                  <w:p w:rsidR="004E33AF" w:rsidRPr="00FB530C" w:rsidRDefault="00667A6F" w:rsidP="000976A5">
                    <w:pPr>
                      <w:spacing w:line="240" w:lineRule="exact"/>
                      <w:jc w:val="center"/>
                      <w:rPr>
                        <w:sz w:val="18"/>
                        <w:szCs w:val="18"/>
                      </w:rPr>
                    </w:pPr>
                    <w:r w:rsidRPr="00FB530C">
                      <w:rPr>
                        <w:sz w:val="18"/>
                        <w:szCs w:val="18"/>
                      </w:rPr>
                      <w:t>期初余额</w:t>
                    </w:r>
                  </w:p>
                </w:tc>
              </w:sdtContent>
            </w:sdt>
            <w:sdt>
              <w:sdtPr>
                <w:rPr>
                  <w:sz w:val="18"/>
                  <w:szCs w:val="18"/>
                </w:rPr>
                <w:tag w:val="_PLD_e3f7db3d344d46f3a8ac40a6c0f54b04"/>
                <w:id w:val="-870075580"/>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4E33AF" w:rsidRPr="00FB530C" w:rsidRDefault="00667A6F" w:rsidP="000976A5">
                    <w:pPr>
                      <w:spacing w:line="240" w:lineRule="exact"/>
                      <w:jc w:val="center"/>
                      <w:rPr>
                        <w:sz w:val="18"/>
                        <w:szCs w:val="18"/>
                      </w:rPr>
                    </w:pPr>
                    <w:r w:rsidRPr="00FB530C">
                      <w:rPr>
                        <w:sz w:val="18"/>
                        <w:szCs w:val="18"/>
                      </w:rPr>
                      <w:t>本期新增补助金额</w:t>
                    </w:r>
                  </w:p>
                </w:tc>
              </w:sdtContent>
            </w:sdt>
            <w:sdt>
              <w:sdtPr>
                <w:rPr>
                  <w:sz w:val="18"/>
                  <w:szCs w:val="18"/>
                </w:rPr>
                <w:tag w:val="_PLD_e0684930f8044d8fb633a5b3b2b7015f"/>
                <w:id w:val="-1820030335"/>
                <w:lock w:val="sdtLocked"/>
              </w:sdtPr>
              <w:sdtContent>
                <w:tc>
                  <w:tcPr>
                    <w:tcW w:w="586" w:type="pct"/>
                    <w:tcBorders>
                      <w:top w:val="single" w:sz="4" w:space="0" w:color="auto"/>
                      <w:left w:val="single" w:sz="4" w:space="0" w:color="auto"/>
                      <w:bottom w:val="single" w:sz="4" w:space="0" w:color="auto"/>
                      <w:right w:val="single" w:sz="4" w:space="0" w:color="auto"/>
                    </w:tcBorders>
                    <w:vAlign w:val="center"/>
                  </w:tcPr>
                  <w:p w:rsidR="004E33AF" w:rsidRPr="00FB530C" w:rsidRDefault="00667A6F" w:rsidP="000976A5">
                    <w:pPr>
                      <w:spacing w:line="240" w:lineRule="exact"/>
                      <w:jc w:val="center"/>
                      <w:rPr>
                        <w:sz w:val="18"/>
                        <w:szCs w:val="18"/>
                      </w:rPr>
                    </w:pPr>
                    <w:r w:rsidRPr="00FB530C">
                      <w:rPr>
                        <w:sz w:val="18"/>
                        <w:szCs w:val="18"/>
                      </w:rPr>
                      <w:t>本期计入营业外收入金额</w:t>
                    </w:r>
                  </w:p>
                </w:tc>
              </w:sdtContent>
            </w:sdt>
            <w:tc>
              <w:tcPr>
                <w:tcW w:w="549" w:type="pct"/>
                <w:tcBorders>
                  <w:top w:val="single" w:sz="4" w:space="0" w:color="auto"/>
                  <w:left w:val="single" w:sz="4" w:space="0" w:color="auto"/>
                  <w:bottom w:val="single" w:sz="4" w:space="0" w:color="auto"/>
                  <w:right w:val="single" w:sz="4" w:space="0" w:color="auto"/>
                </w:tcBorders>
              </w:tcPr>
              <w:sdt>
                <w:sdtPr>
                  <w:rPr>
                    <w:rFonts w:hint="eastAsia"/>
                    <w:sz w:val="18"/>
                    <w:szCs w:val="18"/>
                  </w:rPr>
                  <w:tag w:val="_PLD_c1024a6e8c9a40abb33d53361407d3fb"/>
                  <w:id w:val="2054873848"/>
                  <w:lock w:val="sdtLocked"/>
                </w:sdtPr>
                <w:sdtContent>
                  <w:p w:rsidR="004E33AF" w:rsidRPr="00FB530C" w:rsidRDefault="00667A6F" w:rsidP="000976A5">
                    <w:pPr>
                      <w:spacing w:line="240" w:lineRule="exact"/>
                      <w:jc w:val="center"/>
                      <w:rPr>
                        <w:sz w:val="18"/>
                        <w:szCs w:val="18"/>
                      </w:rPr>
                    </w:pPr>
                    <w:r w:rsidRPr="00FB530C">
                      <w:rPr>
                        <w:rFonts w:hint="eastAsia"/>
                        <w:sz w:val="18"/>
                        <w:szCs w:val="18"/>
                      </w:rPr>
                      <w:t>本期计入其他收益金额</w:t>
                    </w:r>
                  </w:p>
                </w:sdtContent>
              </w:sdt>
            </w:tc>
            <w:sdt>
              <w:sdtPr>
                <w:rPr>
                  <w:sz w:val="18"/>
                  <w:szCs w:val="18"/>
                </w:rPr>
                <w:tag w:val="_PLD_61a1de166e8e440b8f858efc3615c33f"/>
                <w:id w:val="-728990959"/>
                <w:lock w:val="sdtLocked"/>
              </w:sdtPr>
              <w:sdtContent>
                <w:tc>
                  <w:tcPr>
                    <w:tcW w:w="331" w:type="pct"/>
                    <w:tcBorders>
                      <w:top w:val="single" w:sz="4" w:space="0" w:color="auto"/>
                      <w:left w:val="single" w:sz="4" w:space="0" w:color="auto"/>
                      <w:bottom w:val="single" w:sz="4" w:space="0" w:color="auto"/>
                      <w:right w:val="single" w:sz="4" w:space="0" w:color="auto"/>
                    </w:tcBorders>
                    <w:vAlign w:val="center"/>
                  </w:tcPr>
                  <w:p w:rsidR="004E33AF" w:rsidRPr="00FB530C" w:rsidRDefault="00667A6F" w:rsidP="000976A5">
                    <w:pPr>
                      <w:spacing w:line="240" w:lineRule="exact"/>
                      <w:jc w:val="center"/>
                      <w:rPr>
                        <w:sz w:val="18"/>
                        <w:szCs w:val="18"/>
                      </w:rPr>
                    </w:pPr>
                    <w:r w:rsidRPr="00FB530C">
                      <w:rPr>
                        <w:sz w:val="18"/>
                        <w:szCs w:val="18"/>
                      </w:rPr>
                      <w:t>其他变动</w:t>
                    </w:r>
                  </w:p>
                </w:tc>
              </w:sdtContent>
            </w:sdt>
            <w:sdt>
              <w:sdtPr>
                <w:rPr>
                  <w:sz w:val="18"/>
                  <w:szCs w:val="18"/>
                </w:rPr>
                <w:tag w:val="_PLD_5e7663577b4c4e42aabbd04ac10ecfbb"/>
                <w:id w:val="-1550828564"/>
                <w:lock w:val="sdtLocked"/>
              </w:sdtPr>
              <w:sdtContent>
                <w:tc>
                  <w:tcPr>
                    <w:tcW w:w="723" w:type="pct"/>
                    <w:tcBorders>
                      <w:top w:val="single" w:sz="4" w:space="0" w:color="auto"/>
                      <w:left w:val="single" w:sz="4" w:space="0" w:color="auto"/>
                      <w:bottom w:val="single" w:sz="4" w:space="0" w:color="auto"/>
                      <w:right w:val="single" w:sz="4" w:space="0" w:color="auto"/>
                    </w:tcBorders>
                    <w:vAlign w:val="center"/>
                  </w:tcPr>
                  <w:p w:rsidR="004E33AF" w:rsidRPr="00FB530C" w:rsidRDefault="00667A6F" w:rsidP="000976A5">
                    <w:pPr>
                      <w:spacing w:line="240" w:lineRule="exact"/>
                      <w:jc w:val="center"/>
                      <w:rPr>
                        <w:sz w:val="18"/>
                        <w:szCs w:val="18"/>
                      </w:rPr>
                    </w:pPr>
                    <w:r w:rsidRPr="00FB530C">
                      <w:rPr>
                        <w:sz w:val="18"/>
                        <w:szCs w:val="18"/>
                      </w:rPr>
                      <w:t>期末余额</w:t>
                    </w:r>
                  </w:p>
                </w:tc>
              </w:sdtContent>
            </w:sdt>
            <w:sdt>
              <w:sdtPr>
                <w:rPr>
                  <w:sz w:val="18"/>
                  <w:szCs w:val="18"/>
                </w:rPr>
                <w:tag w:val="_PLD_b3abd7b748b949d4b39849146d1b03f2"/>
                <w:id w:val="759111928"/>
                <w:lock w:val="sdtLocked"/>
              </w:sdtPr>
              <w:sdtContent>
                <w:tc>
                  <w:tcPr>
                    <w:tcW w:w="677" w:type="pct"/>
                    <w:tcBorders>
                      <w:top w:val="single" w:sz="4" w:space="0" w:color="auto"/>
                      <w:left w:val="single" w:sz="4" w:space="0" w:color="auto"/>
                      <w:bottom w:val="single" w:sz="4" w:space="0" w:color="auto"/>
                      <w:right w:val="single" w:sz="4" w:space="0" w:color="auto"/>
                    </w:tcBorders>
                    <w:vAlign w:val="center"/>
                  </w:tcPr>
                  <w:p w:rsidR="004E33AF" w:rsidRPr="00FB530C" w:rsidRDefault="00667A6F" w:rsidP="000976A5">
                    <w:pPr>
                      <w:spacing w:line="240" w:lineRule="exact"/>
                      <w:jc w:val="center"/>
                      <w:rPr>
                        <w:sz w:val="18"/>
                        <w:szCs w:val="18"/>
                      </w:rPr>
                    </w:pPr>
                    <w:r w:rsidRPr="00FB530C">
                      <w:rPr>
                        <w:sz w:val="18"/>
                        <w:szCs w:val="18"/>
                      </w:rPr>
                      <w:t>与资产相关/与收益相关</w:t>
                    </w:r>
                  </w:p>
                </w:tc>
              </w:sdtContent>
            </w:sdt>
          </w:tr>
          <w:bookmarkStart w:id="219" w:name="_Hlk532902543" w:displacedByCustomXml="next"/>
          <w:sdt>
            <w:sdtPr>
              <w:rPr>
                <w:sz w:val="18"/>
                <w:szCs w:val="18"/>
              </w:rPr>
              <w:alias w:val="涉及政府补助的负债项目明细"/>
              <w:tag w:val="_TUP_18b74354bae84fc8af0f06e77d03f295"/>
              <w:id w:val="-1645354818"/>
              <w:lock w:val="sdtLocked"/>
            </w:sdtPr>
            <w:sdtContent>
              <w:tr w:rsidR="00314180" w:rsidTr="006958C2">
                <w:trPr>
                  <w:trHeight w:val="284"/>
                  <w:jc w:val="center"/>
                </w:trPr>
                <w:tc>
                  <w:tcPr>
                    <w:tcW w:w="959" w:type="pct"/>
                    <w:tcBorders>
                      <w:top w:val="single" w:sz="4" w:space="0" w:color="auto"/>
                      <w:left w:val="single" w:sz="4" w:space="0" w:color="auto"/>
                      <w:bottom w:val="single" w:sz="4" w:space="0" w:color="auto"/>
                      <w:right w:val="single" w:sz="4" w:space="0" w:color="auto"/>
                    </w:tcBorders>
                    <w:vAlign w:val="center"/>
                  </w:tcPr>
                  <w:p w:rsidR="004E33AF" w:rsidRPr="00FB530C" w:rsidRDefault="00FB530C" w:rsidP="000976A5">
                    <w:pPr>
                      <w:spacing w:line="240" w:lineRule="exact"/>
                      <w:rPr>
                        <w:sz w:val="18"/>
                        <w:szCs w:val="18"/>
                      </w:rPr>
                    </w:pPr>
                    <w:r w:rsidRPr="00FB530C">
                      <w:rPr>
                        <w:rFonts w:hint="eastAsia"/>
                        <w:sz w:val="18"/>
                        <w:szCs w:val="18"/>
                      </w:rPr>
                      <w:t>海上风电场大直径单桩基础嵌岩施工关键技术研究及示范项目</w:t>
                    </w:r>
                  </w:p>
                </w:tc>
                <w:tc>
                  <w:tcPr>
                    <w:tcW w:w="724" w:type="pct"/>
                    <w:tcBorders>
                      <w:top w:val="single" w:sz="4" w:space="0" w:color="auto"/>
                      <w:left w:val="single" w:sz="4" w:space="0" w:color="auto"/>
                      <w:bottom w:val="single" w:sz="4" w:space="0" w:color="auto"/>
                      <w:right w:val="single" w:sz="4" w:space="0" w:color="auto"/>
                    </w:tcBorders>
                    <w:vAlign w:val="center"/>
                  </w:tcPr>
                  <w:p w:rsidR="004E33AF" w:rsidRPr="00FB530C" w:rsidRDefault="00FB530C" w:rsidP="00F0125B">
                    <w:pPr>
                      <w:spacing w:line="240" w:lineRule="exact"/>
                      <w:jc w:val="right"/>
                      <w:rPr>
                        <w:sz w:val="18"/>
                        <w:szCs w:val="18"/>
                      </w:rPr>
                    </w:pPr>
                    <w:r w:rsidRPr="00FB530C">
                      <w:rPr>
                        <w:sz w:val="18"/>
                        <w:szCs w:val="18"/>
                      </w:rPr>
                      <w:t>1,920,000.00</w:t>
                    </w:r>
                  </w:p>
                </w:tc>
                <w:tc>
                  <w:tcPr>
                    <w:tcW w:w="451" w:type="pct"/>
                    <w:tcBorders>
                      <w:top w:val="single" w:sz="4" w:space="0" w:color="auto"/>
                      <w:left w:val="single" w:sz="4" w:space="0" w:color="auto"/>
                      <w:bottom w:val="single" w:sz="4" w:space="0" w:color="auto"/>
                      <w:right w:val="single" w:sz="4" w:space="0" w:color="auto"/>
                    </w:tcBorders>
                    <w:vAlign w:val="center"/>
                  </w:tcPr>
                  <w:p w:rsidR="004E33AF" w:rsidRPr="00FB530C" w:rsidRDefault="004E33AF" w:rsidP="00F0125B">
                    <w:pPr>
                      <w:spacing w:line="240" w:lineRule="exact"/>
                      <w:jc w:val="right"/>
                      <w:rPr>
                        <w:sz w:val="18"/>
                        <w:szCs w:val="18"/>
                      </w:rPr>
                    </w:pPr>
                  </w:p>
                </w:tc>
                <w:tc>
                  <w:tcPr>
                    <w:tcW w:w="586" w:type="pct"/>
                    <w:tcBorders>
                      <w:top w:val="single" w:sz="4" w:space="0" w:color="auto"/>
                      <w:left w:val="single" w:sz="4" w:space="0" w:color="auto"/>
                      <w:bottom w:val="single" w:sz="4" w:space="0" w:color="auto"/>
                      <w:right w:val="single" w:sz="4" w:space="0" w:color="auto"/>
                    </w:tcBorders>
                    <w:vAlign w:val="center"/>
                  </w:tcPr>
                  <w:p w:rsidR="004E33AF" w:rsidRPr="00FB530C" w:rsidRDefault="004E33AF" w:rsidP="00F0125B">
                    <w:pPr>
                      <w:spacing w:line="240" w:lineRule="exact"/>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vAlign w:val="center"/>
                  </w:tcPr>
                  <w:p w:rsidR="004E33AF" w:rsidRPr="00FB530C" w:rsidRDefault="004E33AF" w:rsidP="00F0125B">
                    <w:pPr>
                      <w:spacing w:line="240" w:lineRule="exact"/>
                      <w:jc w:val="right"/>
                      <w:rPr>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4E33AF" w:rsidRPr="00FB530C" w:rsidRDefault="004E33AF" w:rsidP="00F0125B">
                    <w:pPr>
                      <w:spacing w:line="240" w:lineRule="exact"/>
                      <w:jc w:val="right"/>
                      <w:rPr>
                        <w:sz w:val="18"/>
                        <w:szCs w:val="18"/>
                      </w:rPr>
                    </w:pPr>
                  </w:p>
                </w:tc>
                <w:tc>
                  <w:tcPr>
                    <w:tcW w:w="723" w:type="pct"/>
                    <w:tcBorders>
                      <w:top w:val="single" w:sz="4" w:space="0" w:color="auto"/>
                      <w:left w:val="single" w:sz="4" w:space="0" w:color="auto"/>
                      <w:bottom w:val="single" w:sz="4" w:space="0" w:color="auto"/>
                      <w:right w:val="single" w:sz="4" w:space="0" w:color="auto"/>
                    </w:tcBorders>
                    <w:vAlign w:val="center"/>
                  </w:tcPr>
                  <w:p w:rsidR="004E33AF" w:rsidRPr="00FB530C" w:rsidRDefault="00314180" w:rsidP="00F0125B">
                    <w:pPr>
                      <w:spacing w:line="240" w:lineRule="exact"/>
                      <w:jc w:val="right"/>
                      <w:rPr>
                        <w:sz w:val="18"/>
                        <w:szCs w:val="18"/>
                      </w:rPr>
                    </w:pPr>
                    <w:r>
                      <w:rPr>
                        <w:sz w:val="18"/>
                        <w:szCs w:val="18"/>
                      </w:rPr>
                      <w:t>1,920,000.00</w:t>
                    </w:r>
                  </w:p>
                </w:tc>
                <w:tc>
                  <w:tcPr>
                    <w:tcW w:w="677" w:type="pct"/>
                    <w:tcBorders>
                      <w:top w:val="single" w:sz="4" w:space="0" w:color="auto"/>
                      <w:left w:val="single" w:sz="4" w:space="0" w:color="auto"/>
                      <w:bottom w:val="single" w:sz="4" w:space="0" w:color="auto"/>
                      <w:right w:val="single" w:sz="4" w:space="0" w:color="auto"/>
                    </w:tcBorders>
                    <w:vAlign w:val="center"/>
                  </w:tcPr>
                  <w:p w:rsidR="004E33AF" w:rsidRPr="00FB530C" w:rsidRDefault="00FB530C" w:rsidP="000976A5">
                    <w:pPr>
                      <w:spacing w:line="240" w:lineRule="exact"/>
                      <w:jc w:val="center"/>
                      <w:rPr>
                        <w:sz w:val="18"/>
                        <w:szCs w:val="18"/>
                      </w:rPr>
                    </w:pPr>
                    <w:r w:rsidRPr="00FB530C">
                      <w:rPr>
                        <w:rFonts w:hint="eastAsia"/>
                        <w:sz w:val="18"/>
                        <w:szCs w:val="18"/>
                      </w:rPr>
                      <w:t>与资产相关</w:t>
                    </w:r>
                  </w:p>
                </w:tc>
              </w:tr>
            </w:sdtContent>
          </w:sdt>
          <w:sdt>
            <w:sdtPr>
              <w:rPr>
                <w:sz w:val="18"/>
                <w:szCs w:val="18"/>
              </w:rPr>
              <w:alias w:val="涉及政府补助的负债项目明细"/>
              <w:tag w:val="_TUP_18b74354bae84fc8af0f06e77d03f295"/>
              <w:id w:val="2567001"/>
              <w:lock w:val="sdtLocked"/>
            </w:sdtPr>
            <w:sdtContent>
              <w:tr w:rsidR="00314180" w:rsidTr="006958C2">
                <w:trPr>
                  <w:trHeight w:val="284"/>
                  <w:jc w:val="center"/>
                </w:trPr>
                <w:tc>
                  <w:tcPr>
                    <w:tcW w:w="959" w:type="pct"/>
                    <w:tcBorders>
                      <w:top w:val="single" w:sz="4" w:space="0" w:color="auto"/>
                      <w:left w:val="single" w:sz="4" w:space="0" w:color="auto"/>
                      <w:bottom w:val="single" w:sz="4" w:space="0" w:color="auto"/>
                      <w:right w:val="single" w:sz="4" w:space="0" w:color="auto"/>
                    </w:tcBorders>
                    <w:vAlign w:val="center"/>
                  </w:tcPr>
                  <w:p w:rsidR="004E33AF" w:rsidRPr="00FB530C" w:rsidRDefault="00314180" w:rsidP="000976A5">
                    <w:pPr>
                      <w:spacing w:line="240" w:lineRule="exact"/>
                      <w:jc w:val="center"/>
                      <w:rPr>
                        <w:sz w:val="18"/>
                        <w:szCs w:val="18"/>
                      </w:rPr>
                    </w:pPr>
                    <w:r>
                      <w:rPr>
                        <w:rFonts w:hint="eastAsia"/>
                        <w:sz w:val="18"/>
                        <w:szCs w:val="18"/>
                      </w:rPr>
                      <w:t>合计</w:t>
                    </w:r>
                  </w:p>
                </w:tc>
                <w:tc>
                  <w:tcPr>
                    <w:tcW w:w="724" w:type="pct"/>
                    <w:tcBorders>
                      <w:top w:val="single" w:sz="4" w:space="0" w:color="auto"/>
                      <w:left w:val="single" w:sz="4" w:space="0" w:color="auto"/>
                      <w:bottom w:val="single" w:sz="4" w:space="0" w:color="auto"/>
                      <w:right w:val="single" w:sz="4" w:space="0" w:color="auto"/>
                    </w:tcBorders>
                    <w:vAlign w:val="center"/>
                  </w:tcPr>
                  <w:p w:rsidR="004E33AF" w:rsidRPr="00FB530C" w:rsidRDefault="00314180" w:rsidP="00397BCD">
                    <w:pPr>
                      <w:spacing w:line="240" w:lineRule="exact"/>
                      <w:jc w:val="right"/>
                      <w:rPr>
                        <w:sz w:val="18"/>
                        <w:szCs w:val="18"/>
                      </w:rPr>
                    </w:pPr>
                    <w:r>
                      <w:rPr>
                        <w:sz w:val="18"/>
                        <w:szCs w:val="18"/>
                      </w:rPr>
                      <w:t>1,920,000.00</w:t>
                    </w:r>
                  </w:p>
                </w:tc>
                <w:tc>
                  <w:tcPr>
                    <w:tcW w:w="451" w:type="pct"/>
                    <w:tcBorders>
                      <w:top w:val="single" w:sz="4" w:space="0" w:color="auto"/>
                      <w:left w:val="single" w:sz="4" w:space="0" w:color="auto"/>
                      <w:bottom w:val="single" w:sz="4" w:space="0" w:color="auto"/>
                      <w:right w:val="single" w:sz="4" w:space="0" w:color="auto"/>
                    </w:tcBorders>
                    <w:vAlign w:val="center"/>
                  </w:tcPr>
                  <w:p w:rsidR="004E33AF" w:rsidRPr="00FB530C" w:rsidRDefault="004E33AF" w:rsidP="00F0125B">
                    <w:pPr>
                      <w:spacing w:line="240" w:lineRule="exact"/>
                      <w:jc w:val="right"/>
                      <w:rPr>
                        <w:sz w:val="18"/>
                        <w:szCs w:val="18"/>
                      </w:rPr>
                    </w:pPr>
                  </w:p>
                </w:tc>
                <w:tc>
                  <w:tcPr>
                    <w:tcW w:w="586" w:type="pct"/>
                    <w:tcBorders>
                      <w:top w:val="single" w:sz="4" w:space="0" w:color="auto"/>
                      <w:left w:val="single" w:sz="4" w:space="0" w:color="auto"/>
                      <w:bottom w:val="single" w:sz="4" w:space="0" w:color="auto"/>
                      <w:right w:val="single" w:sz="4" w:space="0" w:color="auto"/>
                    </w:tcBorders>
                    <w:vAlign w:val="center"/>
                  </w:tcPr>
                  <w:p w:rsidR="004E33AF" w:rsidRPr="00FB530C" w:rsidRDefault="004E33AF" w:rsidP="00F0125B">
                    <w:pPr>
                      <w:spacing w:line="240" w:lineRule="exact"/>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vAlign w:val="center"/>
                  </w:tcPr>
                  <w:p w:rsidR="004E33AF" w:rsidRPr="00FB530C" w:rsidRDefault="004E33AF" w:rsidP="00F0125B">
                    <w:pPr>
                      <w:spacing w:line="240" w:lineRule="exact"/>
                      <w:jc w:val="right"/>
                      <w:rPr>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4E33AF" w:rsidRPr="00FB530C" w:rsidRDefault="004E33AF" w:rsidP="00F0125B">
                    <w:pPr>
                      <w:spacing w:line="240" w:lineRule="exact"/>
                      <w:jc w:val="right"/>
                      <w:rPr>
                        <w:sz w:val="18"/>
                        <w:szCs w:val="18"/>
                      </w:rPr>
                    </w:pPr>
                  </w:p>
                </w:tc>
                <w:tc>
                  <w:tcPr>
                    <w:tcW w:w="723" w:type="pct"/>
                    <w:tcBorders>
                      <w:top w:val="single" w:sz="4" w:space="0" w:color="auto"/>
                      <w:left w:val="single" w:sz="4" w:space="0" w:color="auto"/>
                      <w:bottom w:val="single" w:sz="4" w:space="0" w:color="auto"/>
                      <w:right w:val="single" w:sz="4" w:space="0" w:color="auto"/>
                    </w:tcBorders>
                    <w:vAlign w:val="center"/>
                  </w:tcPr>
                  <w:p w:rsidR="004E33AF" w:rsidRPr="00FB530C" w:rsidRDefault="00314180" w:rsidP="00F0125B">
                    <w:pPr>
                      <w:spacing w:line="240" w:lineRule="exact"/>
                      <w:jc w:val="right"/>
                      <w:rPr>
                        <w:sz w:val="18"/>
                        <w:szCs w:val="18"/>
                      </w:rPr>
                    </w:pPr>
                    <w:r>
                      <w:rPr>
                        <w:sz w:val="18"/>
                        <w:szCs w:val="18"/>
                      </w:rPr>
                      <w:t>1,920,000.00</w:t>
                    </w:r>
                  </w:p>
                </w:tc>
                <w:tc>
                  <w:tcPr>
                    <w:tcW w:w="677" w:type="pct"/>
                    <w:tcBorders>
                      <w:top w:val="single" w:sz="4" w:space="0" w:color="auto"/>
                      <w:left w:val="single" w:sz="4" w:space="0" w:color="auto"/>
                      <w:bottom w:val="single" w:sz="4" w:space="0" w:color="auto"/>
                      <w:right w:val="single" w:sz="4" w:space="0" w:color="auto"/>
                    </w:tcBorders>
                  </w:tcPr>
                  <w:p w:rsidR="004E33AF" w:rsidRPr="00FB530C" w:rsidRDefault="00314180" w:rsidP="000976A5">
                    <w:pPr>
                      <w:spacing w:line="240" w:lineRule="exact"/>
                      <w:jc w:val="center"/>
                      <w:rPr>
                        <w:sz w:val="18"/>
                        <w:szCs w:val="18"/>
                      </w:rPr>
                    </w:pPr>
                    <w:r w:rsidRPr="00314180">
                      <w:rPr>
                        <w:sz w:val="18"/>
                        <w:szCs w:val="18"/>
                      </w:rPr>
                      <w:t>/</w:t>
                    </w:r>
                  </w:p>
                </w:tc>
              </w:tr>
            </w:sdtContent>
          </w:sdt>
        </w:tbl>
        <w:p w:rsidR="004E33AF" w:rsidRDefault="00D37ACB"/>
      </w:sdtContent>
    </w:sdt>
    <w:bookmarkEnd w:id="219" w:displacedByCustomXml="next"/>
    <w:bookmarkEnd w:id="218" w:displacedByCustomXml="next"/>
    <w:bookmarkStart w:id="220" w:name="OLE_LINK85" w:displacedByCustomXml="next"/>
    <w:bookmarkStart w:id="221"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4E33AF" w:rsidRDefault="00667A6F">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Locked"/>
            <w:placeholder>
              <w:docPart w:val="GBC22222222222222222222222222222"/>
            </w:placeholder>
          </w:sdtPr>
          <w:sdtContent>
            <w:p w:rsidR="004E33AF" w:rsidRDefault="00D37ACB">
              <w:pPr>
                <w:spacing w:before="60" w:after="60"/>
                <w:rPr>
                  <w:szCs w:val="21"/>
                </w:rPr>
              </w:pPr>
              <w:r>
                <w:rPr>
                  <w:szCs w:val="21"/>
                </w:rPr>
                <w:fldChar w:fldCharType="begin"/>
              </w:r>
              <w:r w:rsidR="00B04D65">
                <w:rPr>
                  <w:szCs w:val="21"/>
                </w:rPr>
                <w:instrText xml:space="preserve">MACROBUTTON  SnrToggleCheckbox √适用 </w:instrText>
              </w:r>
              <w:r>
                <w:rPr>
                  <w:szCs w:val="21"/>
                </w:rPr>
                <w:fldChar w:fldCharType="end"/>
              </w:r>
              <w:r>
                <w:rPr>
                  <w:szCs w:val="21"/>
                </w:rPr>
                <w:fldChar w:fldCharType="begin"/>
              </w:r>
              <w:r w:rsidR="00B04D65">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1725647311"/>
            <w:lock w:val="sdtLocked"/>
            <w:placeholder>
              <w:docPart w:val="GBC22222222222222222222222222222"/>
            </w:placeholder>
          </w:sdtPr>
          <w:sdtContent>
            <w:p w:rsidR="004E33AF" w:rsidRDefault="00B04D65">
              <w:pPr>
                <w:rPr>
                  <w:szCs w:val="21"/>
                </w:rPr>
              </w:pPr>
              <w:r>
                <w:rPr>
                  <w:rFonts w:hint="eastAsia"/>
                  <w:szCs w:val="21"/>
                </w:rPr>
                <w:t xml:space="preserve">    </w:t>
              </w:r>
              <w:r w:rsidRPr="00B04D65">
                <w:rPr>
                  <w:rFonts w:asciiTheme="minorEastAsia" w:eastAsiaTheme="minorEastAsia" w:hAnsiTheme="minorEastAsia" w:hint="eastAsia"/>
                </w:rPr>
                <w:t>根据公司与中国可再生能源规模化发展项目管理办公室签订的《关于海上风电场大直径单桩基础嵌岩施工关键技术研究及示范子项目赠款协议》（</w:t>
              </w:r>
              <w:r w:rsidRPr="00B04D65">
                <w:rPr>
                  <w:rFonts w:asciiTheme="minorEastAsia" w:eastAsiaTheme="minorEastAsia" w:hAnsiTheme="minorEastAsia"/>
                </w:rPr>
                <w:t>No.A5-SG-2018-02</w:t>
              </w:r>
              <w:r w:rsidRPr="00B04D65">
                <w:rPr>
                  <w:rFonts w:asciiTheme="minorEastAsia" w:eastAsiaTheme="minorEastAsia" w:hAnsiTheme="minorEastAsia" w:hint="eastAsia"/>
                </w:rPr>
                <w:t>），中闽海电于201</w:t>
              </w:r>
              <w:r w:rsidRPr="00B04D65">
                <w:rPr>
                  <w:rFonts w:asciiTheme="minorEastAsia" w:eastAsiaTheme="minorEastAsia" w:hAnsiTheme="minorEastAsia"/>
                </w:rPr>
                <w:t>8</w:t>
              </w:r>
              <w:r w:rsidRPr="00B04D65">
                <w:rPr>
                  <w:rFonts w:asciiTheme="minorEastAsia" w:eastAsiaTheme="minorEastAsia" w:hAnsiTheme="minorEastAsia" w:hint="eastAsia"/>
                </w:rPr>
                <w:t>年、2</w:t>
              </w:r>
              <w:r w:rsidRPr="00B04D65">
                <w:rPr>
                  <w:rFonts w:asciiTheme="minorEastAsia" w:eastAsiaTheme="minorEastAsia" w:hAnsiTheme="minorEastAsia"/>
                </w:rPr>
                <w:t>019</w:t>
              </w:r>
              <w:r w:rsidRPr="00B04D65">
                <w:rPr>
                  <w:rFonts w:asciiTheme="minorEastAsia" w:eastAsiaTheme="minorEastAsia" w:hAnsiTheme="minorEastAsia" w:hint="eastAsia"/>
                </w:rPr>
                <w:t>年分别收到关于海上风电场大直径单桩基础嵌岩施工关键技术研究及示范项目赠款5</w:t>
              </w:r>
              <w:r w:rsidRPr="00B04D65">
                <w:rPr>
                  <w:rFonts w:asciiTheme="minorEastAsia" w:eastAsiaTheme="minorEastAsia" w:hAnsiTheme="minorEastAsia"/>
                </w:rPr>
                <w:t>76,000.00</w:t>
              </w:r>
              <w:r w:rsidRPr="00B04D65">
                <w:rPr>
                  <w:rFonts w:asciiTheme="minorEastAsia" w:eastAsiaTheme="minorEastAsia" w:hAnsiTheme="minorEastAsia" w:hint="eastAsia"/>
                </w:rPr>
                <w:t>元、</w:t>
              </w:r>
              <w:r w:rsidRPr="00B04D65">
                <w:rPr>
                  <w:rFonts w:asciiTheme="minorEastAsia" w:eastAsiaTheme="minorEastAsia" w:hAnsiTheme="minorEastAsia"/>
                </w:rPr>
                <w:t>1,344,000.00</w:t>
              </w:r>
              <w:r w:rsidRPr="00B04D65">
                <w:rPr>
                  <w:rFonts w:asciiTheme="minorEastAsia" w:eastAsiaTheme="minorEastAsia" w:hAnsiTheme="minorEastAsia" w:hint="eastAsia"/>
                </w:rPr>
                <w:t>元，截至202</w:t>
              </w:r>
              <w:r w:rsidRPr="00B04D65">
                <w:rPr>
                  <w:rFonts w:asciiTheme="minorEastAsia" w:eastAsiaTheme="minorEastAsia" w:hAnsiTheme="minorEastAsia"/>
                </w:rPr>
                <w:t>1</w:t>
              </w:r>
              <w:r w:rsidRPr="00B04D65">
                <w:rPr>
                  <w:rFonts w:asciiTheme="minorEastAsia" w:eastAsiaTheme="minorEastAsia" w:hAnsiTheme="minorEastAsia" w:hint="eastAsia"/>
                </w:rPr>
                <w:t>年12月31日本项目尚未通过</w:t>
              </w:r>
              <w:r w:rsidRPr="00960710">
                <w:rPr>
                  <w:rFonts w:asciiTheme="minorEastAsia" w:eastAsiaTheme="minorEastAsia" w:hAnsiTheme="minorEastAsia" w:hint="eastAsia"/>
                </w:rPr>
                <w:t>验收手续。</w:t>
              </w:r>
            </w:p>
          </w:sdtContent>
        </w:sdt>
      </w:sdtContent>
    </w:sdt>
    <w:bookmarkEnd w:id="220" w:displacedByCustomXml="prev"/>
    <w:bookmarkEnd w:id="221" w:displacedByCustomXml="prev"/>
    <w:p w:rsidR="004E33AF" w:rsidRDefault="004E33AF">
      <w:pPr>
        <w:snapToGrid w:val="0"/>
        <w:spacing w:line="240" w:lineRule="atLeast"/>
        <w:rPr>
          <w:szCs w:val="21"/>
        </w:rPr>
      </w:pPr>
    </w:p>
    <w:bookmarkStart w:id="222" w:name="_Hlk533670383" w:displacedByCustomXml="next"/>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Locked"/>
            <w:placeholder>
              <w:docPart w:val="GBC22222222222222222222222222222"/>
            </w:placeholder>
          </w:sdtPr>
          <w:sdtContent>
            <w:p w:rsidR="00131327" w:rsidRDefault="00D37ACB" w:rsidP="00131327">
              <w:r>
                <w:fldChar w:fldCharType="begin"/>
              </w:r>
              <w:r w:rsidR="00131327">
                <w:instrText xml:space="preserve">MACROBUTTON  SnrToggleCheckbox □适用 </w:instrText>
              </w:r>
              <w:r>
                <w:fldChar w:fldCharType="end"/>
              </w:r>
              <w:r>
                <w:fldChar w:fldCharType="begin"/>
              </w:r>
              <w:r w:rsidR="00131327">
                <w:instrText xml:space="preserve"> MACROBUTTON  SnrToggleCheckbox √不适用 </w:instrText>
              </w:r>
              <w:r>
                <w:fldChar w:fldCharType="end"/>
              </w:r>
            </w:p>
          </w:sdtContent>
        </w:sdt>
        <w:p w:rsidR="004E33AF" w:rsidRDefault="00D37ACB">
          <w:pPr>
            <w:rPr>
              <w:szCs w:val="21"/>
            </w:rPr>
          </w:pPr>
        </w:p>
      </w:sdtContent>
    </w:sdt>
    <w:bookmarkEnd w:id="222" w:displacedByCustomXml="prev"/>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placeholder>
              <w:docPart w:val="GBC22222222222222222222222222222"/>
            </w:placeholder>
          </w:sdtPr>
          <w:sdtContent>
            <w:p w:rsidR="004E33AF" w:rsidRDefault="00D37ACB">
              <w:r>
                <w:fldChar w:fldCharType="begin"/>
              </w:r>
              <w:r w:rsidR="00A4111A">
                <w:instrText xml:space="preserve">MACROBUTTON  SnrToggleCheckbox √适用 </w:instrText>
              </w:r>
              <w:r>
                <w:fldChar w:fldCharType="end"/>
              </w:r>
              <w:r>
                <w:fldChar w:fldCharType="begin"/>
              </w:r>
              <w:r w:rsidR="00A4111A">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
            <w:gridCol w:w="1656"/>
            <w:gridCol w:w="619"/>
            <w:gridCol w:w="400"/>
            <w:gridCol w:w="831"/>
            <w:gridCol w:w="1476"/>
            <w:gridCol w:w="1476"/>
            <w:gridCol w:w="1656"/>
          </w:tblGrid>
          <w:tr w:rsidR="004E33AF" w:rsidRPr="00A4111A" w:rsidTr="000441F4">
            <w:trPr>
              <w:cantSplit/>
              <w:trHeight w:val="340"/>
            </w:trPr>
            <w:tc>
              <w:tcPr>
                <w:tcW w:w="525" w:type="pct"/>
                <w:vMerge w:val="restart"/>
                <w:tcBorders>
                  <w:top w:val="single" w:sz="4" w:space="0" w:color="auto"/>
                  <w:left w:val="single" w:sz="4" w:space="0" w:color="auto"/>
                  <w:bottom w:val="single" w:sz="4" w:space="0" w:color="auto"/>
                  <w:right w:val="single" w:sz="4" w:space="0" w:color="auto"/>
                </w:tcBorders>
              </w:tcPr>
              <w:p w:rsidR="004E33AF" w:rsidRPr="00A4111A" w:rsidRDefault="004E33AF">
                <w:pPr>
                  <w:jc w:val="center"/>
                  <w:rPr>
                    <w:sz w:val="18"/>
                    <w:szCs w:val="18"/>
                  </w:rPr>
                </w:pPr>
              </w:p>
            </w:tc>
            <w:sdt>
              <w:sdtPr>
                <w:rPr>
                  <w:sz w:val="18"/>
                  <w:szCs w:val="18"/>
                </w:rPr>
                <w:tag w:val="_PLD_fd63a619db16496bad52eeb145839158"/>
                <w:id w:val="-1512437095"/>
                <w:lock w:val="sdtLocked"/>
              </w:sdtPr>
              <w:sdtContent>
                <w:tc>
                  <w:tcPr>
                    <w:tcW w:w="907" w:type="pct"/>
                    <w:vMerge w:val="restart"/>
                    <w:tcBorders>
                      <w:top w:val="single" w:sz="4" w:space="0" w:color="auto"/>
                      <w:left w:val="single" w:sz="4" w:space="0" w:color="auto"/>
                      <w:right w:val="single" w:sz="4" w:space="0" w:color="auto"/>
                    </w:tcBorders>
                    <w:vAlign w:val="center"/>
                  </w:tcPr>
                  <w:p w:rsidR="004E33AF" w:rsidRPr="00A4111A" w:rsidRDefault="00667A6F">
                    <w:pPr>
                      <w:jc w:val="center"/>
                      <w:rPr>
                        <w:sz w:val="18"/>
                        <w:szCs w:val="18"/>
                      </w:rPr>
                    </w:pPr>
                    <w:r w:rsidRPr="00A4111A">
                      <w:rPr>
                        <w:rFonts w:hint="eastAsia"/>
                        <w:sz w:val="18"/>
                        <w:szCs w:val="18"/>
                      </w:rPr>
                      <w:t>期初余额</w:t>
                    </w:r>
                  </w:p>
                </w:tc>
              </w:sdtContent>
            </w:sdt>
            <w:sdt>
              <w:sdtPr>
                <w:rPr>
                  <w:sz w:val="18"/>
                  <w:szCs w:val="18"/>
                </w:rPr>
                <w:tag w:val="_PLD_2cb33d9d8b0d47539581498c039e86aa"/>
                <w:id w:val="-316797317"/>
                <w:lock w:val="sdtLocked"/>
              </w:sdtPr>
              <w:sdtContent>
                <w:tc>
                  <w:tcPr>
                    <w:tcW w:w="2662" w:type="pct"/>
                    <w:gridSpan w:val="5"/>
                    <w:tcBorders>
                      <w:top w:val="single" w:sz="4" w:space="0" w:color="auto"/>
                      <w:left w:val="single" w:sz="4" w:space="0" w:color="auto"/>
                      <w:bottom w:val="single" w:sz="4" w:space="0" w:color="auto"/>
                      <w:right w:val="single" w:sz="4" w:space="0" w:color="auto"/>
                    </w:tcBorders>
                    <w:vAlign w:val="center"/>
                  </w:tcPr>
                  <w:p w:rsidR="004E33AF" w:rsidRPr="00A4111A" w:rsidRDefault="00667A6F">
                    <w:pPr>
                      <w:jc w:val="center"/>
                      <w:rPr>
                        <w:sz w:val="18"/>
                        <w:szCs w:val="18"/>
                      </w:rPr>
                    </w:pPr>
                    <w:r w:rsidRPr="00A4111A">
                      <w:rPr>
                        <w:rFonts w:hint="eastAsia"/>
                        <w:sz w:val="18"/>
                        <w:szCs w:val="18"/>
                      </w:rPr>
                      <w:t>本次变动增减（+、一）</w:t>
                    </w:r>
                  </w:p>
                </w:tc>
              </w:sdtContent>
            </w:sdt>
            <w:sdt>
              <w:sdtPr>
                <w:rPr>
                  <w:sz w:val="18"/>
                  <w:szCs w:val="18"/>
                </w:rPr>
                <w:tag w:val="_PLD_e579078cb28f47a09273701ab9e2e37a"/>
                <w:id w:val="-741711942"/>
                <w:lock w:val="sdtLocked"/>
              </w:sdtPr>
              <w:sdtContent>
                <w:tc>
                  <w:tcPr>
                    <w:tcW w:w="907" w:type="pct"/>
                    <w:vMerge w:val="restart"/>
                    <w:tcBorders>
                      <w:top w:val="single" w:sz="4" w:space="0" w:color="auto"/>
                      <w:left w:val="single" w:sz="4" w:space="0" w:color="auto"/>
                      <w:right w:val="single" w:sz="4" w:space="0" w:color="auto"/>
                    </w:tcBorders>
                    <w:vAlign w:val="center"/>
                  </w:tcPr>
                  <w:p w:rsidR="004E33AF" w:rsidRPr="00A4111A" w:rsidRDefault="00667A6F">
                    <w:pPr>
                      <w:jc w:val="center"/>
                      <w:rPr>
                        <w:sz w:val="18"/>
                        <w:szCs w:val="18"/>
                      </w:rPr>
                    </w:pPr>
                    <w:r w:rsidRPr="00A4111A">
                      <w:rPr>
                        <w:rFonts w:hint="eastAsia"/>
                        <w:sz w:val="18"/>
                        <w:szCs w:val="18"/>
                      </w:rPr>
                      <w:t>期末余额</w:t>
                    </w:r>
                  </w:p>
                </w:tc>
              </w:sdtContent>
            </w:sdt>
          </w:tr>
          <w:tr w:rsidR="004E33AF" w:rsidRPr="00A4111A" w:rsidTr="000441F4">
            <w:trPr>
              <w:cantSplit/>
              <w:trHeight w:val="340"/>
            </w:trPr>
            <w:tc>
              <w:tcPr>
                <w:tcW w:w="525" w:type="pct"/>
                <w:vMerge/>
                <w:tcBorders>
                  <w:top w:val="single" w:sz="4" w:space="0" w:color="auto"/>
                  <w:left w:val="single" w:sz="4" w:space="0" w:color="auto"/>
                  <w:bottom w:val="single" w:sz="4" w:space="0" w:color="auto"/>
                  <w:right w:val="single" w:sz="4" w:space="0" w:color="auto"/>
                </w:tcBorders>
              </w:tcPr>
              <w:p w:rsidR="004E33AF" w:rsidRPr="00A4111A" w:rsidRDefault="004E33AF">
                <w:pPr>
                  <w:rPr>
                    <w:sz w:val="18"/>
                    <w:szCs w:val="18"/>
                  </w:rPr>
                </w:pPr>
              </w:p>
            </w:tc>
            <w:tc>
              <w:tcPr>
                <w:tcW w:w="907" w:type="pct"/>
                <w:vMerge/>
                <w:tcBorders>
                  <w:left w:val="single" w:sz="4" w:space="0" w:color="auto"/>
                  <w:bottom w:val="single" w:sz="4" w:space="0" w:color="auto"/>
                  <w:right w:val="single" w:sz="4" w:space="0" w:color="auto"/>
                </w:tcBorders>
              </w:tcPr>
              <w:p w:rsidR="004E33AF" w:rsidRPr="00A4111A" w:rsidRDefault="004E33AF" w:rsidP="00A4111A">
                <w:pPr>
                  <w:ind w:leftChars="-119" w:left="-250" w:firstLineChars="119" w:firstLine="214"/>
                  <w:rPr>
                    <w:sz w:val="18"/>
                    <w:szCs w:val="18"/>
                  </w:rPr>
                </w:pPr>
              </w:p>
            </w:tc>
            <w:sdt>
              <w:sdtPr>
                <w:rPr>
                  <w:sz w:val="18"/>
                  <w:szCs w:val="18"/>
                </w:rPr>
                <w:tag w:val="_PLD_2f067dcfa40a4e2d896a383f16e2e483"/>
                <w:id w:val="-1170871375"/>
                <w:lock w:val="sdtLocked"/>
              </w:sdtPr>
              <w:sdtContent>
                <w:tc>
                  <w:tcPr>
                    <w:tcW w:w="350" w:type="pct"/>
                    <w:tcBorders>
                      <w:top w:val="single" w:sz="4" w:space="0" w:color="auto"/>
                      <w:left w:val="single" w:sz="4" w:space="0" w:color="auto"/>
                      <w:bottom w:val="single" w:sz="4" w:space="0" w:color="auto"/>
                      <w:right w:val="single" w:sz="4" w:space="0" w:color="auto"/>
                    </w:tcBorders>
                    <w:vAlign w:val="center"/>
                  </w:tcPr>
                  <w:p w:rsidR="004E33AF" w:rsidRPr="00A4111A" w:rsidRDefault="00667A6F" w:rsidP="00131327">
                    <w:pPr>
                      <w:spacing w:line="240" w:lineRule="exact"/>
                      <w:jc w:val="center"/>
                      <w:rPr>
                        <w:sz w:val="18"/>
                        <w:szCs w:val="18"/>
                      </w:rPr>
                    </w:pPr>
                    <w:r w:rsidRPr="00A4111A">
                      <w:rPr>
                        <w:rFonts w:hint="eastAsia"/>
                        <w:sz w:val="18"/>
                        <w:szCs w:val="18"/>
                      </w:rPr>
                      <w:t>发行</w:t>
                    </w:r>
                  </w:p>
                  <w:p w:rsidR="004E33AF" w:rsidRPr="00A4111A" w:rsidRDefault="00667A6F" w:rsidP="00131327">
                    <w:pPr>
                      <w:spacing w:line="240" w:lineRule="exact"/>
                      <w:jc w:val="center"/>
                      <w:rPr>
                        <w:sz w:val="18"/>
                        <w:szCs w:val="18"/>
                      </w:rPr>
                    </w:pPr>
                    <w:r w:rsidRPr="00A4111A">
                      <w:rPr>
                        <w:rFonts w:hint="eastAsia"/>
                        <w:sz w:val="18"/>
                        <w:szCs w:val="18"/>
                      </w:rPr>
                      <w:t>新股</w:t>
                    </w:r>
                  </w:p>
                </w:tc>
              </w:sdtContent>
            </w:sdt>
            <w:sdt>
              <w:sdtPr>
                <w:rPr>
                  <w:sz w:val="18"/>
                  <w:szCs w:val="18"/>
                </w:rPr>
                <w:tag w:val="_PLD_afc58df66e0343a29873ec3c2270451e"/>
                <w:id w:val="1290708396"/>
                <w:lock w:val="sdtLocked"/>
              </w:sdtPr>
              <w:sdtContent>
                <w:tc>
                  <w:tcPr>
                    <w:tcW w:w="229" w:type="pct"/>
                    <w:tcBorders>
                      <w:top w:val="single" w:sz="4" w:space="0" w:color="auto"/>
                      <w:left w:val="single" w:sz="4" w:space="0" w:color="auto"/>
                      <w:bottom w:val="single" w:sz="4" w:space="0" w:color="auto"/>
                      <w:right w:val="single" w:sz="4" w:space="0" w:color="auto"/>
                    </w:tcBorders>
                    <w:vAlign w:val="center"/>
                  </w:tcPr>
                  <w:p w:rsidR="004E33AF" w:rsidRPr="00A4111A" w:rsidRDefault="00667A6F" w:rsidP="00131327">
                    <w:pPr>
                      <w:spacing w:line="240" w:lineRule="exact"/>
                      <w:jc w:val="center"/>
                      <w:rPr>
                        <w:sz w:val="18"/>
                        <w:szCs w:val="18"/>
                      </w:rPr>
                    </w:pPr>
                    <w:r w:rsidRPr="00A4111A">
                      <w:rPr>
                        <w:rFonts w:hint="eastAsia"/>
                        <w:sz w:val="18"/>
                        <w:szCs w:val="18"/>
                      </w:rPr>
                      <w:t>送股</w:t>
                    </w:r>
                  </w:p>
                </w:tc>
              </w:sdtContent>
            </w:sdt>
            <w:sdt>
              <w:sdtPr>
                <w:rPr>
                  <w:sz w:val="18"/>
                  <w:szCs w:val="18"/>
                </w:rPr>
                <w:tag w:val="_PLD_31d618a387e243239ea8ee139a3a39da"/>
                <w:id w:val="323099199"/>
                <w:lock w:val="sdtLocked"/>
              </w:sdtPr>
              <w:sdtContent>
                <w:tc>
                  <w:tcPr>
                    <w:tcW w:w="467" w:type="pct"/>
                    <w:tcBorders>
                      <w:top w:val="single" w:sz="4" w:space="0" w:color="auto"/>
                      <w:left w:val="single" w:sz="4" w:space="0" w:color="auto"/>
                      <w:bottom w:val="single" w:sz="4" w:space="0" w:color="auto"/>
                      <w:right w:val="single" w:sz="4" w:space="0" w:color="auto"/>
                    </w:tcBorders>
                    <w:vAlign w:val="center"/>
                  </w:tcPr>
                  <w:p w:rsidR="004E33AF" w:rsidRPr="00A4111A" w:rsidRDefault="00667A6F" w:rsidP="00131327">
                    <w:pPr>
                      <w:spacing w:line="240" w:lineRule="exact"/>
                      <w:jc w:val="center"/>
                      <w:rPr>
                        <w:sz w:val="18"/>
                        <w:szCs w:val="18"/>
                      </w:rPr>
                    </w:pPr>
                    <w:r w:rsidRPr="00A4111A">
                      <w:rPr>
                        <w:rFonts w:hint="eastAsia"/>
                        <w:sz w:val="18"/>
                        <w:szCs w:val="18"/>
                      </w:rPr>
                      <w:t>公积金</w:t>
                    </w:r>
                  </w:p>
                  <w:p w:rsidR="004E33AF" w:rsidRPr="00A4111A" w:rsidRDefault="00667A6F" w:rsidP="00131327">
                    <w:pPr>
                      <w:spacing w:line="240" w:lineRule="exact"/>
                      <w:jc w:val="center"/>
                      <w:rPr>
                        <w:sz w:val="18"/>
                        <w:szCs w:val="18"/>
                      </w:rPr>
                    </w:pPr>
                    <w:r w:rsidRPr="00A4111A">
                      <w:rPr>
                        <w:rFonts w:hint="eastAsia"/>
                        <w:sz w:val="18"/>
                        <w:szCs w:val="18"/>
                      </w:rPr>
                      <w:t>转股</w:t>
                    </w:r>
                  </w:p>
                </w:tc>
              </w:sdtContent>
            </w:sdt>
            <w:sdt>
              <w:sdtPr>
                <w:rPr>
                  <w:sz w:val="18"/>
                  <w:szCs w:val="18"/>
                </w:rPr>
                <w:tag w:val="_PLD_12526084dedd4dc68d673c8a71c73862"/>
                <w:id w:val="641005314"/>
                <w:lock w:val="sdtLocked"/>
              </w:sdtPr>
              <w:sdtContent>
                <w:tc>
                  <w:tcPr>
                    <w:tcW w:w="808" w:type="pct"/>
                    <w:tcBorders>
                      <w:top w:val="single" w:sz="4" w:space="0" w:color="auto"/>
                      <w:left w:val="single" w:sz="4" w:space="0" w:color="auto"/>
                      <w:bottom w:val="single" w:sz="4" w:space="0" w:color="auto"/>
                      <w:right w:val="single" w:sz="4" w:space="0" w:color="auto"/>
                    </w:tcBorders>
                    <w:vAlign w:val="center"/>
                  </w:tcPr>
                  <w:p w:rsidR="004E33AF" w:rsidRPr="00A4111A" w:rsidRDefault="00667A6F" w:rsidP="00131327">
                    <w:pPr>
                      <w:spacing w:line="240" w:lineRule="exact"/>
                      <w:jc w:val="center"/>
                      <w:rPr>
                        <w:sz w:val="18"/>
                        <w:szCs w:val="18"/>
                      </w:rPr>
                    </w:pPr>
                    <w:r w:rsidRPr="00A4111A">
                      <w:rPr>
                        <w:rFonts w:hint="eastAsia"/>
                        <w:sz w:val="18"/>
                        <w:szCs w:val="18"/>
                      </w:rPr>
                      <w:t>其他</w:t>
                    </w:r>
                  </w:p>
                </w:tc>
              </w:sdtContent>
            </w:sdt>
            <w:sdt>
              <w:sdtPr>
                <w:rPr>
                  <w:sz w:val="18"/>
                  <w:szCs w:val="18"/>
                </w:rPr>
                <w:tag w:val="_PLD_fe70bd23af2d4fd680087e555e574f82"/>
                <w:id w:val="2088338221"/>
                <w:lock w:val="sdtLocked"/>
              </w:sdtPr>
              <w:sdtContent>
                <w:tc>
                  <w:tcPr>
                    <w:tcW w:w="808" w:type="pct"/>
                    <w:tcBorders>
                      <w:top w:val="single" w:sz="4" w:space="0" w:color="auto"/>
                      <w:left w:val="single" w:sz="4" w:space="0" w:color="auto"/>
                      <w:bottom w:val="single" w:sz="4" w:space="0" w:color="auto"/>
                      <w:right w:val="single" w:sz="4" w:space="0" w:color="auto"/>
                    </w:tcBorders>
                    <w:vAlign w:val="center"/>
                  </w:tcPr>
                  <w:p w:rsidR="004E33AF" w:rsidRPr="00A4111A" w:rsidRDefault="00667A6F">
                    <w:pPr>
                      <w:jc w:val="center"/>
                      <w:rPr>
                        <w:sz w:val="18"/>
                        <w:szCs w:val="18"/>
                      </w:rPr>
                    </w:pPr>
                    <w:r w:rsidRPr="00A4111A">
                      <w:rPr>
                        <w:rFonts w:hint="eastAsia"/>
                        <w:sz w:val="18"/>
                        <w:szCs w:val="18"/>
                      </w:rPr>
                      <w:t>小计</w:t>
                    </w:r>
                  </w:p>
                </w:tc>
              </w:sdtContent>
            </w:sdt>
            <w:tc>
              <w:tcPr>
                <w:tcW w:w="907" w:type="pct"/>
                <w:vMerge/>
                <w:tcBorders>
                  <w:left w:val="single" w:sz="4" w:space="0" w:color="auto"/>
                  <w:bottom w:val="single" w:sz="4" w:space="0" w:color="auto"/>
                  <w:right w:val="single" w:sz="4" w:space="0" w:color="auto"/>
                </w:tcBorders>
              </w:tcPr>
              <w:p w:rsidR="004E33AF" w:rsidRPr="00A4111A" w:rsidRDefault="004E33AF">
                <w:pPr>
                  <w:rPr>
                    <w:sz w:val="18"/>
                    <w:szCs w:val="18"/>
                  </w:rPr>
                </w:pPr>
              </w:p>
            </w:tc>
          </w:tr>
          <w:tr w:rsidR="00131327" w:rsidRPr="00131327" w:rsidTr="000E56BD">
            <w:trPr>
              <w:cantSplit/>
              <w:trHeight w:val="340"/>
            </w:trPr>
            <w:sdt>
              <w:sdtPr>
                <w:rPr>
                  <w:sz w:val="18"/>
                  <w:szCs w:val="18"/>
                </w:rPr>
                <w:tag w:val="_PLD_ca4436c1f88f49e084436422be93cf3e"/>
                <w:id w:val="-1447767726"/>
                <w:lock w:val="sdtLocked"/>
              </w:sdtPr>
              <w:sdtContent>
                <w:tc>
                  <w:tcPr>
                    <w:tcW w:w="525" w:type="pct"/>
                    <w:tcBorders>
                      <w:top w:val="single" w:sz="4" w:space="0" w:color="auto"/>
                      <w:left w:val="single" w:sz="4" w:space="0" w:color="auto"/>
                      <w:bottom w:val="single" w:sz="4" w:space="0" w:color="auto"/>
                      <w:right w:val="single" w:sz="4" w:space="0" w:color="auto"/>
                    </w:tcBorders>
                    <w:vAlign w:val="center"/>
                  </w:tcPr>
                  <w:p w:rsidR="00131327" w:rsidRPr="00131327" w:rsidRDefault="00131327" w:rsidP="000E56BD">
                    <w:pPr>
                      <w:ind w:rightChars="-62" w:right="-130"/>
                      <w:jc w:val="center"/>
                      <w:rPr>
                        <w:sz w:val="18"/>
                        <w:szCs w:val="18"/>
                      </w:rPr>
                    </w:pPr>
                    <w:r w:rsidRPr="00131327">
                      <w:rPr>
                        <w:rFonts w:hint="eastAsia"/>
                        <w:sz w:val="18"/>
                        <w:szCs w:val="18"/>
                      </w:rPr>
                      <w:t>股份总数</w:t>
                    </w:r>
                  </w:p>
                </w:tc>
              </w:sdtContent>
            </w:sdt>
            <w:tc>
              <w:tcPr>
                <w:tcW w:w="907" w:type="pct"/>
                <w:tcBorders>
                  <w:top w:val="single" w:sz="4" w:space="0" w:color="auto"/>
                  <w:left w:val="single" w:sz="4" w:space="0" w:color="auto"/>
                  <w:bottom w:val="single" w:sz="4" w:space="0" w:color="auto"/>
                  <w:right w:val="single" w:sz="4" w:space="0" w:color="auto"/>
                </w:tcBorders>
                <w:vAlign w:val="center"/>
              </w:tcPr>
              <w:p w:rsidR="00131327" w:rsidRPr="00131327" w:rsidRDefault="00131327" w:rsidP="000E56BD">
                <w:pPr>
                  <w:jc w:val="right"/>
                  <w:rPr>
                    <w:sz w:val="18"/>
                    <w:szCs w:val="18"/>
                  </w:rPr>
                </w:pPr>
                <w:r w:rsidRPr="00131327">
                  <w:rPr>
                    <w:sz w:val="18"/>
                    <w:szCs w:val="18"/>
                  </w:rPr>
                  <w:t>1,689,302,988.00</w:t>
                </w:r>
              </w:p>
            </w:tc>
            <w:tc>
              <w:tcPr>
                <w:tcW w:w="350" w:type="pct"/>
                <w:tcBorders>
                  <w:top w:val="single" w:sz="4" w:space="0" w:color="auto"/>
                  <w:left w:val="single" w:sz="4" w:space="0" w:color="auto"/>
                  <w:bottom w:val="single" w:sz="4" w:space="0" w:color="auto"/>
                  <w:right w:val="single" w:sz="4" w:space="0" w:color="auto"/>
                </w:tcBorders>
                <w:vAlign w:val="center"/>
              </w:tcPr>
              <w:p w:rsidR="00131327" w:rsidRPr="00131327" w:rsidRDefault="00131327" w:rsidP="000E56BD">
                <w:pPr>
                  <w:jc w:val="right"/>
                  <w:rPr>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rsidR="00131327" w:rsidRPr="00131327" w:rsidRDefault="00131327" w:rsidP="000E56BD">
                <w:pPr>
                  <w:jc w:val="right"/>
                  <w:rPr>
                    <w:sz w:val="18"/>
                    <w:szCs w:val="18"/>
                  </w:rPr>
                </w:pPr>
              </w:p>
            </w:tc>
            <w:tc>
              <w:tcPr>
                <w:tcW w:w="467" w:type="pct"/>
                <w:tcBorders>
                  <w:top w:val="single" w:sz="4" w:space="0" w:color="auto"/>
                  <w:left w:val="single" w:sz="4" w:space="0" w:color="auto"/>
                  <w:bottom w:val="single" w:sz="4" w:space="0" w:color="auto"/>
                  <w:right w:val="single" w:sz="4" w:space="0" w:color="auto"/>
                </w:tcBorders>
                <w:vAlign w:val="center"/>
              </w:tcPr>
              <w:p w:rsidR="00131327" w:rsidRPr="00131327" w:rsidRDefault="00131327" w:rsidP="000E56BD">
                <w:pPr>
                  <w:jc w:val="right"/>
                  <w:rPr>
                    <w:sz w:val="18"/>
                    <w:szCs w:val="18"/>
                  </w:rPr>
                </w:pPr>
              </w:p>
            </w:tc>
            <w:tc>
              <w:tcPr>
                <w:tcW w:w="808" w:type="pct"/>
                <w:tcBorders>
                  <w:top w:val="single" w:sz="4" w:space="0" w:color="auto"/>
                  <w:left w:val="single" w:sz="4" w:space="0" w:color="auto"/>
                  <w:bottom w:val="single" w:sz="4" w:space="0" w:color="auto"/>
                  <w:right w:val="single" w:sz="4" w:space="0" w:color="auto"/>
                </w:tcBorders>
                <w:vAlign w:val="center"/>
              </w:tcPr>
              <w:p w:rsidR="00131327" w:rsidRPr="00131327" w:rsidRDefault="00131327" w:rsidP="000E56BD">
                <w:pPr>
                  <w:jc w:val="right"/>
                  <w:rPr>
                    <w:sz w:val="18"/>
                    <w:szCs w:val="18"/>
                  </w:rPr>
                </w:pPr>
                <w:r w:rsidRPr="00131327">
                  <w:rPr>
                    <w:sz w:val="18"/>
                    <w:szCs w:val="18"/>
                  </w:rPr>
                  <w:t>213,693,155.00</w:t>
                </w:r>
              </w:p>
            </w:tc>
            <w:tc>
              <w:tcPr>
                <w:tcW w:w="808" w:type="pct"/>
                <w:tcBorders>
                  <w:top w:val="single" w:sz="4" w:space="0" w:color="auto"/>
                  <w:left w:val="single" w:sz="4" w:space="0" w:color="auto"/>
                  <w:bottom w:val="single" w:sz="4" w:space="0" w:color="auto"/>
                  <w:right w:val="single" w:sz="4" w:space="0" w:color="auto"/>
                </w:tcBorders>
                <w:vAlign w:val="center"/>
              </w:tcPr>
              <w:p w:rsidR="00131327" w:rsidRPr="00131327" w:rsidRDefault="00131327" w:rsidP="000E56BD">
                <w:pPr>
                  <w:jc w:val="right"/>
                  <w:rPr>
                    <w:sz w:val="18"/>
                    <w:szCs w:val="18"/>
                  </w:rPr>
                </w:pPr>
                <w:r w:rsidRPr="00131327">
                  <w:rPr>
                    <w:sz w:val="18"/>
                    <w:szCs w:val="18"/>
                  </w:rPr>
                  <w:t>213,693,155.00</w:t>
                </w:r>
              </w:p>
            </w:tc>
            <w:tc>
              <w:tcPr>
                <w:tcW w:w="907" w:type="pct"/>
                <w:tcBorders>
                  <w:top w:val="single" w:sz="4" w:space="0" w:color="auto"/>
                  <w:left w:val="single" w:sz="4" w:space="0" w:color="auto"/>
                  <w:bottom w:val="single" w:sz="4" w:space="0" w:color="auto"/>
                  <w:right w:val="single" w:sz="4" w:space="0" w:color="auto"/>
                </w:tcBorders>
                <w:vAlign w:val="center"/>
              </w:tcPr>
              <w:p w:rsidR="00131327" w:rsidRPr="00131327" w:rsidRDefault="00131327" w:rsidP="000E56BD">
                <w:pPr>
                  <w:jc w:val="right"/>
                  <w:rPr>
                    <w:sz w:val="18"/>
                    <w:szCs w:val="18"/>
                  </w:rPr>
                </w:pPr>
                <w:r w:rsidRPr="00131327">
                  <w:rPr>
                    <w:sz w:val="18"/>
                    <w:szCs w:val="18"/>
                  </w:rPr>
                  <w:t>1,902,996,143.00</w:t>
                </w:r>
              </w:p>
            </w:tc>
          </w:tr>
        </w:tbl>
        <w:p w:rsidR="004E33AF" w:rsidRDefault="00667A6F">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Content>
            <w:p w:rsidR="004E33AF" w:rsidRDefault="00AC1A3E">
              <w:pPr>
                <w:rPr>
                  <w:szCs w:val="21"/>
                </w:rPr>
              </w:pPr>
              <w:r>
                <w:rPr>
                  <w:rFonts w:hint="eastAsia"/>
                  <w:szCs w:val="21"/>
                </w:rPr>
                <w:t xml:space="preserve">    </w:t>
              </w:r>
              <w:r w:rsidRPr="00C93FDD">
                <w:rPr>
                  <w:rFonts w:asciiTheme="minorEastAsia" w:eastAsiaTheme="minorEastAsia" w:hAnsiTheme="minorEastAsia"/>
                  <w:szCs w:val="21"/>
                </w:rPr>
                <w:t>根据</w:t>
              </w:r>
              <w:r w:rsidRPr="00397BCD">
                <w:rPr>
                  <w:rFonts w:asciiTheme="minorEastAsia" w:eastAsiaTheme="minorEastAsia" w:hAnsiTheme="minorEastAsia"/>
                  <w:szCs w:val="21"/>
                </w:rPr>
                <w:t>《关于发行股份和可转换公司债券购买资产并募集配套资金暨关联交易之发行结果暨股份变动和可转换公司债券登记完成的公告》</w:t>
              </w:r>
              <w:r w:rsidRPr="00397BCD">
                <w:rPr>
                  <w:rFonts w:asciiTheme="minorEastAsia" w:eastAsiaTheme="minorEastAsia" w:hAnsiTheme="minorEastAsia" w:hint="eastAsia"/>
                  <w:szCs w:val="21"/>
                </w:rPr>
                <w:t>、</w:t>
              </w:r>
              <w:r w:rsidRPr="00397BCD">
                <w:rPr>
                  <w:rFonts w:asciiTheme="minorEastAsia" w:eastAsiaTheme="minorEastAsia" w:hAnsiTheme="minorEastAsia"/>
                  <w:szCs w:val="21"/>
                </w:rPr>
                <w:t>《</w:t>
              </w:r>
              <w:r w:rsidRPr="00397BCD">
                <w:rPr>
                  <w:rFonts w:asciiTheme="minorEastAsia" w:eastAsiaTheme="minorEastAsia" w:hAnsiTheme="minorEastAsia" w:hint="eastAsia"/>
                  <w:szCs w:val="21"/>
                </w:rPr>
                <w:t>发行股份和可转换公司债券购买资产并募集配套资金暨关联交易</w:t>
              </w:r>
              <w:r w:rsidRPr="00397BCD">
                <w:rPr>
                  <w:rFonts w:asciiTheme="minorEastAsia" w:eastAsiaTheme="minorEastAsia" w:hAnsiTheme="minorEastAsia"/>
                  <w:szCs w:val="21"/>
                </w:rPr>
                <w:t>之发行</w:t>
              </w:r>
              <w:r w:rsidRPr="00397BCD">
                <w:rPr>
                  <w:rFonts w:asciiTheme="minorEastAsia" w:eastAsiaTheme="minorEastAsia" w:hAnsiTheme="minorEastAsia" w:hint="eastAsia"/>
                  <w:szCs w:val="21"/>
                </w:rPr>
                <w:t>可转换公司债券</w:t>
              </w:r>
              <w:r w:rsidRPr="00397BCD">
                <w:rPr>
                  <w:rFonts w:asciiTheme="minorEastAsia" w:eastAsiaTheme="minorEastAsia" w:hAnsiTheme="minorEastAsia"/>
                  <w:szCs w:val="21"/>
                </w:rPr>
                <w:t>募集配套资金发行情况报告书》的相关规定，公司两期可转换债券自202</w:t>
              </w:r>
              <w:r w:rsidRPr="00397BCD">
                <w:rPr>
                  <w:rFonts w:asciiTheme="minorEastAsia" w:eastAsiaTheme="minorEastAsia" w:hAnsiTheme="minorEastAsia" w:hint="eastAsia"/>
                  <w:szCs w:val="21"/>
                </w:rPr>
                <w:t>1</w:t>
              </w:r>
              <w:r w:rsidRPr="00397BCD">
                <w:rPr>
                  <w:rFonts w:asciiTheme="minorEastAsia" w:eastAsiaTheme="minorEastAsia" w:hAnsiTheme="minorEastAsia"/>
                  <w:szCs w:val="21"/>
                </w:rPr>
                <w:t>年</w:t>
              </w:r>
              <w:r w:rsidRPr="00397BCD">
                <w:rPr>
                  <w:rFonts w:asciiTheme="minorEastAsia" w:eastAsiaTheme="minorEastAsia" w:hAnsiTheme="minorEastAsia" w:hint="eastAsia"/>
                  <w:szCs w:val="21"/>
                </w:rPr>
                <w:t>3</w:t>
              </w:r>
              <w:r w:rsidRPr="00397BCD">
                <w:rPr>
                  <w:rFonts w:asciiTheme="minorEastAsia" w:eastAsiaTheme="minorEastAsia" w:hAnsiTheme="minorEastAsia"/>
                  <w:szCs w:val="21"/>
                </w:rPr>
                <w:t>月</w:t>
              </w:r>
              <w:r w:rsidRPr="00397BCD">
                <w:rPr>
                  <w:rFonts w:asciiTheme="minorEastAsia" w:eastAsiaTheme="minorEastAsia" w:hAnsiTheme="minorEastAsia" w:hint="eastAsia"/>
                  <w:szCs w:val="21"/>
                </w:rPr>
                <w:t>31</w:t>
              </w:r>
              <w:r w:rsidRPr="00397BCD">
                <w:rPr>
                  <w:rFonts w:asciiTheme="minorEastAsia" w:eastAsiaTheme="minorEastAsia" w:hAnsiTheme="minorEastAsia"/>
                  <w:szCs w:val="21"/>
                </w:rPr>
                <w:t>日、202</w:t>
              </w:r>
              <w:r w:rsidRPr="00397BCD">
                <w:rPr>
                  <w:rFonts w:asciiTheme="minorEastAsia" w:eastAsiaTheme="minorEastAsia" w:hAnsiTheme="minorEastAsia" w:hint="eastAsia"/>
                  <w:szCs w:val="21"/>
                </w:rPr>
                <w:t>1</w:t>
              </w:r>
              <w:r w:rsidRPr="00397BCD">
                <w:rPr>
                  <w:rFonts w:asciiTheme="minorEastAsia" w:eastAsiaTheme="minorEastAsia" w:hAnsiTheme="minorEastAsia"/>
                  <w:szCs w:val="21"/>
                </w:rPr>
                <w:t>年</w:t>
              </w:r>
              <w:r w:rsidRPr="00397BCD">
                <w:rPr>
                  <w:rFonts w:asciiTheme="minorEastAsia" w:eastAsiaTheme="minorEastAsia" w:hAnsiTheme="minorEastAsia" w:hint="eastAsia"/>
                  <w:szCs w:val="21"/>
                </w:rPr>
                <w:t>7</w:t>
              </w:r>
              <w:r w:rsidRPr="00397BCD">
                <w:rPr>
                  <w:rFonts w:asciiTheme="minorEastAsia" w:eastAsiaTheme="minorEastAsia" w:hAnsiTheme="minorEastAsia"/>
                  <w:szCs w:val="21"/>
                </w:rPr>
                <w:t>月</w:t>
              </w:r>
              <w:r w:rsidRPr="00397BCD">
                <w:rPr>
                  <w:rFonts w:asciiTheme="minorEastAsia" w:eastAsiaTheme="minorEastAsia" w:hAnsiTheme="minorEastAsia" w:hint="eastAsia"/>
                  <w:szCs w:val="21"/>
                </w:rPr>
                <w:t>22</w:t>
              </w:r>
              <w:r w:rsidRPr="00397BCD">
                <w:rPr>
                  <w:rFonts w:asciiTheme="minorEastAsia" w:eastAsiaTheme="minorEastAsia" w:hAnsiTheme="minorEastAsia"/>
                  <w:szCs w:val="21"/>
                </w:rPr>
                <w:t>日起进入转股期，截止</w:t>
              </w:r>
              <w:r w:rsidRPr="00397BCD">
                <w:rPr>
                  <w:rFonts w:asciiTheme="minorEastAsia" w:eastAsiaTheme="minorEastAsia" w:hAnsiTheme="minorEastAsia" w:hint="eastAsia"/>
                  <w:szCs w:val="21"/>
                </w:rPr>
                <w:t>20</w:t>
              </w:r>
              <w:r w:rsidRPr="00C93FDD">
                <w:rPr>
                  <w:rFonts w:asciiTheme="minorEastAsia" w:eastAsiaTheme="minorEastAsia" w:hAnsiTheme="minorEastAsia" w:hint="eastAsia"/>
                  <w:szCs w:val="21"/>
                </w:rPr>
                <w:t>21年12月31日，已全部转</w:t>
              </w:r>
              <w:r w:rsidRPr="00C93FDD">
                <w:rPr>
                  <w:rFonts w:asciiTheme="minorEastAsia" w:eastAsiaTheme="minorEastAsia" w:hAnsiTheme="minorEastAsia"/>
                  <w:szCs w:val="21"/>
                </w:rPr>
                <w:t>换为公司股票，累计转股数</w:t>
              </w:r>
              <w:r w:rsidRPr="00F0125B">
                <w:rPr>
                  <w:rFonts w:asciiTheme="minorEastAsia" w:eastAsiaTheme="minorEastAsia" w:hAnsiTheme="minorEastAsia"/>
                  <w:szCs w:val="21"/>
                </w:rPr>
                <w:t>量为213,693,155</w:t>
              </w:r>
              <w:r w:rsidRPr="00C93FDD">
                <w:rPr>
                  <w:rFonts w:asciiTheme="minorEastAsia" w:eastAsiaTheme="minorEastAsia" w:hAnsiTheme="minorEastAsia"/>
                  <w:szCs w:val="21"/>
                </w:rPr>
                <w:t>股</w:t>
              </w:r>
              <w:r w:rsidRPr="00C93FDD">
                <w:rPr>
                  <w:rFonts w:asciiTheme="minorEastAsia" w:eastAsiaTheme="minorEastAsia" w:hAnsiTheme="minorEastAsia" w:hint="eastAsia"/>
                  <w:szCs w:val="21"/>
                </w:rPr>
                <w:t>。</w:t>
              </w:r>
            </w:p>
          </w:sdtContent>
        </w:sdt>
      </w:sdtContent>
    </w:sdt>
    <w:p w:rsidR="004E33AF" w:rsidRDefault="004E33AF">
      <w:pPr>
        <w:rPr>
          <w:szCs w:val="21"/>
        </w:rPr>
      </w:pPr>
    </w:p>
    <w:p w:rsidR="004E33AF" w:rsidRDefault="00667A6F" w:rsidP="00634E97">
      <w:pPr>
        <w:pStyle w:val="3"/>
        <w:numPr>
          <w:ilvl w:val="0"/>
          <w:numId w:val="1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9342092"/>
        <w:lock w:val="sdtLocked"/>
        <w:placeholder>
          <w:docPart w:val="GBC22222222222222222222222222222"/>
        </w:placeholder>
      </w:sdtPr>
      <w:sdtEndPr>
        <w:rPr>
          <w:rFonts w:hint="default"/>
        </w:rPr>
      </w:sdtEndPr>
      <w:sdtContent>
        <w:p w:rsidR="004E33AF" w:rsidRDefault="00667A6F" w:rsidP="00634E97">
          <w:pPr>
            <w:pStyle w:val="4"/>
            <w:numPr>
              <w:ilvl w:val="0"/>
              <w:numId w:val="100"/>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Locked"/>
            <w:placeholder>
              <w:docPart w:val="GBC22222222222222222222222222222"/>
            </w:placeholder>
          </w:sdtPr>
          <w:sdtContent>
            <w:p w:rsidR="004E33AF" w:rsidRDefault="00D37ACB">
              <w:r>
                <w:fldChar w:fldCharType="begin"/>
              </w:r>
              <w:r w:rsidR="00A4111A">
                <w:instrText xml:space="preserve">MACROBUTTON  SnrToggleCheckbox √适用 </w:instrText>
              </w:r>
              <w:r>
                <w:fldChar w:fldCharType="end"/>
              </w:r>
              <w:r>
                <w:fldChar w:fldCharType="begin"/>
              </w:r>
              <w:r w:rsidR="00A4111A">
                <w:instrText xml:space="preserve"> MACROBUTTON  SnrToggleCheckbox □不适用 </w:instrText>
              </w:r>
              <w:r>
                <w:fldChar w:fldCharType="end"/>
              </w:r>
            </w:p>
          </w:sdtContent>
        </w:sdt>
        <w:sdt>
          <w:sdtPr>
            <w:alias w:val="其他权益工具下期末发行在外的优先股、永续债等其他金融工具基本情况的说明"/>
            <w:tag w:val="_GBC_32bb6ebd595e45c5ae3e9c4589265a7e"/>
            <w:id w:val="-1998801003"/>
            <w:lock w:val="sdtLocked"/>
            <w:placeholder>
              <w:docPart w:val="GBC22222222222222222222222222222"/>
            </w:placeholder>
          </w:sdtPr>
          <w:sdtContent>
            <w:p w:rsidR="004E33AF" w:rsidRDefault="00A4111A">
              <w:r>
                <w:rPr>
                  <w:rFonts w:hint="eastAsia"/>
                </w:rPr>
                <w:t xml:space="preserve">    </w:t>
              </w:r>
              <w:r w:rsidRPr="00CB08D9">
                <w:rPr>
                  <w:rFonts w:asciiTheme="minorEastAsia" w:eastAsiaTheme="minorEastAsia" w:hAnsiTheme="minorEastAsia" w:hint="eastAsia"/>
                  <w:szCs w:val="21"/>
                </w:rPr>
                <w:t>详见本节</w:t>
              </w:r>
              <w:r w:rsidR="007C2F91">
                <w:rPr>
                  <w:rFonts w:asciiTheme="minorEastAsia" w:eastAsiaTheme="minorEastAsia" w:hAnsiTheme="minorEastAsia" w:hint="eastAsia"/>
                  <w:szCs w:val="21"/>
                </w:rPr>
                <w:t>的</w:t>
              </w:r>
              <w:r w:rsidR="007C2F91" w:rsidRPr="00F412BA">
                <w:rPr>
                  <w:rFonts w:asciiTheme="minorEastAsia" w:eastAsiaTheme="minorEastAsia" w:hAnsiTheme="minorEastAsia" w:hint="eastAsia"/>
                  <w:szCs w:val="21"/>
                </w:rPr>
                <w:t>七、</w:t>
              </w:r>
              <w:r w:rsidRPr="00CB08D9">
                <w:rPr>
                  <w:rFonts w:asciiTheme="minorEastAsia" w:eastAsiaTheme="minorEastAsia" w:hAnsiTheme="minorEastAsia" w:hint="eastAsia"/>
                  <w:szCs w:val="21"/>
                </w:rPr>
                <w:t>“46、应付债券”。</w:t>
              </w:r>
            </w:p>
          </w:sdtContent>
        </w:sdt>
      </w:sdtContent>
    </w:sdt>
    <w:p w:rsidR="004E33AF" w:rsidRPr="00AC1A3E" w:rsidRDefault="004E33AF"/>
    <w:bookmarkStart w:id="223"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1668313940"/>
        <w:lock w:val="sdtLocked"/>
        <w:placeholder>
          <w:docPart w:val="GBC22222222222222222222222222222"/>
        </w:placeholder>
      </w:sdtPr>
      <w:sdtEndPr>
        <w:rPr>
          <w:rFonts w:hint="default"/>
          <w:szCs w:val="21"/>
        </w:rPr>
      </w:sdtEndPr>
      <w:sdtContent>
        <w:p w:rsidR="004E33AF" w:rsidRDefault="00667A6F" w:rsidP="00634E97">
          <w:pPr>
            <w:pStyle w:val="4"/>
            <w:numPr>
              <w:ilvl w:val="0"/>
              <w:numId w:val="100"/>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Content>
            <w:p w:rsidR="004E33AF" w:rsidRDefault="00D37ACB">
              <w:r>
                <w:fldChar w:fldCharType="begin"/>
              </w:r>
              <w:r w:rsidR="00A4111A">
                <w:instrText xml:space="preserve">MACROBUTTON  SnrToggleCheckbox √适用 </w:instrText>
              </w:r>
              <w:r>
                <w:fldChar w:fldCharType="end"/>
              </w:r>
              <w:r>
                <w:fldChar w:fldCharType="begin"/>
              </w:r>
              <w:r w:rsidR="00A4111A">
                <w:instrText xml:space="preserve"> MACROBUTTON  SnrToggleCheckbox □不适用 </w:instrText>
              </w:r>
              <w:r>
                <w:fldChar w:fldCharType="end"/>
              </w:r>
            </w:p>
          </w:sdtContent>
        </w:sdt>
        <w:p w:rsidR="000E56BD" w:rsidRDefault="000E56BD">
          <w:r>
            <w:br w:type="page"/>
          </w:r>
        </w:p>
        <w:p w:rsidR="004E33AF" w:rsidRDefault="00667A6F" w:rsidP="00590FE6">
          <w:pPr>
            <w:spacing w:line="240" w:lineRule="exact"/>
            <w:jc w:val="right"/>
          </w:pPr>
          <w:r>
            <w:rPr>
              <w:rFonts w:hint="eastAsia"/>
            </w:rPr>
            <w:lastRenderedPageBreak/>
            <w:t>单位：</w:t>
          </w:r>
          <w:sdt>
            <w:sdtPr>
              <w:rPr>
                <w:rFonts w:hint="eastAsia"/>
              </w:rPr>
              <w:alias w:val="单位：期末发行在外的优先股、永续债等金融工具变动情况表"/>
              <w:tag w:val="_GBC_d2372fc5ff6d449398ab6e1c411fa976"/>
              <w:id w:val="-7593647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期末发行在外的优先股、永续债等金融工具变动情况表"/>
              <w:tag w:val="_GBC_66ee05b2a4d0475f9a4ec5517301dec9"/>
              <w:id w:val="399021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pPr w:leftFromText="180" w:rightFromText="180" w:vertAnchor="text" w:horzAnchor="margin" w:tblpY="78"/>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247"/>
            <w:gridCol w:w="1315"/>
            <w:gridCol w:w="1421"/>
            <w:gridCol w:w="520"/>
            <w:gridCol w:w="643"/>
            <w:gridCol w:w="1306"/>
            <w:gridCol w:w="1396"/>
            <w:gridCol w:w="558"/>
            <w:gridCol w:w="648"/>
          </w:tblGrid>
          <w:tr w:rsidR="00A4111A" w:rsidTr="00590FE6">
            <w:trPr>
              <w:trHeight w:val="340"/>
            </w:trPr>
            <w:bookmarkEnd w:id="223" w:displacedByCustomXml="next"/>
            <w:sdt>
              <w:sdtPr>
                <w:rPr>
                  <w:sz w:val="18"/>
                  <w:szCs w:val="18"/>
                </w:rPr>
                <w:tag w:val="_PLD_df628908b5094c73bf63d2bbbc0f369b"/>
                <w:id w:val="3701626"/>
                <w:lock w:val="sdtLocked"/>
              </w:sdtPr>
              <w:sdtContent>
                <w:tc>
                  <w:tcPr>
                    <w:tcW w:w="689" w:type="pct"/>
                    <w:vMerge w:val="restar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发行在外的金融工具</w:t>
                    </w:r>
                  </w:p>
                </w:tc>
              </w:sdtContent>
            </w:sdt>
            <w:sdt>
              <w:sdtPr>
                <w:rPr>
                  <w:sz w:val="18"/>
                  <w:szCs w:val="18"/>
                </w:rPr>
                <w:tag w:val="_PLD_fce65120208840efbe468c59d259be05"/>
                <w:id w:val="3701627"/>
                <w:lock w:val="sdtLocked"/>
              </w:sdtPr>
              <w:sdtContent>
                <w:tc>
                  <w:tcPr>
                    <w:tcW w:w="1511" w:type="pct"/>
                    <w:gridSpan w:val="2"/>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期初</w:t>
                    </w:r>
                  </w:p>
                </w:tc>
              </w:sdtContent>
            </w:sdt>
            <w:sdt>
              <w:sdtPr>
                <w:rPr>
                  <w:sz w:val="18"/>
                  <w:szCs w:val="18"/>
                </w:rPr>
                <w:tag w:val="_PLD_18ce06e25fcb40258e1160c9b2b3e3ff"/>
                <w:id w:val="3701628"/>
                <w:lock w:val="sdtLocked"/>
              </w:sdtPr>
              <w:sdtContent>
                <w:tc>
                  <w:tcPr>
                    <w:tcW w:w="642" w:type="pct"/>
                    <w:gridSpan w:val="2"/>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本期增加</w:t>
                    </w:r>
                  </w:p>
                </w:tc>
              </w:sdtContent>
            </w:sdt>
            <w:sdt>
              <w:sdtPr>
                <w:rPr>
                  <w:sz w:val="18"/>
                  <w:szCs w:val="18"/>
                </w:rPr>
                <w:tag w:val="_PLD_845d97dab9324a1b938b3698bf77ae08"/>
                <w:id w:val="3701629"/>
                <w:lock w:val="sdtLocked"/>
              </w:sdtPr>
              <w:sdtContent>
                <w:tc>
                  <w:tcPr>
                    <w:tcW w:w="1492" w:type="pct"/>
                    <w:gridSpan w:val="2"/>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本期减少</w:t>
                    </w:r>
                  </w:p>
                </w:tc>
              </w:sdtContent>
            </w:sdt>
            <w:sdt>
              <w:sdtPr>
                <w:rPr>
                  <w:sz w:val="18"/>
                  <w:szCs w:val="18"/>
                </w:rPr>
                <w:tag w:val="_PLD_c9583d25c4ef43689e2163e07818032b"/>
                <w:id w:val="3701630"/>
                <w:lock w:val="sdtLocked"/>
              </w:sdtPr>
              <w:sdtContent>
                <w:tc>
                  <w:tcPr>
                    <w:tcW w:w="666" w:type="pct"/>
                    <w:gridSpan w:val="2"/>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期末</w:t>
                    </w:r>
                  </w:p>
                </w:tc>
              </w:sdtContent>
            </w:sdt>
          </w:tr>
          <w:tr w:rsidR="00A4111A" w:rsidTr="00590FE6">
            <w:trPr>
              <w:trHeight w:val="340"/>
            </w:trPr>
            <w:tc>
              <w:tcPr>
                <w:tcW w:w="689" w:type="pct"/>
                <w:vMerge/>
                <w:shd w:val="clear" w:color="auto" w:fill="auto"/>
                <w:vAlign w:val="center"/>
                <w:hideMark/>
              </w:tcPr>
              <w:p w:rsidR="00A4111A" w:rsidRPr="00A4111A" w:rsidRDefault="00A4111A" w:rsidP="00590FE6">
                <w:pPr>
                  <w:spacing w:line="240" w:lineRule="exact"/>
                  <w:jc w:val="center"/>
                  <w:rPr>
                    <w:sz w:val="18"/>
                    <w:szCs w:val="18"/>
                  </w:rPr>
                </w:pPr>
              </w:p>
            </w:tc>
            <w:sdt>
              <w:sdtPr>
                <w:rPr>
                  <w:sz w:val="18"/>
                  <w:szCs w:val="18"/>
                </w:rPr>
                <w:tag w:val="_PLD_45e61464bc5d4bc892736d90fbe1c1f7"/>
                <w:id w:val="3701631"/>
                <w:lock w:val="sdtLocked"/>
              </w:sdtPr>
              <w:sdtContent>
                <w:tc>
                  <w:tcPr>
                    <w:tcW w:w="726" w:type="pc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数量</w:t>
                    </w:r>
                  </w:p>
                </w:tc>
              </w:sdtContent>
            </w:sdt>
            <w:sdt>
              <w:sdtPr>
                <w:rPr>
                  <w:sz w:val="18"/>
                  <w:szCs w:val="18"/>
                </w:rPr>
                <w:tag w:val="_PLD_c4afaacc073244569b1b7834fc03b329"/>
                <w:id w:val="3701632"/>
                <w:lock w:val="sdtLocked"/>
              </w:sdtPr>
              <w:sdtContent>
                <w:tc>
                  <w:tcPr>
                    <w:tcW w:w="785" w:type="pc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账面价值</w:t>
                    </w:r>
                  </w:p>
                </w:tc>
              </w:sdtContent>
            </w:sdt>
            <w:sdt>
              <w:sdtPr>
                <w:rPr>
                  <w:sz w:val="18"/>
                  <w:szCs w:val="18"/>
                </w:rPr>
                <w:tag w:val="_PLD_8e1cccc1cb5f4a25bc68efd1b62378b8"/>
                <w:id w:val="3701633"/>
                <w:lock w:val="sdtLocked"/>
              </w:sdtPr>
              <w:sdtContent>
                <w:tc>
                  <w:tcPr>
                    <w:tcW w:w="287" w:type="pc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数量</w:t>
                    </w:r>
                  </w:p>
                </w:tc>
              </w:sdtContent>
            </w:sdt>
            <w:sdt>
              <w:sdtPr>
                <w:rPr>
                  <w:sz w:val="18"/>
                  <w:szCs w:val="18"/>
                </w:rPr>
                <w:tag w:val="_PLD_ec5a25aac9f64725962e7a8df3cdbe3c"/>
                <w:id w:val="3701634"/>
                <w:lock w:val="sdtLocked"/>
              </w:sdtPr>
              <w:sdtContent>
                <w:tc>
                  <w:tcPr>
                    <w:tcW w:w="355" w:type="pc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账面价值</w:t>
                    </w:r>
                  </w:p>
                </w:tc>
              </w:sdtContent>
            </w:sdt>
            <w:sdt>
              <w:sdtPr>
                <w:rPr>
                  <w:sz w:val="18"/>
                  <w:szCs w:val="18"/>
                </w:rPr>
                <w:tag w:val="_PLD_c73f641ea2f645108a8b82692fa23869"/>
                <w:id w:val="3701635"/>
                <w:lock w:val="sdtLocked"/>
              </w:sdtPr>
              <w:sdtContent>
                <w:tc>
                  <w:tcPr>
                    <w:tcW w:w="721" w:type="pc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数量</w:t>
                    </w:r>
                  </w:p>
                </w:tc>
              </w:sdtContent>
            </w:sdt>
            <w:sdt>
              <w:sdtPr>
                <w:rPr>
                  <w:sz w:val="18"/>
                  <w:szCs w:val="18"/>
                </w:rPr>
                <w:tag w:val="_PLD_78b2601ce135482fad14bd4d88f9655e"/>
                <w:id w:val="3701636"/>
                <w:lock w:val="sdtLocked"/>
              </w:sdtPr>
              <w:sdtContent>
                <w:tc>
                  <w:tcPr>
                    <w:tcW w:w="771" w:type="pc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账面价值</w:t>
                    </w:r>
                  </w:p>
                </w:tc>
              </w:sdtContent>
            </w:sdt>
            <w:sdt>
              <w:sdtPr>
                <w:rPr>
                  <w:sz w:val="18"/>
                  <w:szCs w:val="18"/>
                </w:rPr>
                <w:tag w:val="_PLD_9d6d43395400480f89a8592b018d121c"/>
                <w:id w:val="3701637"/>
                <w:lock w:val="sdtLocked"/>
              </w:sdtPr>
              <w:sdtContent>
                <w:tc>
                  <w:tcPr>
                    <w:tcW w:w="308" w:type="pc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数量</w:t>
                    </w:r>
                  </w:p>
                </w:tc>
              </w:sdtContent>
            </w:sdt>
            <w:sdt>
              <w:sdtPr>
                <w:rPr>
                  <w:sz w:val="18"/>
                  <w:szCs w:val="18"/>
                </w:rPr>
                <w:tag w:val="_PLD_a754aae4328d42e5bc9c79faf2a1547c"/>
                <w:id w:val="3701638"/>
                <w:lock w:val="sdtLocked"/>
              </w:sdtPr>
              <w:sdtContent>
                <w:tc>
                  <w:tcPr>
                    <w:tcW w:w="358" w:type="pct"/>
                    <w:shd w:val="clear" w:color="auto" w:fill="auto"/>
                    <w:vAlign w:val="center"/>
                    <w:hideMark/>
                  </w:tcPr>
                  <w:p w:rsidR="00A4111A" w:rsidRPr="00A4111A" w:rsidRDefault="00A4111A" w:rsidP="00590FE6">
                    <w:pPr>
                      <w:spacing w:line="240" w:lineRule="exact"/>
                      <w:jc w:val="center"/>
                      <w:rPr>
                        <w:sz w:val="18"/>
                        <w:szCs w:val="18"/>
                      </w:rPr>
                    </w:pPr>
                    <w:r w:rsidRPr="00A4111A">
                      <w:rPr>
                        <w:rFonts w:hint="eastAsia"/>
                        <w:sz w:val="18"/>
                        <w:szCs w:val="18"/>
                      </w:rPr>
                      <w:t>账面价值</w:t>
                    </w:r>
                  </w:p>
                </w:tc>
              </w:sdtContent>
            </w:sdt>
          </w:tr>
          <w:sdt>
            <w:sdtPr>
              <w:rPr>
                <w:rFonts w:hint="eastAsia"/>
                <w:sz w:val="18"/>
                <w:szCs w:val="18"/>
              </w:rPr>
              <w:alias w:val="其他权益工具下发行在外的优先股、永续债等金融工具变动情况表明细"/>
              <w:tag w:val="_TUP_45e60685a321468d910854e3dbcf8dad"/>
              <w:id w:val="3701639"/>
              <w:lock w:val="sdtLocked"/>
            </w:sdtPr>
            <w:sdtEndPr>
              <w:rPr>
                <w:rFonts w:hint="default"/>
              </w:rPr>
            </w:sdtEndPr>
            <w:sdtContent>
              <w:tr w:rsidR="00590FE6" w:rsidTr="00590FE6">
                <w:trPr>
                  <w:trHeight w:val="340"/>
                </w:trPr>
                <w:tc>
                  <w:tcPr>
                    <w:tcW w:w="689" w:type="pct"/>
                    <w:shd w:val="clear" w:color="auto" w:fill="auto"/>
                  </w:tcPr>
                  <w:p w:rsidR="00590FE6" w:rsidRPr="00A4111A" w:rsidRDefault="00590FE6" w:rsidP="00590FE6">
                    <w:pPr>
                      <w:spacing w:line="240" w:lineRule="exact"/>
                      <w:rPr>
                        <w:sz w:val="18"/>
                        <w:szCs w:val="18"/>
                      </w:rPr>
                    </w:pPr>
                    <w:r w:rsidRPr="00A4111A">
                      <w:rPr>
                        <w:sz w:val="18"/>
                        <w:szCs w:val="18"/>
                      </w:rPr>
                      <w:t>可转换公司债券</w:t>
                    </w:r>
                  </w:p>
                </w:tc>
                <w:tc>
                  <w:tcPr>
                    <w:tcW w:w="726" w:type="pct"/>
                    <w:shd w:val="clear" w:color="auto" w:fill="auto"/>
                    <w:vAlign w:val="center"/>
                  </w:tcPr>
                  <w:p w:rsidR="00590FE6" w:rsidRPr="00A4111A" w:rsidRDefault="00590FE6" w:rsidP="00590FE6">
                    <w:pPr>
                      <w:spacing w:line="240" w:lineRule="exact"/>
                      <w:jc w:val="right"/>
                      <w:rPr>
                        <w:sz w:val="18"/>
                        <w:szCs w:val="18"/>
                      </w:rPr>
                    </w:pPr>
                    <w:r w:rsidRPr="00A4111A">
                      <w:rPr>
                        <w:sz w:val="18"/>
                        <w:szCs w:val="18"/>
                      </w:rPr>
                      <w:t>2,000,000.00</w:t>
                    </w:r>
                  </w:p>
                </w:tc>
                <w:tc>
                  <w:tcPr>
                    <w:tcW w:w="785" w:type="pct"/>
                    <w:shd w:val="clear" w:color="auto" w:fill="auto"/>
                    <w:vAlign w:val="center"/>
                  </w:tcPr>
                  <w:p w:rsidR="00590FE6" w:rsidRPr="00A4111A" w:rsidRDefault="00590FE6" w:rsidP="00590FE6">
                    <w:pPr>
                      <w:spacing w:line="240" w:lineRule="exact"/>
                      <w:jc w:val="right"/>
                      <w:rPr>
                        <w:sz w:val="18"/>
                        <w:szCs w:val="18"/>
                      </w:rPr>
                    </w:pPr>
                    <w:r w:rsidRPr="00A4111A">
                      <w:rPr>
                        <w:sz w:val="18"/>
                        <w:szCs w:val="18"/>
                      </w:rPr>
                      <w:t>28,673,303.95</w:t>
                    </w:r>
                  </w:p>
                </w:tc>
                <w:tc>
                  <w:tcPr>
                    <w:tcW w:w="287" w:type="pct"/>
                    <w:shd w:val="clear" w:color="auto" w:fill="auto"/>
                    <w:vAlign w:val="center"/>
                  </w:tcPr>
                  <w:p w:rsidR="00590FE6" w:rsidRPr="00A4111A" w:rsidRDefault="00590FE6" w:rsidP="00590FE6">
                    <w:pPr>
                      <w:spacing w:line="240" w:lineRule="exact"/>
                      <w:jc w:val="right"/>
                      <w:rPr>
                        <w:sz w:val="18"/>
                        <w:szCs w:val="18"/>
                      </w:rPr>
                    </w:pPr>
                  </w:p>
                </w:tc>
                <w:tc>
                  <w:tcPr>
                    <w:tcW w:w="355" w:type="pct"/>
                    <w:shd w:val="clear" w:color="auto" w:fill="auto"/>
                    <w:vAlign w:val="center"/>
                  </w:tcPr>
                  <w:p w:rsidR="00590FE6" w:rsidRPr="00A4111A" w:rsidRDefault="00590FE6" w:rsidP="00590FE6">
                    <w:pPr>
                      <w:spacing w:line="240" w:lineRule="exact"/>
                      <w:jc w:val="right"/>
                      <w:rPr>
                        <w:sz w:val="18"/>
                        <w:szCs w:val="18"/>
                      </w:rPr>
                    </w:pPr>
                  </w:p>
                </w:tc>
                <w:tc>
                  <w:tcPr>
                    <w:tcW w:w="721" w:type="pct"/>
                    <w:shd w:val="clear" w:color="auto" w:fill="auto"/>
                    <w:vAlign w:val="center"/>
                  </w:tcPr>
                  <w:p w:rsidR="00590FE6" w:rsidRPr="00590FE6" w:rsidRDefault="00590FE6" w:rsidP="00590FE6">
                    <w:pPr>
                      <w:spacing w:line="240" w:lineRule="exact"/>
                      <w:jc w:val="right"/>
                      <w:rPr>
                        <w:sz w:val="18"/>
                        <w:szCs w:val="18"/>
                      </w:rPr>
                    </w:pPr>
                    <w:r w:rsidRPr="00590FE6">
                      <w:rPr>
                        <w:sz w:val="18"/>
                        <w:szCs w:val="18"/>
                      </w:rPr>
                      <w:t>2,000,000.00</w:t>
                    </w:r>
                  </w:p>
                </w:tc>
                <w:tc>
                  <w:tcPr>
                    <w:tcW w:w="771" w:type="pct"/>
                    <w:shd w:val="clear" w:color="auto" w:fill="auto"/>
                    <w:vAlign w:val="center"/>
                  </w:tcPr>
                  <w:p w:rsidR="00590FE6" w:rsidRPr="00590FE6" w:rsidRDefault="00590FE6" w:rsidP="00590FE6">
                    <w:pPr>
                      <w:spacing w:line="240" w:lineRule="exact"/>
                      <w:jc w:val="right"/>
                      <w:rPr>
                        <w:sz w:val="18"/>
                        <w:szCs w:val="18"/>
                      </w:rPr>
                    </w:pPr>
                    <w:r w:rsidRPr="00590FE6">
                      <w:rPr>
                        <w:sz w:val="18"/>
                        <w:szCs w:val="18"/>
                      </w:rPr>
                      <w:t>28,673,303.95</w:t>
                    </w:r>
                  </w:p>
                </w:tc>
                <w:tc>
                  <w:tcPr>
                    <w:tcW w:w="308" w:type="pct"/>
                    <w:shd w:val="clear" w:color="auto" w:fill="auto"/>
                    <w:vAlign w:val="center"/>
                  </w:tcPr>
                  <w:p w:rsidR="00590FE6" w:rsidRPr="00A4111A" w:rsidRDefault="00590FE6" w:rsidP="00590FE6">
                    <w:pPr>
                      <w:spacing w:line="240" w:lineRule="exact"/>
                      <w:jc w:val="right"/>
                      <w:rPr>
                        <w:sz w:val="18"/>
                        <w:szCs w:val="18"/>
                      </w:rPr>
                    </w:pPr>
                  </w:p>
                </w:tc>
                <w:tc>
                  <w:tcPr>
                    <w:tcW w:w="358" w:type="pct"/>
                    <w:shd w:val="clear" w:color="auto" w:fill="auto"/>
                    <w:vAlign w:val="center"/>
                  </w:tcPr>
                  <w:p w:rsidR="00590FE6" w:rsidRPr="00A4111A" w:rsidRDefault="00590FE6" w:rsidP="00590FE6">
                    <w:pPr>
                      <w:spacing w:line="240" w:lineRule="exact"/>
                      <w:jc w:val="right"/>
                      <w:rPr>
                        <w:sz w:val="18"/>
                        <w:szCs w:val="18"/>
                      </w:rPr>
                    </w:pPr>
                  </w:p>
                </w:tc>
              </w:tr>
            </w:sdtContent>
          </w:sdt>
          <w:sdt>
            <w:sdtPr>
              <w:rPr>
                <w:rFonts w:hint="eastAsia"/>
                <w:sz w:val="18"/>
                <w:szCs w:val="18"/>
              </w:rPr>
              <w:alias w:val="其他权益工具下发行在外的优先股、永续债等金融工具变动情况表明细"/>
              <w:tag w:val="_TUP_45e60685a321468d910854e3dbcf8dad"/>
              <w:id w:val="3701640"/>
              <w:lock w:val="sdtLocked"/>
            </w:sdtPr>
            <w:sdtEndPr>
              <w:rPr>
                <w:rFonts w:hint="default"/>
              </w:rPr>
            </w:sdtEndPr>
            <w:sdtContent>
              <w:tr w:rsidR="00590FE6" w:rsidTr="00590FE6">
                <w:trPr>
                  <w:trHeight w:val="340"/>
                </w:trPr>
                <w:tc>
                  <w:tcPr>
                    <w:tcW w:w="689" w:type="pct"/>
                    <w:shd w:val="clear" w:color="auto" w:fill="auto"/>
                  </w:tcPr>
                  <w:p w:rsidR="00590FE6" w:rsidRPr="00A4111A" w:rsidRDefault="00590FE6" w:rsidP="00590FE6">
                    <w:pPr>
                      <w:spacing w:line="240" w:lineRule="exact"/>
                      <w:rPr>
                        <w:sz w:val="18"/>
                        <w:szCs w:val="18"/>
                      </w:rPr>
                    </w:pPr>
                    <w:r w:rsidRPr="00A4111A">
                      <w:rPr>
                        <w:sz w:val="18"/>
                        <w:szCs w:val="18"/>
                      </w:rPr>
                      <w:t>可转换公司债券</w:t>
                    </w:r>
                  </w:p>
                </w:tc>
                <w:tc>
                  <w:tcPr>
                    <w:tcW w:w="726" w:type="pct"/>
                    <w:shd w:val="clear" w:color="auto" w:fill="auto"/>
                    <w:vAlign w:val="center"/>
                  </w:tcPr>
                  <w:p w:rsidR="00590FE6" w:rsidRPr="00A4111A" w:rsidRDefault="00590FE6" w:rsidP="00590FE6">
                    <w:pPr>
                      <w:spacing w:line="240" w:lineRule="exact"/>
                      <w:jc w:val="right"/>
                      <w:rPr>
                        <w:sz w:val="18"/>
                        <w:szCs w:val="18"/>
                      </w:rPr>
                    </w:pPr>
                    <w:r w:rsidRPr="00A4111A">
                      <w:rPr>
                        <w:sz w:val="18"/>
                        <w:szCs w:val="18"/>
                      </w:rPr>
                      <w:t>5,600,000.00</w:t>
                    </w:r>
                  </w:p>
                </w:tc>
                <w:tc>
                  <w:tcPr>
                    <w:tcW w:w="785" w:type="pct"/>
                    <w:shd w:val="clear" w:color="auto" w:fill="auto"/>
                    <w:vAlign w:val="center"/>
                  </w:tcPr>
                  <w:p w:rsidR="00590FE6" w:rsidRPr="00A4111A" w:rsidRDefault="00590FE6" w:rsidP="00590FE6">
                    <w:pPr>
                      <w:spacing w:line="240" w:lineRule="exact"/>
                      <w:jc w:val="right"/>
                      <w:rPr>
                        <w:sz w:val="18"/>
                        <w:szCs w:val="18"/>
                      </w:rPr>
                    </w:pPr>
                    <w:r w:rsidRPr="00A4111A">
                      <w:rPr>
                        <w:sz w:val="18"/>
                        <w:szCs w:val="18"/>
                      </w:rPr>
                      <w:t>46,252,032.85</w:t>
                    </w:r>
                  </w:p>
                </w:tc>
                <w:tc>
                  <w:tcPr>
                    <w:tcW w:w="287" w:type="pct"/>
                    <w:shd w:val="clear" w:color="auto" w:fill="auto"/>
                    <w:vAlign w:val="center"/>
                  </w:tcPr>
                  <w:p w:rsidR="00590FE6" w:rsidRPr="00A4111A" w:rsidRDefault="00590FE6" w:rsidP="00590FE6">
                    <w:pPr>
                      <w:spacing w:line="240" w:lineRule="exact"/>
                      <w:jc w:val="right"/>
                      <w:rPr>
                        <w:sz w:val="18"/>
                        <w:szCs w:val="18"/>
                      </w:rPr>
                    </w:pPr>
                  </w:p>
                </w:tc>
                <w:tc>
                  <w:tcPr>
                    <w:tcW w:w="355" w:type="pct"/>
                    <w:shd w:val="clear" w:color="auto" w:fill="auto"/>
                    <w:vAlign w:val="center"/>
                  </w:tcPr>
                  <w:p w:rsidR="00590FE6" w:rsidRPr="00A4111A" w:rsidRDefault="00590FE6" w:rsidP="00590FE6">
                    <w:pPr>
                      <w:spacing w:line="240" w:lineRule="exact"/>
                      <w:jc w:val="right"/>
                      <w:rPr>
                        <w:sz w:val="18"/>
                        <w:szCs w:val="18"/>
                      </w:rPr>
                    </w:pPr>
                  </w:p>
                </w:tc>
                <w:tc>
                  <w:tcPr>
                    <w:tcW w:w="721" w:type="pct"/>
                    <w:shd w:val="clear" w:color="auto" w:fill="auto"/>
                    <w:vAlign w:val="center"/>
                  </w:tcPr>
                  <w:p w:rsidR="00590FE6" w:rsidRPr="00590FE6" w:rsidRDefault="00590FE6" w:rsidP="00590FE6">
                    <w:pPr>
                      <w:spacing w:line="240" w:lineRule="exact"/>
                      <w:jc w:val="right"/>
                      <w:rPr>
                        <w:sz w:val="18"/>
                        <w:szCs w:val="18"/>
                      </w:rPr>
                    </w:pPr>
                    <w:r w:rsidRPr="00590FE6">
                      <w:rPr>
                        <w:sz w:val="18"/>
                        <w:szCs w:val="18"/>
                      </w:rPr>
                      <w:t>5,600,000.00</w:t>
                    </w:r>
                  </w:p>
                </w:tc>
                <w:tc>
                  <w:tcPr>
                    <w:tcW w:w="771" w:type="pct"/>
                    <w:shd w:val="clear" w:color="auto" w:fill="auto"/>
                    <w:vAlign w:val="center"/>
                  </w:tcPr>
                  <w:p w:rsidR="00590FE6" w:rsidRPr="00590FE6" w:rsidRDefault="00590FE6" w:rsidP="00590FE6">
                    <w:pPr>
                      <w:spacing w:line="240" w:lineRule="exact"/>
                      <w:jc w:val="right"/>
                      <w:rPr>
                        <w:sz w:val="18"/>
                        <w:szCs w:val="18"/>
                      </w:rPr>
                    </w:pPr>
                    <w:r w:rsidRPr="00590FE6">
                      <w:rPr>
                        <w:sz w:val="18"/>
                        <w:szCs w:val="18"/>
                      </w:rPr>
                      <w:t>46,252,032.85</w:t>
                    </w:r>
                  </w:p>
                </w:tc>
                <w:tc>
                  <w:tcPr>
                    <w:tcW w:w="308" w:type="pct"/>
                    <w:shd w:val="clear" w:color="auto" w:fill="auto"/>
                    <w:vAlign w:val="center"/>
                  </w:tcPr>
                  <w:p w:rsidR="00590FE6" w:rsidRPr="00A4111A" w:rsidRDefault="00590FE6" w:rsidP="00590FE6">
                    <w:pPr>
                      <w:spacing w:line="240" w:lineRule="exact"/>
                      <w:jc w:val="right"/>
                      <w:rPr>
                        <w:sz w:val="18"/>
                        <w:szCs w:val="18"/>
                      </w:rPr>
                    </w:pPr>
                  </w:p>
                </w:tc>
                <w:tc>
                  <w:tcPr>
                    <w:tcW w:w="358" w:type="pct"/>
                    <w:shd w:val="clear" w:color="auto" w:fill="auto"/>
                    <w:vAlign w:val="center"/>
                  </w:tcPr>
                  <w:p w:rsidR="00590FE6" w:rsidRPr="00A4111A" w:rsidRDefault="00590FE6" w:rsidP="00590FE6">
                    <w:pPr>
                      <w:spacing w:line="240" w:lineRule="exact"/>
                      <w:jc w:val="right"/>
                      <w:rPr>
                        <w:sz w:val="18"/>
                        <w:szCs w:val="18"/>
                      </w:rPr>
                    </w:pPr>
                  </w:p>
                </w:tc>
              </w:tr>
            </w:sdtContent>
          </w:sdt>
          <w:tr w:rsidR="00590FE6" w:rsidTr="00590FE6">
            <w:trPr>
              <w:trHeight w:val="340"/>
            </w:trPr>
            <w:sdt>
              <w:sdtPr>
                <w:rPr>
                  <w:sz w:val="18"/>
                  <w:szCs w:val="18"/>
                </w:rPr>
                <w:tag w:val="_PLD_6b417e2b64b34d83ba2f331c4cd1714b"/>
                <w:id w:val="3701641"/>
                <w:lock w:val="sdtLocked"/>
              </w:sdtPr>
              <w:sdtContent>
                <w:tc>
                  <w:tcPr>
                    <w:tcW w:w="689" w:type="pct"/>
                    <w:shd w:val="clear" w:color="auto" w:fill="auto"/>
                    <w:hideMark/>
                  </w:tcPr>
                  <w:p w:rsidR="00590FE6" w:rsidRPr="00A4111A" w:rsidRDefault="00590FE6" w:rsidP="006562AE">
                    <w:pPr>
                      <w:jc w:val="center"/>
                      <w:rPr>
                        <w:sz w:val="18"/>
                        <w:szCs w:val="18"/>
                      </w:rPr>
                    </w:pPr>
                    <w:r w:rsidRPr="00A4111A">
                      <w:rPr>
                        <w:rFonts w:hint="eastAsia"/>
                        <w:sz w:val="18"/>
                        <w:szCs w:val="18"/>
                      </w:rPr>
                      <w:t>合计</w:t>
                    </w:r>
                  </w:p>
                </w:tc>
              </w:sdtContent>
            </w:sdt>
            <w:tc>
              <w:tcPr>
                <w:tcW w:w="726" w:type="pct"/>
                <w:shd w:val="clear" w:color="auto" w:fill="auto"/>
                <w:vAlign w:val="center"/>
              </w:tcPr>
              <w:p w:rsidR="00590FE6" w:rsidRPr="00A4111A" w:rsidRDefault="00590FE6" w:rsidP="00590FE6">
                <w:pPr>
                  <w:jc w:val="right"/>
                  <w:rPr>
                    <w:sz w:val="18"/>
                    <w:szCs w:val="18"/>
                  </w:rPr>
                </w:pPr>
                <w:r w:rsidRPr="00A4111A">
                  <w:rPr>
                    <w:sz w:val="18"/>
                    <w:szCs w:val="18"/>
                  </w:rPr>
                  <w:t>7,600,000.00</w:t>
                </w:r>
              </w:p>
            </w:tc>
            <w:tc>
              <w:tcPr>
                <w:tcW w:w="785" w:type="pct"/>
                <w:shd w:val="clear" w:color="auto" w:fill="auto"/>
                <w:vAlign w:val="center"/>
              </w:tcPr>
              <w:p w:rsidR="00590FE6" w:rsidRPr="00A4111A" w:rsidRDefault="00590FE6" w:rsidP="00590FE6">
                <w:pPr>
                  <w:jc w:val="right"/>
                  <w:rPr>
                    <w:sz w:val="18"/>
                    <w:szCs w:val="18"/>
                  </w:rPr>
                </w:pPr>
                <w:r w:rsidRPr="00A4111A">
                  <w:rPr>
                    <w:sz w:val="18"/>
                    <w:szCs w:val="18"/>
                  </w:rPr>
                  <w:t>74,925,336.80</w:t>
                </w:r>
              </w:p>
            </w:tc>
            <w:tc>
              <w:tcPr>
                <w:tcW w:w="287" w:type="pct"/>
                <w:shd w:val="clear" w:color="auto" w:fill="auto"/>
                <w:vAlign w:val="center"/>
              </w:tcPr>
              <w:p w:rsidR="00590FE6" w:rsidRPr="00A4111A" w:rsidRDefault="00590FE6" w:rsidP="00590FE6">
                <w:pPr>
                  <w:jc w:val="right"/>
                  <w:rPr>
                    <w:sz w:val="18"/>
                    <w:szCs w:val="18"/>
                  </w:rPr>
                </w:pPr>
              </w:p>
            </w:tc>
            <w:tc>
              <w:tcPr>
                <w:tcW w:w="355" w:type="pct"/>
                <w:shd w:val="clear" w:color="auto" w:fill="auto"/>
                <w:vAlign w:val="center"/>
              </w:tcPr>
              <w:p w:rsidR="00590FE6" w:rsidRPr="00A4111A" w:rsidRDefault="00590FE6" w:rsidP="00590FE6">
                <w:pPr>
                  <w:jc w:val="right"/>
                  <w:rPr>
                    <w:sz w:val="18"/>
                    <w:szCs w:val="18"/>
                  </w:rPr>
                </w:pPr>
              </w:p>
            </w:tc>
            <w:tc>
              <w:tcPr>
                <w:tcW w:w="721" w:type="pct"/>
                <w:shd w:val="clear" w:color="auto" w:fill="auto"/>
                <w:vAlign w:val="center"/>
              </w:tcPr>
              <w:p w:rsidR="00590FE6" w:rsidRPr="00590FE6" w:rsidRDefault="00590FE6" w:rsidP="00590FE6">
                <w:pPr>
                  <w:jc w:val="right"/>
                  <w:rPr>
                    <w:sz w:val="18"/>
                    <w:szCs w:val="18"/>
                  </w:rPr>
                </w:pPr>
                <w:r w:rsidRPr="00590FE6">
                  <w:rPr>
                    <w:sz w:val="18"/>
                    <w:szCs w:val="18"/>
                  </w:rPr>
                  <w:t>7,600,000.00</w:t>
                </w:r>
              </w:p>
            </w:tc>
            <w:tc>
              <w:tcPr>
                <w:tcW w:w="771" w:type="pct"/>
                <w:shd w:val="clear" w:color="auto" w:fill="auto"/>
                <w:vAlign w:val="center"/>
              </w:tcPr>
              <w:p w:rsidR="00590FE6" w:rsidRPr="00590FE6" w:rsidRDefault="00590FE6" w:rsidP="00590FE6">
                <w:pPr>
                  <w:jc w:val="right"/>
                  <w:rPr>
                    <w:sz w:val="18"/>
                    <w:szCs w:val="18"/>
                  </w:rPr>
                </w:pPr>
                <w:r w:rsidRPr="00590FE6">
                  <w:rPr>
                    <w:sz w:val="18"/>
                    <w:szCs w:val="18"/>
                  </w:rPr>
                  <w:t>74,925,336.80</w:t>
                </w:r>
              </w:p>
            </w:tc>
            <w:tc>
              <w:tcPr>
                <w:tcW w:w="308" w:type="pct"/>
                <w:shd w:val="clear" w:color="auto" w:fill="auto"/>
                <w:vAlign w:val="center"/>
              </w:tcPr>
              <w:p w:rsidR="00590FE6" w:rsidRPr="00A4111A" w:rsidRDefault="00590FE6" w:rsidP="00590FE6">
                <w:pPr>
                  <w:jc w:val="right"/>
                  <w:rPr>
                    <w:sz w:val="18"/>
                    <w:szCs w:val="18"/>
                  </w:rPr>
                </w:pPr>
              </w:p>
            </w:tc>
            <w:tc>
              <w:tcPr>
                <w:tcW w:w="358" w:type="pct"/>
                <w:shd w:val="clear" w:color="auto" w:fill="auto"/>
                <w:vAlign w:val="center"/>
              </w:tcPr>
              <w:p w:rsidR="00590FE6" w:rsidRPr="00A4111A" w:rsidRDefault="00590FE6" w:rsidP="00590FE6">
                <w:pPr>
                  <w:jc w:val="right"/>
                  <w:rPr>
                    <w:sz w:val="18"/>
                    <w:szCs w:val="18"/>
                  </w:rPr>
                </w:pPr>
              </w:p>
            </w:tc>
          </w:tr>
        </w:tbl>
        <w:p w:rsidR="000441F4" w:rsidRDefault="000441F4">
          <w:pPr>
            <w:rPr>
              <w:szCs w:val="21"/>
            </w:rPr>
          </w:pPr>
          <w:r>
            <w:rPr>
              <w:rFonts w:asciiTheme="minorEastAsia" w:eastAsiaTheme="minorEastAsia" w:hAnsiTheme="minorEastAsia" w:hint="eastAsia"/>
            </w:rPr>
            <w:t xml:space="preserve">    </w:t>
          </w:r>
        </w:p>
      </w:sdtContent>
    </w:sdt>
    <w:bookmarkStart w:id="224" w:name="_Hlk89785136" w:displacedByCustomXml="next"/>
    <w:sdt>
      <w:sdtPr>
        <w:rPr>
          <w:rFonts w:hint="eastAsia"/>
          <w:szCs w:val="21"/>
        </w:rPr>
        <w:alias w:val="模块:其他权益工具本期增减变动情况、变动原因说明，以及相关会计处理"/>
        <w:tag w:val="_SEC_f0c4a2ce10914cf8a15ec22984f96cce"/>
        <w:id w:val="-1017778030"/>
        <w:lock w:val="sdtLocked"/>
        <w:placeholder>
          <w:docPart w:val="GBC22222222222222222222222222222"/>
        </w:placeholder>
      </w:sdtPr>
      <w:sdtEndPr>
        <w:rPr>
          <w:rFonts w:hint="default"/>
        </w:rPr>
      </w:sdtEndPr>
      <w:sdtContent>
        <w:p w:rsidR="004E33AF" w:rsidRDefault="00667A6F">
          <w:pPr>
            <w:shd w:val="solid" w:color="FFFFFF" w:fill="auto"/>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Content>
            <w:p w:rsidR="000441F4" w:rsidRDefault="00D37ACB" w:rsidP="000441F4">
              <w:pPr>
                <w:shd w:val="solid" w:color="FFFFFF" w:fill="auto"/>
                <w:rPr>
                  <w:szCs w:val="21"/>
                </w:rPr>
              </w:pPr>
              <w:r>
                <w:rPr>
                  <w:szCs w:val="21"/>
                </w:rPr>
                <w:fldChar w:fldCharType="begin"/>
              </w:r>
              <w:r w:rsidR="000441F4">
                <w:rPr>
                  <w:szCs w:val="21"/>
                </w:rPr>
                <w:instrText xml:space="preserve">MACROBUTTON  SnrToggleCheckbox √适用 </w:instrText>
              </w:r>
              <w:r>
                <w:rPr>
                  <w:szCs w:val="21"/>
                </w:rPr>
                <w:fldChar w:fldCharType="end"/>
              </w:r>
              <w:r>
                <w:rPr>
                  <w:szCs w:val="21"/>
                </w:rPr>
                <w:fldChar w:fldCharType="begin"/>
              </w:r>
              <w:r w:rsidR="000441F4">
                <w:rPr>
                  <w:szCs w:val="21"/>
                </w:rPr>
                <w:instrText xml:space="preserve"> MACROBUTTON  SnrToggleCheckbox □不适用 </w:instrText>
              </w:r>
              <w:r>
                <w:rPr>
                  <w:szCs w:val="21"/>
                </w:rPr>
                <w:fldChar w:fldCharType="end"/>
              </w:r>
            </w:p>
          </w:sdtContent>
        </w:sdt>
        <w:p w:rsidR="004E33AF" w:rsidRPr="000441F4" w:rsidRDefault="00D37ACB" w:rsidP="000441F4">
          <w:sdt>
            <w:sdtPr>
              <w:rPr>
                <w:szCs w:val="21"/>
              </w:rPr>
              <w:alias w:val="其他权益工具变动原因及相关会计处理的依据"/>
              <w:tag w:val="_GBC_7fcefd9a883c44c7bdeeedbeb7b1cd34"/>
              <w:id w:val="2107389113"/>
              <w:lock w:val="sdtLocked"/>
            </w:sdtPr>
            <w:sdtContent>
              <w:r w:rsidR="000441F4">
                <w:rPr>
                  <w:rFonts w:hint="eastAsia"/>
                  <w:szCs w:val="21"/>
                </w:rPr>
                <w:t xml:space="preserve">    </w:t>
              </w:r>
              <w:r w:rsidR="000441F4" w:rsidRPr="000441F4">
                <w:rPr>
                  <w:rFonts w:asciiTheme="minorEastAsia" w:eastAsiaTheme="minorEastAsia" w:hAnsiTheme="minorEastAsia"/>
                </w:rPr>
                <w:t>其他权益工具系在可转换公司债券初始确认时拆出的权益成分的公允价值， 本期因可转换公司债券转股，转入资本公积。</w:t>
              </w:r>
            </w:sdtContent>
          </w:sdt>
        </w:p>
      </w:sdtContent>
    </w:sdt>
    <w:bookmarkEnd w:id="224" w:displacedByCustomXml="prev"/>
    <w:p w:rsidR="004E33AF" w:rsidRDefault="004E33AF">
      <w:pPr>
        <w:rPr>
          <w:szCs w:val="21"/>
        </w:rPr>
      </w:pPr>
    </w:p>
    <w:bookmarkStart w:id="225" w:name="_Hlk89785124" w:displacedByCustomXml="next"/>
    <w:sdt>
      <w:sdtPr>
        <w:rPr>
          <w:rFonts w:hint="eastAsia"/>
          <w:szCs w:val="21"/>
        </w:rPr>
        <w:alias w:val="模块:其他说明"/>
        <w:tag w:val="_SEC_2737fbc9d66c421eae61476b09f44108"/>
        <w:id w:val="-101567358"/>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Locked"/>
            <w:placeholder>
              <w:docPart w:val="GBC22222222222222222222222222222"/>
            </w:placeholder>
          </w:sdtPr>
          <w:sdtContent>
            <w:p w:rsidR="004E33AF" w:rsidRDefault="00D37ACB" w:rsidP="000441F4">
              <w:pPr>
                <w:rPr>
                  <w:szCs w:val="21"/>
                </w:rPr>
              </w:pPr>
              <w:r>
                <w:rPr>
                  <w:szCs w:val="21"/>
                </w:rPr>
                <w:fldChar w:fldCharType="begin"/>
              </w:r>
              <w:r w:rsidR="000441F4">
                <w:rPr>
                  <w:szCs w:val="21"/>
                </w:rPr>
                <w:instrText xml:space="preserve">MACROBUTTON  SnrToggleCheckbox □适用 </w:instrText>
              </w:r>
              <w:r>
                <w:rPr>
                  <w:szCs w:val="21"/>
                </w:rPr>
                <w:fldChar w:fldCharType="end"/>
              </w:r>
              <w:r>
                <w:rPr>
                  <w:szCs w:val="21"/>
                </w:rPr>
                <w:fldChar w:fldCharType="begin"/>
              </w:r>
              <w:r w:rsidR="000441F4">
                <w:rPr>
                  <w:szCs w:val="21"/>
                </w:rPr>
                <w:instrText xml:space="preserve"> MACROBUTTON  SnrToggleCheckbox √不适用 </w:instrText>
              </w:r>
              <w:r>
                <w:rPr>
                  <w:szCs w:val="21"/>
                </w:rPr>
                <w:fldChar w:fldCharType="end"/>
              </w:r>
            </w:p>
          </w:sdtContent>
        </w:sdt>
      </w:sdtContent>
    </w:sdt>
    <w:bookmarkEnd w:id="225" w:displacedByCustomXml="prev"/>
    <w:p w:rsidR="004E33AF" w:rsidRDefault="004E33AF">
      <w:pPr>
        <w:rPr>
          <w:szCs w:val="21"/>
        </w:rPr>
      </w:pPr>
    </w:p>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Locked"/>
            <w:placeholder>
              <w:docPart w:val="GBC22222222222222222222222222222"/>
            </w:placeholder>
          </w:sdtPr>
          <w:sdtContent>
            <w:p w:rsidR="004E33AF" w:rsidRDefault="00D37ACB">
              <w:r>
                <w:fldChar w:fldCharType="begin"/>
              </w:r>
              <w:r w:rsidR="006F0E12">
                <w:instrText xml:space="preserve">MACROBUTTON  SnrToggleCheckbox √适用 </w:instrText>
              </w:r>
              <w:r>
                <w:fldChar w:fldCharType="end"/>
              </w:r>
              <w:r>
                <w:fldChar w:fldCharType="begin"/>
              </w:r>
              <w:r w:rsidR="006F0E12">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957"/>
            <w:gridCol w:w="1819"/>
            <w:gridCol w:w="1855"/>
            <w:gridCol w:w="1569"/>
            <w:gridCol w:w="1839"/>
          </w:tblGrid>
          <w:tr w:rsidR="004E33AF" w:rsidRPr="006F0E12" w:rsidTr="000441F4">
            <w:trPr>
              <w:trHeight w:val="284"/>
            </w:trPr>
            <w:sdt>
              <w:sdtPr>
                <w:rPr>
                  <w:sz w:val="18"/>
                  <w:szCs w:val="18"/>
                </w:rPr>
                <w:tag w:val="_PLD_b4e0b77813064aeb83afd63c7bafbdab"/>
                <w:id w:val="1473795520"/>
                <w:lock w:val="sdtLocked"/>
              </w:sdtPr>
              <w:sdtContent>
                <w:tc>
                  <w:tcPr>
                    <w:tcW w:w="1083" w:type="pct"/>
                    <w:vAlign w:val="center"/>
                  </w:tcPr>
                  <w:p w:rsidR="004E33AF" w:rsidRPr="006F0E12" w:rsidRDefault="00667A6F">
                    <w:pPr>
                      <w:autoSpaceDE w:val="0"/>
                      <w:autoSpaceDN w:val="0"/>
                      <w:adjustRightInd w:val="0"/>
                      <w:snapToGrid w:val="0"/>
                      <w:jc w:val="center"/>
                      <w:rPr>
                        <w:sz w:val="18"/>
                        <w:szCs w:val="18"/>
                      </w:rPr>
                    </w:pPr>
                    <w:r w:rsidRPr="006F0E12">
                      <w:rPr>
                        <w:rFonts w:hint="eastAsia"/>
                        <w:sz w:val="18"/>
                        <w:szCs w:val="18"/>
                      </w:rPr>
                      <w:t>项目</w:t>
                    </w:r>
                  </w:p>
                </w:tc>
              </w:sdtContent>
            </w:sdt>
            <w:sdt>
              <w:sdtPr>
                <w:rPr>
                  <w:sz w:val="18"/>
                  <w:szCs w:val="18"/>
                </w:rPr>
                <w:tag w:val="_PLD_2e3387dfd4d8490ca15036edd55f5d7b"/>
                <w:id w:val="-2059861"/>
                <w:lock w:val="sdtLocked"/>
              </w:sdtPr>
              <w:sdtContent>
                <w:tc>
                  <w:tcPr>
                    <w:tcW w:w="1006" w:type="pct"/>
                    <w:vAlign w:val="center"/>
                  </w:tcPr>
                  <w:p w:rsidR="004E33AF" w:rsidRPr="006F0E12" w:rsidRDefault="00667A6F">
                    <w:pPr>
                      <w:autoSpaceDE w:val="0"/>
                      <w:autoSpaceDN w:val="0"/>
                      <w:adjustRightInd w:val="0"/>
                      <w:snapToGrid w:val="0"/>
                      <w:jc w:val="center"/>
                      <w:rPr>
                        <w:sz w:val="18"/>
                        <w:szCs w:val="18"/>
                      </w:rPr>
                    </w:pPr>
                    <w:r w:rsidRPr="006F0E12">
                      <w:rPr>
                        <w:rFonts w:hint="eastAsia"/>
                        <w:sz w:val="18"/>
                        <w:szCs w:val="18"/>
                      </w:rPr>
                      <w:t>期初余额</w:t>
                    </w:r>
                  </w:p>
                </w:tc>
              </w:sdtContent>
            </w:sdt>
            <w:sdt>
              <w:sdtPr>
                <w:rPr>
                  <w:sz w:val="18"/>
                  <w:szCs w:val="18"/>
                </w:rPr>
                <w:tag w:val="_PLD_48beb7e26e4d4ae4b8c76cfd47809420"/>
                <w:id w:val="-1650360009"/>
                <w:lock w:val="sdtLocked"/>
              </w:sdtPr>
              <w:sdtContent>
                <w:tc>
                  <w:tcPr>
                    <w:tcW w:w="1026" w:type="pct"/>
                    <w:vAlign w:val="center"/>
                  </w:tcPr>
                  <w:p w:rsidR="004E33AF" w:rsidRPr="006F0E12" w:rsidRDefault="00667A6F">
                    <w:pPr>
                      <w:autoSpaceDE w:val="0"/>
                      <w:autoSpaceDN w:val="0"/>
                      <w:adjustRightInd w:val="0"/>
                      <w:snapToGrid w:val="0"/>
                      <w:jc w:val="center"/>
                      <w:rPr>
                        <w:sz w:val="18"/>
                        <w:szCs w:val="18"/>
                      </w:rPr>
                    </w:pPr>
                    <w:r w:rsidRPr="006F0E12">
                      <w:rPr>
                        <w:rFonts w:hint="eastAsia"/>
                        <w:sz w:val="18"/>
                        <w:szCs w:val="18"/>
                      </w:rPr>
                      <w:t>本期增加</w:t>
                    </w:r>
                  </w:p>
                </w:tc>
              </w:sdtContent>
            </w:sdt>
            <w:sdt>
              <w:sdtPr>
                <w:rPr>
                  <w:sz w:val="18"/>
                  <w:szCs w:val="18"/>
                </w:rPr>
                <w:tag w:val="_PLD_146cd5e556074222b88edab30b505382"/>
                <w:id w:val="1993910430"/>
                <w:lock w:val="sdtLocked"/>
              </w:sdtPr>
              <w:sdtContent>
                <w:tc>
                  <w:tcPr>
                    <w:tcW w:w="868" w:type="pct"/>
                    <w:vAlign w:val="center"/>
                  </w:tcPr>
                  <w:p w:rsidR="004E33AF" w:rsidRPr="006F0E12" w:rsidRDefault="00667A6F">
                    <w:pPr>
                      <w:autoSpaceDE w:val="0"/>
                      <w:autoSpaceDN w:val="0"/>
                      <w:adjustRightInd w:val="0"/>
                      <w:snapToGrid w:val="0"/>
                      <w:jc w:val="center"/>
                      <w:rPr>
                        <w:sz w:val="18"/>
                        <w:szCs w:val="18"/>
                      </w:rPr>
                    </w:pPr>
                    <w:r w:rsidRPr="006F0E12">
                      <w:rPr>
                        <w:rFonts w:hint="eastAsia"/>
                        <w:sz w:val="18"/>
                        <w:szCs w:val="18"/>
                      </w:rPr>
                      <w:t>本期减少</w:t>
                    </w:r>
                  </w:p>
                </w:tc>
              </w:sdtContent>
            </w:sdt>
            <w:sdt>
              <w:sdtPr>
                <w:rPr>
                  <w:sz w:val="18"/>
                  <w:szCs w:val="18"/>
                </w:rPr>
                <w:tag w:val="_PLD_ce18950b18064dc1ac40e20c98bf9dcb"/>
                <w:id w:val="362325606"/>
                <w:lock w:val="sdtLocked"/>
              </w:sdtPr>
              <w:sdtContent>
                <w:tc>
                  <w:tcPr>
                    <w:tcW w:w="1017" w:type="pct"/>
                    <w:vAlign w:val="center"/>
                  </w:tcPr>
                  <w:p w:rsidR="004E33AF" w:rsidRPr="006F0E12" w:rsidRDefault="00667A6F">
                    <w:pPr>
                      <w:autoSpaceDE w:val="0"/>
                      <w:autoSpaceDN w:val="0"/>
                      <w:adjustRightInd w:val="0"/>
                      <w:snapToGrid w:val="0"/>
                      <w:jc w:val="center"/>
                      <w:rPr>
                        <w:sz w:val="18"/>
                        <w:szCs w:val="18"/>
                      </w:rPr>
                    </w:pPr>
                    <w:r w:rsidRPr="006F0E12">
                      <w:rPr>
                        <w:rFonts w:hint="eastAsia"/>
                        <w:sz w:val="18"/>
                        <w:szCs w:val="18"/>
                      </w:rPr>
                      <w:t>期末余额</w:t>
                    </w:r>
                  </w:p>
                </w:tc>
              </w:sdtContent>
            </w:sdt>
          </w:tr>
          <w:tr w:rsidR="000441F4" w:rsidRPr="006F0E12" w:rsidTr="000441F4">
            <w:trPr>
              <w:trHeight w:val="284"/>
            </w:trPr>
            <w:sdt>
              <w:sdtPr>
                <w:rPr>
                  <w:sz w:val="18"/>
                  <w:szCs w:val="18"/>
                </w:rPr>
                <w:tag w:val="_PLD_0d018aed47f94c61acfb01bd741534a0"/>
                <w:id w:val="-1284802373"/>
                <w:lock w:val="sdtLocked"/>
              </w:sdtPr>
              <w:sdtContent>
                <w:tc>
                  <w:tcPr>
                    <w:tcW w:w="1083" w:type="pct"/>
                    <w:shd w:val="clear" w:color="auto" w:fill="auto"/>
                    <w:vAlign w:val="center"/>
                  </w:tcPr>
                  <w:p w:rsidR="000441F4" w:rsidRPr="006F0E12" w:rsidRDefault="000441F4" w:rsidP="006F0E12">
                    <w:pPr>
                      <w:autoSpaceDE w:val="0"/>
                      <w:autoSpaceDN w:val="0"/>
                      <w:adjustRightInd w:val="0"/>
                      <w:snapToGrid w:val="0"/>
                      <w:jc w:val="both"/>
                      <w:rPr>
                        <w:sz w:val="18"/>
                        <w:szCs w:val="18"/>
                      </w:rPr>
                    </w:pPr>
                    <w:r w:rsidRPr="006F0E12">
                      <w:rPr>
                        <w:rFonts w:hint="eastAsia"/>
                        <w:sz w:val="18"/>
                        <w:szCs w:val="18"/>
                      </w:rPr>
                      <w:t>资本溢价（股本溢价）</w:t>
                    </w:r>
                  </w:p>
                </w:tc>
              </w:sdtContent>
            </w:sdt>
            <w:tc>
              <w:tcPr>
                <w:tcW w:w="1006" w:type="pct"/>
                <w:shd w:val="clear" w:color="auto" w:fill="auto"/>
                <w:vAlign w:val="center"/>
              </w:tcPr>
              <w:p w:rsidR="000441F4" w:rsidRPr="000441F4" w:rsidRDefault="000441F4" w:rsidP="000441F4">
                <w:pPr>
                  <w:jc w:val="right"/>
                  <w:rPr>
                    <w:sz w:val="18"/>
                    <w:szCs w:val="18"/>
                  </w:rPr>
                </w:pPr>
                <w:r w:rsidRPr="000441F4">
                  <w:rPr>
                    <w:sz w:val="18"/>
                    <w:szCs w:val="18"/>
                  </w:rPr>
                  <w:t>2,226,297,292.81</w:t>
                </w:r>
              </w:p>
            </w:tc>
            <w:tc>
              <w:tcPr>
                <w:tcW w:w="1026" w:type="pct"/>
                <w:shd w:val="clear" w:color="auto" w:fill="auto"/>
                <w:vAlign w:val="center"/>
              </w:tcPr>
              <w:p w:rsidR="000441F4" w:rsidRPr="000441F4" w:rsidRDefault="000441F4" w:rsidP="000441F4">
                <w:pPr>
                  <w:jc w:val="right"/>
                  <w:rPr>
                    <w:sz w:val="18"/>
                    <w:szCs w:val="18"/>
                  </w:rPr>
                </w:pPr>
                <w:r w:rsidRPr="000441F4">
                  <w:rPr>
                    <w:sz w:val="18"/>
                    <w:szCs w:val="18"/>
                  </w:rPr>
                  <w:t>585,840,265.73</w:t>
                </w:r>
              </w:p>
            </w:tc>
            <w:tc>
              <w:tcPr>
                <w:tcW w:w="868" w:type="pct"/>
                <w:shd w:val="clear" w:color="auto" w:fill="auto"/>
                <w:vAlign w:val="center"/>
              </w:tcPr>
              <w:p w:rsidR="000441F4" w:rsidRPr="000441F4" w:rsidRDefault="000441F4" w:rsidP="000441F4">
                <w:pPr>
                  <w:jc w:val="right"/>
                  <w:rPr>
                    <w:sz w:val="18"/>
                    <w:szCs w:val="18"/>
                  </w:rPr>
                </w:pPr>
              </w:p>
            </w:tc>
            <w:tc>
              <w:tcPr>
                <w:tcW w:w="1017" w:type="pct"/>
                <w:shd w:val="clear" w:color="auto" w:fill="auto"/>
                <w:vAlign w:val="center"/>
              </w:tcPr>
              <w:p w:rsidR="000441F4" w:rsidRPr="000441F4" w:rsidRDefault="000441F4" w:rsidP="000441F4">
                <w:pPr>
                  <w:jc w:val="right"/>
                  <w:rPr>
                    <w:sz w:val="18"/>
                    <w:szCs w:val="18"/>
                  </w:rPr>
                </w:pPr>
                <w:r w:rsidRPr="000441F4">
                  <w:rPr>
                    <w:sz w:val="18"/>
                    <w:szCs w:val="18"/>
                  </w:rPr>
                  <w:t>2,812,137,558.54</w:t>
                </w:r>
              </w:p>
            </w:tc>
          </w:tr>
          <w:tr w:rsidR="000441F4" w:rsidRPr="006F0E12" w:rsidTr="000441F4">
            <w:trPr>
              <w:trHeight w:val="284"/>
            </w:trPr>
            <w:sdt>
              <w:sdtPr>
                <w:rPr>
                  <w:sz w:val="18"/>
                  <w:szCs w:val="18"/>
                </w:rPr>
                <w:tag w:val="_PLD_86bb5cd56f814da8b960cf8902cad6a5"/>
                <w:id w:val="-253438726"/>
                <w:lock w:val="sdtLocked"/>
              </w:sdtPr>
              <w:sdtContent>
                <w:tc>
                  <w:tcPr>
                    <w:tcW w:w="1083" w:type="pct"/>
                    <w:shd w:val="clear" w:color="auto" w:fill="auto"/>
                    <w:vAlign w:val="center"/>
                  </w:tcPr>
                  <w:p w:rsidR="000441F4" w:rsidRPr="006F0E12" w:rsidRDefault="000441F4" w:rsidP="006F0E12">
                    <w:pPr>
                      <w:autoSpaceDE w:val="0"/>
                      <w:autoSpaceDN w:val="0"/>
                      <w:adjustRightInd w:val="0"/>
                      <w:snapToGrid w:val="0"/>
                      <w:jc w:val="both"/>
                      <w:rPr>
                        <w:sz w:val="18"/>
                        <w:szCs w:val="18"/>
                      </w:rPr>
                    </w:pPr>
                    <w:r w:rsidRPr="006F0E12">
                      <w:rPr>
                        <w:rFonts w:hint="eastAsia"/>
                        <w:sz w:val="18"/>
                        <w:szCs w:val="18"/>
                      </w:rPr>
                      <w:t>其他资本公积</w:t>
                    </w:r>
                  </w:p>
                </w:tc>
              </w:sdtContent>
            </w:sdt>
            <w:tc>
              <w:tcPr>
                <w:tcW w:w="1006" w:type="pct"/>
                <w:shd w:val="clear" w:color="auto" w:fill="auto"/>
                <w:vAlign w:val="center"/>
              </w:tcPr>
              <w:p w:rsidR="000441F4" w:rsidRPr="000441F4" w:rsidRDefault="000441F4" w:rsidP="000441F4">
                <w:pPr>
                  <w:jc w:val="right"/>
                  <w:rPr>
                    <w:sz w:val="18"/>
                    <w:szCs w:val="18"/>
                  </w:rPr>
                </w:pPr>
                <w:r w:rsidRPr="000441F4">
                  <w:rPr>
                    <w:sz w:val="18"/>
                    <w:szCs w:val="18"/>
                  </w:rPr>
                  <w:t>131,839,524.74</w:t>
                </w:r>
              </w:p>
            </w:tc>
            <w:tc>
              <w:tcPr>
                <w:tcW w:w="1026" w:type="pct"/>
                <w:shd w:val="clear" w:color="auto" w:fill="auto"/>
                <w:vAlign w:val="center"/>
              </w:tcPr>
              <w:p w:rsidR="000441F4" w:rsidRPr="000441F4" w:rsidRDefault="000441F4" w:rsidP="000441F4">
                <w:pPr>
                  <w:jc w:val="right"/>
                  <w:rPr>
                    <w:sz w:val="18"/>
                    <w:szCs w:val="18"/>
                  </w:rPr>
                </w:pPr>
              </w:p>
            </w:tc>
            <w:tc>
              <w:tcPr>
                <w:tcW w:w="868" w:type="pct"/>
                <w:shd w:val="clear" w:color="auto" w:fill="auto"/>
                <w:vAlign w:val="center"/>
              </w:tcPr>
              <w:p w:rsidR="000441F4" w:rsidRPr="000441F4" w:rsidRDefault="000441F4" w:rsidP="000441F4">
                <w:pPr>
                  <w:jc w:val="right"/>
                  <w:rPr>
                    <w:sz w:val="18"/>
                    <w:szCs w:val="18"/>
                  </w:rPr>
                </w:pPr>
              </w:p>
            </w:tc>
            <w:tc>
              <w:tcPr>
                <w:tcW w:w="1017" w:type="pct"/>
                <w:shd w:val="clear" w:color="auto" w:fill="auto"/>
                <w:vAlign w:val="center"/>
              </w:tcPr>
              <w:p w:rsidR="000441F4" w:rsidRPr="000441F4" w:rsidRDefault="000441F4" w:rsidP="000441F4">
                <w:pPr>
                  <w:jc w:val="right"/>
                  <w:rPr>
                    <w:sz w:val="18"/>
                    <w:szCs w:val="18"/>
                  </w:rPr>
                </w:pPr>
                <w:r w:rsidRPr="000441F4">
                  <w:rPr>
                    <w:sz w:val="18"/>
                    <w:szCs w:val="18"/>
                  </w:rPr>
                  <w:t>131,839,524.74</w:t>
                </w:r>
              </w:p>
            </w:tc>
          </w:tr>
          <w:tr w:rsidR="000441F4" w:rsidRPr="006F0E12" w:rsidTr="000441F4">
            <w:trPr>
              <w:trHeight w:val="284"/>
            </w:trPr>
            <w:sdt>
              <w:sdtPr>
                <w:rPr>
                  <w:sz w:val="18"/>
                  <w:szCs w:val="18"/>
                </w:rPr>
                <w:tag w:val="_PLD_9b03907e667d49cf9868e1518c28d82c"/>
                <w:id w:val="-691684787"/>
                <w:lock w:val="sdtLocked"/>
              </w:sdtPr>
              <w:sdtContent>
                <w:tc>
                  <w:tcPr>
                    <w:tcW w:w="1083" w:type="pct"/>
                    <w:vAlign w:val="center"/>
                  </w:tcPr>
                  <w:p w:rsidR="000441F4" w:rsidRPr="006F0E12" w:rsidRDefault="000441F4">
                    <w:pPr>
                      <w:autoSpaceDE w:val="0"/>
                      <w:autoSpaceDN w:val="0"/>
                      <w:adjustRightInd w:val="0"/>
                      <w:snapToGrid w:val="0"/>
                      <w:jc w:val="center"/>
                      <w:rPr>
                        <w:sz w:val="18"/>
                        <w:szCs w:val="18"/>
                      </w:rPr>
                    </w:pPr>
                    <w:r w:rsidRPr="006F0E12">
                      <w:rPr>
                        <w:rFonts w:hint="eastAsia"/>
                        <w:sz w:val="18"/>
                        <w:szCs w:val="18"/>
                      </w:rPr>
                      <w:t>合计</w:t>
                    </w:r>
                  </w:p>
                </w:tc>
              </w:sdtContent>
            </w:sdt>
            <w:tc>
              <w:tcPr>
                <w:tcW w:w="1006" w:type="pct"/>
                <w:vAlign w:val="center"/>
              </w:tcPr>
              <w:p w:rsidR="000441F4" w:rsidRPr="000441F4" w:rsidRDefault="000441F4" w:rsidP="000441F4">
                <w:pPr>
                  <w:jc w:val="right"/>
                  <w:rPr>
                    <w:sz w:val="18"/>
                    <w:szCs w:val="18"/>
                  </w:rPr>
                </w:pPr>
                <w:r w:rsidRPr="000441F4">
                  <w:rPr>
                    <w:sz w:val="18"/>
                    <w:szCs w:val="18"/>
                  </w:rPr>
                  <w:t>2,358,136,817.55</w:t>
                </w:r>
              </w:p>
            </w:tc>
            <w:tc>
              <w:tcPr>
                <w:tcW w:w="1026" w:type="pct"/>
                <w:vAlign w:val="center"/>
              </w:tcPr>
              <w:p w:rsidR="000441F4" w:rsidRPr="000441F4" w:rsidRDefault="000441F4" w:rsidP="000441F4">
                <w:pPr>
                  <w:jc w:val="right"/>
                  <w:rPr>
                    <w:sz w:val="18"/>
                    <w:szCs w:val="18"/>
                  </w:rPr>
                </w:pPr>
                <w:r w:rsidRPr="000441F4">
                  <w:rPr>
                    <w:sz w:val="18"/>
                    <w:szCs w:val="18"/>
                  </w:rPr>
                  <w:t>585,840,265.73</w:t>
                </w:r>
              </w:p>
            </w:tc>
            <w:tc>
              <w:tcPr>
                <w:tcW w:w="868" w:type="pct"/>
                <w:vAlign w:val="center"/>
              </w:tcPr>
              <w:p w:rsidR="000441F4" w:rsidRPr="000441F4" w:rsidRDefault="000441F4" w:rsidP="000441F4">
                <w:pPr>
                  <w:jc w:val="right"/>
                  <w:rPr>
                    <w:sz w:val="18"/>
                    <w:szCs w:val="18"/>
                  </w:rPr>
                </w:pPr>
              </w:p>
            </w:tc>
            <w:tc>
              <w:tcPr>
                <w:tcW w:w="1017" w:type="pct"/>
                <w:vAlign w:val="center"/>
              </w:tcPr>
              <w:p w:rsidR="000441F4" w:rsidRPr="000441F4" w:rsidRDefault="000441F4" w:rsidP="000441F4">
                <w:pPr>
                  <w:jc w:val="right"/>
                  <w:rPr>
                    <w:sz w:val="18"/>
                    <w:szCs w:val="18"/>
                  </w:rPr>
                </w:pPr>
                <w:r w:rsidRPr="000441F4">
                  <w:rPr>
                    <w:sz w:val="18"/>
                    <w:szCs w:val="18"/>
                  </w:rPr>
                  <w:t>2,943,977,083.28</w:t>
                </w:r>
              </w:p>
            </w:tc>
          </w:tr>
        </w:tbl>
        <w:p w:rsidR="004E33AF" w:rsidRDefault="00667A6F">
          <w:pPr>
            <w:rPr>
              <w:szCs w:val="21"/>
            </w:rPr>
          </w:pPr>
          <w:r>
            <w:rPr>
              <w:rFonts w:hint="eastAsia"/>
              <w:szCs w:val="21"/>
            </w:rPr>
            <w:t>其他说明，包括本期增减变动情况、变动原因说明：</w:t>
          </w:r>
        </w:p>
        <w:p w:rsidR="004E33AF" w:rsidRDefault="00D37ACB" w:rsidP="000441F4">
          <w:pPr>
            <w:jc w:val="both"/>
            <w:rPr>
              <w:szCs w:val="21"/>
            </w:rPr>
          </w:pPr>
          <w:sdt>
            <w:sdtPr>
              <w:rPr>
                <w:szCs w:val="21"/>
              </w:rPr>
              <w:alias w:val="资本公积说明"/>
              <w:tag w:val="_GBC_bd957b69783b49af88b2c285825bd0fc"/>
              <w:id w:val="-1127847616"/>
              <w:lock w:val="sdtLocked"/>
              <w:placeholder>
                <w:docPart w:val="GBC22222222222222222222222222222"/>
              </w:placeholder>
            </w:sdtPr>
            <w:sdtContent>
              <w:r w:rsidR="000441F4">
                <w:rPr>
                  <w:rFonts w:hint="eastAsia"/>
                  <w:szCs w:val="21"/>
                </w:rPr>
                <w:t xml:space="preserve">    </w:t>
              </w:r>
              <w:r w:rsidR="000441F4" w:rsidRPr="00F412BA">
                <w:rPr>
                  <w:rFonts w:asciiTheme="minorEastAsia" w:eastAsiaTheme="minorEastAsia" w:hAnsiTheme="minorEastAsia"/>
                  <w:szCs w:val="21"/>
                </w:rPr>
                <w:t>本期因可转换公司债券转股增加资本公积510,914,928.93元，其他权益工具余额74,925,336.80元转入资本公积；本期因可转债事项共计增加资本公积585,840,265.73元。可转换公司债券具体情况详见</w:t>
              </w:r>
              <w:r w:rsidR="000441F4" w:rsidRPr="00F412BA">
                <w:rPr>
                  <w:rFonts w:asciiTheme="minorEastAsia" w:eastAsiaTheme="minorEastAsia" w:hAnsiTheme="minorEastAsia" w:hint="eastAsia"/>
                  <w:szCs w:val="21"/>
                </w:rPr>
                <w:t>本节的七、“46、应付债券”。</w:t>
              </w:r>
            </w:sdtContent>
          </w:sdt>
        </w:p>
      </w:sdtContent>
    </w:sdt>
    <w:p w:rsidR="004E33AF" w:rsidRDefault="004E33AF">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Locked"/>
            <w:placeholder>
              <w:docPart w:val="GBC22222222222222222222222222222"/>
            </w:placeholder>
          </w:sdtPr>
          <w:sdtContent>
            <w:p w:rsidR="00157FD7" w:rsidRDefault="00D37ACB" w:rsidP="00157FD7">
              <w:r>
                <w:fldChar w:fldCharType="begin"/>
              </w:r>
              <w:r w:rsidR="00157FD7">
                <w:instrText xml:space="preserve">MACROBUTTON  SnrToggleCheckbox □适用 </w:instrText>
              </w:r>
              <w:r>
                <w:fldChar w:fldCharType="end"/>
              </w:r>
              <w:r>
                <w:fldChar w:fldCharType="begin"/>
              </w:r>
              <w:r w:rsidR="00157FD7">
                <w:instrText xml:space="preserve"> MACROBUTTON  SnrToggleCheckbox √不适用 </w:instrText>
              </w:r>
              <w:r>
                <w:fldChar w:fldCharType="end"/>
              </w:r>
            </w:p>
          </w:sdtContent>
        </w:sdt>
        <w:p w:rsidR="004E33AF" w:rsidRDefault="00D37ACB">
          <w:pPr>
            <w:rPr>
              <w:b/>
              <w:szCs w:val="21"/>
            </w:rPr>
          </w:pPr>
        </w:p>
      </w:sdtContent>
    </w:sdt>
    <w:bookmarkStart w:id="226" w:name="_Hlk24027351" w:displacedByCustomXml="next"/>
    <w:sdt>
      <w:sdtPr>
        <w:rPr>
          <w:rFonts w:ascii="宋体" w:hAnsi="宋体" w:cs="宋体"/>
          <w:b w:val="0"/>
          <w:bCs w:val="0"/>
          <w:kern w:val="0"/>
          <w:szCs w:val="21"/>
        </w:rPr>
        <w:alias w:val="模块:"/>
        <w:tag w:val="_SEC_b7abde66ee9f475b9c7a82f58ed72510"/>
        <w:id w:val="1325086144"/>
        <w:lock w:val="sdtLocked"/>
        <w:placeholder>
          <w:docPart w:val="GBC22222222222222222222222222222"/>
        </w:placeholder>
      </w:sdtPr>
      <w:sdtContent>
        <w:bookmarkStart w:id="227" w:name="_Hlk10537776" w:displacedByCustomXml="prev"/>
        <w:bookmarkEnd w:id="227" w:displacedByCustomXml="prev"/>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Locked"/>
            <w:placeholder>
              <w:docPart w:val="GBC22222222222222222222222222222"/>
            </w:placeholder>
          </w:sdtPr>
          <w:sdtContent>
            <w:p w:rsidR="000976A5" w:rsidRDefault="00D37ACB" w:rsidP="000976A5">
              <w:pPr>
                <w:rPr>
                  <w:szCs w:val="21"/>
                </w:rPr>
              </w:pPr>
              <w:r>
                <w:fldChar w:fldCharType="begin"/>
              </w:r>
              <w:r w:rsidR="000976A5">
                <w:instrText xml:space="preserve"> MACROBUTTON  SnrToggleCheckbox □适用 </w:instrText>
              </w:r>
              <w:r>
                <w:fldChar w:fldCharType="end"/>
              </w:r>
              <w:r>
                <w:fldChar w:fldCharType="begin"/>
              </w:r>
              <w:r w:rsidR="000976A5">
                <w:instrText xml:space="preserve"> MACROBUTTON  SnrToggleCheckbox √不适用 </w:instrText>
              </w:r>
              <w:r>
                <w:fldChar w:fldCharType="end"/>
              </w:r>
            </w:p>
          </w:sdtContent>
        </w:sdt>
        <w:p w:rsidR="004E33AF" w:rsidRDefault="00D37ACB">
          <w:pPr>
            <w:rPr>
              <w:szCs w:val="21"/>
            </w:rPr>
          </w:pPr>
        </w:p>
      </w:sdtContent>
    </w:sdt>
    <w:bookmarkEnd w:id="226" w:displacedByCustomXml="prev"/>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Locked"/>
            <w:placeholder>
              <w:docPart w:val="GBC22222222222222222222222222222"/>
            </w:placeholder>
          </w:sdtPr>
          <w:sdtContent>
            <w:p w:rsidR="000976A5" w:rsidRDefault="00D37ACB" w:rsidP="000976A5">
              <w:r>
                <w:fldChar w:fldCharType="begin"/>
              </w:r>
              <w:r w:rsidR="000976A5">
                <w:instrText xml:space="preserve">MACROBUTTON  SnrToggleCheckbox □适用 </w:instrText>
              </w:r>
              <w:r>
                <w:fldChar w:fldCharType="end"/>
              </w:r>
              <w:r>
                <w:fldChar w:fldCharType="begin"/>
              </w:r>
              <w:r w:rsidR="000976A5">
                <w:instrText xml:space="preserve"> MACROBUTTON  SnrToggleCheckbox √不适用 </w:instrText>
              </w:r>
              <w:r>
                <w:fldChar w:fldCharType="end"/>
              </w:r>
            </w:p>
          </w:sdtContent>
        </w:sdt>
        <w:p w:rsidR="004E33AF" w:rsidRDefault="00D37ACB">
          <w:pPr>
            <w:rPr>
              <w:szCs w:val="21"/>
            </w:rPr>
          </w:pPr>
        </w:p>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Locked"/>
            <w:placeholder>
              <w:docPart w:val="GBC22222222222222222222222222222"/>
            </w:placeholder>
          </w:sdtPr>
          <w:sdtContent>
            <w:p w:rsidR="004E33AF" w:rsidRDefault="00D37ACB">
              <w:r>
                <w:fldChar w:fldCharType="begin"/>
              </w:r>
              <w:r w:rsidR="00157FD7">
                <w:instrText xml:space="preserve">MACROBUTTON  SnrToggleCheckbox √适用 </w:instrText>
              </w:r>
              <w:r>
                <w:fldChar w:fldCharType="end"/>
              </w:r>
              <w:r>
                <w:fldChar w:fldCharType="begin"/>
              </w:r>
              <w:r w:rsidR="00157FD7">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4E33AF" w:rsidRPr="00157FD7" w:rsidTr="00157FD7">
            <w:trPr>
              <w:trHeight w:val="284"/>
            </w:trPr>
            <w:sdt>
              <w:sdtPr>
                <w:rPr>
                  <w:sz w:val="18"/>
                  <w:szCs w:val="18"/>
                </w:rPr>
                <w:tag w:val="_PLD_448cc13fae91499a9f41c6e4c1f51937"/>
                <w:id w:val="1552114109"/>
                <w:lock w:val="sdtLocked"/>
              </w:sdtPr>
              <w:sdtContent>
                <w:tc>
                  <w:tcPr>
                    <w:tcW w:w="940" w:type="pct"/>
                    <w:vAlign w:val="center"/>
                  </w:tcPr>
                  <w:p w:rsidR="004E33AF" w:rsidRPr="00157FD7" w:rsidRDefault="00667A6F" w:rsidP="00157FD7">
                    <w:pPr>
                      <w:autoSpaceDE w:val="0"/>
                      <w:autoSpaceDN w:val="0"/>
                      <w:adjustRightInd w:val="0"/>
                      <w:snapToGrid w:val="0"/>
                      <w:jc w:val="center"/>
                      <w:rPr>
                        <w:sz w:val="18"/>
                        <w:szCs w:val="18"/>
                      </w:rPr>
                    </w:pPr>
                    <w:r w:rsidRPr="00157FD7">
                      <w:rPr>
                        <w:rFonts w:hint="eastAsia"/>
                        <w:sz w:val="18"/>
                        <w:szCs w:val="18"/>
                      </w:rPr>
                      <w:t>项目</w:t>
                    </w:r>
                  </w:p>
                </w:tc>
              </w:sdtContent>
            </w:sdt>
            <w:sdt>
              <w:sdtPr>
                <w:rPr>
                  <w:sz w:val="18"/>
                  <w:szCs w:val="18"/>
                </w:rPr>
                <w:tag w:val="_PLD_112a59f6ca7b4b5f8ced860f9465eb1a"/>
                <w:id w:val="-254278383"/>
                <w:lock w:val="sdtLocked"/>
              </w:sdtPr>
              <w:sdtContent>
                <w:tc>
                  <w:tcPr>
                    <w:tcW w:w="1011" w:type="pct"/>
                    <w:vAlign w:val="center"/>
                  </w:tcPr>
                  <w:p w:rsidR="004E33AF" w:rsidRPr="00157FD7" w:rsidRDefault="00667A6F" w:rsidP="00157FD7">
                    <w:pPr>
                      <w:autoSpaceDE w:val="0"/>
                      <w:autoSpaceDN w:val="0"/>
                      <w:adjustRightInd w:val="0"/>
                      <w:snapToGrid w:val="0"/>
                      <w:jc w:val="center"/>
                      <w:rPr>
                        <w:sz w:val="18"/>
                        <w:szCs w:val="18"/>
                      </w:rPr>
                    </w:pPr>
                    <w:r w:rsidRPr="00157FD7">
                      <w:rPr>
                        <w:rFonts w:hint="eastAsia"/>
                        <w:sz w:val="18"/>
                        <w:szCs w:val="18"/>
                      </w:rPr>
                      <w:t>期初余额</w:t>
                    </w:r>
                  </w:p>
                </w:tc>
              </w:sdtContent>
            </w:sdt>
            <w:sdt>
              <w:sdtPr>
                <w:rPr>
                  <w:sz w:val="18"/>
                  <w:szCs w:val="18"/>
                </w:rPr>
                <w:tag w:val="_PLD_a2c4f4720dd7427b93c04e32666cfd69"/>
                <w:id w:val="-1617058060"/>
                <w:lock w:val="sdtLocked"/>
              </w:sdtPr>
              <w:sdtContent>
                <w:tc>
                  <w:tcPr>
                    <w:tcW w:w="1014" w:type="pct"/>
                    <w:vAlign w:val="center"/>
                  </w:tcPr>
                  <w:p w:rsidR="004E33AF" w:rsidRPr="00157FD7" w:rsidRDefault="00667A6F" w:rsidP="00157FD7">
                    <w:pPr>
                      <w:autoSpaceDE w:val="0"/>
                      <w:autoSpaceDN w:val="0"/>
                      <w:adjustRightInd w:val="0"/>
                      <w:snapToGrid w:val="0"/>
                      <w:jc w:val="center"/>
                      <w:rPr>
                        <w:sz w:val="18"/>
                        <w:szCs w:val="18"/>
                      </w:rPr>
                    </w:pPr>
                    <w:r w:rsidRPr="00157FD7">
                      <w:rPr>
                        <w:rFonts w:hint="eastAsia"/>
                        <w:sz w:val="18"/>
                        <w:szCs w:val="18"/>
                      </w:rPr>
                      <w:t>本期增加</w:t>
                    </w:r>
                  </w:p>
                </w:tc>
              </w:sdtContent>
            </w:sdt>
            <w:sdt>
              <w:sdtPr>
                <w:rPr>
                  <w:sz w:val="18"/>
                  <w:szCs w:val="18"/>
                </w:rPr>
                <w:tag w:val="_PLD_ad1876bb4d7c41eaa003da876ae9e601"/>
                <w:id w:val="1175689380"/>
                <w:lock w:val="sdtLocked"/>
              </w:sdtPr>
              <w:sdtContent>
                <w:tc>
                  <w:tcPr>
                    <w:tcW w:w="1021" w:type="pct"/>
                    <w:vAlign w:val="center"/>
                  </w:tcPr>
                  <w:p w:rsidR="004E33AF" w:rsidRPr="00157FD7" w:rsidRDefault="00667A6F" w:rsidP="00157FD7">
                    <w:pPr>
                      <w:autoSpaceDE w:val="0"/>
                      <w:autoSpaceDN w:val="0"/>
                      <w:adjustRightInd w:val="0"/>
                      <w:snapToGrid w:val="0"/>
                      <w:jc w:val="center"/>
                      <w:rPr>
                        <w:sz w:val="18"/>
                        <w:szCs w:val="18"/>
                      </w:rPr>
                    </w:pPr>
                    <w:r w:rsidRPr="00157FD7">
                      <w:rPr>
                        <w:rFonts w:hint="eastAsia"/>
                        <w:sz w:val="18"/>
                        <w:szCs w:val="18"/>
                      </w:rPr>
                      <w:t>本期减少</w:t>
                    </w:r>
                  </w:p>
                </w:tc>
              </w:sdtContent>
            </w:sdt>
            <w:sdt>
              <w:sdtPr>
                <w:rPr>
                  <w:sz w:val="18"/>
                  <w:szCs w:val="18"/>
                </w:rPr>
                <w:tag w:val="_PLD_45d6cc2a2d2140619579c3f035df8d6a"/>
                <w:id w:val="438487157"/>
                <w:lock w:val="sdtLocked"/>
              </w:sdtPr>
              <w:sdtContent>
                <w:tc>
                  <w:tcPr>
                    <w:tcW w:w="1014" w:type="pct"/>
                    <w:vAlign w:val="center"/>
                  </w:tcPr>
                  <w:p w:rsidR="004E33AF" w:rsidRPr="00157FD7" w:rsidRDefault="00667A6F" w:rsidP="00157FD7">
                    <w:pPr>
                      <w:autoSpaceDE w:val="0"/>
                      <w:autoSpaceDN w:val="0"/>
                      <w:adjustRightInd w:val="0"/>
                      <w:snapToGrid w:val="0"/>
                      <w:jc w:val="center"/>
                      <w:rPr>
                        <w:sz w:val="18"/>
                        <w:szCs w:val="18"/>
                      </w:rPr>
                    </w:pPr>
                    <w:r w:rsidRPr="00157FD7">
                      <w:rPr>
                        <w:rFonts w:hint="eastAsia"/>
                        <w:sz w:val="18"/>
                        <w:szCs w:val="18"/>
                      </w:rPr>
                      <w:t>期末余额</w:t>
                    </w:r>
                  </w:p>
                </w:tc>
              </w:sdtContent>
            </w:sdt>
          </w:tr>
          <w:tr w:rsidR="000976A5" w:rsidRPr="00157FD7" w:rsidTr="000976A5">
            <w:trPr>
              <w:trHeight w:val="284"/>
            </w:trPr>
            <w:sdt>
              <w:sdtPr>
                <w:rPr>
                  <w:sz w:val="18"/>
                  <w:szCs w:val="18"/>
                </w:rPr>
                <w:tag w:val="_PLD_96c6453732574f80b65848edf92a42a6"/>
                <w:id w:val="-2004040585"/>
                <w:lock w:val="sdtLocked"/>
              </w:sdtPr>
              <w:sdtContent>
                <w:tc>
                  <w:tcPr>
                    <w:tcW w:w="940" w:type="pct"/>
                    <w:shd w:val="clear" w:color="auto" w:fill="auto"/>
                    <w:vAlign w:val="center"/>
                  </w:tcPr>
                  <w:p w:rsidR="000976A5" w:rsidRPr="00157FD7" w:rsidRDefault="000976A5">
                    <w:pPr>
                      <w:autoSpaceDE w:val="0"/>
                      <w:autoSpaceDN w:val="0"/>
                      <w:adjustRightInd w:val="0"/>
                      <w:snapToGrid w:val="0"/>
                      <w:jc w:val="both"/>
                      <w:rPr>
                        <w:sz w:val="18"/>
                        <w:szCs w:val="18"/>
                      </w:rPr>
                    </w:pPr>
                    <w:r w:rsidRPr="00157FD7">
                      <w:rPr>
                        <w:rFonts w:hint="eastAsia"/>
                        <w:sz w:val="18"/>
                        <w:szCs w:val="18"/>
                      </w:rPr>
                      <w:t>法定盈余公积</w:t>
                    </w:r>
                  </w:p>
                </w:tc>
              </w:sdtContent>
            </w:sdt>
            <w:tc>
              <w:tcPr>
                <w:tcW w:w="1011" w:type="pct"/>
                <w:shd w:val="clear" w:color="auto" w:fill="auto"/>
                <w:vAlign w:val="center"/>
              </w:tcPr>
              <w:p w:rsidR="000976A5" w:rsidRPr="00157FD7" w:rsidRDefault="000976A5" w:rsidP="00157FD7">
                <w:pPr>
                  <w:autoSpaceDE w:val="0"/>
                  <w:autoSpaceDN w:val="0"/>
                  <w:adjustRightInd w:val="0"/>
                  <w:snapToGrid w:val="0"/>
                  <w:ind w:right="180"/>
                  <w:jc w:val="right"/>
                  <w:rPr>
                    <w:sz w:val="18"/>
                    <w:szCs w:val="18"/>
                  </w:rPr>
                </w:pPr>
                <w:r w:rsidRPr="00157FD7">
                  <w:rPr>
                    <w:sz w:val="18"/>
                    <w:szCs w:val="18"/>
                  </w:rPr>
                  <w:t>70,724,893.09</w:t>
                </w:r>
              </w:p>
            </w:tc>
            <w:tc>
              <w:tcPr>
                <w:tcW w:w="1014" w:type="pct"/>
                <w:shd w:val="clear" w:color="auto" w:fill="auto"/>
                <w:vAlign w:val="center"/>
              </w:tcPr>
              <w:p w:rsidR="000976A5" w:rsidRPr="00157FD7" w:rsidRDefault="000976A5" w:rsidP="00157FD7">
                <w:pPr>
                  <w:autoSpaceDE w:val="0"/>
                  <w:autoSpaceDN w:val="0"/>
                  <w:adjustRightInd w:val="0"/>
                  <w:snapToGrid w:val="0"/>
                  <w:ind w:right="180"/>
                  <w:jc w:val="right"/>
                  <w:rPr>
                    <w:sz w:val="18"/>
                    <w:szCs w:val="18"/>
                  </w:rPr>
                </w:pPr>
              </w:p>
            </w:tc>
            <w:tc>
              <w:tcPr>
                <w:tcW w:w="1021" w:type="pct"/>
                <w:shd w:val="clear" w:color="auto" w:fill="auto"/>
                <w:vAlign w:val="center"/>
              </w:tcPr>
              <w:p w:rsidR="000976A5" w:rsidRPr="00157FD7" w:rsidRDefault="000976A5" w:rsidP="00157FD7">
                <w:pPr>
                  <w:autoSpaceDE w:val="0"/>
                  <w:autoSpaceDN w:val="0"/>
                  <w:adjustRightInd w:val="0"/>
                  <w:snapToGrid w:val="0"/>
                  <w:ind w:right="180"/>
                  <w:jc w:val="right"/>
                  <w:rPr>
                    <w:sz w:val="18"/>
                    <w:szCs w:val="18"/>
                  </w:rPr>
                </w:pPr>
              </w:p>
            </w:tc>
            <w:tc>
              <w:tcPr>
                <w:tcW w:w="1014" w:type="pct"/>
                <w:shd w:val="clear" w:color="auto" w:fill="auto"/>
                <w:vAlign w:val="center"/>
              </w:tcPr>
              <w:p w:rsidR="000976A5" w:rsidRPr="000976A5" w:rsidRDefault="000976A5" w:rsidP="000976A5">
                <w:pPr>
                  <w:jc w:val="right"/>
                  <w:rPr>
                    <w:sz w:val="18"/>
                    <w:szCs w:val="18"/>
                  </w:rPr>
                </w:pPr>
                <w:r w:rsidRPr="000976A5">
                  <w:rPr>
                    <w:sz w:val="18"/>
                    <w:szCs w:val="18"/>
                  </w:rPr>
                  <w:t>70,724,893.09</w:t>
                </w:r>
              </w:p>
            </w:tc>
          </w:tr>
          <w:tr w:rsidR="000976A5" w:rsidRPr="00157FD7" w:rsidTr="000976A5">
            <w:trPr>
              <w:trHeight w:val="284"/>
            </w:trPr>
            <w:sdt>
              <w:sdtPr>
                <w:rPr>
                  <w:sz w:val="18"/>
                  <w:szCs w:val="18"/>
                </w:rPr>
                <w:tag w:val="_PLD_761553a81bb545a7b32754ce7ef6325b"/>
                <w:id w:val="1708603667"/>
                <w:lock w:val="sdtLocked"/>
              </w:sdtPr>
              <w:sdtContent>
                <w:tc>
                  <w:tcPr>
                    <w:tcW w:w="940" w:type="pct"/>
                    <w:vAlign w:val="center"/>
                  </w:tcPr>
                  <w:p w:rsidR="000976A5" w:rsidRPr="00157FD7" w:rsidRDefault="000976A5" w:rsidP="00157FD7">
                    <w:pPr>
                      <w:autoSpaceDE w:val="0"/>
                      <w:autoSpaceDN w:val="0"/>
                      <w:adjustRightInd w:val="0"/>
                      <w:snapToGrid w:val="0"/>
                      <w:jc w:val="center"/>
                      <w:rPr>
                        <w:sz w:val="18"/>
                        <w:szCs w:val="18"/>
                      </w:rPr>
                    </w:pPr>
                    <w:r w:rsidRPr="00157FD7">
                      <w:rPr>
                        <w:rFonts w:hint="eastAsia"/>
                        <w:sz w:val="18"/>
                        <w:szCs w:val="18"/>
                      </w:rPr>
                      <w:t>合计</w:t>
                    </w:r>
                  </w:p>
                </w:tc>
              </w:sdtContent>
            </w:sdt>
            <w:tc>
              <w:tcPr>
                <w:tcW w:w="1011" w:type="pct"/>
                <w:vAlign w:val="center"/>
              </w:tcPr>
              <w:p w:rsidR="000976A5" w:rsidRPr="00157FD7" w:rsidRDefault="000976A5" w:rsidP="00157FD7">
                <w:pPr>
                  <w:autoSpaceDE w:val="0"/>
                  <w:autoSpaceDN w:val="0"/>
                  <w:adjustRightInd w:val="0"/>
                  <w:snapToGrid w:val="0"/>
                  <w:ind w:right="180"/>
                  <w:jc w:val="right"/>
                  <w:rPr>
                    <w:sz w:val="18"/>
                    <w:szCs w:val="18"/>
                  </w:rPr>
                </w:pPr>
                <w:r w:rsidRPr="00157FD7">
                  <w:rPr>
                    <w:sz w:val="18"/>
                    <w:szCs w:val="18"/>
                  </w:rPr>
                  <w:t>70,724,893.09</w:t>
                </w:r>
              </w:p>
            </w:tc>
            <w:tc>
              <w:tcPr>
                <w:tcW w:w="1014" w:type="pct"/>
                <w:vAlign w:val="center"/>
              </w:tcPr>
              <w:p w:rsidR="000976A5" w:rsidRPr="00157FD7" w:rsidRDefault="000976A5" w:rsidP="00157FD7">
                <w:pPr>
                  <w:autoSpaceDE w:val="0"/>
                  <w:autoSpaceDN w:val="0"/>
                  <w:adjustRightInd w:val="0"/>
                  <w:snapToGrid w:val="0"/>
                  <w:ind w:right="180"/>
                  <w:jc w:val="right"/>
                  <w:rPr>
                    <w:sz w:val="18"/>
                    <w:szCs w:val="18"/>
                  </w:rPr>
                </w:pPr>
              </w:p>
            </w:tc>
            <w:tc>
              <w:tcPr>
                <w:tcW w:w="1021" w:type="pct"/>
                <w:vAlign w:val="center"/>
              </w:tcPr>
              <w:p w:rsidR="000976A5" w:rsidRPr="00157FD7" w:rsidRDefault="000976A5" w:rsidP="00157FD7">
                <w:pPr>
                  <w:autoSpaceDE w:val="0"/>
                  <w:autoSpaceDN w:val="0"/>
                  <w:adjustRightInd w:val="0"/>
                  <w:snapToGrid w:val="0"/>
                  <w:ind w:right="180"/>
                  <w:jc w:val="right"/>
                  <w:rPr>
                    <w:sz w:val="18"/>
                    <w:szCs w:val="18"/>
                  </w:rPr>
                </w:pPr>
              </w:p>
            </w:tc>
            <w:tc>
              <w:tcPr>
                <w:tcW w:w="1014" w:type="pct"/>
                <w:vAlign w:val="center"/>
              </w:tcPr>
              <w:p w:rsidR="000976A5" w:rsidRPr="000976A5" w:rsidRDefault="000976A5" w:rsidP="000976A5">
                <w:pPr>
                  <w:jc w:val="right"/>
                  <w:rPr>
                    <w:sz w:val="18"/>
                    <w:szCs w:val="18"/>
                  </w:rPr>
                </w:pPr>
                <w:r w:rsidRPr="000976A5">
                  <w:rPr>
                    <w:sz w:val="18"/>
                    <w:szCs w:val="18"/>
                  </w:rPr>
                  <w:t>70,724,893.09</w:t>
                </w:r>
              </w:p>
            </w:tc>
          </w:tr>
        </w:tbl>
        <w:p w:rsidR="004E33AF" w:rsidRDefault="00D37ACB">
          <w:pPr>
            <w:autoSpaceDE w:val="0"/>
            <w:autoSpaceDN w:val="0"/>
            <w:adjustRightInd w:val="0"/>
            <w:rPr>
              <w:color w:val="000000" w:themeColor="text1"/>
              <w:szCs w:val="21"/>
            </w:rPr>
          </w:pPr>
        </w:p>
      </w:sdtContent>
    </w:sd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lastRenderedPageBreak/>
        <w:t>未分配利润</w:t>
      </w:r>
    </w:p>
    <w:p w:rsidR="004E33AF" w:rsidRDefault="00D37ACB">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157FD7">
            <w:instrText xml:space="preserve">MACROBUTTON  SnrToggleCheckbox √适用 </w:instrText>
          </w:r>
          <w:r>
            <w:fldChar w:fldCharType="end"/>
          </w:r>
          <w:r>
            <w:fldChar w:fldCharType="begin"/>
          </w:r>
          <w:r w:rsidR="00157FD7">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4E33AF" w:rsidRDefault="00667A6F">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366"/>
            <w:gridCol w:w="2410"/>
            <w:gridCol w:w="2283"/>
          </w:tblGrid>
          <w:tr w:rsidR="004E33AF" w:rsidRPr="00157FD7" w:rsidTr="00157FD7">
            <w:trPr>
              <w:cantSplit/>
            </w:trPr>
            <w:sdt>
              <w:sdtPr>
                <w:rPr>
                  <w:sz w:val="18"/>
                  <w:szCs w:val="18"/>
                </w:rPr>
                <w:tag w:val="_PLD_30da0a90f08b46f090b6fee887a691bc"/>
                <w:id w:val="-224910271"/>
                <w:lock w:val="sdtLocked"/>
              </w:sdtPr>
              <w:sdtContent>
                <w:tc>
                  <w:tcPr>
                    <w:tcW w:w="2410" w:type="pct"/>
                    <w:vAlign w:val="center"/>
                  </w:tcPr>
                  <w:p w:rsidR="004E33AF" w:rsidRPr="00157FD7" w:rsidRDefault="00667A6F">
                    <w:pPr>
                      <w:jc w:val="center"/>
                      <w:rPr>
                        <w:sz w:val="18"/>
                        <w:szCs w:val="18"/>
                      </w:rPr>
                    </w:pPr>
                    <w:r w:rsidRPr="00157FD7">
                      <w:rPr>
                        <w:rFonts w:hint="eastAsia"/>
                        <w:sz w:val="18"/>
                        <w:szCs w:val="18"/>
                      </w:rPr>
                      <w:t>项目</w:t>
                    </w:r>
                  </w:p>
                </w:tc>
              </w:sdtContent>
            </w:sdt>
            <w:sdt>
              <w:sdtPr>
                <w:rPr>
                  <w:sz w:val="18"/>
                  <w:szCs w:val="18"/>
                </w:rPr>
                <w:tag w:val="_PLD_27c0ff4064964dc5b9e335151d04b603"/>
                <w:id w:val="636616883"/>
                <w:lock w:val="sdtLocked"/>
              </w:sdtPr>
              <w:sdtContent>
                <w:tc>
                  <w:tcPr>
                    <w:tcW w:w="1330" w:type="pct"/>
                    <w:vAlign w:val="center"/>
                  </w:tcPr>
                  <w:p w:rsidR="004E33AF" w:rsidRPr="00157FD7" w:rsidRDefault="00667A6F">
                    <w:pPr>
                      <w:jc w:val="center"/>
                      <w:rPr>
                        <w:sz w:val="18"/>
                        <w:szCs w:val="18"/>
                      </w:rPr>
                    </w:pPr>
                    <w:r w:rsidRPr="00157FD7">
                      <w:rPr>
                        <w:rFonts w:hint="eastAsia"/>
                        <w:sz w:val="18"/>
                        <w:szCs w:val="18"/>
                      </w:rPr>
                      <w:t>本期</w:t>
                    </w:r>
                  </w:p>
                </w:tc>
              </w:sdtContent>
            </w:sdt>
            <w:sdt>
              <w:sdtPr>
                <w:rPr>
                  <w:sz w:val="18"/>
                  <w:szCs w:val="18"/>
                </w:rPr>
                <w:tag w:val="_PLD_613460741a0147b7be8212812793694e"/>
                <w:id w:val="328490562"/>
                <w:lock w:val="sdtLocked"/>
              </w:sdtPr>
              <w:sdtContent>
                <w:tc>
                  <w:tcPr>
                    <w:tcW w:w="1260" w:type="pct"/>
                    <w:vAlign w:val="center"/>
                  </w:tcPr>
                  <w:p w:rsidR="004E33AF" w:rsidRPr="00157FD7" w:rsidRDefault="00667A6F">
                    <w:pPr>
                      <w:jc w:val="center"/>
                      <w:rPr>
                        <w:sz w:val="18"/>
                        <w:szCs w:val="18"/>
                      </w:rPr>
                    </w:pPr>
                    <w:r w:rsidRPr="00157FD7">
                      <w:rPr>
                        <w:rFonts w:hint="eastAsia"/>
                        <w:sz w:val="18"/>
                        <w:szCs w:val="18"/>
                      </w:rPr>
                      <w:t>上期</w:t>
                    </w:r>
                  </w:p>
                </w:tc>
              </w:sdtContent>
            </w:sdt>
          </w:tr>
          <w:tr w:rsidR="000976A5" w:rsidRPr="00157FD7" w:rsidTr="000976A5">
            <w:trPr>
              <w:cantSplit/>
            </w:trPr>
            <w:sdt>
              <w:sdtPr>
                <w:rPr>
                  <w:sz w:val="18"/>
                  <w:szCs w:val="18"/>
                </w:rPr>
                <w:tag w:val="_PLD_a8a908ccb6754af7b684355be7043ef6"/>
                <w:id w:val="1921897369"/>
                <w:lock w:val="sdtLocked"/>
              </w:sdtPr>
              <w:sdtContent>
                <w:tc>
                  <w:tcPr>
                    <w:tcW w:w="2410" w:type="pct"/>
                  </w:tcPr>
                  <w:p w:rsidR="000976A5" w:rsidRPr="00157FD7" w:rsidRDefault="000976A5">
                    <w:pPr>
                      <w:rPr>
                        <w:sz w:val="18"/>
                        <w:szCs w:val="18"/>
                      </w:rPr>
                    </w:pPr>
                    <w:r w:rsidRPr="00157FD7">
                      <w:rPr>
                        <w:rFonts w:hint="eastAsia"/>
                        <w:sz w:val="18"/>
                        <w:szCs w:val="18"/>
                      </w:rPr>
                      <w:t>调整前上期末未分配利润</w:t>
                    </w:r>
                  </w:p>
                </w:tc>
              </w:sdtContent>
            </w:sdt>
            <w:tc>
              <w:tcPr>
                <w:tcW w:w="1330" w:type="pct"/>
                <w:vAlign w:val="center"/>
              </w:tcPr>
              <w:p w:rsidR="000976A5" w:rsidRPr="000976A5" w:rsidRDefault="000976A5" w:rsidP="000976A5">
                <w:pPr>
                  <w:jc w:val="right"/>
                  <w:rPr>
                    <w:sz w:val="18"/>
                    <w:szCs w:val="18"/>
                  </w:rPr>
                </w:pPr>
                <w:r w:rsidRPr="000976A5">
                  <w:rPr>
                    <w:sz w:val="18"/>
                    <w:szCs w:val="18"/>
                  </w:rPr>
                  <w:t>-574,775,700.88</w:t>
                </w:r>
              </w:p>
            </w:tc>
            <w:tc>
              <w:tcPr>
                <w:tcW w:w="1260" w:type="pct"/>
                <w:vAlign w:val="center"/>
              </w:tcPr>
              <w:p w:rsidR="000976A5" w:rsidRPr="000976A5" w:rsidRDefault="000976A5" w:rsidP="000976A5">
                <w:pPr>
                  <w:jc w:val="right"/>
                  <w:rPr>
                    <w:sz w:val="18"/>
                    <w:szCs w:val="18"/>
                  </w:rPr>
                </w:pPr>
                <w:r w:rsidRPr="000976A5">
                  <w:rPr>
                    <w:sz w:val="18"/>
                    <w:szCs w:val="18"/>
                  </w:rPr>
                  <w:t>-1,060,663,219.69</w:t>
                </w:r>
              </w:p>
            </w:tc>
          </w:tr>
          <w:tr w:rsidR="000976A5" w:rsidRPr="00157FD7" w:rsidTr="000976A5">
            <w:trPr>
              <w:cantSplit/>
            </w:trPr>
            <w:sdt>
              <w:sdtPr>
                <w:rPr>
                  <w:sz w:val="18"/>
                  <w:szCs w:val="18"/>
                </w:rPr>
                <w:tag w:val="_PLD_77ca15ebef62468eb0dd24c8e090b1ab"/>
                <w:id w:val="297883565"/>
                <w:lock w:val="sdtLocked"/>
              </w:sdtPr>
              <w:sdtContent>
                <w:tc>
                  <w:tcPr>
                    <w:tcW w:w="2410" w:type="pct"/>
                  </w:tcPr>
                  <w:p w:rsidR="000976A5" w:rsidRPr="00157FD7" w:rsidRDefault="000976A5">
                    <w:pPr>
                      <w:rPr>
                        <w:sz w:val="18"/>
                        <w:szCs w:val="18"/>
                      </w:rPr>
                    </w:pPr>
                    <w:r w:rsidRPr="00157FD7">
                      <w:rPr>
                        <w:rFonts w:hint="eastAsia"/>
                        <w:sz w:val="18"/>
                        <w:szCs w:val="18"/>
                      </w:rPr>
                      <w:t>调整后期初未分配利润</w:t>
                    </w:r>
                  </w:p>
                </w:tc>
              </w:sdtContent>
            </w:sdt>
            <w:tc>
              <w:tcPr>
                <w:tcW w:w="1330" w:type="pct"/>
                <w:vAlign w:val="center"/>
              </w:tcPr>
              <w:p w:rsidR="000976A5" w:rsidRPr="000976A5" w:rsidRDefault="000976A5" w:rsidP="000976A5">
                <w:pPr>
                  <w:jc w:val="right"/>
                  <w:rPr>
                    <w:sz w:val="18"/>
                    <w:szCs w:val="18"/>
                  </w:rPr>
                </w:pPr>
                <w:r w:rsidRPr="000976A5">
                  <w:rPr>
                    <w:sz w:val="18"/>
                    <w:szCs w:val="18"/>
                  </w:rPr>
                  <w:t>-574,775,700.88</w:t>
                </w:r>
              </w:p>
            </w:tc>
            <w:tc>
              <w:tcPr>
                <w:tcW w:w="1260" w:type="pct"/>
                <w:vAlign w:val="center"/>
              </w:tcPr>
              <w:p w:rsidR="000976A5" w:rsidRPr="000976A5" w:rsidRDefault="000976A5" w:rsidP="000976A5">
                <w:pPr>
                  <w:jc w:val="right"/>
                  <w:rPr>
                    <w:sz w:val="18"/>
                    <w:szCs w:val="18"/>
                  </w:rPr>
                </w:pPr>
                <w:r w:rsidRPr="000976A5">
                  <w:rPr>
                    <w:sz w:val="18"/>
                    <w:szCs w:val="18"/>
                  </w:rPr>
                  <w:t>-1,060,663,219.69</w:t>
                </w:r>
              </w:p>
            </w:tc>
          </w:tr>
          <w:tr w:rsidR="000976A5" w:rsidRPr="00157FD7" w:rsidTr="000976A5">
            <w:trPr>
              <w:cantSplit/>
            </w:trPr>
            <w:sdt>
              <w:sdtPr>
                <w:rPr>
                  <w:sz w:val="18"/>
                  <w:szCs w:val="18"/>
                </w:rPr>
                <w:tag w:val="_PLD_9fc7a2bfee39423d80a60d153fe240df"/>
                <w:id w:val="-518775278"/>
                <w:lock w:val="sdtLocked"/>
              </w:sdtPr>
              <w:sdtContent>
                <w:tc>
                  <w:tcPr>
                    <w:tcW w:w="2410" w:type="pct"/>
                  </w:tcPr>
                  <w:p w:rsidR="000976A5" w:rsidRPr="00157FD7" w:rsidRDefault="000976A5">
                    <w:pPr>
                      <w:ind w:right="6"/>
                      <w:rPr>
                        <w:sz w:val="18"/>
                        <w:szCs w:val="18"/>
                      </w:rPr>
                    </w:pPr>
                    <w:r w:rsidRPr="00157FD7">
                      <w:rPr>
                        <w:rFonts w:hint="eastAsia"/>
                        <w:sz w:val="18"/>
                        <w:szCs w:val="18"/>
                      </w:rPr>
                      <w:t>加：本期归属于母公司所有者的净利润</w:t>
                    </w:r>
                  </w:p>
                </w:tc>
              </w:sdtContent>
            </w:sdt>
            <w:tc>
              <w:tcPr>
                <w:tcW w:w="1330" w:type="pct"/>
                <w:vAlign w:val="center"/>
              </w:tcPr>
              <w:p w:rsidR="000976A5" w:rsidRPr="000976A5" w:rsidRDefault="00397BCD" w:rsidP="000976A5">
                <w:pPr>
                  <w:jc w:val="right"/>
                  <w:rPr>
                    <w:sz w:val="18"/>
                    <w:szCs w:val="18"/>
                  </w:rPr>
                </w:pPr>
                <w:r w:rsidRPr="00397BCD">
                  <w:rPr>
                    <w:sz w:val="18"/>
                    <w:szCs w:val="18"/>
                  </w:rPr>
                  <w:t>656,463,419.84</w:t>
                </w:r>
              </w:p>
            </w:tc>
            <w:tc>
              <w:tcPr>
                <w:tcW w:w="1260" w:type="pct"/>
                <w:vAlign w:val="center"/>
              </w:tcPr>
              <w:p w:rsidR="000976A5" w:rsidRPr="000976A5" w:rsidRDefault="000976A5" w:rsidP="000976A5">
                <w:pPr>
                  <w:jc w:val="right"/>
                  <w:rPr>
                    <w:sz w:val="18"/>
                    <w:szCs w:val="18"/>
                  </w:rPr>
                </w:pPr>
                <w:r w:rsidRPr="000976A5">
                  <w:rPr>
                    <w:sz w:val="18"/>
                    <w:szCs w:val="18"/>
                  </w:rPr>
                  <w:t>485,887,518.81</w:t>
                </w:r>
              </w:p>
            </w:tc>
          </w:tr>
          <w:tr w:rsidR="000976A5" w:rsidRPr="00157FD7" w:rsidTr="000976A5">
            <w:trPr>
              <w:cantSplit/>
            </w:trPr>
            <w:sdt>
              <w:sdtPr>
                <w:rPr>
                  <w:sz w:val="18"/>
                  <w:szCs w:val="18"/>
                </w:rPr>
                <w:tag w:val="_PLD_d7d3f7cba9bf4a16a498b0ccb214564d"/>
                <w:id w:val="693955386"/>
                <w:lock w:val="sdtLocked"/>
              </w:sdtPr>
              <w:sdtContent>
                <w:tc>
                  <w:tcPr>
                    <w:tcW w:w="2410" w:type="pct"/>
                  </w:tcPr>
                  <w:p w:rsidR="000976A5" w:rsidRPr="00157FD7" w:rsidRDefault="000976A5">
                    <w:pPr>
                      <w:autoSpaceDE w:val="0"/>
                      <w:autoSpaceDN w:val="0"/>
                      <w:adjustRightInd w:val="0"/>
                      <w:rPr>
                        <w:sz w:val="18"/>
                        <w:szCs w:val="18"/>
                      </w:rPr>
                    </w:pPr>
                    <w:r w:rsidRPr="00157FD7">
                      <w:rPr>
                        <w:rFonts w:hint="eastAsia"/>
                        <w:sz w:val="18"/>
                        <w:szCs w:val="18"/>
                      </w:rPr>
                      <w:t>期末未分配利润</w:t>
                    </w:r>
                  </w:p>
                </w:tc>
              </w:sdtContent>
            </w:sdt>
            <w:tc>
              <w:tcPr>
                <w:tcW w:w="1330" w:type="pct"/>
                <w:vAlign w:val="center"/>
              </w:tcPr>
              <w:p w:rsidR="000976A5" w:rsidRPr="000976A5" w:rsidRDefault="00397BCD" w:rsidP="000976A5">
                <w:pPr>
                  <w:jc w:val="right"/>
                  <w:rPr>
                    <w:sz w:val="18"/>
                    <w:szCs w:val="18"/>
                  </w:rPr>
                </w:pPr>
                <w:r w:rsidRPr="00397BCD">
                  <w:rPr>
                    <w:sz w:val="18"/>
                    <w:szCs w:val="18"/>
                  </w:rPr>
                  <w:t>81,687,718.96</w:t>
                </w:r>
              </w:p>
            </w:tc>
            <w:tc>
              <w:tcPr>
                <w:tcW w:w="1260" w:type="pct"/>
                <w:vAlign w:val="center"/>
              </w:tcPr>
              <w:p w:rsidR="000976A5" w:rsidRPr="000976A5" w:rsidRDefault="000976A5" w:rsidP="000976A5">
                <w:pPr>
                  <w:jc w:val="right"/>
                  <w:rPr>
                    <w:sz w:val="18"/>
                    <w:szCs w:val="18"/>
                  </w:rPr>
                </w:pPr>
                <w:r w:rsidRPr="000976A5">
                  <w:rPr>
                    <w:sz w:val="18"/>
                    <w:szCs w:val="18"/>
                  </w:rPr>
                  <w:t>-574,775,700.88</w:t>
                </w:r>
              </w:p>
            </w:tc>
          </w:tr>
        </w:tbl>
      </w:sdtContent>
    </w:sdt>
    <w:p w:rsidR="004E33AF" w:rsidRDefault="004E33AF">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4E33AF" w:rsidRDefault="00667A6F" w:rsidP="00634E97">
          <w:pPr>
            <w:pStyle w:val="3"/>
            <w:numPr>
              <w:ilvl w:val="0"/>
              <w:numId w:val="17"/>
            </w:numPr>
            <w:tabs>
              <w:tab w:val="left" w:pos="504"/>
            </w:tabs>
            <w:rPr>
              <w:szCs w:val="21"/>
            </w:rPr>
          </w:pPr>
          <w:r>
            <w:rPr>
              <w:szCs w:val="21"/>
            </w:rPr>
            <w:t>营业</w:t>
          </w:r>
          <w:r>
            <w:rPr>
              <w:rFonts w:ascii="宋体" w:hAnsi="宋体"/>
              <w:szCs w:val="21"/>
            </w:rPr>
            <w:t>收入</w:t>
          </w:r>
          <w:r>
            <w:rPr>
              <w:szCs w:val="21"/>
            </w:rPr>
            <w:t>和营业成本</w:t>
          </w:r>
        </w:p>
        <w:p w:rsidR="004E33AF" w:rsidRDefault="00667A6F" w:rsidP="00634E97">
          <w:pPr>
            <w:pStyle w:val="4"/>
            <w:numPr>
              <w:ilvl w:val="0"/>
              <w:numId w:val="120"/>
            </w:numPr>
            <w:ind w:left="426" w:hanging="426"/>
          </w:pPr>
          <w:r>
            <w:rPr>
              <w:rFonts w:hint="eastAsia"/>
            </w:rPr>
            <w:t>营业收入和营业成本情况</w:t>
          </w:r>
        </w:p>
        <w:sdt>
          <w:sdtPr>
            <w:alias w:val="是否适用：营业收入和营业成本[双击切换]"/>
            <w:tag w:val="_GBC_c0388196e3634afc823f4b5822c5937a"/>
            <w:id w:val="914133097"/>
            <w:lock w:val="sdtLocked"/>
            <w:placeholder>
              <w:docPart w:val="GBC22222222222222222222222222222"/>
            </w:placeholder>
          </w:sdtPr>
          <w:sdtContent>
            <w:p w:rsidR="004E33AF" w:rsidRDefault="00D37ACB">
              <w:r>
                <w:fldChar w:fldCharType="begin"/>
              </w:r>
              <w:r w:rsidR="00236DD8">
                <w:instrText xml:space="preserve">MACROBUTTON  SnrToggleCheckbox √适用 </w:instrText>
              </w:r>
              <w:r>
                <w:fldChar w:fldCharType="end"/>
              </w:r>
              <w:r>
                <w:fldChar w:fldCharType="begin"/>
              </w:r>
              <w:r w:rsidR="00236DD8">
                <w:instrText xml:space="preserve"> MACROBUTTON  SnrToggleCheckbox □不适用 </w:instrText>
              </w:r>
              <w:r>
                <w:fldChar w:fldCharType="end"/>
              </w:r>
            </w:p>
          </w:sdtContent>
        </w:sdt>
        <w:p w:rsidR="004E33AF" w:rsidRDefault="00667A6F">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4E33AF" w:rsidRPr="00236DD8" w:rsidTr="000976A5">
            <w:trPr>
              <w:trHeight w:val="284"/>
            </w:trPr>
            <w:sdt>
              <w:sdtPr>
                <w:rPr>
                  <w:sz w:val="18"/>
                  <w:szCs w:val="18"/>
                </w:rPr>
                <w:tag w:val="_PLD_77e8683f75cd4c9e919404e1278fe9a0"/>
                <w:id w:val="2011570055"/>
                <w:lock w:val="sdtLocked"/>
              </w:sdt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4E33AF" w:rsidRPr="00236DD8" w:rsidRDefault="00667A6F">
                    <w:pPr>
                      <w:jc w:val="center"/>
                      <w:rPr>
                        <w:sz w:val="18"/>
                        <w:szCs w:val="18"/>
                      </w:rPr>
                    </w:pPr>
                    <w:r w:rsidRPr="00236DD8">
                      <w:rPr>
                        <w:rFonts w:hint="eastAsia"/>
                        <w:sz w:val="18"/>
                        <w:szCs w:val="18"/>
                      </w:rPr>
                      <w:t>项目</w:t>
                    </w:r>
                  </w:p>
                </w:tc>
              </w:sdtContent>
            </w:sdt>
            <w:sdt>
              <w:sdtPr>
                <w:rPr>
                  <w:sz w:val="18"/>
                  <w:szCs w:val="18"/>
                </w:rPr>
                <w:tag w:val="_PLD_e956f55a311f45a19dc3ce9396b931c9"/>
                <w:id w:val="-1055622123"/>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E33AF" w:rsidRPr="00236DD8" w:rsidRDefault="00667A6F">
                    <w:pPr>
                      <w:jc w:val="center"/>
                      <w:rPr>
                        <w:sz w:val="18"/>
                        <w:szCs w:val="18"/>
                      </w:rPr>
                    </w:pPr>
                    <w:r w:rsidRPr="00236DD8">
                      <w:rPr>
                        <w:rFonts w:hint="eastAsia"/>
                        <w:sz w:val="18"/>
                        <w:szCs w:val="18"/>
                      </w:rPr>
                      <w:t>本期发生额</w:t>
                    </w:r>
                  </w:p>
                </w:tc>
              </w:sdtContent>
            </w:sdt>
            <w:sdt>
              <w:sdtPr>
                <w:rPr>
                  <w:sz w:val="18"/>
                  <w:szCs w:val="18"/>
                </w:rPr>
                <w:tag w:val="_PLD_d175a7df90684e2bbdccc1ba942f2760"/>
                <w:id w:val="-169977212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E33AF" w:rsidRPr="00236DD8" w:rsidRDefault="00667A6F">
                    <w:pPr>
                      <w:jc w:val="center"/>
                      <w:rPr>
                        <w:sz w:val="18"/>
                        <w:szCs w:val="18"/>
                      </w:rPr>
                    </w:pPr>
                    <w:r w:rsidRPr="00236DD8">
                      <w:rPr>
                        <w:rFonts w:hint="eastAsia"/>
                        <w:sz w:val="18"/>
                        <w:szCs w:val="18"/>
                      </w:rPr>
                      <w:t>上期发生额</w:t>
                    </w:r>
                  </w:p>
                </w:tc>
              </w:sdtContent>
            </w:sdt>
          </w:tr>
          <w:tr w:rsidR="004E33AF" w:rsidRPr="00236DD8" w:rsidTr="000976A5">
            <w:trPr>
              <w:trHeight w:val="284"/>
            </w:trPr>
            <w:tc>
              <w:tcPr>
                <w:tcW w:w="805" w:type="pct"/>
                <w:vMerge/>
                <w:tcBorders>
                  <w:left w:val="single" w:sz="4" w:space="0" w:color="auto"/>
                  <w:bottom w:val="single" w:sz="4" w:space="0" w:color="auto"/>
                  <w:right w:val="single" w:sz="4" w:space="0" w:color="auto"/>
                </w:tcBorders>
                <w:shd w:val="clear" w:color="auto" w:fill="auto"/>
              </w:tcPr>
              <w:p w:rsidR="004E33AF" w:rsidRPr="00236DD8" w:rsidRDefault="004E33AF">
                <w:pPr>
                  <w:jc w:val="center"/>
                  <w:rPr>
                    <w:sz w:val="18"/>
                    <w:szCs w:val="18"/>
                  </w:rPr>
                </w:pPr>
              </w:p>
            </w:tc>
            <w:sdt>
              <w:sdtPr>
                <w:rPr>
                  <w:sz w:val="18"/>
                  <w:szCs w:val="18"/>
                </w:rPr>
                <w:tag w:val="_PLD_fe053e4bca564a1fbda44c85256ce067"/>
                <w:id w:val="41868311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236DD8" w:rsidRDefault="00667A6F">
                    <w:pPr>
                      <w:jc w:val="center"/>
                      <w:rPr>
                        <w:sz w:val="18"/>
                        <w:szCs w:val="18"/>
                      </w:rPr>
                    </w:pPr>
                    <w:r w:rsidRPr="00236DD8">
                      <w:rPr>
                        <w:rFonts w:hint="eastAsia"/>
                        <w:sz w:val="18"/>
                        <w:szCs w:val="18"/>
                      </w:rPr>
                      <w:t>收入</w:t>
                    </w:r>
                  </w:p>
                </w:tc>
              </w:sdtContent>
            </w:sdt>
            <w:sdt>
              <w:sdtPr>
                <w:rPr>
                  <w:sz w:val="18"/>
                  <w:szCs w:val="18"/>
                </w:rPr>
                <w:tag w:val="_PLD_88be7d92d03d4168a79d4492be4a258c"/>
                <w:id w:val="5259207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236DD8" w:rsidRDefault="00667A6F">
                    <w:pPr>
                      <w:jc w:val="center"/>
                      <w:rPr>
                        <w:sz w:val="18"/>
                        <w:szCs w:val="18"/>
                      </w:rPr>
                    </w:pPr>
                    <w:r w:rsidRPr="00236DD8">
                      <w:rPr>
                        <w:rFonts w:hint="eastAsia"/>
                        <w:sz w:val="18"/>
                        <w:szCs w:val="18"/>
                      </w:rPr>
                      <w:t>成本</w:t>
                    </w:r>
                  </w:p>
                </w:tc>
              </w:sdtContent>
            </w:sdt>
            <w:sdt>
              <w:sdtPr>
                <w:rPr>
                  <w:sz w:val="18"/>
                  <w:szCs w:val="18"/>
                </w:rPr>
                <w:tag w:val="_PLD_5ba4682bc5644bc38c4b795c78508b1f"/>
                <w:id w:val="-152601769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236DD8" w:rsidRDefault="00667A6F">
                    <w:pPr>
                      <w:jc w:val="center"/>
                      <w:rPr>
                        <w:sz w:val="18"/>
                        <w:szCs w:val="18"/>
                      </w:rPr>
                    </w:pPr>
                    <w:r w:rsidRPr="00236DD8">
                      <w:rPr>
                        <w:rFonts w:hint="eastAsia"/>
                        <w:sz w:val="18"/>
                        <w:szCs w:val="18"/>
                      </w:rPr>
                      <w:t>收入</w:t>
                    </w:r>
                  </w:p>
                </w:tc>
              </w:sdtContent>
            </w:sdt>
            <w:sdt>
              <w:sdtPr>
                <w:rPr>
                  <w:sz w:val="18"/>
                  <w:szCs w:val="18"/>
                </w:rPr>
                <w:tag w:val="_PLD_94a3ede4ab834e37a20364f2c6897976"/>
                <w:id w:val="-144637384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236DD8" w:rsidRDefault="00667A6F">
                    <w:pPr>
                      <w:jc w:val="center"/>
                      <w:rPr>
                        <w:sz w:val="18"/>
                        <w:szCs w:val="18"/>
                      </w:rPr>
                    </w:pPr>
                    <w:r w:rsidRPr="00236DD8">
                      <w:rPr>
                        <w:rFonts w:hint="eastAsia"/>
                        <w:sz w:val="18"/>
                        <w:szCs w:val="18"/>
                      </w:rPr>
                      <w:t>成本</w:t>
                    </w:r>
                  </w:p>
                </w:tc>
              </w:sdtContent>
            </w:sdt>
          </w:tr>
          <w:tr w:rsidR="000976A5" w:rsidRPr="00236DD8" w:rsidTr="000976A5">
            <w:trPr>
              <w:trHeight w:val="284"/>
            </w:trPr>
            <w:sdt>
              <w:sdtPr>
                <w:rPr>
                  <w:sz w:val="18"/>
                  <w:szCs w:val="18"/>
                </w:rPr>
                <w:tag w:val="_PLD_7940b00507304d829a4504bf1ed9614e"/>
                <w:id w:val="-944844425"/>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236DD8" w:rsidRDefault="000976A5" w:rsidP="000976A5">
                    <w:pPr>
                      <w:jc w:val="both"/>
                      <w:rPr>
                        <w:sz w:val="18"/>
                        <w:szCs w:val="18"/>
                      </w:rPr>
                    </w:pPr>
                    <w:r w:rsidRPr="00236DD8">
                      <w:rPr>
                        <w:rFonts w:hint="eastAsia"/>
                        <w:sz w:val="18"/>
                        <w:szCs w:val="18"/>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397BCD" w:rsidP="000976A5">
                <w:pPr>
                  <w:jc w:val="right"/>
                  <w:rPr>
                    <w:sz w:val="18"/>
                    <w:szCs w:val="18"/>
                  </w:rPr>
                </w:pPr>
                <w:r w:rsidRPr="00397BCD">
                  <w:rPr>
                    <w:sz w:val="18"/>
                    <w:szCs w:val="18"/>
                  </w:rPr>
                  <w:t>1,519,963,437.65</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524,560,204.97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1,247,685,448.95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400,114,403.60</w:t>
                </w:r>
              </w:p>
            </w:tc>
          </w:tr>
          <w:tr w:rsidR="000976A5" w:rsidRPr="00236DD8" w:rsidTr="000976A5">
            <w:trPr>
              <w:trHeight w:val="284"/>
            </w:trPr>
            <w:sdt>
              <w:sdtPr>
                <w:rPr>
                  <w:sz w:val="18"/>
                  <w:szCs w:val="18"/>
                </w:rPr>
                <w:tag w:val="_PLD_5a6f7d26b9aa400b90e8820fa4049db6"/>
                <w:id w:val="448677469"/>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236DD8" w:rsidRDefault="000976A5" w:rsidP="000976A5">
                    <w:pPr>
                      <w:jc w:val="both"/>
                      <w:rPr>
                        <w:sz w:val="18"/>
                        <w:szCs w:val="18"/>
                      </w:rPr>
                    </w:pPr>
                    <w:r w:rsidRPr="00236DD8">
                      <w:rPr>
                        <w:rFonts w:hint="eastAsia"/>
                        <w:sz w:val="18"/>
                        <w:szCs w:val="18"/>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12,670,787.21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12,431,565.44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4,327,285.99</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4,299,789.16</w:t>
                </w:r>
              </w:p>
            </w:tc>
          </w:tr>
          <w:tr w:rsidR="000976A5" w:rsidRPr="00236DD8" w:rsidTr="000976A5">
            <w:trPr>
              <w:trHeight w:val="284"/>
            </w:trPr>
            <w:sdt>
              <w:sdtPr>
                <w:rPr>
                  <w:sz w:val="18"/>
                  <w:szCs w:val="18"/>
                </w:rPr>
                <w:tag w:val="_PLD_898cf287f001436badb631738dfa74be"/>
                <w:id w:val="-1004583740"/>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236DD8" w:rsidRDefault="000976A5">
                    <w:pPr>
                      <w:jc w:val="center"/>
                      <w:rPr>
                        <w:sz w:val="18"/>
                        <w:szCs w:val="18"/>
                      </w:rPr>
                    </w:pPr>
                    <w:r w:rsidRPr="00236DD8">
                      <w:rPr>
                        <w:rFonts w:hint="eastAsia"/>
                        <w:sz w:val="18"/>
                        <w:szCs w:val="18"/>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D37ACB" w:rsidP="000976A5">
                <w:pPr>
                  <w:jc w:val="right"/>
                  <w:rPr>
                    <w:sz w:val="18"/>
                    <w:szCs w:val="18"/>
                  </w:rPr>
                </w:pPr>
                <w:r>
                  <w:rPr>
                    <w:sz w:val="18"/>
                    <w:szCs w:val="18"/>
                  </w:rPr>
                  <w:fldChar w:fldCharType="begin"/>
                </w:r>
                <w:r w:rsidR="00397BCD">
                  <w:rPr>
                    <w:sz w:val="18"/>
                    <w:szCs w:val="18"/>
                  </w:rPr>
                  <w:instrText xml:space="preserve"> =SUM(ABOVE) </w:instrText>
                </w:r>
                <w:r>
                  <w:rPr>
                    <w:sz w:val="18"/>
                    <w:szCs w:val="18"/>
                  </w:rPr>
                  <w:fldChar w:fldCharType="separate"/>
                </w:r>
                <w:r w:rsidR="00397BCD">
                  <w:rPr>
                    <w:noProof/>
                    <w:sz w:val="18"/>
                    <w:szCs w:val="18"/>
                  </w:rPr>
                  <w:t>1,532,634,224.86</w:t>
                </w:r>
                <w:r>
                  <w:rPr>
                    <w:sz w:val="18"/>
                    <w:szCs w:val="18"/>
                  </w:rPr>
                  <w:fldChar w:fldCharType="end"/>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536,991,770.41</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1,252,012,734.94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976A5" w:rsidRPr="000976A5" w:rsidRDefault="000976A5" w:rsidP="000976A5">
                <w:pPr>
                  <w:jc w:val="right"/>
                  <w:rPr>
                    <w:sz w:val="18"/>
                    <w:szCs w:val="18"/>
                  </w:rPr>
                </w:pPr>
                <w:r w:rsidRPr="000976A5">
                  <w:rPr>
                    <w:sz w:val="18"/>
                    <w:szCs w:val="18"/>
                  </w:rPr>
                  <w:t>404,414,192.76</w:t>
                </w:r>
              </w:p>
            </w:tc>
          </w:tr>
        </w:tbl>
        <w:p w:rsidR="004E33AF" w:rsidRDefault="00D37ACB"/>
      </w:sdtContent>
    </w:sdt>
    <w:bookmarkStart w:id="228"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lock w:val="sdtLocked"/>
        <w:placeholder>
          <w:docPart w:val="GBC22222222222222222222222222222"/>
        </w:placeholder>
      </w:sdtPr>
      <w:sdtEndPr>
        <w:rPr>
          <w:rFonts w:hint="default"/>
        </w:rPr>
      </w:sdtEndPr>
      <w:sdtContent>
        <w:p w:rsidR="004E33AF" w:rsidRDefault="00667A6F" w:rsidP="00634E97">
          <w:pPr>
            <w:pStyle w:val="4"/>
            <w:numPr>
              <w:ilvl w:val="0"/>
              <w:numId w:val="120"/>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041626697"/>
            <w:lock w:val="sdtLocked"/>
            <w:placeholder>
              <w:docPart w:val="GBC22222222222222222222222222222"/>
            </w:placeholder>
          </w:sdtPr>
          <w:sdtContent>
            <w:p w:rsidR="000976A5" w:rsidRDefault="00D37ACB" w:rsidP="000976A5">
              <w:pPr>
                <w:pStyle w:val="a9"/>
                <w:ind w:firstLineChars="0" w:firstLine="0"/>
                <w:jc w:val="left"/>
              </w:pPr>
              <w:r>
                <w:rPr>
                  <w:rFonts w:ascii="宋体" w:hAnsi="宋体"/>
                  <w:szCs w:val="21"/>
                </w:rPr>
                <w:fldChar w:fldCharType="begin"/>
              </w:r>
              <w:r w:rsidR="000976A5">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0976A5">
                <w:rPr>
                  <w:rFonts w:ascii="宋体" w:hAnsi="宋体"/>
                  <w:szCs w:val="21"/>
                </w:rPr>
                <w:instrText xml:space="preserve"> MACROBUTTON  SnrToggleCheckbox √不适用 </w:instrText>
              </w:r>
              <w:r>
                <w:rPr>
                  <w:rFonts w:ascii="宋体" w:hAnsi="宋体"/>
                  <w:szCs w:val="21"/>
                </w:rPr>
                <w:fldChar w:fldCharType="end"/>
              </w:r>
            </w:p>
          </w:sdtContent>
        </w:sdt>
        <w:p w:rsidR="000976A5" w:rsidRDefault="000976A5"/>
        <w:p w:rsidR="004E33AF" w:rsidRDefault="00667A6F">
          <w:r>
            <w:rPr>
              <w:rFonts w:hint="eastAsia"/>
            </w:rPr>
            <w:t>合同产生的收入说明：</w:t>
          </w:r>
        </w:p>
        <w:sdt>
          <w:sdtPr>
            <w:alias w:val="是否适用：合同产生的收入说明[双击切换]"/>
            <w:tag w:val="_GBC_6b1c596da7e54e4dbad540aca212ec14"/>
            <w:id w:val="212779520"/>
            <w:lock w:val="sdtLocked"/>
            <w:placeholder>
              <w:docPart w:val="GBC22222222222222222222222222222"/>
            </w:placeholder>
          </w:sdtPr>
          <w:sdtContent>
            <w:p w:rsidR="004E33AF" w:rsidRDefault="00D37ACB" w:rsidP="000976A5">
              <w:r>
                <w:fldChar w:fldCharType="begin"/>
              </w:r>
              <w:r w:rsidR="000976A5">
                <w:instrText xml:space="preserve"> MACROBUTTON  SnrToggleCheckbox □适用 </w:instrText>
              </w:r>
              <w:r>
                <w:fldChar w:fldCharType="end"/>
              </w:r>
              <w:r>
                <w:fldChar w:fldCharType="begin"/>
              </w:r>
              <w:r w:rsidR="000976A5">
                <w:instrText xml:space="preserve"> MACROBUTTON  SnrToggleCheckbox √不适用 </w:instrText>
              </w:r>
              <w:r>
                <w:fldChar w:fldCharType="end"/>
              </w:r>
            </w:p>
          </w:sdtContent>
        </w:sdt>
        <w:p w:rsidR="004E33AF" w:rsidRDefault="00D37ACB"/>
      </w:sdtContent>
    </w:sdt>
    <w:bookmarkEnd w:id="228" w:displacedByCustomXml="prev"/>
    <w:bookmarkStart w:id="229"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017686665"/>
        <w:lock w:val="sdtLocked"/>
        <w:placeholder>
          <w:docPart w:val="GBC22222222222222222222222222222"/>
        </w:placeholder>
      </w:sdtPr>
      <w:sdtEndPr>
        <w:rPr>
          <w:rFonts w:hint="default"/>
        </w:rPr>
      </w:sdtEndPr>
      <w:sdtContent>
        <w:p w:rsidR="004E33AF" w:rsidRDefault="00667A6F" w:rsidP="00634E97">
          <w:pPr>
            <w:pStyle w:val="4"/>
            <w:numPr>
              <w:ilvl w:val="0"/>
              <w:numId w:val="120"/>
            </w:numPr>
            <w:ind w:left="426" w:hanging="426"/>
          </w:pPr>
          <w:r>
            <w:rPr>
              <w:rFonts w:hint="eastAsia"/>
            </w:rPr>
            <w:t>履约义务的说明</w:t>
          </w:r>
        </w:p>
        <w:sdt>
          <w:sdtPr>
            <w:alias w:val="是否适用：履约义务的说明[双击切换]"/>
            <w:tag w:val="_GBC_2bcc2970f5df4fc982ad2497089d8292"/>
            <w:id w:val="-1100791837"/>
            <w:lock w:val="sdtLocked"/>
            <w:placeholder>
              <w:docPart w:val="GBC22222222222222222222222222222"/>
            </w:placeholder>
          </w:sdtPr>
          <w:sdtContent>
            <w:p w:rsidR="004E33AF" w:rsidRDefault="00D37ACB" w:rsidP="000976A5">
              <w:r>
                <w:fldChar w:fldCharType="begin"/>
              </w:r>
              <w:r w:rsidR="000976A5">
                <w:instrText xml:space="preserve"> MACROBUTTON  SnrToggleCheckbox □适用 </w:instrText>
              </w:r>
              <w:r>
                <w:fldChar w:fldCharType="end"/>
              </w:r>
              <w:r>
                <w:fldChar w:fldCharType="begin"/>
              </w:r>
              <w:r w:rsidR="000976A5">
                <w:instrText xml:space="preserve"> MACROBUTTON  SnrToggleCheckbox √不适用 </w:instrText>
              </w:r>
              <w:r>
                <w:fldChar w:fldCharType="end"/>
              </w:r>
            </w:p>
          </w:sdtContent>
        </w:sdt>
        <w:p w:rsidR="004E33AF" w:rsidRDefault="00D37ACB"/>
      </w:sdtContent>
    </w:sdt>
    <w:bookmarkEnd w:id="229" w:displacedByCustomXml="prev"/>
    <w:bookmarkStart w:id="230"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333200931"/>
        <w:lock w:val="sdtLocked"/>
        <w:placeholder>
          <w:docPart w:val="GBC22222222222222222222222222222"/>
        </w:placeholder>
      </w:sdtPr>
      <w:sdtEndPr>
        <w:rPr>
          <w:rFonts w:ascii="Arial" w:hAnsi="Arial"/>
          <w:szCs w:val="21"/>
        </w:rPr>
      </w:sdtEndPr>
      <w:sdtContent>
        <w:p w:rsidR="004E33AF" w:rsidRDefault="00667A6F" w:rsidP="00634E97">
          <w:pPr>
            <w:pStyle w:val="4"/>
            <w:numPr>
              <w:ilvl w:val="0"/>
              <w:numId w:val="120"/>
            </w:numPr>
            <w:ind w:left="426" w:hanging="426"/>
          </w:pPr>
          <w:r>
            <w:rPr>
              <w:rFonts w:hint="eastAsia"/>
            </w:rPr>
            <w:t>分摊至剩余履约义务的说明</w:t>
          </w:r>
        </w:p>
        <w:sdt>
          <w:sdtPr>
            <w:alias w:val="是否适用：分摊至剩余履约义务的说明[双击切换]"/>
            <w:tag w:val="_GBC_67defaacf38a42549a2ed747c0fdb075"/>
            <w:id w:val="-1305074149"/>
            <w:lock w:val="sdtLocked"/>
            <w:placeholder>
              <w:docPart w:val="GBC22222222222222222222222222222"/>
            </w:placeholder>
          </w:sdtPr>
          <w:sdtContent>
            <w:p w:rsidR="000976A5" w:rsidRDefault="00D37ACB" w:rsidP="000976A5">
              <w:pPr>
                <w:rPr>
                  <w:szCs w:val="21"/>
                </w:rPr>
              </w:pPr>
              <w:r>
                <w:fldChar w:fldCharType="begin"/>
              </w:r>
              <w:r w:rsidR="000976A5">
                <w:instrText xml:space="preserve"> MACROBUTTON  SnrToggleCheckbox □适用 </w:instrText>
              </w:r>
              <w:r>
                <w:fldChar w:fldCharType="end"/>
              </w:r>
              <w:r>
                <w:fldChar w:fldCharType="begin"/>
              </w:r>
              <w:r w:rsidR="000976A5">
                <w:instrText xml:space="preserve"> MACROBUTTON  SnrToggleCheckbox √不适用 </w:instrText>
              </w:r>
              <w:r>
                <w:fldChar w:fldCharType="end"/>
              </w:r>
            </w:p>
          </w:sdtContent>
        </w:sdt>
        <w:p w:rsidR="004E33AF" w:rsidRDefault="00D37ACB">
          <w:pPr>
            <w:rPr>
              <w:rFonts w:ascii="Arial" w:hAnsi="Arial"/>
              <w:szCs w:val="21"/>
            </w:rPr>
          </w:pPr>
        </w:p>
      </w:sdtContent>
    </w:sdt>
    <w:bookmarkEnd w:id="230" w:displacedByCustomXml="prev"/>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Locked"/>
            <w:placeholder>
              <w:docPart w:val="GBC22222222222222222222222222222"/>
            </w:placeholder>
          </w:sdtPr>
          <w:sdtContent>
            <w:p w:rsidR="004E33AF" w:rsidRDefault="00D37ACB">
              <w:r>
                <w:fldChar w:fldCharType="begin"/>
              </w:r>
              <w:r w:rsidR="001C4B43">
                <w:instrText xml:space="preserve">MACROBUTTON  SnrToggleCheckbox √适用 </w:instrText>
              </w:r>
              <w:r>
                <w:fldChar w:fldCharType="end"/>
              </w:r>
              <w:r>
                <w:fldChar w:fldCharType="begin"/>
              </w:r>
              <w:r w:rsidR="001C4B43">
                <w:instrText xml:space="preserve"> MACROBUTTON  SnrToggleCheckbox □不适用 </w:instrText>
              </w:r>
              <w:r>
                <w:fldChar w:fldCharType="end"/>
              </w:r>
            </w:p>
          </w:sdtContent>
        </w:sdt>
        <w:p w:rsidR="004E33AF" w:rsidRDefault="00667A6F">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374"/>
            <w:gridCol w:w="2835"/>
            <w:gridCol w:w="2850"/>
          </w:tblGrid>
          <w:tr w:rsidR="00380D46" w:rsidRPr="001C4B43" w:rsidTr="00D67E76">
            <w:trPr>
              <w:trHeight w:val="284"/>
            </w:trPr>
            <w:sdt>
              <w:sdtPr>
                <w:rPr>
                  <w:sz w:val="18"/>
                  <w:szCs w:val="18"/>
                </w:rPr>
                <w:tag w:val="_PLD_82dcdcc171754a7b940a70d1c7daa5c1"/>
                <w:id w:val="2556525"/>
                <w:lock w:val="sdtLocked"/>
              </w:sdtPr>
              <w:sdtContent>
                <w:tc>
                  <w:tcPr>
                    <w:tcW w:w="1862"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autoSpaceDE w:val="0"/>
                      <w:autoSpaceDN w:val="0"/>
                      <w:adjustRightInd w:val="0"/>
                      <w:snapToGrid w:val="0"/>
                      <w:spacing w:line="240" w:lineRule="atLeast"/>
                      <w:jc w:val="center"/>
                      <w:rPr>
                        <w:sz w:val="18"/>
                        <w:szCs w:val="18"/>
                      </w:rPr>
                    </w:pPr>
                    <w:r w:rsidRPr="001C4B43">
                      <w:rPr>
                        <w:rFonts w:hint="eastAsia"/>
                        <w:sz w:val="18"/>
                        <w:szCs w:val="18"/>
                      </w:rPr>
                      <w:t>项目</w:t>
                    </w:r>
                  </w:p>
                </w:tc>
              </w:sdtContent>
            </w:sdt>
            <w:sdt>
              <w:sdtPr>
                <w:rPr>
                  <w:sz w:val="18"/>
                  <w:szCs w:val="18"/>
                </w:rPr>
                <w:tag w:val="_PLD_a015e641f9074bee9ed1ee81511407cc"/>
                <w:id w:val="2556526"/>
                <w:lock w:val="sdtLocked"/>
              </w:sdtPr>
              <w:sdtContent>
                <w:tc>
                  <w:tcPr>
                    <w:tcW w:w="1565"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jc w:val="center"/>
                      <w:rPr>
                        <w:sz w:val="18"/>
                        <w:szCs w:val="18"/>
                      </w:rPr>
                    </w:pPr>
                    <w:r w:rsidRPr="001C4B43">
                      <w:rPr>
                        <w:rFonts w:hint="eastAsia"/>
                        <w:sz w:val="18"/>
                        <w:szCs w:val="18"/>
                      </w:rPr>
                      <w:t>本期发生额</w:t>
                    </w:r>
                  </w:p>
                </w:tc>
              </w:sdtContent>
            </w:sdt>
            <w:sdt>
              <w:sdtPr>
                <w:rPr>
                  <w:sz w:val="18"/>
                  <w:szCs w:val="18"/>
                </w:rPr>
                <w:tag w:val="_PLD_5e944d291c9a4b0aab9f6558226d9112"/>
                <w:id w:val="2556527"/>
                <w:lock w:val="sdtLocked"/>
              </w:sdtPr>
              <w:sdtContent>
                <w:tc>
                  <w:tcPr>
                    <w:tcW w:w="1573"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jc w:val="center"/>
                      <w:rPr>
                        <w:sz w:val="18"/>
                        <w:szCs w:val="18"/>
                      </w:rPr>
                    </w:pPr>
                    <w:r w:rsidRPr="001C4B43">
                      <w:rPr>
                        <w:rFonts w:hint="eastAsia"/>
                        <w:sz w:val="18"/>
                        <w:szCs w:val="18"/>
                      </w:rPr>
                      <w:t>上期发生额</w:t>
                    </w:r>
                  </w:p>
                </w:tc>
              </w:sdtContent>
            </w:sdt>
          </w:tr>
          <w:tr w:rsidR="00380D46" w:rsidRPr="001C4B43" w:rsidTr="00D67E76">
            <w:trPr>
              <w:trHeight w:val="284"/>
            </w:trPr>
            <w:tc>
              <w:tcPr>
                <w:tcW w:w="1862"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autoSpaceDE w:val="0"/>
                  <w:autoSpaceDN w:val="0"/>
                  <w:adjustRightInd w:val="0"/>
                  <w:snapToGrid w:val="0"/>
                  <w:spacing w:line="240" w:lineRule="atLeast"/>
                  <w:rPr>
                    <w:sz w:val="18"/>
                    <w:szCs w:val="18"/>
                  </w:rPr>
                </w:pPr>
                <w:r w:rsidRPr="001C4B43">
                  <w:rPr>
                    <w:rFonts w:hint="eastAsia"/>
                    <w:sz w:val="18"/>
                    <w:szCs w:val="18"/>
                  </w:rPr>
                  <w:t>城市维护建设税</w:t>
                </w:r>
              </w:p>
            </w:tc>
            <w:tc>
              <w:tcPr>
                <w:tcW w:w="1565" w:type="pct"/>
                <w:tcBorders>
                  <w:top w:val="single" w:sz="6" w:space="0" w:color="auto"/>
                  <w:left w:val="single" w:sz="6" w:space="0" w:color="auto"/>
                  <w:bottom w:val="single" w:sz="6" w:space="0" w:color="auto"/>
                  <w:right w:val="single" w:sz="6" w:space="0" w:color="auto"/>
                </w:tcBorders>
                <w:vAlign w:val="center"/>
              </w:tcPr>
              <w:p w:rsidR="00380D46" w:rsidRPr="00380D46" w:rsidRDefault="00397BCD" w:rsidP="00380D46">
                <w:pPr>
                  <w:jc w:val="right"/>
                  <w:rPr>
                    <w:sz w:val="18"/>
                    <w:szCs w:val="18"/>
                  </w:rPr>
                </w:pPr>
                <w:r w:rsidRPr="00397BCD">
                  <w:rPr>
                    <w:sz w:val="18"/>
                    <w:szCs w:val="18"/>
                  </w:rPr>
                  <w:t>4,489,054.41</w:t>
                </w:r>
              </w:p>
            </w:tc>
            <w:tc>
              <w:tcPr>
                <w:tcW w:w="1573"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1,813,928.65</w:t>
                </w:r>
              </w:p>
            </w:tc>
          </w:tr>
          <w:tr w:rsidR="00380D46" w:rsidRPr="001C4B43" w:rsidTr="00D67E76">
            <w:trPr>
              <w:trHeight w:val="284"/>
            </w:trPr>
            <w:tc>
              <w:tcPr>
                <w:tcW w:w="1862"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autoSpaceDE w:val="0"/>
                  <w:autoSpaceDN w:val="0"/>
                  <w:adjustRightInd w:val="0"/>
                  <w:snapToGrid w:val="0"/>
                  <w:spacing w:line="240" w:lineRule="atLeast"/>
                  <w:rPr>
                    <w:sz w:val="18"/>
                    <w:szCs w:val="18"/>
                  </w:rPr>
                </w:pPr>
                <w:r w:rsidRPr="001C4B43">
                  <w:rPr>
                    <w:rFonts w:hint="eastAsia"/>
                    <w:sz w:val="18"/>
                    <w:szCs w:val="18"/>
                  </w:rPr>
                  <w:t>教育费附加</w:t>
                </w:r>
              </w:p>
            </w:tc>
            <w:tc>
              <w:tcPr>
                <w:tcW w:w="1565" w:type="pct"/>
                <w:tcBorders>
                  <w:top w:val="single" w:sz="6" w:space="0" w:color="auto"/>
                  <w:left w:val="single" w:sz="6" w:space="0" w:color="auto"/>
                  <w:bottom w:val="single" w:sz="6" w:space="0" w:color="auto"/>
                  <w:right w:val="single" w:sz="6" w:space="0" w:color="auto"/>
                </w:tcBorders>
                <w:vAlign w:val="center"/>
              </w:tcPr>
              <w:p w:rsidR="00380D46" w:rsidRPr="00380D46" w:rsidRDefault="00397BCD" w:rsidP="00380D46">
                <w:pPr>
                  <w:jc w:val="right"/>
                  <w:rPr>
                    <w:sz w:val="18"/>
                    <w:szCs w:val="18"/>
                  </w:rPr>
                </w:pPr>
                <w:r w:rsidRPr="00397BCD">
                  <w:rPr>
                    <w:sz w:val="18"/>
                    <w:szCs w:val="18"/>
                  </w:rPr>
                  <w:t>3,531,996.84</w:t>
                </w:r>
              </w:p>
            </w:tc>
            <w:tc>
              <w:tcPr>
                <w:tcW w:w="1573"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1,576,967.76</w:t>
                </w:r>
              </w:p>
            </w:tc>
          </w:tr>
          <w:tr w:rsidR="00380D46" w:rsidRPr="001C4B43" w:rsidTr="00D67E76">
            <w:trPr>
              <w:trHeight w:val="284"/>
            </w:trPr>
            <w:tc>
              <w:tcPr>
                <w:tcW w:w="1862"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autoSpaceDE w:val="0"/>
                  <w:autoSpaceDN w:val="0"/>
                  <w:adjustRightInd w:val="0"/>
                  <w:snapToGrid w:val="0"/>
                  <w:spacing w:line="240" w:lineRule="atLeast"/>
                  <w:rPr>
                    <w:sz w:val="18"/>
                    <w:szCs w:val="18"/>
                  </w:rPr>
                </w:pPr>
                <w:r w:rsidRPr="001C4B43">
                  <w:rPr>
                    <w:rFonts w:hint="eastAsia"/>
                    <w:sz w:val="18"/>
                    <w:szCs w:val="18"/>
                  </w:rPr>
                  <w:t>房产税</w:t>
                </w:r>
              </w:p>
            </w:tc>
            <w:tc>
              <w:tcPr>
                <w:tcW w:w="1565"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881,437.37</w:t>
                </w:r>
              </w:p>
            </w:tc>
            <w:tc>
              <w:tcPr>
                <w:tcW w:w="1573"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766,531.57</w:t>
                </w:r>
              </w:p>
            </w:tc>
          </w:tr>
          <w:tr w:rsidR="00380D46" w:rsidRPr="001C4B43" w:rsidTr="00D67E76">
            <w:trPr>
              <w:trHeight w:val="284"/>
            </w:trPr>
            <w:tc>
              <w:tcPr>
                <w:tcW w:w="1862"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autoSpaceDE w:val="0"/>
                  <w:autoSpaceDN w:val="0"/>
                  <w:adjustRightInd w:val="0"/>
                  <w:snapToGrid w:val="0"/>
                  <w:spacing w:line="240" w:lineRule="atLeast"/>
                  <w:rPr>
                    <w:sz w:val="18"/>
                    <w:szCs w:val="18"/>
                  </w:rPr>
                </w:pPr>
                <w:r w:rsidRPr="001C4B43">
                  <w:rPr>
                    <w:rFonts w:hint="eastAsia"/>
                    <w:sz w:val="18"/>
                    <w:szCs w:val="18"/>
                  </w:rPr>
                  <w:t>土地使用税</w:t>
                </w:r>
              </w:p>
            </w:tc>
            <w:tc>
              <w:tcPr>
                <w:tcW w:w="1565"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608,147.52</w:t>
                </w:r>
              </w:p>
            </w:tc>
            <w:tc>
              <w:tcPr>
                <w:tcW w:w="1573"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595,344.86</w:t>
                </w:r>
              </w:p>
            </w:tc>
          </w:tr>
          <w:tr w:rsidR="00380D46" w:rsidRPr="001C4B43" w:rsidTr="00D67E76">
            <w:trPr>
              <w:trHeight w:val="284"/>
            </w:trPr>
            <w:tc>
              <w:tcPr>
                <w:tcW w:w="1862"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autoSpaceDE w:val="0"/>
                  <w:autoSpaceDN w:val="0"/>
                  <w:adjustRightInd w:val="0"/>
                  <w:snapToGrid w:val="0"/>
                  <w:spacing w:line="240" w:lineRule="atLeast"/>
                  <w:rPr>
                    <w:sz w:val="18"/>
                    <w:szCs w:val="18"/>
                  </w:rPr>
                </w:pPr>
                <w:r w:rsidRPr="001C4B43">
                  <w:rPr>
                    <w:rFonts w:hint="eastAsia"/>
                    <w:sz w:val="18"/>
                    <w:szCs w:val="18"/>
                  </w:rPr>
                  <w:t>印花税</w:t>
                </w:r>
              </w:p>
            </w:tc>
            <w:tc>
              <w:tcPr>
                <w:tcW w:w="1565"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810,847.81</w:t>
                </w:r>
              </w:p>
            </w:tc>
            <w:tc>
              <w:tcPr>
                <w:tcW w:w="1573"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1,999,635.30</w:t>
                </w:r>
              </w:p>
            </w:tc>
          </w:tr>
          <w:tr w:rsidR="00380D46" w:rsidRPr="001C4B43" w:rsidTr="00D67E76">
            <w:trPr>
              <w:trHeight w:val="284"/>
            </w:trPr>
            <w:tc>
              <w:tcPr>
                <w:tcW w:w="1862"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autoSpaceDE w:val="0"/>
                  <w:autoSpaceDN w:val="0"/>
                  <w:adjustRightInd w:val="0"/>
                  <w:snapToGrid w:val="0"/>
                  <w:spacing w:line="240" w:lineRule="atLeast"/>
                  <w:rPr>
                    <w:sz w:val="18"/>
                    <w:szCs w:val="18"/>
                  </w:rPr>
                </w:pPr>
                <w:r w:rsidRPr="001C4B43">
                  <w:rPr>
                    <w:rFonts w:hint="eastAsia"/>
                    <w:sz w:val="18"/>
                    <w:szCs w:val="18"/>
                  </w:rPr>
                  <w:t>其他</w:t>
                </w:r>
              </w:p>
            </w:tc>
            <w:tc>
              <w:tcPr>
                <w:tcW w:w="1565"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17,523.07</w:t>
                </w:r>
              </w:p>
            </w:tc>
            <w:tc>
              <w:tcPr>
                <w:tcW w:w="1573"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70,292.10</w:t>
                </w:r>
              </w:p>
            </w:tc>
          </w:tr>
          <w:tr w:rsidR="00380D46" w:rsidRPr="001C4B43" w:rsidTr="00D67E76">
            <w:trPr>
              <w:trHeight w:val="284"/>
            </w:trPr>
            <w:tc>
              <w:tcPr>
                <w:tcW w:w="1862" w:type="pct"/>
                <w:tcBorders>
                  <w:top w:val="single" w:sz="6" w:space="0" w:color="auto"/>
                  <w:left w:val="single" w:sz="6" w:space="0" w:color="auto"/>
                  <w:bottom w:val="single" w:sz="6" w:space="0" w:color="auto"/>
                  <w:right w:val="single" w:sz="6" w:space="0" w:color="auto"/>
                </w:tcBorders>
                <w:vAlign w:val="center"/>
              </w:tcPr>
              <w:p w:rsidR="00380D46" w:rsidRPr="001C4B43" w:rsidRDefault="00380D46" w:rsidP="00D67E76">
                <w:pPr>
                  <w:autoSpaceDE w:val="0"/>
                  <w:autoSpaceDN w:val="0"/>
                  <w:adjustRightInd w:val="0"/>
                  <w:snapToGrid w:val="0"/>
                  <w:spacing w:line="240" w:lineRule="atLeast"/>
                  <w:jc w:val="center"/>
                  <w:rPr>
                    <w:sz w:val="18"/>
                    <w:szCs w:val="18"/>
                  </w:rPr>
                </w:pPr>
                <w:r w:rsidRPr="001C4B43">
                  <w:rPr>
                    <w:rFonts w:hint="eastAsia"/>
                    <w:sz w:val="18"/>
                    <w:szCs w:val="18"/>
                  </w:rPr>
                  <w:t>合计</w:t>
                </w:r>
              </w:p>
            </w:tc>
            <w:tc>
              <w:tcPr>
                <w:tcW w:w="1565" w:type="pct"/>
                <w:tcBorders>
                  <w:top w:val="single" w:sz="6" w:space="0" w:color="auto"/>
                  <w:left w:val="single" w:sz="6" w:space="0" w:color="auto"/>
                  <w:bottom w:val="single" w:sz="6" w:space="0" w:color="auto"/>
                  <w:right w:val="single" w:sz="6" w:space="0" w:color="auto"/>
                </w:tcBorders>
                <w:vAlign w:val="center"/>
              </w:tcPr>
              <w:p w:rsidR="00380D46" w:rsidRPr="00380D46" w:rsidRDefault="00D37ACB" w:rsidP="00380D46">
                <w:pPr>
                  <w:jc w:val="right"/>
                  <w:rPr>
                    <w:sz w:val="18"/>
                    <w:szCs w:val="18"/>
                  </w:rPr>
                </w:pPr>
                <w:r>
                  <w:rPr>
                    <w:sz w:val="18"/>
                    <w:szCs w:val="18"/>
                  </w:rPr>
                  <w:fldChar w:fldCharType="begin"/>
                </w:r>
                <w:r w:rsidR="00397BCD">
                  <w:rPr>
                    <w:sz w:val="18"/>
                    <w:szCs w:val="18"/>
                  </w:rPr>
                  <w:instrText xml:space="preserve"> =SUM(ABOVE) </w:instrText>
                </w:r>
                <w:r>
                  <w:rPr>
                    <w:sz w:val="18"/>
                    <w:szCs w:val="18"/>
                  </w:rPr>
                  <w:fldChar w:fldCharType="separate"/>
                </w:r>
                <w:r w:rsidR="00397BCD">
                  <w:rPr>
                    <w:noProof/>
                    <w:sz w:val="18"/>
                    <w:szCs w:val="18"/>
                  </w:rPr>
                  <w:t>10,339,007.02</w:t>
                </w:r>
                <w:r>
                  <w:rPr>
                    <w:sz w:val="18"/>
                    <w:szCs w:val="18"/>
                  </w:rPr>
                  <w:fldChar w:fldCharType="end"/>
                </w:r>
              </w:p>
            </w:tc>
            <w:tc>
              <w:tcPr>
                <w:tcW w:w="1573" w:type="pct"/>
                <w:tcBorders>
                  <w:top w:val="single" w:sz="6" w:space="0" w:color="auto"/>
                  <w:left w:val="single" w:sz="6" w:space="0" w:color="auto"/>
                  <w:bottom w:val="single" w:sz="6" w:space="0" w:color="auto"/>
                  <w:right w:val="single" w:sz="6" w:space="0" w:color="auto"/>
                </w:tcBorders>
                <w:vAlign w:val="center"/>
              </w:tcPr>
              <w:p w:rsidR="00380D46" w:rsidRPr="00380D46" w:rsidRDefault="00380D46" w:rsidP="00380D46">
                <w:pPr>
                  <w:jc w:val="right"/>
                  <w:rPr>
                    <w:sz w:val="18"/>
                    <w:szCs w:val="18"/>
                  </w:rPr>
                </w:pPr>
                <w:r w:rsidRPr="00380D46">
                  <w:rPr>
                    <w:sz w:val="18"/>
                    <w:szCs w:val="18"/>
                  </w:rPr>
                  <w:t>6,822,700.24</w:t>
                </w:r>
              </w:p>
            </w:tc>
          </w:tr>
        </w:tbl>
        <w:p w:rsidR="00380D46" w:rsidRDefault="00D37ACB"/>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4E33AF" w:rsidRDefault="00667A6F" w:rsidP="00634E97">
          <w:pPr>
            <w:pStyle w:val="3"/>
            <w:numPr>
              <w:ilvl w:val="0"/>
              <w:numId w:val="17"/>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Locked"/>
            <w:placeholder>
              <w:docPart w:val="GBC22222222222222222222222222222"/>
            </w:placeholder>
          </w:sdtPr>
          <w:sdtContent>
            <w:p w:rsidR="00BE598F" w:rsidRDefault="00D37ACB" w:rsidP="00BE598F">
              <w:pPr>
                <w:rPr>
                  <w:szCs w:val="21"/>
                </w:rPr>
              </w:pPr>
              <w:r>
                <w:fldChar w:fldCharType="begin"/>
              </w:r>
              <w:r w:rsidR="00BE598F">
                <w:instrText xml:space="preserve">MACROBUTTON  SnrToggleCheckbox □适用 </w:instrText>
              </w:r>
              <w:r>
                <w:fldChar w:fldCharType="end"/>
              </w:r>
              <w:r>
                <w:fldChar w:fldCharType="begin"/>
              </w:r>
              <w:r w:rsidR="00BE598F">
                <w:instrText xml:space="preserve"> MACROBUTTON  SnrToggleCheckbox √不适用 </w:instrText>
              </w:r>
              <w:r>
                <w:fldChar w:fldCharType="end"/>
              </w:r>
            </w:p>
          </w:sdtContent>
        </w:sdt>
        <w:p w:rsidR="004E33AF" w:rsidRDefault="00D37ACB">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4E33AF" w:rsidRDefault="00667A6F" w:rsidP="00634E97">
          <w:pPr>
            <w:pStyle w:val="3"/>
            <w:numPr>
              <w:ilvl w:val="0"/>
              <w:numId w:val="17"/>
            </w:numPr>
            <w:tabs>
              <w:tab w:val="left" w:pos="504"/>
            </w:tabs>
            <w:rPr>
              <w:szCs w:val="21"/>
            </w:rPr>
          </w:pPr>
          <w:r>
            <w:rPr>
              <w:rFonts w:hint="eastAsia"/>
              <w:szCs w:val="21"/>
            </w:rPr>
            <w:t>管理费用</w:t>
          </w:r>
        </w:p>
        <w:sdt>
          <w:sdtPr>
            <w:alias w:val="是否适用：管理费用[双击切换]"/>
            <w:tag w:val="_GBC_b376fd9abaac4f3b8e5956b8dcd72faf"/>
            <w:id w:val="-435742367"/>
            <w:lock w:val="sdtLocked"/>
            <w:placeholder>
              <w:docPart w:val="GBC22222222222222222222222222222"/>
            </w:placeholder>
          </w:sdtPr>
          <w:sdtContent>
            <w:p w:rsidR="004E33AF" w:rsidRDefault="00D37ACB">
              <w:r>
                <w:fldChar w:fldCharType="begin"/>
              </w:r>
              <w:r w:rsidR="00870A63">
                <w:instrText xml:space="preserve">MACROBUTTON  SnrToggleCheckbox √适用 </w:instrText>
              </w:r>
              <w:r>
                <w:fldChar w:fldCharType="end"/>
              </w:r>
              <w:r>
                <w:fldChar w:fldCharType="begin"/>
              </w:r>
              <w:r w:rsidR="00870A63">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2834"/>
            <w:gridCol w:w="2845"/>
          </w:tblGrid>
          <w:tr w:rsidR="00BE598F" w:rsidTr="00DB3866">
            <w:trPr>
              <w:trHeight w:val="255"/>
            </w:trPr>
            <w:sdt>
              <w:sdtPr>
                <w:rPr>
                  <w:sz w:val="18"/>
                  <w:szCs w:val="18"/>
                </w:rPr>
                <w:tag w:val="_PLD_588268d9a550441d943c27cfc1105eb0"/>
                <w:id w:val="2556693"/>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jc w:val="center"/>
                      <w:rPr>
                        <w:sz w:val="18"/>
                        <w:szCs w:val="18"/>
                      </w:rPr>
                    </w:pPr>
                    <w:r w:rsidRPr="00870A63">
                      <w:rPr>
                        <w:rFonts w:hint="eastAsia"/>
                        <w:sz w:val="18"/>
                        <w:szCs w:val="18"/>
                      </w:rPr>
                      <w:t>项目</w:t>
                    </w:r>
                  </w:p>
                </w:tc>
              </w:sdtContent>
            </w:sdt>
            <w:sdt>
              <w:sdtPr>
                <w:rPr>
                  <w:sz w:val="18"/>
                  <w:szCs w:val="18"/>
                </w:rPr>
                <w:tag w:val="_PLD_0e4f4d04bcb2408d8a5744ac90a1f89b"/>
                <w:id w:val="2556694"/>
                <w:lock w:val="sdtLocked"/>
              </w:sdtPr>
              <w:sdtContent>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jc w:val="center"/>
                      <w:rPr>
                        <w:sz w:val="18"/>
                        <w:szCs w:val="18"/>
                      </w:rPr>
                    </w:pPr>
                    <w:r w:rsidRPr="00870A63">
                      <w:rPr>
                        <w:rFonts w:hint="eastAsia"/>
                        <w:sz w:val="18"/>
                        <w:szCs w:val="18"/>
                      </w:rPr>
                      <w:t>本期发生额</w:t>
                    </w:r>
                  </w:p>
                </w:tc>
              </w:sdtContent>
            </w:sdt>
            <w:sdt>
              <w:sdtPr>
                <w:rPr>
                  <w:sz w:val="18"/>
                  <w:szCs w:val="18"/>
                </w:rPr>
                <w:tag w:val="_PLD_6f1ab61237164c0db56540ae1980b62c"/>
                <w:id w:val="2556695"/>
                <w:lock w:val="sdtLocked"/>
              </w:sdtPr>
              <w:sdtContent>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jc w:val="center"/>
                      <w:rPr>
                        <w:sz w:val="18"/>
                        <w:szCs w:val="18"/>
                      </w:rPr>
                    </w:pPr>
                    <w:r w:rsidRPr="00870A63">
                      <w:rPr>
                        <w:rFonts w:hint="eastAsia"/>
                        <w:sz w:val="18"/>
                        <w:szCs w:val="18"/>
                      </w:rPr>
                      <w:t>上期发生额</w:t>
                    </w:r>
                  </w:p>
                </w:tc>
              </w:sdtContent>
            </w:sdt>
          </w:tr>
          <w:sdt>
            <w:sdtPr>
              <w:rPr>
                <w:rFonts w:hint="eastAsia"/>
                <w:sz w:val="18"/>
                <w:szCs w:val="18"/>
              </w:rPr>
              <w:alias w:val="管理费用明细"/>
              <w:tag w:val="_TUP_722eb986b9ca44cea4b28d9c73b66176"/>
              <w:id w:val="2556696"/>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职工薪酬及附加</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48,504,886.95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40,105,713.75</w:t>
                    </w:r>
                  </w:p>
                </w:tc>
              </w:tr>
            </w:sdtContent>
          </w:sdt>
          <w:sdt>
            <w:sdtPr>
              <w:rPr>
                <w:rFonts w:hint="eastAsia"/>
                <w:sz w:val="18"/>
                <w:szCs w:val="18"/>
              </w:rPr>
              <w:alias w:val="管理费用明细"/>
              <w:tag w:val="_TUP_722eb986b9ca44cea4b28d9c73b66176"/>
              <w:id w:val="2556697"/>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折旧及累计摊销</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7,554,420.47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4,521,672.63</w:t>
                    </w:r>
                  </w:p>
                </w:tc>
              </w:tr>
            </w:sdtContent>
          </w:sdt>
          <w:sdt>
            <w:sdtPr>
              <w:rPr>
                <w:rFonts w:hint="eastAsia"/>
                <w:sz w:val="18"/>
                <w:szCs w:val="18"/>
              </w:rPr>
              <w:alias w:val="管理费用明细"/>
              <w:tag w:val="_TUP_722eb986b9ca44cea4b28d9c73b66176"/>
              <w:id w:val="2556698"/>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租赁费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242,484.96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1,893,879.61</w:t>
                    </w:r>
                  </w:p>
                </w:tc>
              </w:tr>
            </w:sdtContent>
          </w:sdt>
          <w:sdt>
            <w:sdtPr>
              <w:rPr>
                <w:rFonts w:hint="eastAsia"/>
                <w:sz w:val="18"/>
                <w:szCs w:val="18"/>
              </w:rPr>
              <w:alias w:val="管理费用明细"/>
              <w:tag w:val="_TUP_722eb986b9ca44cea4b28d9c73b66176"/>
              <w:id w:val="2556699"/>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差旅费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1,058,854.58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717,498.23</w:t>
                    </w:r>
                  </w:p>
                </w:tc>
              </w:tr>
            </w:sdtContent>
          </w:sdt>
          <w:sdt>
            <w:sdtPr>
              <w:rPr>
                <w:rFonts w:hint="eastAsia"/>
                <w:sz w:val="18"/>
                <w:szCs w:val="18"/>
              </w:rPr>
              <w:alias w:val="管理费用明细"/>
              <w:tag w:val="_TUP_722eb986b9ca44cea4b28d9c73b66176"/>
              <w:id w:val="2556700"/>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业务招待费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763,348.59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400,294.01</w:t>
                    </w:r>
                  </w:p>
                </w:tc>
              </w:tr>
            </w:sdtContent>
          </w:sdt>
          <w:sdt>
            <w:sdtPr>
              <w:rPr>
                <w:rFonts w:hint="eastAsia"/>
                <w:sz w:val="18"/>
                <w:szCs w:val="18"/>
              </w:rPr>
              <w:alias w:val="管理费用明细"/>
              <w:tag w:val="_TUP_722eb986b9ca44cea4b28d9c73b66176"/>
              <w:id w:val="2556701"/>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车辆使用费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951,176.67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937,625.83</w:t>
                    </w:r>
                  </w:p>
                </w:tc>
              </w:tr>
            </w:sdtContent>
          </w:sdt>
          <w:sdt>
            <w:sdtPr>
              <w:rPr>
                <w:rFonts w:hint="eastAsia"/>
                <w:sz w:val="18"/>
                <w:szCs w:val="18"/>
              </w:rPr>
              <w:alias w:val="管理费用明细"/>
              <w:tag w:val="_TUP_722eb986b9ca44cea4b28d9c73b66176"/>
              <w:id w:val="2556702"/>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保险费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145,931.12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119,932.79</w:t>
                    </w:r>
                  </w:p>
                </w:tc>
              </w:tr>
            </w:sdtContent>
          </w:sdt>
          <w:sdt>
            <w:sdtPr>
              <w:rPr>
                <w:rFonts w:hint="eastAsia"/>
                <w:sz w:val="18"/>
                <w:szCs w:val="18"/>
              </w:rPr>
              <w:alias w:val="管理费用明细"/>
              <w:tag w:val="_TUP_722eb986b9ca44cea4b28d9c73b66176"/>
              <w:id w:val="2556703"/>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中介咨询费服务费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2,436,702.80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10,011,205.90</w:t>
                    </w:r>
                  </w:p>
                </w:tc>
              </w:tr>
            </w:sdtContent>
          </w:sdt>
          <w:sdt>
            <w:sdtPr>
              <w:rPr>
                <w:rFonts w:hint="eastAsia"/>
                <w:sz w:val="18"/>
                <w:szCs w:val="18"/>
              </w:rPr>
              <w:alias w:val="管理费用明细"/>
              <w:tag w:val="_TUP_722eb986b9ca44cea4b28d9c73b66176"/>
              <w:id w:val="2556704"/>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物业管理费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877,116.09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802,389.59</w:t>
                    </w:r>
                  </w:p>
                </w:tc>
              </w:tr>
            </w:sdtContent>
          </w:sdt>
          <w:sdt>
            <w:sdtPr>
              <w:rPr>
                <w:rFonts w:hint="eastAsia"/>
                <w:sz w:val="18"/>
                <w:szCs w:val="18"/>
              </w:rPr>
              <w:alias w:val="管理费用明细"/>
              <w:tag w:val="_TUP_722eb986b9ca44cea4b28d9c73b66176"/>
              <w:id w:val="2556705"/>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修理费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180,989.35</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252,053.36</w:t>
                    </w:r>
                  </w:p>
                </w:tc>
              </w:tr>
            </w:sdtContent>
          </w:sdt>
          <w:sdt>
            <w:sdtPr>
              <w:rPr>
                <w:rFonts w:hint="eastAsia"/>
                <w:sz w:val="18"/>
                <w:szCs w:val="18"/>
              </w:rPr>
              <w:alias w:val="管理费用明细"/>
              <w:tag w:val="_TUP_722eb986b9ca44cea4b28d9c73b66176"/>
              <w:id w:val="2556706"/>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警卫消防费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204,357.60</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330,392.21</w:t>
                    </w:r>
                  </w:p>
                </w:tc>
              </w:tr>
            </w:sdtContent>
          </w:sdt>
          <w:sdt>
            <w:sdtPr>
              <w:rPr>
                <w:rFonts w:hint="eastAsia"/>
                <w:sz w:val="18"/>
                <w:szCs w:val="18"/>
              </w:rPr>
              <w:alias w:val="管理费用明细"/>
              <w:tag w:val="_TUP_722eb986b9ca44cea4b28d9c73b66176"/>
              <w:id w:val="2556707"/>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水电费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255,835.29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291,249.57</w:t>
                    </w:r>
                  </w:p>
                </w:tc>
              </w:tr>
            </w:sdtContent>
          </w:sdt>
          <w:sdt>
            <w:sdtPr>
              <w:rPr>
                <w:rFonts w:hint="eastAsia"/>
                <w:sz w:val="18"/>
                <w:szCs w:val="18"/>
              </w:rPr>
              <w:alias w:val="管理费用明细"/>
              <w:tag w:val="_TUP_722eb986b9ca44cea4b28d9c73b66176"/>
              <w:id w:val="2556708"/>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会议费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41,700.32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42,268.77</w:t>
                    </w:r>
                  </w:p>
                </w:tc>
              </w:tr>
            </w:sdtContent>
          </w:sdt>
          <w:sdt>
            <w:sdtPr>
              <w:rPr>
                <w:rFonts w:hint="eastAsia"/>
                <w:sz w:val="18"/>
                <w:szCs w:val="18"/>
              </w:rPr>
              <w:alias w:val="管理费用明细"/>
              <w:tag w:val="_TUP_722eb986b9ca44cea4b28d9c73b66176"/>
              <w:id w:val="2556709"/>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办公费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1,186,101.18</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496,668.59</w:t>
                    </w:r>
                  </w:p>
                </w:tc>
              </w:tr>
            </w:sdtContent>
          </w:sdt>
          <w:sdt>
            <w:sdtPr>
              <w:rPr>
                <w:rFonts w:hint="eastAsia"/>
                <w:sz w:val="18"/>
                <w:szCs w:val="18"/>
              </w:rPr>
              <w:alias w:val="管理费用明细"/>
              <w:tag w:val="_TUP_722eb986b9ca44cea4b28d9c73b66176"/>
              <w:id w:val="2556710"/>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通讯费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382,798.22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347,060.93</w:t>
                    </w:r>
                  </w:p>
                </w:tc>
              </w:tr>
            </w:sdtContent>
          </w:sdt>
          <w:sdt>
            <w:sdtPr>
              <w:rPr>
                <w:rFonts w:hint="eastAsia"/>
                <w:sz w:val="18"/>
                <w:szCs w:val="18"/>
              </w:rPr>
              <w:alias w:val="管理费用明细"/>
              <w:tag w:val="_TUP_722eb986b9ca44cea4b28d9c73b66176"/>
              <w:id w:val="2556711"/>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网络使用费</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186,783.94</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153,701.50</w:t>
                    </w:r>
                  </w:p>
                </w:tc>
              </w:tr>
            </w:sdtContent>
          </w:sdt>
          <w:sdt>
            <w:sdtPr>
              <w:rPr>
                <w:rFonts w:hint="eastAsia"/>
                <w:sz w:val="18"/>
                <w:szCs w:val="18"/>
              </w:rPr>
              <w:alias w:val="管理费用明细"/>
              <w:tag w:val="_TUP_722eb986b9ca44cea4b28d9c73b66176"/>
              <w:id w:val="2556712"/>
              <w:lock w:val="sdtLocked"/>
            </w:sdtPr>
            <w:sdtContent>
              <w:tr w:rsidR="00BE598F"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rPr>
                        <w:sz w:val="18"/>
                        <w:szCs w:val="18"/>
                      </w:rPr>
                    </w:pPr>
                    <w:r w:rsidRPr="00870A63">
                      <w:rPr>
                        <w:sz w:val="18"/>
                        <w:szCs w:val="18"/>
                      </w:rPr>
                      <w:t>其他费用</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5,592,912.46</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3,090,296.96</w:t>
                    </w:r>
                  </w:p>
                </w:tc>
              </w:tr>
            </w:sdtContent>
          </w:sdt>
          <w:tr w:rsidR="00BE598F" w:rsidTr="00DB3866">
            <w:trPr>
              <w:trHeight w:val="255"/>
            </w:trPr>
            <w:sdt>
              <w:sdtPr>
                <w:rPr>
                  <w:sz w:val="18"/>
                  <w:szCs w:val="18"/>
                </w:rPr>
                <w:tag w:val="_PLD_baed7858ee4845698b1e1703ad5c4d1f"/>
                <w:id w:val="2556713"/>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870A63" w:rsidRDefault="00BE598F" w:rsidP="00D67E76">
                    <w:pPr>
                      <w:jc w:val="center"/>
                      <w:rPr>
                        <w:sz w:val="18"/>
                        <w:szCs w:val="18"/>
                      </w:rPr>
                    </w:pPr>
                    <w:r w:rsidRPr="00870A63">
                      <w:rPr>
                        <w:rFonts w:hint="eastAsia"/>
                        <w:sz w:val="18"/>
                        <w:szCs w:val="18"/>
                      </w:rPr>
                      <w:t>合计</w:t>
                    </w:r>
                  </w:p>
                </w:tc>
              </w:sdtContent>
            </w:sdt>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70,566,400.59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BE598F" w:rsidRPr="00BE598F" w:rsidRDefault="00BE598F" w:rsidP="00D67E76">
                <w:pPr>
                  <w:jc w:val="right"/>
                  <w:rPr>
                    <w:sz w:val="18"/>
                    <w:szCs w:val="18"/>
                  </w:rPr>
                </w:pPr>
                <w:r w:rsidRPr="00BE598F">
                  <w:rPr>
                    <w:sz w:val="18"/>
                    <w:szCs w:val="18"/>
                  </w:rPr>
                  <w:t>64,513,904.23</w:t>
                </w:r>
              </w:p>
            </w:tc>
          </w:tr>
        </w:tbl>
        <w:p w:rsidR="00BE598F" w:rsidRDefault="00D37ACB"/>
      </w:sdtContent>
    </w:sdt>
    <w:bookmarkStart w:id="231"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rsidR="004E33AF" w:rsidRDefault="00667A6F" w:rsidP="00634E97">
          <w:pPr>
            <w:pStyle w:val="3"/>
            <w:numPr>
              <w:ilvl w:val="0"/>
              <w:numId w:val="17"/>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Locked"/>
            <w:placeholder>
              <w:docPart w:val="GBC22222222222222222222222222222"/>
            </w:placeholder>
          </w:sdtPr>
          <w:sdtContent>
            <w:p w:rsidR="00161CBB" w:rsidRDefault="00D37ACB" w:rsidP="00161CBB">
              <w:r>
                <w:rPr>
                  <w:szCs w:val="21"/>
                </w:rPr>
                <w:fldChar w:fldCharType="begin"/>
              </w:r>
              <w:r w:rsidR="00161CBB">
                <w:rPr>
                  <w:szCs w:val="21"/>
                </w:rPr>
                <w:instrText xml:space="preserve"> MACROBUTTON  SnrToggleCheckbox □适用 </w:instrText>
              </w:r>
              <w:r>
                <w:rPr>
                  <w:szCs w:val="21"/>
                </w:rPr>
                <w:fldChar w:fldCharType="end"/>
              </w:r>
              <w:r>
                <w:rPr>
                  <w:szCs w:val="21"/>
                </w:rPr>
                <w:fldChar w:fldCharType="begin"/>
              </w:r>
              <w:r w:rsidR="00161CBB">
                <w:rPr>
                  <w:szCs w:val="21"/>
                </w:rPr>
                <w:instrText xml:space="preserve"> MACROBUTTON  SnrToggleCheckbox √不适用 </w:instrText>
              </w:r>
              <w:r>
                <w:rPr>
                  <w:szCs w:val="21"/>
                </w:rPr>
                <w:fldChar w:fldCharType="end"/>
              </w:r>
            </w:p>
          </w:sdtContent>
        </w:sdt>
        <w:p w:rsidR="004E33AF" w:rsidRDefault="00D37ACB"/>
      </w:sdtContent>
    </w:sdt>
    <w:bookmarkEnd w:id="231"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4E33AF" w:rsidRDefault="00667A6F" w:rsidP="00634E97">
          <w:pPr>
            <w:pStyle w:val="3"/>
            <w:numPr>
              <w:ilvl w:val="0"/>
              <w:numId w:val="17"/>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Locked"/>
            <w:placeholder>
              <w:docPart w:val="GBC22222222222222222222222222222"/>
            </w:placeholder>
          </w:sdtPr>
          <w:sdtContent>
            <w:p w:rsidR="004E33AF" w:rsidRDefault="00D37ACB">
              <w:r>
                <w:fldChar w:fldCharType="begin"/>
              </w:r>
              <w:r w:rsidR="00161CBB">
                <w:instrText xml:space="preserve">MACROBUTTON  SnrToggleCheckbox √适用 </w:instrText>
              </w:r>
              <w:r>
                <w:fldChar w:fldCharType="end"/>
              </w:r>
              <w:r>
                <w:fldChar w:fldCharType="begin"/>
              </w:r>
              <w:r w:rsidR="00161CBB">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2834"/>
            <w:gridCol w:w="2845"/>
          </w:tblGrid>
          <w:tr w:rsidR="00D67E76" w:rsidRPr="00161CBB" w:rsidTr="00DB3866">
            <w:trPr>
              <w:trHeight w:val="255"/>
            </w:trPr>
            <w:sdt>
              <w:sdtPr>
                <w:rPr>
                  <w:sz w:val="18"/>
                  <w:szCs w:val="18"/>
                </w:rPr>
                <w:tag w:val="_PLD_49977e87dd3f474489b24bbaed00293d"/>
                <w:id w:val="2556961"/>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161CBB" w:rsidRDefault="00D67E76" w:rsidP="00D67E76">
                    <w:pPr>
                      <w:jc w:val="center"/>
                      <w:rPr>
                        <w:sz w:val="18"/>
                        <w:szCs w:val="18"/>
                      </w:rPr>
                    </w:pPr>
                    <w:r w:rsidRPr="00161CBB">
                      <w:rPr>
                        <w:rFonts w:hint="eastAsia"/>
                        <w:sz w:val="18"/>
                        <w:szCs w:val="18"/>
                      </w:rPr>
                      <w:t>项目</w:t>
                    </w:r>
                  </w:p>
                </w:tc>
              </w:sdtContent>
            </w:sdt>
            <w:sdt>
              <w:sdtPr>
                <w:rPr>
                  <w:sz w:val="18"/>
                  <w:szCs w:val="18"/>
                </w:rPr>
                <w:tag w:val="_PLD_f64aa2e290ce4904a39347c56117acb7"/>
                <w:id w:val="2556962"/>
                <w:lock w:val="sdtLocked"/>
              </w:sdtPr>
              <w:sdtContent>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161CBB" w:rsidRDefault="00D67E76" w:rsidP="00D67E76">
                    <w:pPr>
                      <w:jc w:val="center"/>
                      <w:rPr>
                        <w:sz w:val="18"/>
                        <w:szCs w:val="18"/>
                      </w:rPr>
                    </w:pPr>
                    <w:r w:rsidRPr="00161CBB">
                      <w:rPr>
                        <w:rFonts w:hint="eastAsia"/>
                        <w:sz w:val="18"/>
                        <w:szCs w:val="18"/>
                      </w:rPr>
                      <w:t>本期发生额</w:t>
                    </w:r>
                  </w:p>
                </w:tc>
              </w:sdtContent>
            </w:sdt>
            <w:sdt>
              <w:sdtPr>
                <w:rPr>
                  <w:sz w:val="18"/>
                  <w:szCs w:val="18"/>
                </w:rPr>
                <w:tag w:val="_PLD_178c78585f7e495ebd86923cb8c24338"/>
                <w:id w:val="2556963"/>
                <w:lock w:val="sdtLocked"/>
              </w:sdtPr>
              <w:sdtContent>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161CBB" w:rsidRDefault="00D67E76" w:rsidP="00D67E76">
                    <w:pPr>
                      <w:jc w:val="center"/>
                      <w:rPr>
                        <w:sz w:val="18"/>
                        <w:szCs w:val="18"/>
                      </w:rPr>
                    </w:pPr>
                    <w:r w:rsidRPr="00161CBB">
                      <w:rPr>
                        <w:rFonts w:hint="eastAsia"/>
                        <w:sz w:val="18"/>
                        <w:szCs w:val="18"/>
                      </w:rPr>
                      <w:t>上期发生额</w:t>
                    </w:r>
                  </w:p>
                </w:tc>
              </w:sdtContent>
            </w:sdt>
          </w:tr>
          <w:sdt>
            <w:sdtPr>
              <w:rPr>
                <w:rFonts w:hint="eastAsia"/>
                <w:sz w:val="18"/>
                <w:szCs w:val="18"/>
              </w:rPr>
              <w:alias w:val="财务费用明细"/>
              <w:tag w:val="_TUP_532e2d560b3e474f82bbcbba74b0e810"/>
              <w:id w:val="2556964"/>
              <w:lock w:val="sdtLocked"/>
            </w:sdtPr>
            <w:sdtContent>
              <w:tr w:rsidR="00D67E76" w:rsidRPr="00161CBB"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161CBB" w:rsidRDefault="00D67E76" w:rsidP="00D67E76">
                    <w:pPr>
                      <w:rPr>
                        <w:sz w:val="18"/>
                        <w:szCs w:val="18"/>
                      </w:rPr>
                    </w:pPr>
                    <w:r w:rsidRPr="00161CBB">
                      <w:rPr>
                        <w:sz w:val="18"/>
                        <w:szCs w:val="18"/>
                      </w:rPr>
                      <w:t>利息支出</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sz w:val="18"/>
                        <w:szCs w:val="18"/>
                      </w:rPr>
                      <w:t>180,271,010.72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sz w:val="18"/>
                        <w:szCs w:val="18"/>
                      </w:rPr>
                      <w:t>152,360,005.60</w:t>
                    </w:r>
                  </w:p>
                </w:tc>
              </w:tr>
            </w:sdtContent>
          </w:sdt>
          <w:sdt>
            <w:sdtPr>
              <w:rPr>
                <w:rFonts w:hint="eastAsia"/>
                <w:sz w:val="18"/>
                <w:szCs w:val="18"/>
              </w:rPr>
              <w:alias w:val="财务费用明细"/>
              <w:tag w:val="_TUP_532e2d560b3e474f82bbcbba74b0e810"/>
              <w:id w:val="2556965"/>
              <w:lock w:val="sdtLocked"/>
            </w:sdtPr>
            <w:sdtEndPr>
              <w:rPr>
                <w:rFonts w:hint="default"/>
              </w:rPr>
            </w:sdtEndPr>
            <w:sdtContent>
              <w:tr w:rsidR="00D67E76" w:rsidRPr="00161CBB"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Default="00D67E76" w:rsidP="00D67E76">
                    <w:pPr>
                      <w:rPr>
                        <w:sz w:val="18"/>
                        <w:szCs w:val="18"/>
                      </w:rPr>
                    </w:pPr>
                    <w:r w:rsidRPr="00D67E76">
                      <w:rPr>
                        <w:rFonts w:hint="eastAsia"/>
                        <w:sz w:val="18"/>
                        <w:szCs w:val="18"/>
                      </w:rPr>
                      <w:t>租赁负债的利息费用</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sz w:val="18"/>
                        <w:szCs w:val="18"/>
                      </w:rPr>
                      <w:t>354,114.92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p>
                </w:tc>
              </w:tr>
            </w:sdtContent>
          </w:sdt>
          <w:sdt>
            <w:sdtPr>
              <w:rPr>
                <w:rFonts w:hint="eastAsia"/>
                <w:sz w:val="18"/>
                <w:szCs w:val="18"/>
              </w:rPr>
              <w:alias w:val="财务费用明细"/>
              <w:tag w:val="_TUP_532e2d560b3e474f82bbcbba74b0e810"/>
              <w:id w:val="2556966"/>
              <w:lock w:val="sdtLocked"/>
            </w:sdtPr>
            <w:sdtContent>
              <w:tr w:rsidR="00D67E76" w:rsidRPr="00161CBB"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161CBB" w:rsidRDefault="00D67E76" w:rsidP="00D67E76">
                    <w:pPr>
                      <w:rPr>
                        <w:sz w:val="18"/>
                        <w:szCs w:val="18"/>
                      </w:rPr>
                    </w:pPr>
                    <w:r w:rsidRPr="00161CBB">
                      <w:rPr>
                        <w:sz w:val="18"/>
                        <w:szCs w:val="18"/>
                      </w:rPr>
                      <w:t>利息收入</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rFonts w:hint="eastAsia"/>
                        <w:sz w:val="18"/>
                        <w:szCs w:val="18"/>
                      </w:rPr>
                      <w:t>-</w:t>
                    </w:r>
                    <w:r w:rsidRPr="00D67E76">
                      <w:rPr>
                        <w:sz w:val="18"/>
                        <w:szCs w:val="18"/>
                      </w:rPr>
                      <w:t>14,107,486.69</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rFonts w:hint="eastAsia"/>
                        <w:sz w:val="18"/>
                        <w:szCs w:val="18"/>
                      </w:rPr>
                      <w:t>-</w:t>
                    </w:r>
                    <w:r w:rsidRPr="00D67E76">
                      <w:rPr>
                        <w:sz w:val="18"/>
                        <w:szCs w:val="18"/>
                      </w:rPr>
                      <w:t>17,637,141.94</w:t>
                    </w:r>
                  </w:p>
                </w:tc>
              </w:tr>
            </w:sdtContent>
          </w:sdt>
          <w:sdt>
            <w:sdtPr>
              <w:rPr>
                <w:rFonts w:hint="eastAsia"/>
                <w:sz w:val="18"/>
                <w:szCs w:val="18"/>
              </w:rPr>
              <w:alias w:val="财务费用明细"/>
              <w:tag w:val="_TUP_532e2d560b3e474f82bbcbba74b0e810"/>
              <w:id w:val="2556967"/>
              <w:lock w:val="sdtLocked"/>
            </w:sdtPr>
            <w:sdtContent>
              <w:tr w:rsidR="00D67E76" w:rsidRPr="00161CBB" w:rsidTr="00DB3866">
                <w:trPr>
                  <w:trHeight w:val="255"/>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161CBB" w:rsidRDefault="00D67E76" w:rsidP="00D67E76">
                    <w:pPr>
                      <w:rPr>
                        <w:sz w:val="18"/>
                        <w:szCs w:val="18"/>
                      </w:rPr>
                    </w:pPr>
                    <w:r w:rsidRPr="00161CBB">
                      <w:rPr>
                        <w:sz w:val="18"/>
                        <w:szCs w:val="18"/>
                      </w:rPr>
                      <w:t>其他</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sz w:val="18"/>
                        <w:szCs w:val="18"/>
                      </w:rPr>
                      <w:t>53,899.17</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sz w:val="18"/>
                        <w:szCs w:val="18"/>
                      </w:rPr>
                      <w:t>64,835.40</w:t>
                    </w:r>
                  </w:p>
                </w:tc>
              </w:tr>
            </w:sdtContent>
          </w:sdt>
          <w:tr w:rsidR="00D67E76" w:rsidRPr="00161CBB" w:rsidTr="00DB3866">
            <w:trPr>
              <w:trHeight w:val="255"/>
            </w:trPr>
            <w:sdt>
              <w:sdtPr>
                <w:rPr>
                  <w:sz w:val="18"/>
                  <w:szCs w:val="18"/>
                </w:rPr>
                <w:tag w:val="_PLD_65dda636e4a845d7a035b74881476be3"/>
                <w:id w:val="2556968"/>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161CBB" w:rsidRDefault="00D67E76" w:rsidP="00D67E76">
                    <w:pPr>
                      <w:jc w:val="center"/>
                      <w:rPr>
                        <w:sz w:val="18"/>
                        <w:szCs w:val="18"/>
                      </w:rPr>
                    </w:pPr>
                    <w:r w:rsidRPr="00161CBB">
                      <w:rPr>
                        <w:rFonts w:hint="eastAsia"/>
                        <w:sz w:val="18"/>
                        <w:szCs w:val="18"/>
                      </w:rPr>
                      <w:t>合计</w:t>
                    </w:r>
                  </w:p>
                </w:tc>
              </w:sdtContent>
            </w:sdt>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sz w:val="18"/>
                    <w:szCs w:val="18"/>
                  </w:rPr>
                  <w:t>166,571,538.12</w:t>
                </w:r>
              </w:p>
            </w:tc>
            <w:tc>
              <w:tcPr>
                <w:tcW w:w="1572" w:type="pct"/>
                <w:tcBorders>
                  <w:top w:val="single" w:sz="4" w:space="0" w:color="auto"/>
                  <w:left w:val="single" w:sz="4" w:space="0" w:color="auto"/>
                  <w:bottom w:val="single" w:sz="4" w:space="0" w:color="auto"/>
                  <w:right w:val="single" w:sz="4" w:space="0" w:color="auto"/>
                </w:tcBorders>
                <w:shd w:val="clear" w:color="auto" w:fill="auto"/>
                <w:vAlign w:val="center"/>
              </w:tcPr>
              <w:p w:rsidR="00D67E76" w:rsidRPr="00D67E76" w:rsidRDefault="00D67E76" w:rsidP="00D67E76">
                <w:pPr>
                  <w:jc w:val="right"/>
                  <w:rPr>
                    <w:sz w:val="18"/>
                    <w:szCs w:val="18"/>
                  </w:rPr>
                </w:pPr>
                <w:r w:rsidRPr="00D67E76">
                  <w:rPr>
                    <w:sz w:val="18"/>
                    <w:szCs w:val="18"/>
                  </w:rPr>
                  <w:t>134,787,699.06</w:t>
                </w:r>
              </w:p>
            </w:tc>
          </w:tr>
        </w:tbl>
        <w:p w:rsidR="00D67E76" w:rsidRDefault="00D37ACB"/>
      </w:sdtContent>
    </w:sdt>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pPr>
          <w:r>
            <w:rPr>
              <w:rFonts w:hint="eastAsia"/>
            </w:rPr>
            <w:t>其他收益</w:t>
          </w:r>
        </w:p>
        <w:sdt>
          <w:sdtPr>
            <w:rPr>
              <w:bCs/>
            </w:rPr>
            <w:alias w:val="是否适用：财务报表其他收益[双击切换]"/>
            <w:tag w:val="_GBC_24722ffac3b6474db1e1d7972d6e4a7b"/>
            <w:id w:val="-632946794"/>
            <w:lock w:val="sdtLocked"/>
            <w:placeholder>
              <w:docPart w:val="GBC22222222222222222222222222222"/>
            </w:placeholder>
          </w:sdtPr>
          <w:sdtContent>
            <w:p w:rsidR="004E33AF" w:rsidRDefault="00D37ACB">
              <w:pPr>
                <w:rPr>
                  <w:bCs/>
                </w:rPr>
              </w:pPr>
              <w:r>
                <w:rPr>
                  <w:bCs/>
                </w:rPr>
                <w:fldChar w:fldCharType="begin"/>
              </w:r>
              <w:r w:rsidR="00B40ACD">
                <w:rPr>
                  <w:bCs/>
                </w:rPr>
                <w:instrText xml:space="preserve"> MACROBUTTON  SnrToggleCheckbox √适用 </w:instrText>
              </w:r>
              <w:r>
                <w:rPr>
                  <w:bCs/>
                </w:rPr>
                <w:fldChar w:fldCharType="end"/>
              </w:r>
              <w:r>
                <w:rPr>
                  <w:bCs/>
                </w:rPr>
                <w:fldChar w:fldCharType="begin"/>
              </w:r>
              <w:r w:rsidR="00B40ACD">
                <w:rPr>
                  <w:bCs/>
                </w:rPr>
                <w:instrText xml:space="preserve"> MACROBUTTON  SnrToggleCheckbox □不适用 </w:instrText>
              </w:r>
              <w:r>
                <w:rPr>
                  <w:bCs/>
                </w:rPr>
                <w:fldChar w:fldCharType="end"/>
              </w:r>
            </w:p>
          </w:sdtContent>
        </w:sdt>
        <w:p w:rsidR="004E33AF" w:rsidRDefault="00667A6F">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835"/>
            <w:gridCol w:w="2845"/>
          </w:tblGrid>
          <w:tr w:rsidR="00BB063B" w:rsidRPr="00B40ACD" w:rsidTr="00A958EE">
            <w:trPr>
              <w:trHeight w:val="284"/>
            </w:trPr>
            <w:sdt>
              <w:sdtPr>
                <w:rPr>
                  <w:sz w:val="18"/>
                  <w:szCs w:val="18"/>
                </w:rPr>
                <w:tag w:val="_PLD_7df5d6dc8fe1463b8e0d41784241e311"/>
                <w:id w:val="2557194"/>
                <w:lock w:val="sdtLocked"/>
              </w:sdtPr>
              <w:sdtContent>
                <w:tc>
                  <w:tcPr>
                    <w:tcW w:w="3369" w:type="dxa"/>
                    <w:shd w:val="clear" w:color="auto" w:fill="auto"/>
                    <w:vAlign w:val="center"/>
                  </w:tcPr>
                  <w:p w:rsidR="00BB063B" w:rsidRPr="00B40ACD" w:rsidRDefault="00BB063B" w:rsidP="00A958EE">
                    <w:pPr>
                      <w:jc w:val="center"/>
                      <w:rPr>
                        <w:sz w:val="18"/>
                        <w:szCs w:val="18"/>
                      </w:rPr>
                    </w:pPr>
                    <w:r w:rsidRPr="00B40ACD">
                      <w:rPr>
                        <w:rFonts w:hint="eastAsia"/>
                        <w:sz w:val="18"/>
                        <w:szCs w:val="18"/>
                      </w:rPr>
                      <w:t>项目</w:t>
                    </w:r>
                  </w:p>
                </w:tc>
              </w:sdtContent>
            </w:sdt>
            <w:sdt>
              <w:sdtPr>
                <w:rPr>
                  <w:sz w:val="18"/>
                  <w:szCs w:val="18"/>
                </w:rPr>
                <w:tag w:val="_PLD_2c34d48a6a534080943d2d340c325c15"/>
                <w:id w:val="2557195"/>
                <w:lock w:val="sdtLocked"/>
              </w:sdtPr>
              <w:sdtContent>
                <w:tc>
                  <w:tcPr>
                    <w:tcW w:w="2835" w:type="dxa"/>
                    <w:shd w:val="clear" w:color="auto" w:fill="auto"/>
                    <w:vAlign w:val="center"/>
                  </w:tcPr>
                  <w:p w:rsidR="00BB063B" w:rsidRPr="00B40ACD" w:rsidRDefault="00BB063B" w:rsidP="00A958EE">
                    <w:pPr>
                      <w:jc w:val="center"/>
                      <w:rPr>
                        <w:sz w:val="18"/>
                        <w:szCs w:val="18"/>
                      </w:rPr>
                    </w:pPr>
                    <w:r w:rsidRPr="00B40ACD">
                      <w:rPr>
                        <w:rFonts w:hint="eastAsia"/>
                        <w:sz w:val="18"/>
                        <w:szCs w:val="18"/>
                      </w:rPr>
                      <w:t>本期发生额</w:t>
                    </w:r>
                  </w:p>
                </w:tc>
              </w:sdtContent>
            </w:sdt>
            <w:sdt>
              <w:sdtPr>
                <w:rPr>
                  <w:sz w:val="18"/>
                  <w:szCs w:val="18"/>
                </w:rPr>
                <w:tag w:val="_PLD_1a2c9ed0a9704089897421e22b8696dd"/>
                <w:id w:val="2557196"/>
                <w:lock w:val="sdtLocked"/>
              </w:sdtPr>
              <w:sdtContent>
                <w:tc>
                  <w:tcPr>
                    <w:tcW w:w="2845" w:type="dxa"/>
                    <w:shd w:val="clear" w:color="auto" w:fill="auto"/>
                    <w:vAlign w:val="center"/>
                  </w:tcPr>
                  <w:p w:rsidR="00BB063B" w:rsidRPr="00B40ACD" w:rsidRDefault="00BB063B" w:rsidP="00A958EE">
                    <w:pPr>
                      <w:jc w:val="center"/>
                      <w:rPr>
                        <w:sz w:val="18"/>
                        <w:szCs w:val="18"/>
                      </w:rPr>
                    </w:pPr>
                    <w:r w:rsidRPr="00B40ACD">
                      <w:rPr>
                        <w:rFonts w:hint="eastAsia"/>
                        <w:sz w:val="18"/>
                        <w:szCs w:val="18"/>
                      </w:rPr>
                      <w:t>上期发生额</w:t>
                    </w:r>
                  </w:p>
                </w:tc>
              </w:sdtContent>
            </w:sdt>
          </w:tr>
          <w:sdt>
            <w:sdtPr>
              <w:rPr>
                <w:sz w:val="18"/>
                <w:szCs w:val="18"/>
              </w:rPr>
              <w:alias w:val="财务报表其他收益明细"/>
              <w:tag w:val="_TUP_0ed2ced1ccdb4c10982baeb73855c8ba"/>
              <w:id w:val="2557197"/>
              <w:lock w:val="sdtLocked"/>
            </w:sdtPr>
            <w:sdtContent>
              <w:tr w:rsidR="00BB063B" w:rsidRPr="00B40ACD" w:rsidTr="0079313B">
                <w:trPr>
                  <w:trHeight w:val="284"/>
                </w:trPr>
                <w:tc>
                  <w:tcPr>
                    <w:tcW w:w="3369" w:type="dxa"/>
                    <w:shd w:val="clear" w:color="auto" w:fill="auto"/>
                    <w:vAlign w:val="center"/>
                  </w:tcPr>
                  <w:p w:rsidR="00BB063B" w:rsidRPr="00BB063B" w:rsidRDefault="00BB063B" w:rsidP="0079313B">
                    <w:pPr>
                      <w:jc w:val="both"/>
                      <w:rPr>
                        <w:sz w:val="18"/>
                        <w:szCs w:val="18"/>
                      </w:rPr>
                    </w:pPr>
                    <w:r w:rsidRPr="00BB063B">
                      <w:rPr>
                        <w:sz w:val="18"/>
                        <w:szCs w:val="18"/>
                      </w:rPr>
                      <w:t>增值税即征即退</w:t>
                    </w:r>
                  </w:p>
                </w:tc>
                <w:tc>
                  <w:tcPr>
                    <w:tcW w:w="2835" w:type="dxa"/>
                    <w:shd w:val="clear" w:color="auto" w:fill="auto"/>
                    <w:vAlign w:val="center"/>
                  </w:tcPr>
                  <w:p w:rsidR="00BB063B" w:rsidRPr="00BB063B" w:rsidRDefault="00BB063B" w:rsidP="00BB063B">
                    <w:pPr>
                      <w:jc w:val="right"/>
                      <w:rPr>
                        <w:sz w:val="18"/>
                        <w:szCs w:val="18"/>
                      </w:rPr>
                    </w:pPr>
                    <w:r w:rsidRPr="00BB063B">
                      <w:rPr>
                        <w:sz w:val="18"/>
                        <w:szCs w:val="18"/>
                      </w:rPr>
                      <w:t>31,892,195.54</w:t>
                    </w:r>
                  </w:p>
                </w:tc>
                <w:tc>
                  <w:tcPr>
                    <w:tcW w:w="2845" w:type="dxa"/>
                    <w:shd w:val="clear" w:color="auto" w:fill="auto"/>
                    <w:vAlign w:val="center"/>
                  </w:tcPr>
                  <w:p w:rsidR="00BB063B" w:rsidRPr="00BB063B" w:rsidRDefault="00BB063B" w:rsidP="00BB063B">
                    <w:pPr>
                      <w:jc w:val="right"/>
                      <w:rPr>
                        <w:sz w:val="18"/>
                        <w:szCs w:val="18"/>
                      </w:rPr>
                    </w:pPr>
                    <w:r w:rsidRPr="00BB063B">
                      <w:rPr>
                        <w:sz w:val="18"/>
                        <w:szCs w:val="18"/>
                      </w:rPr>
                      <w:t>14,321,557.11</w:t>
                    </w:r>
                  </w:p>
                </w:tc>
              </w:tr>
            </w:sdtContent>
          </w:sdt>
          <w:sdt>
            <w:sdtPr>
              <w:rPr>
                <w:sz w:val="18"/>
                <w:szCs w:val="18"/>
              </w:rPr>
              <w:alias w:val="财务报表其他收益明细"/>
              <w:tag w:val="_TUP_0ed2ced1ccdb4c10982baeb73855c8ba"/>
              <w:id w:val="2557198"/>
              <w:lock w:val="sdtLocked"/>
            </w:sdtPr>
            <w:sdtContent>
              <w:tr w:rsidR="00BB063B" w:rsidRPr="00B40ACD" w:rsidTr="0079313B">
                <w:trPr>
                  <w:trHeight w:val="284"/>
                </w:trPr>
                <w:tc>
                  <w:tcPr>
                    <w:tcW w:w="3369" w:type="dxa"/>
                    <w:shd w:val="clear" w:color="auto" w:fill="auto"/>
                    <w:vAlign w:val="center"/>
                  </w:tcPr>
                  <w:p w:rsidR="00BB063B" w:rsidRPr="00BB063B" w:rsidRDefault="00BB063B" w:rsidP="0079313B">
                    <w:pPr>
                      <w:jc w:val="both"/>
                      <w:rPr>
                        <w:sz w:val="18"/>
                        <w:szCs w:val="18"/>
                      </w:rPr>
                    </w:pPr>
                    <w:r w:rsidRPr="00BB063B">
                      <w:rPr>
                        <w:sz w:val="18"/>
                        <w:szCs w:val="18"/>
                      </w:rPr>
                      <w:t>个人所得税手续费返还</w:t>
                    </w:r>
                  </w:p>
                </w:tc>
                <w:tc>
                  <w:tcPr>
                    <w:tcW w:w="2835" w:type="dxa"/>
                    <w:shd w:val="clear" w:color="auto" w:fill="auto"/>
                    <w:vAlign w:val="center"/>
                  </w:tcPr>
                  <w:p w:rsidR="00BB063B" w:rsidRPr="00BB063B" w:rsidRDefault="00BB063B" w:rsidP="00BB063B">
                    <w:pPr>
                      <w:jc w:val="right"/>
                      <w:rPr>
                        <w:sz w:val="18"/>
                        <w:szCs w:val="18"/>
                      </w:rPr>
                    </w:pPr>
                    <w:r w:rsidRPr="00BB063B">
                      <w:rPr>
                        <w:sz w:val="18"/>
                        <w:szCs w:val="18"/>
                      </w:rPr>
                      <w:t>34,094.51</w:t>
                    </w:r>
                  </w:p>
                </w:tc>
                <w:tc>
                  <w:tcPr>
                    <w:tcW w:w="2845" w:type="dxa"/>
                    <w:shd w:val="clear" w:color="auto" w:fill="auto"/>
                    <w:vAlign w:val="center"/>
                  </w:tcPr>
                  <w:p w:rsidR="00BB063B" w:rsidRPr="00BB063B" w:rsidRDefault="00BB063B" w:rsidP="00BB063B">
                    <w:pPr>
                      <w:jc w:val="right"/>
                      <w:rPr>
                        <w:sz w:val="18"/>
                        <w:szCs w:val="18"/>
                      </w:rPr>
                    </w:pPr>
                    <w:r w:rsidRPr="00BB063B">
                      <w:rPr>
                        <w:sz w:val="18"/>
                        <w:szCs w:val="18"/>
                      </w:rPr>
                      <w:t>19,952.18</w:t>
                    </w:r>
                  </w:p>
                </w:tc>
              </w:tr>
            </w:sdtContent>
          </w:sdt>
          <w:sdt>
            <w:sdtPr>
              <w:rPr>
                <w:sz w:val="18"/>
                <w:szCs w:val="18"/>
              </w:rPr>
              <w:alias w:val="财务报表其他收益明细"/>
              <w:tag w:val="_TUP_0ed2ced1ccdb4c10982baeb73855c8ba"/>
              <w:id w:val="2557199"/>
              <w:lock w:val="sdtLocked"/>
            </w:sdtPr>
            <w:sdtContent>
              <w:tr w:rsidR="00BB063B" w:rsidRPr="00B40ACD" w:rsidTr="0079313B">
                <w:trPr>
                  <w:trHeight w:val="284"/>
                </w:trPr>
                <w:tc>
                  <w:tcPr>
                    <w:tcW w:w="3369" w:type="dxa"/>
                    <w:shd w:val="clear" w:color="auto" w:fill="auto"/>
                    <w:vAlign w:val="center"/>
                  </w:tcPr>
                  <w:p w:rsidR="00BB063B" w:rsidRPr="00BB063B" w:rsidRDefault="00BB063B" w:rsidP="0079313B">
                    <w:pPr>
                      <w:jc w:val="both"/>
                      <w:rPr>
                        <w:sz w:val="18"/>
                        <w:szCs w:val="18"/>
                      </w:rPr>
                    </w:pPr>
                    <w:r w:rsidRPr="00BB063B">
                      <w:rPr>
                        <w:sz w:val="18"/>
                        <w:szCs w:val="18"/>
                      </w:rPr>
                      <w:t>稳岗补贴</w:t>
                    </w:r>
                  </w:p>
                </w:tc>
                <w:tc>
                  <w:tcPr>
                    <w:tcW w:w="2835" w:type="dxa"/>
                    <w:shd w:val="clear" w:color="auto" w:fill="auto"/>
                    <w:vAlign w:val="center"/>
                  </w:tcPr>
                  <w:p w:rsidR="00BB063B" w:rsidRPr="00BB063B" w:rsidRDefault="00BB063B" w:rsidP="00BB063B">
                    <w:pPr>
                      <w:jc w:val="right"/>
                      <w:rPr>
                        <w:sz w:val="18"/>
                        <w:szCs w:val="18"/>
                      </w:rPr>
                    </w:pPr>
                    <w:r w:rsidRPr="00BB063B">
                      <w:rPr>
                        <w:sz w:val="18"/>
                        <w:szCs w:val="18"/>
                      </w:rPr>
                      <w:t>81,857.70</w:t>
                    </w:r>
                  </w:p>
                </w:tc>
                <w:tc>
                  <w:tcPr>
                    <w:tcW w:w="2845" w:type="dxa"/>
                    <w:shd w:val="clear" w:color="auto" w:fill="auto"/>
                    <w:vAlign w:val="center"/>
                  </w:tcPr>
                  <w:p w:rsidR="00BB063B" w:rsidRPr="00BB063B" w:rsidRDefault="00BB063B" w:rsidP="00BB063B">
                    <w:pPr>
                      <w:jc w:val="right"/>
                      <w:rPr>
                        <w:sz w:val="18"/>
                        <w:szCs w:val="18"/>
                      </w:rPr>
                    </w:pPr>
                    <w:r w:rsidRPr="00BB063B">
                      <w:rPr>
                        <w:sz w:val="18"/>
                        <w:szCs w:val="18"/>
                      </w:rPr>
                      <w:t>29,418.01</w:t>
                    </w:r>
                  </w:p>
                </w:tc>
              </w:tr>
            </w:sdtContent>
          </w:sdt>
          <w:sdt>
            <w:sdtPr>
              <w:rPr>
                <w:sz w:val="18"/>
                <w:szCs w:val="18"/>
              </w:rPr>
              <w:alias w:val="财务报表其他收益明细"/>
              <w:tag w:val="_TUP_0ed2ced1ccdb4c10982baeb73855c8ba"/>
              <w:id w:val="2557200"/>
              <w:lock w:val="sdtLocked"/>
            </w:sdtPr>
            <w:sdtContent>
              <w:tr w:rsidR="00BB063B" w:rsidRPr="00B40ACD" w:rsidTr="0079313B">
                <w:trPr>
                  <w:trHeight w:val="284"/>
                </w:trPr>
                <w:tc>
                  <w:tcPr>
                    <w:tcW w:w="3369" w:type="dxa"/>
                    <w:shd w:val="clear" w:color="auto" w:fill="auto"/>
                    <w:vAlign w:val="center"/>
                  </w:tcPr>
                  <w:p w:rsidR="00BB063B" w:rsidRPr="00BB063B" w:rsidRDefault="00BB063B" w:rsidP="0079313B">
                    <w:pPr>
                      <w:jc w:val="both"/>
                      <w:rPr>
                        <w:sz w:val="18"/>
                        <w:szCs w:val="18"/>
                      </w:rPr>
                    </w:pPr>
                    <w:r w:rsidRPr="00BB063B">
                      <w:rPr>
                        <w:sz w:val="18"/>
                        <w:szCs w:val="18"/>
                      </w:rPr>
                      <w:t>富锦市财政关于疫情期间规模企业一季度工业产值增幅奖励资金</w:t>
                    </w:r>
                  </w:p>
                </w:tc>
                <w:tc>
                  <w:tcPr>
                    <w:tcW w:w="2835" w:type="dxa"/>
                    <w:shd w:val="clear" w:color="auto" w:fill="auto"/>
                    <w:vAlign w:val="center"/>
                  </w:tcPr>
                  <w:p w:rsidR="00BB063B" w:rsidRPr="00BB063B" w:rsidRDefault="00BB063B" w:rsidP="00BB063B">
                    <w:pPr>
                      <w:jc w:val="right"/>
                      <w:rPr>
                        <w:sz w:val="18"/>
                        <w:szCs w:val="18"/>
                      </w:rPr>
                    </w:pPr>
                  </w:p>
                </w:tc>
                <w:tc>
                  <w:tcPr>
                    <w:tcW w:w="2845" w:type="dxa"/>
                    <w:shd w:val="clear" w:color="auto" w:fill="auto"/>
                    <w:vAlign w:val="center"/>
                  </w:tcPr>
                  <w:p w:rsidR="00BB063B" w:rsidRPr="00BB063B" w:rsidRDefault="00BB063B" w:rsidP="00BB063B">
                    <w:pPr>
                      <w:jc w:val="right"/>
                      <w:rPr>
                        <w:sz w:val="18"/>
                        <w:szCs w:val="18"/>
                      </w:rPr>
                    </w:pPr>
                    <w:r w:rsidRPr="00BB063B">
                      <w:rPr>
                        <w:sz w:val="18"/>
                        <w:szCs w:val="18"/>
                      </w:rPr>
                      <w:t>60,000.00</w:t>
                    </w:r>
                  </w:p>
                </w:tc>
              </w:tr>
            </w:sdtContent>
          </w:sdt>
          <w:sdt>
            <w:sdtPr>
              <w:rPr>
                <w:sz w:val="18"/>
                <w:szCs w:val="18"/>
              </w:rPr>
              <w:alias w:val="财务报表其他收益明细"/>
              <w:tag w:val="_TUP_0ed2ced1ccdb4c10982baeb73855c8ba"/>
              <w:id w:val="2557201"/>
              <w:lock w:val="sdtLocked"/>
            </w:sdtPr>
            <w:sdtContent>
              <w:tr w:rsidR="00BB063B" w:rsidRPr="00B40ACD" w:rsidTr="0079313B">
                <w:trPr>
                  <w:trHeight w:val="284"/>
                </w:trPr>
                <w:tc>
                  <w:tcPr>
                    <w:tcW w:w="3369" w:type="dxa"/>
                    <w:shd w:val="clear" w:color="auto" w:fill="auto"/>
                    <w:vAlign w:val="center"/>
                  </w:tcPr>
                  <w:p w:rsidR="00BB063B" w:rsidRPr="00BB063B" w:rsidRDefault="00BB063B" w:rsidP="0079313B">
                    <w:pPr>
                      <w:jc w:val="both"/>
                      <w:rPr>
                        <w:sz w:val="18"/>
                        <w:szCs w:val="18"/>
                      </w:rPr>
                    </w:pPr>
                    <w:r w:rsidRPr="00BB063B">
                      <w:rPr>
                        <w:sz w:val="18"/>
                        <w:szCs w:val="18"/>
                      </w:rPr>
                      <w:t>富锦市工业企业“</w:t>
                    </w:r>
                    <w:r w:rsidR="006958C2">
                      <w:rPr>
                        <w:rFonts w:hint="eastAsia"/>
                        <w:sz w:val="18"/>
                        <w:szCs w:val="18"/>
                      </w:rPr>
                      <w:t>入</w:t>
                    </w:r>
                    <w:r w:rsidRPr="00BB063B">
                      <w:rPr>
                        <w:sz w:val="18"/>
                        <w:szCs w:val="18"/>
                      </w:rPr>
                      <w:t>规保规”奖励</w:t>
                    </w:r>
                  </w:p>
                </w:tc>
                <w:tc>
                  <w:tcPr>
                    <w:tcW w:w="2835" w:type="dxa"/>
                    <w:shd w:val="clear" w:color="auto" w:fill="auto"/>
                    <w:vAlign w:val="center"/>
                  </w:tcPr>
                  <w:p w:rsidR="00BB063B" w:rsidRPr="00BB063B" w:rsidRDefault="00BB063B" w:rsidP="00BB063B">
                    <w:pPr>
                      <w:jc w:val="right"/>
                      <w:rPr>
                        <w:sz w:val="18"/>
                        <w:szCs w:val="18"/>
                      </w:rPr>
                    </w:pPr>
                    <w:r w:rsidRPr="00BB063B">
                      <w:rPr>
                        <w:sz w:val="18"/>
                        <w:szCs w:val="18"/>
                      </w:rPr>
                      <w:t>200,000.00</w:t>
                    </w:r>
                  </w:p>
                </w:tc>
                <w:tc>
                  <w:tcPr>
                    <w:tcW w:w="2845" w:type="dxa"/>
                    <w:shd w:val="clear" w:color="auto" w:fill="auto"/>
                    <w:vAlign w:val="center"/>
                  </w:tcPr>
                  <w:p w:rsidR="00BB063B" w:rsidRPr="00BB063B" w:rsidRDefault="00BB063B" w:rsidP="00BB063B">
                    <w:pPr>
                      <w:jc w:val="right"/>
                      <w:rPr>
                        <w:sz w:val="18"/>
                        <w:szCs w:val="18"/>
                      </w:rPr>
                    </w:pPr>
                  </w:p>
                </w:tc>
              </w:tr>
            </w:sdtContent>
          </w:sdt>
          <w:sdt>
            <w:sdtPr>
              <w:rPr>
                <w:sz w:val="18"/>
                <w:szCs w:val="18"/>
              </w:rPr>
              <w:alias w:val="财务报表其他收益明细"/>
              <w:tag w:val="_TUP_0ed2ced1ccdb4c10982baeb73855c8ba"/>
              <w:id w:val="2557202"/>
              <w:lock w:val="sdtLocked"/>
            </w:sdtPr>
            <w:sdtContent>
              <w:tr w:rsidR="00BB063B" w:rsidRPr="00B40ACD" w:rsidTr="0079313B">
                <w:trPr>
                  <w:trHeight w:val="284"/>
                </w:trPr>
                <w:tc>
                  <w:tcPr>
                    <w:tcW w:w="3369" w:type="dxa"/>
                    <w:shd w:val="clear" w:color="auto" w:fill="auto"/>
                    <w:vAlign w:val="center"/>
                  </w:tcPr>
                  <w:p w:rsidR="00BB063B" w:rsidRPr="00BB063B" w:rsidRDefault="00BB063B" w:rsidP="0079313B">
                    <w:pPr>
                      <w:jc w:val="both"/>
                      <w:rPr>
                        <w:sz w:val="18"/>
                        <w:szCs w:val="18"/>
                      </w:rPr>
                    </w:pPr>
                    <w:r w:rsidRPr="00BB063B">
                      <w:rPr>
                        <w:sz w:val="18"/>
                        <w:szCs w:val="18"/>
                      </w:rPr>
                      <w:t>富锦市经济合作促进服务中心招商引资重大项目激励资金</w:t>
                    </w:r>
                  </w:p>
                </w:tc>
                <w:tc>
                  <w:tcPr>
                    <w:tcW w:w="2835" w:type="dxa"/>
                    <w:shd w:val="clear" w:color="auto" w:fill="auto"/>
                    <w:vAlign w:val="center"/>
                  </w:tcPr>
                  <w:p w:rsidR="00BB063B" w:rsidRPr="00BB063B" w:rsidRDefault="00BB063B" w:rsidP="00BB063B">
                    <w:pPr>
                      <w:jc w:val="right"/>
                      <w:rPr>
                        <w:sz w:val="18"/>
                        <w:szCs w:val="18"/>
                      </w:rPr>
                    </w:pPr>
                    <w:r w:rsidRPr="00BB063B">
                      <w:rPr>
                        <w:sz w:val="18"/>
                        <w:szCs w:val="18"/>
                      </w:rPr>
                      <w:t>320,000.00</w:t>
                    </w:r>
                  </w:p>
                </w:tc>
                <w:tc>
                  <w:tcPr>
                    <w:tcW w:w="2845" w:type="dxa"/>
                    <w:shd w:val="clear" w:color="auto" w:fill="auto"/>
                    <w:vAlign w:val="center"/>
                  </w:tcPr>
                  <w:p w:rsidR="00BB063B" w:rsidRPr="00BB063B" w:rsidRDefault="00BB063B" w:rsidP="00BB063B">
                    <w:pPr>
                      <w:jc w:val="right"/>
                      <w:rPr>
                        <w:sz w:val="18"/>
                        <w:szCs w:val="18"/>
                      </w:rPr>
                    </w:pPr>
                  </w:p>
                </w:tc>
              </w:tr>
            </w:sdtContent>
          </w:sdt>
          <w:tr w:rsidR="00BB063B" w:rsidRPr="00B40ACD" w:rsidTr="0079313B">
            <w:trPr>
              <w:trHeight w:val="284"/>
            </w:trPr>
            <w:sdt>
              <w:sdtPr>
                <w:rPr>
                  <w:sz w:val="18"/>
                  <w:szCs w:val="18"/>
                </w:rPr>
                <w:tag w:val="_PLD_d3061f381a4f4b81848cbe7eb2e8df05"/>
                <w:id w:val="2557203"/>
                <w:lock w:val="sdtLocked"/>
              </w:sdtPr>
              <w:sdtContent>
                <w:tc>
                  <w:tcPr>
                    <w:tcW w:w="3369" w:type="dxa"/>
                    <w:shd w:val="clear" w:color="auto" w:fill="auto"/>
                    <w:vAlign w:val="center"/>
                  </w:tcPr>
                  <w:p w:rsidR="00BB063B" w:rsidRPr="00B40ACD" w:rsidRDefault="00BB063B" w:rsidP="0079313B">
                    <w:pPr>
                      <w:jc w:val="center"/>
                      <w:rPr>
                        <w:sz w:val="18"/>
                        <w:szCs w:val="18"/>
                      </w:rPr>
                    </w:pPr>
                    <w:r w:rsidRPr="00B40ACD">
                      <w:rPr>
                        <w:rFonts w:hint="eastAsia"/>
                        <w:sz w:val="18"/>
                        <w:szCs w:val="18"/>
                      </w:rPr>
                      <w:t>合计</w:t>
                    </w:r>
                  </w:p>
                </w:tc>
              </w:sdtContent>
            </w:sdt>
            <w:tc>
              <w:tcPr>
                <w:tcW w:w="2835" w:type="dxa"/>
                <w:shd w:val="clear" w:color="auto" w:fill="auto"/>
                <w:vAlign w:val="center"/>
              </w:tcPr>
              <w:p w:rsidR="00BB063B" w:rsidRPr="00BB063B" w:rsidRDefault="00BB063B" w:rsidP="00BB063B">
                <w:pPr>
                  <w:jc w:val="right"/>
                  <w:rPr>
                    <w:sz w:val="18"/>
                    <w:szCs w:val="18"/>
                  </w:rPr>
                </w:pPr>
                <w:r w:rsidRPr="00BB063B">
                  <w:rPr>
                    <w:sz w:val="18"/>
                    <w:szCs w:val="18"/>
                  </w:rPr>
                  <w:t>32,528,147.75</w:t>
                </w:r>
              </w:p>
            </w:tc>
            <w:tc>
              <w:tcPr>
                <w:tcW w:w="2845" w:type="dxa"/>
                <w:shd w:val="clear" w:color="auto" w:fill="auto"/>
                <w:vAlign w:val="center"/>
              </w:tcPr>
              <w:p w:rsidR="00BB063B" w:rsidRPr="00BB063B" w:rsidRDefault="00BB063B" w:rsidP="00BB063B">
                <w:pPr>
                  <w:jc w:val="right"/>
                  <w:rPr>
                    <w:sz w:val="18"/>
                    <w:szCs w:val="18"/>
                  </w:rPr>
                </w:pPr>
                <w:r w:rsidRPr="00BB063B">
                  <w:rPr>
                    <w:sz w:val="18"/>
                    <w:szCs w:val="18"/>
                  </w:rPr>
                  <w:t>14,430,927.30</w:t>
                </w:r>
              </w:p>
            </w:tc>
          </w:tr>
        </w:tbl>
        <w:p w:rsidR="00BB063B" w:rsidRDefault="00D37ACB"/>
      </w:sdtContent>
    </w:sdt>
    <w:bookmarkStart w:id="232" w:name="_Hlk24027658" w:displacedByCustomXml="next"/>
    <w:sdt>
      <w:sdtPr>
        <w:rPr>
          <w:rFonts w:ascii="宋体" w:hAnsi="宋体" w:cs="宋体"/>
          <w:b w:val="0"/>
          <w:bCs w:val="0"/>
          <w:kern w:val="0"/>
          <w:szCs w:val="21"/>
        </w:rPr>
        <w:alias w:val="模块:"/>
        <w:tag w:val="_SEC_153dc505def641b68896504f5596ef5b"/>
        <w:id w:val="459996871"/>
        <w:lock w:val="sdtLocked"/>
        <w:placeholder>
          <w:docPart w:val="GBC22222222222222222222222222222"/>
        </w:placeholder>
      </w:sdtPr>
      <w:sdtContent>
        <w:bookmarkStart w:id="233" w:name="_Hlk11857276" w:displacedByCustomXml="prev"/>
        <w:bookmarkEnd w:id="233" w:displacedByCustomXml="prev"/>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Locked"/>
            <w:placeholder>
              <w:docPart w:val="GBC22222222222222222222222222222"/>
            </w:placeholder>
          </w:sdtPr>
          <w:sdtContent>
            <w:p w:rsidR="004E33AF" w:rsidRDefault="00D37ACB">
              <w:r>
                <w:fldChar w:fldCharType="begin"/>
              </w:r>
              <w:r w:rsidR="00B40ACD">
                <w:instrText xml:space="preserve"> MACROBUTTON  SnrToggleCheckbox √适用 </w:instrText>
              </w:r>
              <w:r>
                <w:fldChar w:fldCharType="end"/>
              </w:r>
              <w:r>
                <w:fldChar w:fldCharType="begin"/>
              </w:r>
              <w:r w:rsidR="00B40ACD">
                <w:instrText xml:space="preserve"> MACROBUTTON  SnrToggleCheckbox □不适用 </w:instrText>
              </w:r>
              <w:r>
                <w:fldChar w:fldCharType="end"/>
              </w:r>
            </w:p>
          </w:sdtContent>
        </w:sdt>
        <w:p w:rsidR="004E33AF" w:rsidRDefault="00667A6F">
          <w:pPr>
            <w:jc w:val="right"/>
            <w:rPr>
              <w:b/>
              <w:szCs w:val="21"/>
            </w:rPr>
          </w:pPr>
          <w:bookmarkStart w:id="234"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2834"/>
            <w:gridCol w:w="2845"/>
          </w:tblGrid>
          <w:tr w:rsidR="0079313B" w:rsidRPr="00B40ACD" w:rsidTr="00A958EE">
            <w:trPr>
              <w:trHeight w:val="284"/>
            </w:trPr>
            <w:bookmarkEnd w:id="234" w:displacedByCustomXml="next"/>
            <w:sdt>
              <w:sdtPr>
                <w:rPr>
                  <w:sz w:val="18"/>
                  <w:szCs w:val="18"/>
                </w:rPr>
                <w:tag w:val="_PLD_998e1ec79cfc4df397c6fa0a751f3489"/>
                <w:id w:val="2557479"/>
                <w:lock w:val="sdtLocked"/>
              </w:sdtPr>
              <w:sdtContent>
                <w:tc>
                  <w:tcPr>
                    <w:tcW w:w="1862" w:type="pct"/>
                    <w:vAlign w:val="center"/>
                  </w:tcPr>
                  <w:p w:rsidR="0079313B" w:rsidRPr="00B40ACD" w:rsidRDefault="0079313B" w:rsidP="00A958EE">
                    <w:pPr>
                      <w:ind w:left="420" w:hanging="420"/>
                      <w:jc w:val="center"/>
                      <w:rPr>
                        <w:sz w:val="18"/>
                        <w:szCs w:val="18"/>
                      </w:rPr>
                    </w:pPr>
                    <w:r w:rsidRPr="00B40ACD">
                      <w:rPr>
                        <w:rFonts w:hint="eastAsia"/>
                        <w:sz w:val="18"/>
                        <w:szCs w:val="18"/>
                      </w:rPr>
                      <w:t>项目</w:t>
                    </w:r>
                  </w:p>
                </w:tc>
              </w:sdtContent>
            </w:sdt>
            <w:sdt>
              <w:sdtPr>
                <w:rPr>
                  <w:sz w:val="18"/>
                  <w:szCs w:val="18"/>
                </w:rPr>
                <w:tag w:val="_PLD_239208f1271348119306f77c15ab0ec0"/>
                <w:id w:val="2557480"/>
                <w:lock w:val="sdtLocked"/>
              </w:sdtPr>
              <w:sdtContent>
                <w:tc>
                  <w:tcPr>
                    <w:tcW w:w="1566" w:type="pct"/>
                    <w:vAlign w:val="center"/>
                  </w:tcPr>
                  <w:p w:rsidR="0079313B" w:rsidRPr="00B40ACD" w:rsidRDefault="0079313B" w:rsidP="00A958EE">
                    <w:pPr>
                      <w:jc w:val="center"/>
                      <w:rPr>
                        <w:sz w:val="18"/>
                        <w:szCs w:val="18"/>
                      </w:rPr>
                    </w:pPr>
                    <w:r w:rsidRPr="00B40ACD">
                      <w:rPr>
                        <w:rFonts w:hint="eastAsia"/>
                        <w:sz w:val="18"/>
                        <w:szCs w:val="18"/>
                      </w:rPr>
                      <w:t>本期发生额</w:t>
                    </w:r>
                  </w:p>
                </w:tc>
              </w:sdtContent>
            </w:sdt>
            <w:sdt>
              <w:sdtPr>
                <w:rPr>
                  <w:sz w:val="18"/>
                  <w:szCs w:val="18"/>
                </w:rPr>
                <w:tag w:val="_PLD_c548c34a5b7b4e3eb5536d1408d6cc7b"/>
                <w:id w:val="2557481"/>
                <w:lock w:val="sdtLocked"/>
              </w:sdtPr>
              <w:sdtContent>
                <w:tc>
                  <w:tcPr>
                    <w:tcW w:w="1572" w:type="pct"/>
                    <w:vAlign w:val="center"/>
                  </w:tcPr>
                  <w:p w:rsidR="0079313B" w:rsidRPr="00B40ACD" w:rsidRDefault="0079313B" w:rsidP="00A958EE">
                    <w:pPr>
                      <w:jc w:val="center"/>
                      <w:rPr>
                        <w:sz w:val="18"/>
                        <w:szCs w:val="18"/>
                      </w:rPr>
                    </w:pPr>
                    <w:r w:rsidRPr="00B40ACD">
                      <w:rPr>
                        <w:rFonts w:hint="eastAsia"/>
                        <w:sz w:val="18"/>
                        <w:szCs w:val="18"/>
                      </w:rPr>
                      <w:t>上期发生额</w:t>
                    </w:r>
                  </w:p>
                </w:tc>
              </w:sdtContent>
            </w:sdt>
          </w:tr>
          <w:tr w:rsidR="0079313B" w:rsidRPr="00B40ACD" w:rsidTr="0079313B">
            <w:trPr>
              <w:trHeight w:val="284"/>
            </w:trPr>
            <w:sdt>
              <w:sdtPr>
                <w:rPr>
                  <w:sz w:val="18"/>
                  <w:szCs w:val="18"/>
                </w:rPr>
                <w:tag w:val="_PLD_a5e207f6cced48018cb57ab3b134bc4b"/>
                <w:id w:val="2557482"/>
                <w:lock w:val="sdtLocked"/>
              </w:sdtPr>
              <w:sdtContent>
                <w:tc>
                  <w:tcPr>
                    <w:tcW w:w="1862" w:type="pct"/>
                    <w:vAlign w:val="center"/>
                  </w:tcPr>
                  <w:p w:rsidR="0079313B" w:rsidRPr="00B40ACD" w:rsidRDefault="0079313B" w:rsidP="00A958EE">
                    <w:pPr>
                      <w:rPr>
                        <w:sz w:val="18"/>
                        <w:szCs w:val="18"/>
                      </w:rPr>
                    </w:pPr>
                    <w:r w:rsidRPr="00B40ACD">
                      <w:rPr>
                        <w:rFonts w:hint="eastAsia"/>
                        <w:sz w:val="18"/>
                        <w:szCs w:val="18"/>
                      </w:rPr>
                      <w:t>权益法核算的长期股权投资收益</w:t>
                    </w:r>
                  </w:p>
                </w:tc>
              </w:sdtContent>
            </w:sdt>
            <w:tc>
              <w:tcPr>
                <w:tcW w:w="1566" w:type="pct"/>
                <w:vAlign w:val="center"/>
              </w:tcPr>
              <w:p w:rsidR="0079313B" w:rsidRPr="0079313B" w:rsidRDefault="0079313B" w:rsidP="0079313B">
                <w:pPr>
                  <w:jc w:val="right"/>
                  <w:rPr>
                    <w:sz w:val="18"/>
                    <w:szCs w:val="18"/>
                  </w:rPr>
                </w:pPr>
                <w:r w:rsidRPr="0079313B">
                  <w:rPr>
                    <w:sz w:val="18"/>
                    <w:szCs w:val="18"/>
                  </w:rPr>
                  <w:t>61,836.23</w:t>
                </w:r>
              </w:p>
            </w:tc>
            <w:tc>
              <w:tcPr>
                <w:tcW w:w="1572" w:type="pct"/>
                <w:vAlign w:val="center"/>
              </w:tcPr>
              <w:p w:rsidR="0079313B" w:rsidRPr="0079313B" w:rsidRDefault="0079313B" w:rsidP="0079313B">
                <w:pPr>
                  <w:jc w:val="right"/>
                  <w:rPr>
                    <w:sz w:val="18"/>
                    <w:szCs w:val="18"/>
                  </w:rPr>
                </w:pPr>
                <w:r w:rsidRPr="0079313B">
                  <w:rPr>
                    <w:sz w:val="18"/>
                    <w:szCs w:val="18"/>
                  </w:rPr>
                  <w:t>-2,933,791.22</w:t>
                </w:r>
              </w:p>
            </w:tc>
          </w:tr>
          <w:sdt>
            <w:sdtPr>
              <w:rPr>
                <w:sz w:val="18"/>
                <w:szCs w:val="18"/>
              </w:rPr>
              <w:alias w:val="其他投资收益"/>
              <w:tag w:val="_TUP_d2e8b365f69f4959881d75822cf5ad29"/>
              <w:id w:val="2557483"/>
              <w:lock w:val="sdtLocked"/>
            </w:sdtPr>
            <w:sdtContent>
              <w:tr w:rsidR="0079313B" w:rsidRPr="00B40ACD" w:rsidTr="0079313B">
                <w:trPr>
                  <w:trHeight w:val="284"/>
                </w:trPr>
                <w:tc>
                  <w:tcPr>
                    <w:tcW w:w="1862" w:type="pct"/>
                    <w:vAlign w:val="center"/>
                  </w:tcPr>
                  <w:p w:rsidR="0079313B" w:rsidRPr="00B40ACD" w:rsidRDefault="0079313B" w:rsidP="0079313B">
                    <w:pPr>
                      <w:jc w:val="both"/>
                      <w:rPr>
                        <w:sz w:val="18"/>
                        <w:szCs w:val="18"/>
                      </w:rPr>
                    </w:pPr>
                    <w:r w:rsidRPr="0079313B">
                      <w:rPr>
                        <w:rFonts w:hint="eastAsia"/>
                        <w:sz w:val="18"/>
                        <w:szCs w:val="18"/>
                      </w:rPr>
                      <w:t>处置以公允价值计量且其变动计入当期损益的金融资产取得的投资收益</w:t>
                    </w:r>
                  </w:p>
                </w:tc>
                <w:tc>
                  <w:tcPr>
                    <w:tcW w:w="1566" w:type="pct"/>
                    <w:vAlign w:val="center"/>
                  </w:tcPr>
                  <w:p w:rsidR="0079313B" w:rsidRPr="0079313B" w:rsidRDefault="0079313B" w:rsidP="0079313B">
                    <w:pPr>
                      <w:jc w:val="right"/>
                      <w:rPr>
                        <w:sz w:val="18"/>
                        <w:szCs w:val="18"/>
                      </w:rPr>
                    </w:pPr>
                    <w:r w:rsidRPr="0079313B">
                      <w:rPr>
                        <w:sz w:val="18"/>
                        <w:szCs w:val="18"/>
                      </w:rPr>
                      <w:t>1,766,012.58</w:t>
                    </w:r>
                  </w:p>
                </w:tc>
                <w:tc>
                  <w:tcPr>
                    <w:tcW w:w="1572" w:type="pct"/>
                    <w:vAlign w:val="center"/>
                  </w:tcPr>
                  <w:p w:rsidR="0079313B" w:rsidRPr="0079313B" w:rsidRDefault="0079313B" w:rsidP="0079313B">
                    <w:pPr>
                      <w:jc w:val="right"/>
                      <w:rPr>
                        <w:sz w:val="18"/>
                        <w:szCs w:val="18"/>
                      </w:rPr>
                    </w:pPr>
                  </w:p>
                </w:tc>
              </w:tr>
            </w:sdtContent>
          </w:sdt>
          <w:tr w:rsidR="0079313B" w:rsidRPr="00B40ACD" w:rsidTr="0079313B">
            <w:trPr>
              <w:trHeight w:val="284"/>
            </w:trPr>
            <w:sdt>
              <w:sdtPr>
                <w:rPr>
                  <w:sz w:val="18"/>
                  <w:szCs w:val="18"/>
                </w:rPr>
                <w:tag w:val="_PLD_60c4d59085e54017b3965846c39e4742"/>
                <w:id w:val="2557484"/>
                <w:lock w:val="sdtLocked"/>
              </w:sdtPr>
              <w:sdtContent>
                <w:tc>
                  <w:tcPr>
                    <w:tcW w:w="1862" w:type="pct"/>
                    <w:vAlign w:val="center"/>
                  </w:tcPr>
                  <w:p w:rsidR="0079313B" w:rsidRPr="00B40ACD" w:rsidRDefault="0079313B" w:rsidP="00A958EE">
                    <w:pPr>
                      <w:jc w:val="center"/>
                      <w:rPr>
                        <w:sz w:val="18"/>
                        <w:szCs w:val="18"/>
                      </w:rPr>
                    </w:pPr>
                    <w:r w:rsidRPr="00B40ACD">
                      <w:rPr>
                        <w:rFonts w:hint="eastAsia"/>
                        <w:sz w:val="18"/>
                        <w:szCs w:val="18"/>
                      </w:rPr>
                      <w:t>合计</w:t>
                    </w:r>
                  </w:p>
                </w:tc>
              </w:sdtContent>
            </w:sdt>
            <w:tc>
              <w:tcPr>
                <w:tcW w:w="1566" w:type="pct"/>
                <w:vAlign w:val="center"/>
              </w:tcPr>
              <w:p w:rsidR="0079313B" w:rsidRPr="0079313B" w:rsidRDefault="0079313B" w:rsidP="0079313B">
                <w:pPr>
                  <w:jc w:val="right"/>
                  <w:rPr>
                    <w:sz w:val="18"/>
                    <w:szCs w:val="18"/>
                  </w:rPr>
                </w:pPr>
                <w:r w:rsidRPr="0079313B">
                  <w:rPr>
                    <w:sz w:val="18"/>
                    <w:szCs w:val="18"/>
                  </w:rPr>
                  <w:t>1,827,848.81</w:t>
                </w:r>
              </w:p>
            </w:tc>
            <w:tc>
              <w:tcPr>
                <w:tcW w:w="1572" w:type="pct"/>
                <w:vAlign w:val="center"/>
              </w:tcPr>
              <w:p w:rsidR="0079313B" w:rsidRPr="0079313B" w:rsidRDefault="0079313B" w:rsidP="0079313B">
                <w:pPr>
                  <w:jc w:val="right"/>
                  <w:rPr>
                    <w:sz w:val="18"/>
                    <w:szCs w:val="18"/>
                  </w:rPr>
                </w:pPr>
                <w:r w:rsidRPr="0079313B">
                  <w:rPr>
                    <w:sz w:val="18"/>
                    <w:szCs w:val="18"/>
                  </w:rPr>
                  <w:t>-2,933,791.22</w:t>
                </w:r>
              </w:p>
            </w:tc>
          </w:tr>
        </w:tbl>
        <w:p w:rsidR="0079313B" w:rsidRDefault="00D37ACB"/>
      </w:sdtContent>
    </w:sdt>
    <w:bookmarkEnd w:id="232" w:displacedByCustomXml="next"/>
    <w:sdt>
      <w:sdtPr>
        <w:rPr>
          <w:rFonts w:ascii="宋体" w:hAnsi="宋体" w:cs="宋体" w:hint="eastAsia"/>
          <w:b w:val="0"/>
          <w:bCs w:val="0"/>
          <w:kern w:val="0"/>
          <w:szCs w:val="21"/>
        </w:rPr>
        <w:alias w:val="模块:净敞口套期收益"/>
        <w:tag w:val="_SEC_1b8fb7a0e4a44723ab3a865986917571"/>
        <w:id w:val="-1459562517"/>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lock w:val="sdtLocked"/>
            <w:placeholder>
              <w:docPart w:val="GBC22222222222222222222222222222"/>
            </w:placeholder>
          </w:sdtPr>
          <w:sdtContent>
            <w:p w:rsidR="00424912" w:rsidRDefault="00D37ACB" w:rsidP="00424912">
              <w:pPr>
                <w:rPr>
                  <w:szCs w:val="21"/>
                </w:rPr>
              </w:pPr>
              <w:r>
                <w:fldChar w:fldCharType="begin"/>
              </w:r>
              <w:r w:rsidR="00424912">
                <w:instrText xml:space="preserve"> MACROBUTTON  SnrToggleCheckbox □适用 </w:instrText>
              </w:r>
              <w:r>
                <w:fldChar w:fldCharType="end"/>
              </w:r>
              <w:r>
                <w:fldChar w:fldCharType="begin"/>
              </w:r>
              <w:r w:rsidR="00424912">
                <w:instrText xml:space="preserve"> MACROBUTTON  SnrToggleCheckbox √不适用 </w:instrText>
              </w:r>
              <w:r>
                <w:fldChar w:fldCharType="end"/>
              </w:r>
            </w:p>
          </w:sdtContent>
        </w:sdt>
        <w:p w:rsidR="004E33AF" w:rsidRDefault="00D37ACB">
          <w:pPr>
            <w:autoSpaceDE w:val="0"/>
            <w:autoSpaceDN w:val="0"/>
            <w:adjustRightInd w:val="0"/>
            <w:rPr>
              <w:szCs w:val="21"/>
            </w:rPr>
          </w:pPr>
        </w:p>
      </w:sdtContent>
    </w:sdt>
    <w:bookmarkStart w:id="235" w:name="_Hlk534895224" w:displacedByCustomXml="next"/>
    <w:sdt>
      <w:sdtPr>
        <w:rPr>
          <w:rFonts w:ascii="宋体"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Locked"/>
            <w:placeholder>
              <w:docPart w:val="GBC22222222222222222222222222222"/>
            </w:placeholder>
          </w:sdtPr>
          <w:sdtContent>
            <w:p w:rsidR="004E33AF" w:rsidRDefault="00D37ACB">
              <w:r>
                <w:fldChar w:fldCharType="begin"/>
              </w:r>
              <w:r w:rsidR="00424912">
                <w:instrText xml:space="preserve">MACROBUTTON  SnrToggleCheckbox √适用 </w:instrText>
              </w:r>
              <w:r>
                <w:fldChar w:fldCharType="end"/>
              </w:r>
              <w:r>
                <w:fldChar w:fldCharType="begin"/>
              </w:r>
              <w:r w:rsidR="00424912">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公允价值变动收益"/>
              <w:tag w:val="_GBC_c4e1118ffbdf4d6f90815a9b487cc79b"/>
              <w:id w:val="270439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2046588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4E33AF" w:rsidRPr="00424912" w:rsidTr="00424912">
            <w:trPr>
              <w:trHeight w:val="284"/>
            </w:trPr>
            <w:sdt>
              <w:sdtPr>
                <w:rPr>
                  <w:sz w:val="18"/>
                  <w:szCs w:val="18"/>
                </w:rPr>
                <w:tag w:val="_PLD_6e9a92135b46440eb6d0daa39f0ec40f"/>
                <w:id w:val="-880778428"/>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4E33AF" w:rsidRPr="00424912" w:rsidRDefault="00667A6F">
                    <w:pPr>
                      <w:autoSpaceDE w:val="0"/>
                      <w:autoSpaceDN w:val="0"/>
                      <w:adjustRightInd w:val="0"/>
                      <w:jc w:val="center"/>
                      <w:rPr>
                        <w:sz w:val="18"/>
                        <w:szCs w:val="18"/>
                      </w:rPr>
                    </w:pPr>
                    <w:r w:rsidRPr="00424912">
                      <w:rPr>
                        <w:rFonts w:hint="eastAsia"/>
                        <w:sz w:val="18"/>
                        <w:szCs w:val="18"/>
                      </w:rPr>
                      <w:t>产生公允价值变动收益的来源</w:t>
                    </w:r>
                  </w:p>
                </w:tc>
              </w:sdtContent>
            </w:sdt>
            <w:sdt>
              <w:sdtPr>
                <w:rPr>
                  <w:sz w:val="18"/>
                  <w:szCs w:val="18"/>
                </w:rPr>
                <w:tag w:val="_PLD_7cd0c8223b6b499990a24553e928cba4"/>
                <w:id w:val="2009409533"/>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4E33AF" w:rsidRPr="00424912" w:rsidRDefault="00667A6F">
                    <w:pPr>
                      <w:autoSpaceDE w:val="0"/>
                      <w:autoSpaceDN w:val="0"/>
                      <w:adjustRightInd w:val="0"/>
                      <w:jc w:val="center"/>
                      <w:rPr>
                        <w:sz w:val="18"/>
                        <w:szCs w:val="18"/>
                      </w:rPr>
                    </w:pPr>
                    <w:r w:rsidRPr="00424912">
                      <w:rPr>
                        <w:rFonts w:hint="eastAsia"/>
                        <w:sz w:val="18"/>
                        <w:szCs w:val="18"/>
                      </w:rPr>
                      <w:t>本期发生额</w:t>
                    </w:r>
                  </w:p>
                </w:tc>
              </w:sdtContent>
            </w:sdt>
            <w:sdt>
              <w:sdtPr>
                <w:rPr>
                  <w:sz w:val="18"/>
                  <w:szCs w:val="18"/>
                </w:rPr>
                <w:tag w:val="_PLD_1ebddc94af9345a99e7800415f9811c7"/>
                <w:id w:val="1944417147"/>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4E33AF" w:rsidRPr="00424912" w:rsidRDefault="00667A6F">
                    <w:pPr>
                      <w:autoSpaceDE w:val="0"/>
                      <w:autoSpaceDN w:val="0"/>
                      <w:adjustRightInd w:val="0"/>
                      <w:jc w:val="center"/>
                      <w:rPr>
                        <w:sz w:val="18"/>
                        <w:szCs w:val="18"/>
                      </w:rPr>
                    </w:pPr>
                    <w:r w:rsidRPr="00424912">
                      <w:rPr>
                        <w:rFonts w:hint="eastAsia"/>
                        <w:sz w:val="18"/>
                        <w:szCs w:val="18"/>
                      </w:rPr>
                      <w:t>上期发生额</w:t>
                    </w:r>
                  </w:p>
                </w:tc>
              </w:sdtContent>
            </w:sdt>
          </w:tr>
          <w:tr w:rsidR="004E33AF" w:rsidRPr="00424912" w:rsidTr="00424912">
            <w:trPr>
              <w:trHeight w:val="284"/>
            </w:trPr>
            <w:sdt>
              <w:sdtPr>
                <w:rPr>
                  <w:sz w:val="18"/>
                  <w:szCs w:val="18"/>
                </w:rPr>
                <w:tag w:val="_PLD_b8fdad34a3ea4bf88d13d2cea1763e5f"/>
                <w:id w:val="-2141945989"/>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4E33AF" w:rsidRPr="00424912" w:rsidRDefault="00667A6F" w:rsidP="00424912">
                    <w:pPr>
                      <w:jc w:val="both"/>
                      <w:rPr>
                        <w:sz w:val="18"/>
                        <w:szCs w:val="18"/>
                      </w:rPr>
                    </w:pPr>
                    <w:r w:rsidRPr="00424912">
                      <w:rPr>
                        <w:rFonts w:hint="eastAsia"/>
                        <w:sz w:val="18"/>
                        <w:szCs w:val="18"/>
                      </w:rPr>
                      <w:t>交易性金融资产</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4E33AF" w:rsidRPr="00424912" w:rsidRDefault="00424912" w:rsidP="00424912">
                <w:pPr>
                  <w:autoSpaceDE w:val="0"/>
                  <w:autoSpaceDN w:val="0"/>
                  <w:adjustRightInd w:val="0"/>
                  <w:jc w:val="right"/>
                  <w:rPr>
                    <w:sz w:val="18"/>
                    <w:szCs w:val="18"/>
                  </w:rPr>
                </w:pPr>
                <w:r w:rsidRPr="00424912">
                  <w:rPr>
                    <w:sz w:val="18"/>
                    <w:szCs w:val="18"/>
                  </w:rPr>
                  <w:t>835,722.22</w:t>
                </w:r>
              </w:p>
            </w:tc>
            <w:tc>
              <w:tcPr>
                <w:tcW w:w="1561" w:type="pct"/>
                <w:tcBorders>
                  <w:top w:val="single" w:sz="4" w:space="0" w:color="auto"/>
                  <w:left w:val="single" w:sz="4" w:space="0" w:color="auto"/>
                  <w:bottom w:val="single" w:sz="4" w:space="0" w:color="auto"/>
                  <w:right w:val="single" w:sz="4" w:space="0" w:color="auto"/>
                </w:tcBorders>
                <w:vAlign w:val="center"/>
              </w:tcPr>
              <w:p w:rsidR="004E33AF" w:rsidRPr="00424912" w:rsidRDefault="004E33AF" w:rsidP="00424912">
                <w:pPr>
                  <w:autoSpaceDE w:val="0"/>
                  <w:autoSpaceDN w:val="0"/>
                  <w:adjustRightInd w:val="0"/>
                  <w:jc w:val="right"/>
                  <w:rPr>
                    <w:sz w:val="18"/>
                    <w:szCs w:val="18"/>
                  </w:rPr>
                </w:pPr>
              </w:p>
            </w:tc>
          </w:tr>
          <w:tr w:rsidR="004E33AF" w:rsidRPr="00424912" w:rsidTr="00424912">
            <w:trPr>
              <w:trHeight w:val="284"/>
            </w:trPr>
            <w:sdt>
              <w:sdtPr>
                <w:rPr>
                  <w:sz w:val="18"/>
                  <w:szCs w:val="18"/>
                </w:rPr>
                <w:tag w:val="_PLD_3de60e6b2a8a44ce9663011df3f14a75"/>
                <w:id w:val="-1032104854"/>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4E33AF" w:rsidRPr="00424912" w:rsidRDefault="00667A6F">
                    <w:pPr>
                      <w:autoSpaceDE w:val="0"/>
                      <w:autoSpaceDN w:val="0"/>
                      <w:adjustRightInd w:val="0"/>
                      <w:jc w:val="center"/>
                      <w:rPr>
                        <w:sz w:val="18"/>
                        <w:szCs w:val="18"/>
                      </w:rPr>
                    </w:pPr>
                    <w:r w:rsidRPr="00424912">
                      <w:rPr>
                        <w:rFonts w:hint="eastAsia"/>
                        <w:sz w:val="18"/>
                        <w:szCs w:val="18"/>
                      </w:rPr>
                      <w:t>合计</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4E33AF" w:rsidRPr="00424912" w:rsidRDefault="00424912" w:rsidP="00424912">
                <w:pPr>
                  <w:jc w:val="right"/>
                  <w:rPr>
                    <w:sz w:val="18"/>
                    <w:szCs w:val="18"/>
                  </w:rPr>
                </w:pPr>
                <w:r w:rsidRPr="00424912">
                  <w:rPr>
                    <w:sz w:val="18"/>
                    <w:szCs w:val="18"/>
                  </w:rPr>
                  <w:t>835,722.22</w:t>
                </w:r>
              </w:p>
            </w:tc>
            <w:tc>
              <w:tcPr>
                <w:tcW w:w="1561" w:type="pct"/>
                <w:tcBorders>
                  <w:top w:val="single" w:sz="4" w:space="0" w:color="auto"/>
                  <w:left w:val="single" w:sz="4" w:space="0" w:color="auto"/>
                  <w:bottom w:val="single" w:sz="4" w:space="0" w:color="auto"/>
                  <w:right w:val="single" w:sz="4" w:space="0" w:color="auto"/>
                </w:tcBorders>
                <w:vAlign w:val="center"/>
              </w:tcPr>
              <w:p w:rsidR="004E33AF" w:rsidRPr="00424912" w:rsidRDefault="004E33AF" w:rsidP="00424912">
                <w:pPr>
                  <w:autoSpaceDE w:val="0"/>
                  <w:autoSpaceDN w:val="0"/>
                  <w:adjustRightInd w:val="0"/>
                  <w:jc w:val="right"/>
                  <w:rPr>
                    <w:sz w:val="18"/>
                    <w:szCs w:val="18"/>
                  </w:rPr>
                </w:pPr>
              </w:p>
            </w:tc>
          </w:tr>
        </w:tbl>
        <w:p w:rsidR="004E33AF" w:rsidRDefault="00D37ACB">
          <w:pPr>
            <w:rPr>
              <w:rFonts w:cstheme="minorBidi"/>
              <w:kern w:val="2"/>
              <w:szCs w:val="21"/>
            </w:rPr>
          </w:pPr>
        </w:p>
      </w:sdtContent>
    </w:sdt>
    <w:bookmarkEnd w:id="235" w:displacedByCustomXml="prev"/>
    <w:sdt>
      <w:sdtPr>
        <w:rPr>
          <w:rFonts w:ascii="宋体"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pPr>
          <w:r>
            <w:rPr>
              <w:rFonts w:hint="eastAsia"/>
            </w:rPr>
            <w:t>信用减值损失</w:t>
          </w:r>
        </w:p>
        <w:sdt>
          <w:sdtPr>
            <w:alias w:val="是否适用：信用减值损失[双击切换]"/>
            <w:tag w:val="_GBC_3e1c9d9dad6c4530991d2befd4b098e3"/>
            <w:id w:val="339051823"/>
            <w:lock w:val="sdtLocked"/>
            <w:placeholder>
              <w:docPart w:val="GBC22222222222222222222222222222"/>
            </w:placeholder>
          </w:sdtPr>
          <w:sdtContent>
            <w:p w:rsidR="004E33AF" w:rsidRDefault="00D37ACB">
              <w:r>
                <w:fldChar w:fldCharType="begin"/>
              </w:r>
              <w:r w:rsidR="006562AE">
                <w:instrText xml:space="preserve"> MACROBUTTON  SnrToggleCheckbox √适用 </w:instrText>
              </w:r>
              <w:r>
                <w:fldChar w:fldCharType="end"/>
              </w:r>
              <w:r>
                <w:fldChar w:fldCharType="begin"/>
              </w:r>
              <w:r w:rsidR="006562AE">
                <w:instrText xml:space="preserve"> MACROBUTTON  SnrToggleCheckbox □不适用 </w:instrText>
              </w:r>
              <w:r>
                <w:fldChar w:fldCharType="end"/>
              </w:r>
            </w:p>
          </w:sdtContent>
        </w:sdt>
        <w:p w:rsidR="004E33AF" w:rsidRDefault="00667A6F">
          <w:pPr>
            <w:pStyle w:val="a9"/>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370"/>
            <w:gridCol w:w="2834"/>
            <w:gridCol w:w="2845"/>
          </w:tblGrid>
          <w:tr w:rsidR="00DB3A82" w:rsidRPr="006562AE" w:rsidTr="00A958EE">
            <w:trPr>
              <w:trHeight w:val="284"/>
            </w:trPr>
            <w:sdt>
              <w:sdtPr>
                <w:rPr>
                  <w:sz w:val="18"/>
                  <w:szCs w:val="18"/>
                </w:rPr>
                <w:tag w:val="_PLD_32efbc222fba4f8b87e71fbd7550f57d"/>
                <w:id w:val="2557781"/>
                <w:lock w:val="sdtLocked"/>
              </w:sdtPr>
              <w:sdtContent>
                <w:tc>
                  <w:tcPr>
                    <w:tcW w:w="1862" w:type="pct"/>
                    <w:shd w:val="clear" w:color="auto" w:fill="auto"/>
                    <w:vAlign w:val="center"/>
                  </w:tcPr>
                  <w:p w:rsidR="00DB3A82" w:rsidRPr="006562AE" w:rsidRDefault="00DB3A82" w:rsidP="00A958EE">
                    <w:pPr>
                      <w:jc w:val="center"/>
                      <w:rPr>
                        <w:sz w:val="18"/>
                        <w:szCs w:val="18"/>
                      </w:rPr>
                    </w:pPr>
                    <w:r w:rsidRPr="006562AE">
                      <w:rPr>
                        <w:rFonts w:hint="eastAsia"/>
                        <w:sz w:val="18"/>
                        <w:szCs w:val="18"/>
                      </w:rPr>
                      <w:t>项目</w:t>
                    </w:r>
                  </w:p>
                </w:tc>
              </w:sdtContent>
            </w:sdt>
            <w:sdt>
              <w:sdtPr>
                <w:rPr>
                  <w:sz w:val="18"/>
                  <w:szCs w:val="18"/>
                </w:rPr>
                <w:tag w:val="_PLD_57fc93ac35684eca9207e23d2b2d6664"/>
                <w:id w:val="2557782"/>
                <w:lock w:val="sdtLocked"/>
              </w:sdtPr>
              <w:sdtContent>
                <w:tc>
                  <w:tcPr>
                    <w:tcW w:w="1566" w:type="pct"/>
                    <w:tcBorders>
                      <w:bottom w:val="single" w:sz="6" w:space="0" w:color="auto"/>
                    </w:tcBorders>
                    <w:shd w:val="clear" w:color="auto" w:fill="auto"/>
                    <w:vAlign w:val="center"/>
                  </w:tcPr>
                  <w:p w:rsidR="00DB3A82" w:rsidRPr="006562AE" w:rsidRDefault="00DB3A82" w:rsidP="00A958EE">
                    <w:pPr>
                      <w:jc w:val="center"/>
                      <w:rPr>
                        <w:sz w:val="18"/>
                        <w:szCs w:val="18"/>
                      </w:rPr>
                    </w:pPr>
                    <w:r w:rsidRPr="006562AE">
                      <w:rPr>
                        <w:rFonts w:hint="eastAsia"/>
                        <w:sz w:val="18"/>
                        <w:szCs w:val="18"/>
                      </w:rPr>
                      <w:t>本期发生额</w:t>
                    </w:r>
                  </w:p>
                </w:tc>
              </w:sdtContent>
            </w:sdt>
            <w:sdt>
              <w:sdtPr>
                <w:rPr>
                  <w:sz w:val="18"/>
                  <w:szCs w:val="18"/>
                </w:rPr>
                <w:tag w:val="_PLD_ddb6bc4a58314fb2abbbb04ed4af2419"/>
                <w:id w:val="2557783"/>
                <w:lock w:val="sdtLocked"/>
              </w:sdtPr>
              <w:sdtContent>
                <w:tc>
                  <w:tcPr>
                    <w:tcW w:w="1572" w:type="pct"/>
                    <w:shd w:val="clear" w:color="auto" w:fill="auto"/>
                    <w:vAlign w:val="center"/>
                  </w:tcPr>
                  <w:p w:rsidR="00DB3A82" w:rsidRPr="006562AE" w:rsidRDefault="00DB3A82" w:rsidP="00A958EE">
                    <w:pPr>
                      <w:jc w:val="center"/>
                      <w:rPr>
                        <w:sz w:val="18"/>
                        <w:szCs w:val="18"/>
                      </w:rPr>
                    </w:pPr>
                    <w:r w:rsidRPr="006562AE">
                      <w:rPr>
                        <w:rFonts w:hint="eastAsia"/>
                        <w:sz w:val="18"/>
                        <w:szCs w:val="18"/>
                      </w:rPr>
                      <w:t>上期发生额</w:t>
                    </w:r>
                  </w:p>
                </w:tc>
              </w:sdtContent>
            </w:sdt>
          </w:tr>
          <w:sdt>
            <w:sdtPr>
              <w:rPr>
                <w:sz w:val="18"/>
                <w:szCs w:val="18"/>
              </w:rPr>
              <w:alias w:val="信用减值损失明细"/>
              <w:tag w:val="_TUP_7336614644024cf99f8d11879e04a06f"/>
              <w:id w:val="2557784"/>
              <w:lock w:val="sdtLocked"/>
            </w:sdtPr>
            <w:sdtContent>
              <w:tr w:rsidR="00DB3A82" w:rsidRPr="006562AE" w:rsidTr="00A958EE">
                <w:trPr>
                  <w:trHeight w:val="284"/>
                </w:trPr>
                <w:tc>
                  <w:tcPr>
                    <w:tcW w:w="1862" w:type="pct"/>
                    <w:shd w:val="clear" w:color="auto" w:fill="auto"/>
                    <w:vAlign w:val="center"/>
                  </w:tcPr>
                  <w:p w:rsidR="00DB3A82" w:rsidRPr="006562AE" w:rsidRDefault="00DB3A82" w:rsidP="00A958EE">
                    <w:pPr>
                      <w:rPr>
                        <w:sz w:val="18"/>
                        <w:szCs w:val="18"/>
                      </w:rPr>
                    </w:pPr>
                    <w:r w:rsidRPr="006562AE">
                      <w:rPr>
                        <w:rFonts w:hint="eastAsia"/>
                        <w:sz w:val="18"/>
                        <w:szCs w:val="18"/>
                      </w:rPr>
                      <w:t>坏账准备</w:t>
                    </w:r>
                  </w:p>
                </w:tc>
                <w:tc>
                  <w:tcPr>
                    <w:tcW w:w="1566" w:type="pct"/>
                    <w:tcBorders>
                      <w:top w:val="single" w:sz="6" w:space="0" w:color="auto"/>
                      <w:bottom w:val="single" w:sz="6" w:space="0" w:color="auto"/>
                    </w:tcBorders>
                    <w:shd w:val="clear" w:color="auto" w:fill="auto"/>
                    <w:vAlign w:val="center"/>
                  </w:tcPr>
                  <w:p w:rsidR="00DB3A82" w:rsidRPr="00DB3A82" w:rsidRDefault="00397BCD" w:rsidP="00A958EE">
                    <w:pPr>
                      <w:jc w:val="right"/>
                      <w:rPr>
                        <w:sz w:val="18"/>
                        <w:szCs w:val="18"/>
                      </w:rPr>
                    </w:pPr>
                    <w:r w:rsidRPr="00397BCD">
                      <w:rPr>
                        <w:sz w:val="18"/>
                        <w:szCs w:val="18"/>
                      </w:rPr>
                      <w:t>-28,638,117.00</w:t>
                    </w:r>
                  </w:p>
                </w:tc>
                <w:tc>
                  <w:tcPr>
                    <w:tcW w:w="1572" w:type="pct"/>
                    <w:shd w:val="clear" w:color="auto" w:fill="auto"/>
                    <w:vAlign w:val="center"/>
                  </w:tcPr>
                  <w:p w:rsidR="00DB3A82" w:rsidRPr="00DB3A82" w:rsidRDefault="00DB3A82" w:rsidP="00A958EE">
                    <w:pPr>
                      <w:jc w:val="right"/>
                      <w:rPr>
                        <w:sz w:val="18"/>
                        <w:szCs w:val="18"/>
                      </w:rPr>
                    </w:pPr>
                    <w:r w:rsidRPr="00DB3A82">
                      <w:rPr>
                        <w:sz w:val="18"/>
                        <w:szCs w:val="18"/>
                      </w:rPr>
                      <w:t>-15,983,334.18</w:t>
                    </w:r>
                  </w:p>
                </w:tc>
              </w:tr>
            </w:sdtContent>
          </w:sdt>
          <w:tr w:rsidR="00DB3A82" w:rsidRPr="006562AE" w:rsidTr="00A958EE">
            <w:trPr>
              <w:trHeight w:val="284"/>
            </w:trPr>
            <w:sdt>
              <w:sdtPr>
                <w:rPr>
                  <w:sz w:val="18"/>
                  <w:szCs w:val="18"/>
                </w:rPr>
                <w:tag w:val="_PLD_fb4052249318445ab343a63eb6ab6e3b"/>
                <w:id w:val="2557785"/>
                <w:lock w:val="sdtLocked"/>
              </w:sdtPr>
              <w:sdtContent>
                <w:tc>
                  <w:tcPr>
                    <w:tcW w:w="1862" w:type="pct"/>
                    <w:shd w:val="clear" w:color="auto" w:fill="auto"/>
                    <w:vAlign w:val="center"/>
                  </w:tcPr>
                  <w:p w:rsidR="00DB3A82" w:rsidRPr="006562AE" w:rsidRDefault="00DB3A82" w:rsidP="00A958EE">
                    <w:pPr>
                      <w:jc w:val="center"/>
                      <w:rPr>
                        <w:sz w:val="18"/>
                        <w:szCs w:val="18"/>
                      </w:rPr>
                    </w:pPr>
                    <w:r w:rsidRPr="006562AE">
                      <w:rPr>
                        <w:rFonts w:hint="eastAsia"/>
                        <w:sz w:val="18"/>
                        <w:szCs w:val="18"/>
                      </w:rPr>
                      <w:t>合计</w:t>
                    </w:r>
                  </w:p>
                </w:tc>
              </w:sdtContent>
            </w:sdt>
            <w:tc>
              <w:tcPr>
                <w:tcW w:w="1566" w:type="pct"/>
                <w:tcBorders>
                  <w:top w:val="single" w:sz="6" w:space="0" w:color="auto"/>
                  <w:bottom w:val="single" w:sz="4" w:space="0" w:color="auto"/>
                </w:tcBorders>
                <w:shd w:val="clear" w:color="auto" w:fill="auto"/>
                <w:vAlign w:val="center"/>
              </w:tcPr>
              <w:p w:rsidR="00DB3A82" w:rsidRPr="00DB3A82" w:rsidRDefault="00397BCD" w:rsidP="00A958EE">
                <w:pPr>
                  <w:jc w:val="right"/>
                  <w:rPr>
                    <w:sz w:val="18"/>
                    <w:szCs w:val="18"/>
                  </w:rPr>
                </w:pPr>
                <w:r w:rsidRPr="00397BCD">
                  <w:rPr>
                    <w:sz w:val="18"/>
                    <w:szCs w:val="18"/>
                  </w:rPr>
                  <w:t>-28,638,117.00</w:t>
                </w:r>
              </w:p>
            </w:tc>
            <w:tc>
              <w:tcPr>
                <w:tcW w:w="1572" w:type="pct"/>
                <w:shd w:val="clear" w:color="auto" w:fill="auto"/>
                <w:vAlign w:val="center"/>
              </w:tcPr>
              <w:p w:rsidR="00DB3A82" w:rsidRPr="00DB3A82" w:rsidRDefault="00DB3A82" w:rsidP="00A958EE">
                <w:pPr>
                  <w:jc w:val="right"/>
                  <w:rPr>
                    <w:sz w:val="18"/>
                    <w:szCs w:val="18"/>
                  </w:rPr>
                </w:pPr>
                <w:r w:rsidRPr="00DB3A82">
                  <w:rPr>
                    <w:sz w:val="18"/>
                    <w:szCs w:val="18"/>
                  </w:rPr>
                  <w:t>-15,983,334.18</w:t>
                </w:r>
              </w:p>
            </w:tc>
          </w:tr>
        </w:tbl>
        <w:p w:rsidR="00DB3A82" w:rsidRDefault="00D37ACB"/>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Content>
            <w:p w:rsidR="004E33AF" w:rsidRDefault="00D37ACB">
              <w:r>
                <w:fldChar w:fldCharType="begin"/>
              </w:r>
              <w:r w:rsidR="00010755">
                <w:instrText xml:space="preserve">MACROBUTTON  SnrToggleCheckbox √适用 </w:instrText>
              </w:r>
              <w:r>
                <w:fldChar w:fldCharType="end"/>
              </w:r>
              <w:r>
                <w:fldChar w:fldCharType="begin"/>
              </w:r>
              <w:r w:rsidR="00010755">
                <w:instrText xml:space="preserve"> MACROBUTTON  SnrToggleCheckbox □不适用 </w:instrText>
              </w:r>
              <w:r>
                <w:fldChar w:fldCharType="end"/>
              </w:r>
            </w:p>
          </w:sdtContent>
        </w:sdt>
        <w:p w:rsidR="004E33AF" w:rsidRDefault="00667A6F" w:rsidP="00485A57">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05"/>
            <w:gridCol w:w="2845"/>
          </w:tblGrid>
          <w:tr w:rsidR="00A21E0B" w:rsidRPr="00010755" w:rsidTr="00A958EE">
            <w:trPr>
              <w:trHeight w:val="284"/>
            </w:trPr>
            <w:sdt>
              <w:sdtPr>
                <w:rPr>
                  <w:sz w:val="18"/>
                  <w:szCs w:val="18"/>
                </w:rPr>
                <w:tag w:val="_PLD_344de032f71b4e06985c561df3bcf55a"/>
                <w:id w:val="65187007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autoSpaceDE w:val="0"/>
                      <w:autoSpaceDN w:val="0"/>
                      <w:adjustRightInd w:val="0"/>
                      <w:jc w:val="center"/>
                      <w:rPr>
                        <w:sz w:val="18"/>
                        <w:szCs w:val="18"/>
                      </w:rPr>
                    </w:pPr>
                    <w:r w:rsidRPr="00010755">
                      <w:rPr>
                        <w:rFonts w:hint="eastAsia"/>
                        <w:sz w:val="18"/>
                        <w:szCs w:val="18"/>
                      </w:rPr>
                      <w:t>项目</w:t>
                    </w:r>
                  </w:p>
                </w:tc>
              </w:sdtContent>
            </w:sdt>
            <w:sdt>
              <w:sdtPr>
                <w:rPr>
                  <w:sz w:val="18"/>
                  <w:szCs w:val="18"/>
                </w:rPr>
                <w:tag w:val="_PLD_9551307ec5c049a3aa84c3c7d3e61d92"/>
                <w:id w:val="974951348"/>
                <w:lock w:val="sdtLocked"/>
              </w:sdtPr>
              <w:sdtContent>
                <w:tc>
                  <w:tcPr>
                    <w:tcW w:w="1550"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autoSpaceDE w:val="0"/>
                      <w:autoSpaceDN w:val="0"/>
                      <w:adjustRightInd w:val="0"/>
                      <w:jc w:val="center"/>
                      <w:rPr>
                        <w:sz w:val="18"/>
                        <w:szCs w:val="18"/>
                      </w:rPr>
                    </w:pPr>
                    <w:r w:rsidRPr="00010755">
                      <w:rPr>
                        <w:rFonts w:hint="eastAsia"/>
                        <w:sz w:val="18"/>
                        <w:szCs w:val="18"/>
                      </w:rPr>
                      <w:t>本期发生额</w:t>
                    </w:r>
                  </w:p>
                </w:tc>
              </w:sdtContent>
            </w:sdt>
            <w:sdt>
              <w:sdtPr>
                <w:rPr>
                  <w:sz w:val="18"/>
                  <w:szCs w:val="18"/>
                </w:rPr>
                <w:tag w:val="_PLD_46a2a62cd1b1406f877f135b9d7e38a6"/>
                <w:id w:val="-1233463258"/>
                <w:lock w:val="sdtLocked"/>
              </w:sdtPr>
              <w:sdtContent>
                <w:tc>
                  <w:tcPr>
                    <w:tcW w:w="1572"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autoSpaceDE w:val="0"/>
                      <w:autoSpaceDN w:val="0"/>
                      <w:adjustRightInd w:val="0"/>
                      <w:jc w:val="center"/>
                      <w:rPr>
                        <w:sz w:val="18"/>
                        <w:szCs w:val="18"/>
                      </w:rPr>
                    </w:pPr>
                    <w:r w:rsidRPr="00010755">
                      <w:rPr>
                        <w:rFonts w:hint="eastAsia"/>
                        <w:sz w:val="18"/>
                        <w:szCs w:val="18"/>
                      </w:rPr>
                      <w:t>上期发生额</w:t>
                    </w:r>
                  </w:p>
                </w:tc>
              </w:sdtContent>
            </w:sdt>
          </w:tr>
          <w:tr w:rsidR="00A21E0B" w:rsidRPr="00010755" w:rsidTr="00A958EE">
            <w:trPr>
              <w:trHeight w:val="284"/>
            </w:trPr>
            <w:sdt>
              <w:sdtPr>
                <w:rPr>
                  <w:sz w:val="18"/>
                  <w:szCs w:val="18"/>
                </w:rPr>
                <w:tag w:val="_PLD_e1f6d2fa18b94283b7668413c57d5953"/>
                <w:id w:val="1991599802"/>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autoSpaceDE w:val="0"/>
                      <w:autoSpaceDN w:val="0"/>
                      <w:adjustRightInd w:val="0"/>
                      <w:rPr>
                        <w:sz w:val="18"/>
                        <w:szCs w:val="18"/>
                      </w:rPr>
                    </w:pPr>
                    <w:r w:rsidRPr="00010755">
                      <w:rPr>
                        <w:rFonts w:hint="eastAsia"/>
                        <w:sz w:val="18"/>
                        <w:szCs w:val="18"/>
                      </w:rPr>
                      <w:t>五、固定资产减值损失</w:t>
                    </w:r>
                  </w:p>
                </w:tc>
              </w:sdtContent>
            </w:sdt>
            <w:tc>
              <w:tcPr>
                <w:tcW w:w="1550"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jc w:val="right"/>
                  <w:rPr>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jc w:val="right"/>
                  <w:rPr>
                    <w:sz w:val="18"/>
                    <w:szCs w:val="18"/>
                  </w:rPr>
                </w:pPr>
                <w:r w:rsidRPr="00010755">
                  <w:rPr>
                    <w:sz w:val="18"/>
                    <w:szCs w:val="18"/>
                  </w:rPr>
                  <w:t>-7,940,825.53</w:t>
                </w:r>
              </w:p>
            </w:tc>
          </w:tr>
          <w:tr w:rsidR="00A21E0B" w:rsidRPr="00010755" w:rsidTr="00A958EE">
            <w:trPr>
              <w:trHeight w:val="284"/>
            </w:trPr>
            <w:sdt>
              <w:sdtPr>
                <w:rPr>
                  <w:sz w:val="18"/>
                  <w:szCs w:val="18"/>
                </w:rPr>
                <w:tag w:val="_PLD_bb3a63c2cafd4c51b8eeeb5a43d993d0"/>
                <w:id w:val="117962156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autoSpaceDE w:val="0"/>
                      <w:autoSpaceDN w:val="0"/>
                      <w:adjustRightInd w:val="0"/>
                      <w:rPr>
                        <w:sz w:val="18"/>
                        <w:szCs w:val="18"/>
                      </w:rPr>
                    </w:pPr>
                    <w:r w:rsidRPr="00010755">
                      <w:rPr>
                        <w:rFonts w:hint="eastAsia"/>
                        <w:sz w:val="18"/>
                        <w:szCs w:val="18"/>
                      </w:rPr>
                      <w:t>六、工程物资减值损失</w:t>
                    </w:r>
                  </w:p>
                </w:tc>
              </w:sdtContent>
            </w:sdt>
            <w:tc>
              <w:tcPr>
                <w:tcW w:w="1550"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jc w:val="right"/>
                  <w:rPr>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jc w:val="right"/>
                  <w:rPr>
                    <w:sz w:val="18"/>
                    <w:szCs w:val="18"/>
                  </w:rPr>
                </w:pPr>
                <w:r w:rsidRPr="00010755">
                  <w:rPr>
                    <w:sz w:val="18"/>
                    <w:szCs w:val="18"/>
                  </w:rPr>
                  <w:t>-15,411,967.17</w:t>
                </w:r>
              </w:p>
            </w:tc>
          </w:tr>
          <w:tr w:rsidR="00A21E0B" w:rsidRPr="00010755" w:rsidTr="00A958EE">
            <w:trPr>
              <w:trHeight w:val="284"/>
            </w:trPr>
            <w:sdt>
              <w:sdtPr>
                <w:rPr>
                  <w:sz w:val="18"/>
                  <w:szCs w:val="18"/>
                </w:rPr>
                <w:tag w:val="_PLD_1c003d11a19b40018cbc74adbbdcdf57"/>
                <w:id w:val="-1396659314"/>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autoSpaceDE w:val="0"/>
                      <w:autoSpaceDN w:val="0"/>
                      <w:adjustRightInd w:val="0"/>
                      <w:rPr>
                        <w:sz w:val="18"/>
                        <w:szCs w:val="18"/>
                      </w:rPr>
                    </w:pPr>
                    <w:r w:rsidRPr="00010755">
                      <w:rPr>
                        <w:rFonts w:hint="eastAsia"/>
                        <w:sz w:val="18"/>
                        <w:szCs w:val="18"/>
                      </w:rPr>
                      <w:t>七、在建工程减值损失</w:t>
                    </w:r>
                  </w:p>
                </w:tc>
              </w:sdtContent>
            </w:sdt>
            <w:tc>
              <w:tcPr>
                <w:tcW w:w="1550"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jc w:val="right"/>
                  <w:rPr>
                    <w:sz w:val="18"/>
                    <w:szCs w:val="18"/>
                  </w:rPr>
                </w:pPr>
                <w:r w:rsidRPr="00A21E0B">
                  <w:rPr>
                    <w:sz w:val="18"/>
                    <w:szCs w:val="18"/>
                  </w:rPr>
                  <w:t>-232,478.62</w:t>
                </w:r>
              </w:p>
            </w:tc>
            <w:tc>
              <w:tcPr>
                <w:tcW w:w="1572"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jc w:val="right"/>
                  <w:rPr>
                    <w:sz w:val="18"/>
                    <w:szCs w:val="18"/>
                  </w:rPr>
                </w:pPr>
              </w:p>
            </w:tc>
          </w:tr>
          <w:tr w:rsidR="00A21E0B" w:rsidRPr="00010755" w:rsidTr="00A958EE">
            <w:trPr>
              <w:trHeight w:val="284"/>
            </w:trPr>
            <w:sdt>
              <w:sdtPr>
                <w:rPr>
                  <w:sz w:val="18"/>
                  <w:szCs w:val="18"/>
                </w:rPr>
                <w:tag w:val="_PLD_d34f2e9360a2400a89862cd125871d4c"/>
                <w:id w:val="-2017519902"/>
                <w:lock w:val="sdtLocked"/>
              </w:sdtPr>
              <w:sdtContent>
                <w:tc>
                  <w:tcPr>
                    <w:tcW w:w="1878" w:type="pct"/>
                    <w:tcBorders>
                      <w:top w:val="single" w:sz="4" w:space="0" w:color="auto"/>
                      <w:left w:val="single" w:sz="4" w:space="0" w:color="auto"/>
                      <w:bottom w:val="single" w:sz="4" w:space="0" w:color="auto"/>
                      <w:right w:val="single" w:sz="4" w:space="0" w:color="auto"/>
                    </w:tcBorders>
                  </w:tcPr>
                  <w:p w:rsidR="00A21E0B" w:rsidRPr="00010755" w:rsidRDefault="00A21E0B" w:rsidP="00A958EE">
                    <w:pPr>
                      <w:autoSpaceDE w:val="0"/>
                      <w:autoSpaceDN w:val="0"/>
                      <w:adjustRightInd w:val="0"/>
                      <w:jc w:val="center"/>
                      <w:rPr>
                        <w:sz w:val="18"/>
                        <w:szCs w:val="18"/>
                      </w:rPr>
                    </w:pPr>
                    <w:r w:rsidRPr="00010755">
                      <w:rPr>
                        <w:rFonts w:hint="eastAsia"/>
                        <w:sz w:val="18"/>
                        <w:szCs w:val="18"/>
                      </w:rPr>
                      <w:t>合计</w:t>
                    </w:r>
                  </w:p>
                </w:tc>
              </w:sdtContent>
            </w:sdt>
            <w:tc>
              <w:tcPr>
                <w:tcW w:w="1550"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jc w:val="right"/>
                  <w:rPr>
                    <w:sz w:val="18"/>
                    <w:szCs w:val="18"/>
                  </w:rPr>
                </w:pPr>
                <w:r w:rsidRPr="00A21E0B">
                  <w:rPr>
                    <w:sz w:val="18"/>
                    <w:szCs w:val="18"/>
                  </w:rPr>
                  <w:t>-232,478.62</w:t>
                </w:r>
              </w:p>
            </w:tc>
            <w:tc>
              <w:tcPr>
                <w:tcW w:w="1572" w:type="pct"/>
                <w:tcBorders>
                  <w:top w:val="single" w:sz="4" w:space="0" w:color="auto"/>
                  <w:left w:val="single" w:sz="4" w:space="0" w:color="auto"/>
                  <w:bottom w:val="single" w:sz="4" w:space="0" w:color="auto"/>
                  <w:right w:val="single" w:sz="4" w:space="0" w:color="auto"/>
                </w:tcBorders>
                <w:vAlign w:val="center"/>
              </w:tcPr>
              <w:p w:rsidR="00A21E0B" w:rsidRPr="00010755" w:rsidRDefault="00A21E0B" w:rsidP="00A958EE">
                <w:pPr>
                  <w:jc w:val="right"/>
                  <w:rPr>
                    <w:sz w:val="18"/>
                    <w:szCs w:val="18"/>
                  </w:rPr>
                </w:pPr>
                <w:r w:rsidRPr="00010755">
                  <w:rPr>
                    <w:sz w:val="18"/>
                    <w:szCs w:val="18"/>
                  </w:rPr>
                  <w:t>-23,352,792.70</w:t>
                </w:r>
              </w:p>
            </w:tc>
          </w:tr>
        </w:tbl>
        <w:p w:rsidR="00A21E0B" w:rsidRDefault="00D37ACB"/>
      </w:sdtContent>
    </w:sdt>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rsidR="004E33AF" w:rsidRDefault="00667A6F" w:rsidP="00634E97">
          <w:pPr>
            <w:pStyle w:val="3"/>
            <w:numPr>
              <w:ilvl w:val="0"/>
              <w:numId w:val="17"/>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Content>
            <w:p w:rsidR="004E33AF" w:rsidRDefault="00D37ACB">
              <w:pPr>
                <w:rPr>
                  <w:bCs/>
                </w:rPr>
              </w:pPr>
              <w:r>
                <w:rPr>
                  <w:bCs/>
                </w:rPr>
                <w:fldChar w:fldCharType="begin"/>
              </w:r>
              <w:r w:rsidR="00B40ACD">
                <w:rPr>
                  <w:bCs/>
                </w:rPr>
                <w:instrText xml:space="preserve"> MACROBUTTON  SnrToggleCheckbox √适用 </w:instrText>
              </w:r>
              <w:r>
                <w:rPr>
                  <w:bCs/>
                </w:rPr>
                <w:fldChar w:fldCharType="end"/>
              </w:r>
              <w:r>
                <w:rPr>
                  <w:bCs/>
                </w:rPr>
                <w:fldChar w:fldCharType="begin"/>
              </w:r>
              <w:r w:rsidR="00667A6F">
                <w:rPr>
                  <w:bCs/>
                </w:rPr>
                <w:instrText xml:space="preserve"> MACROBUTTON  SnrToggleCheckbox □不适用 </w:instrText>
              </w:r>
              <w:r>
                <w:rPr>
                  <w:bCs/>
                </w:rPr>
                <w:fldChar w:fldCharType="end"/>
              </w:r>
            </w:p>
          </w:sdtContent>
        </w:sdt>
        <w:p w:rsidR="004E33AF" w:rsidRDefault="00667A6F">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835"/>
            <w:gridCol w:w="2845"/>
          </w:tblGrid>
          <w:tr w:rsidR="00271A7F" w:rsidRPr="00BD7BB0" w:rsidTr="00A958EE">
            <w:trPr>
              <w:trHeight w:val="284"/>
            </w:trPr>
            <w:sdt>
              <w:sdtPr>
                <w:rPr>
                  <w:sz w:val="18"/>
                  <w:szCs w:val="18"/>
                </w:rPr>
                <w:tag w:val="_PLD_6aa248f59d784f95a8d1e935bd71e05e"/>
                <w:id w:val="2558069"/>
                <w:lock w:val="sdtLocked"/>
              </w:sdtPr>
              <w:sdtContent>
                <w:tc>
                  <w:tcPr>
                    <w:tcW w:w="3369" w:type="dxa"/>
                    <w:shd w:val="clear" w:color="auto" w:fill="auto"/>
                    <w:vAlign w:val="center"/>
                  </w:tcPr>
                  <w:p w:rsidR="00271A7F" w:rsidRPr="00BD7BB0" w:rsidRDefault="00271A7F" w:rsidP="00A958EE">
                    <w:pPr>
                      <w:jc w:val="center"/>
                      <w:rPr>
                        <w:sz w:val="18"/>
                        <w:szCs w:val="18"/>
                      </w:rPr>
                    </w:pPr>
                    <w:r w:rsidRPr="00BD7BB0">
                      <w:rPr>
                        <w:rFonts w:hint="eastAsia"/>
                        <w:sz w:val="18"/>
                        <w:szCs w:val="18"/>
                      </w:rPr>
                      <w:t>项目</w:t>
                    </w:r>
                  </w:p>
                </w:tc>
              </w:sdtContent>
            </w:sdt>
            <w:sdt>
              <w:sdtPr>
                <w:rPr>
                  <w:sz w:val="18"/>
                  <w:szCs w:val="18"/>
                </w:rPr>
                <w:tag w:val="_PLD_130aaf0b75144f7d943c5d780cfc1b6b"/>
                <w:id w:val="2558070"/>
                <w:lock w:val="sdtLocked"/>
              </w:sdtPr>
              <w:sdtContent>
                <w:tc>
                  <w:tcPr>
                    <w:tcW w:w="2835" w:type="dxa"/>
                    <w:shd w:val="clear" w:color="auto" w:fill="auto"/>
                    <w:vAlign w:val="center"/>
                  </w:tcPr>
                  <w:p w:rsidR="00271A7F" w:rsidRPr="00BD7BB0" w:rsidRDefault="00271A7F" w:rsidP="00A958EE">
                    <w:pPr>
                      <w:jc w:val="center"/>
                      <w:rPr>
                        <w:sz w:val="18"/>
                        <w:szCs w:val="18"/>
                      </w:rPr>
                    </w:pPr>
                    <w:r w:rsidRPr="00BD7BB0">
                      <w:rPr>
                        <w:rFonts w:hint="eastAsia"/>
                        <w:sz w:val="18"/>
                        <w:szCs w:val="18"/>
                      </w:rPr>
                      <w:t>本期发生额</w:t>
                    </w:r>
                  </w:p>
                </w:tc>
              </w:sdtContent>
            </w:sdt>
            <w:sdt>
              <w:sdtPr>
                <w:rPr>
                  <w:sz w:val="18"/>
                  <w:szCs w:val="18"/>
                </w:rPr>
                <w:tag w:val="_PLD_482f220f08ce46dc8e769190f957eec7"/>
                <w:id w:val="2558071"/>
                <w:lock w:val="sdtLocked"/>
              </w:sdtPr>
              <w:sdtContent>
                <w:tc>
                  <w:tcPr>
                    <w:tcW w:w="2845" w:type="dxa"/>
                    <w:shd w:val="clear" w:color="auto" w:fill="auto"/>
                    <w:vAlign w:val="center"/>
                  </w:tcPr>
                  <w:p w:rsidR="00271A7F" w:rsidRPr="00BD7BB0" w:rsidRDefault="00271A7F" w:rsidP="00A958EE">
                    <w:pPr>
                      <w:jc w:val="center"/>
                      <w:rPr>
                        <w:sz w:val="18"/>
                        <w:szCs w:val="18"/>
                      </w:rPr>
                    </w:pPr>
                    <w:r w:rsidRPr="00BD7BB0">
                      <w:rPr>
                        <w:rFonts w:hint="eastAsia"/>
                        <w:sz w:val="18"/>
                        <w:szCs w:val="18"/>
                      </w:rPr>
                      <w:t>上期发生额</w:t>
                    </w:r>
                  </w:p>
                </w:tc>
              </w:sdtContent>
            </w:sdt>
          </w:tr>
          <w:sdt>
            <w:sdtPr>
              <w:rPr>
                <w:sz w:val="18"/>
                <w:szCs w:val="18"/>
              </w:rPr>
              <w:alias w:val="资产处置收益明细"/>
              <w:tag w:val="_TUP_4e7f3b54af98459f9a8813a3573b07d6"/>
              <w:id w:val="2558072"/>
              <w:lock w:val="sdtLocked"/>
            </w:sdtPr>
            <w:sdtContent>
              <w:tr w:rsidR="00271A7F" w:rsidRPr="00BD7BB0" w:rsidTr="00271A7F">
                <w:trPr>
                  <w:trHeight w:val="284"/>
                </w:trPr>
                <w:tc>
                  <w:tcPr>
                    <w:tcW w:w="3369" w:type="dxa"/>
                    <w:shd w:val="clear" w:color="auto" w:fill="auto"/>
                    <w:vAlign w:val="center"/>
                  </w:tcPr>
                  <w:p w:rsidR="00271A7F" w:rsidRPr="00BD7BB0" w:rsidRDefault="00271A7F" w:rsidP="00A958EE">
                    <w:pPr>
                      <w:rPr>
                        <w:sz w:val="18"/>
                        <w:szCs w:val="18"/>
                      </w:rPr>
                    </w:pPr>
                    <w:r w:rsidRPr="00BD7BB0">
                      <w:rPr>
                        <w:rFonts w:hint="eastAsia"/>
                        <w:sz w:val="18"/>
                        <w:szCs w:val="18"/>
                      </w:rPr>
                      <w:t>非流动资产处置利得</w:t>
                    </w:r>
                  </w:p>
                </w:tc>
                <w:tc>
                  <w:tcPr>
                    <w:tcW w:w="2835" w:type="dxa"/>
                    <w:shd w:val="clear" w:color="auto" w:fill="auto"/>
                    <w:vAlign w:val="center"/>
                  </w:tcPr>
                  <w:p w:rsidR="00271A7F" w:rsidRPr="00271A7F" w:rsidRDefault="00271A7F" w:rsidP="00271A7F">
                    <w:pPr>
                      <w:jc w:val="right"/>
                      <w:rPr>
                        <w:sz w:val="18"/>
                        <w:szCs w:val="18"/>
                      </w:rPr>
                    </w:pPr>
                    <w:r w:rsidRPr="00271A7F">
                      <w:rPr>
                        <w:sz w:val="18"/>
                        <w:szCs w:val="18"/>
                      </w:rPr>
                      <w:t>-569,384.49</w:t>
                    </w:r>
                  </w:p>
                </w:tc>
                <w:tc>
                  <w:tcPr>
                    <w:tcW w:w="2845" w:type="dxa"/>
                    <w:shd w:val="clear" w:color="auto" w:fill="auto"/>
                    <w:vAlign w:val="center"/>
                  </w:tcPr>
                  <w:p w:rsidR="00271A7F" w:rsidRPr="00271A7F" w:rsidRDefault="00271A7F" w:rsidP="00271A7F">
                    <w:pPr>
                      <w:jc w:val="right"/>
                      <w:rPr>
                        <w:sz w:val="18"/>
                        <w:szCs w:val="18"/>
                      </w:rPr>
                    </w:pPr>
                    <w:r w:rsidRPr="00271A7F">
                      <w:rPr>
                        <w:sz w:val="18"/>
                        <w:szCs w:val="18"/>
                      </w:rPr>
                      <w:t>-5,521,875.48</w:t>
                    </w:r>
                  </w:p>
                </w:tc>
              </w:tr>
            </w:sdtContent>
          </w:sdt>
          <w:tr w:rsidR="00271A7F" w:rsidRPr="00BD7BB0" w:rsidTr="00271A7F">
            <w:trPr>
              <w:trHeight w:val="284"/>
            </w:trPr>
            <w:sdt>
              <w:sdtPr>
                <w:rPr>
                  <w:sz w:val="18"/>
                  <w:szCs w:val="18"/>
                </w:rPr>
                <w:tag w:val="_PLD_5ff6aaf90ab6455a8f0879f18bec11b2"/>
                <w:id w:val="2558074"/>
                <w:lock w:val="sdtLocked"/>
              </w:sdtPr>
              <w:sdtContent>
                <w:tc>
                  <w:tcPr>
                    <w:tcW w:w="3369" w:type="dxa"/>
                    <w:shd w:val="clear" w:color="auto" w:fill="auto"/>
                    <w:vAlign w:val="center"/>
                  </w:tcPr>
                  <w:p w:rsidR="00271A7F" w:rsidRPr="00BD7BB0" w:rsidRDefault="00271A7F" w:rsidP="00A958EE">
                    <w:pPr>
                      <w:jc w:val="center"/>
                      <w:rPr>
                        <w:sz w:val="18"/>
                        <w:szCs w:val="18"/>
                      </w:rPr>
                    </w:pPr>
                    <w:r w:rsidRPr="00BD7BB0">
                      <w:rPr>
                        <w:rFonts w:hint="eastAsia"/>
                        <w:sz w:val="18"/>
                        <w:szCs w:val="18"/>
                      </w:rPr>
                      <w:t>合计</w:t>
                    </w:r>
                  </w:p>
                </w:tc>
              </w:sdtContent>
            </w:sdt>
            <w:tc>
              <w:tcPr>
                <w:tcW w:w="2835" w:type="dxa"/>
                <w:shd w:val="clear" w:color="auto" w:fill="auto"/>
                <w:vAlign w:val="center"/>
              </w:tcPr>
              <w:p w:rsidR="00271A7F" w:rsidRPr="00271A7F" w:rsidRDefault="00271A7F" w:rsidP="00271A7F">
                <w:pPr>
                  <w:jc w:val="right"/>
                  <w:rPr>
                    <w:sz w:val="18"/>
                    <w:szCs w:val="18"/>
                  </w:rPr>
                </w:pPr>
                <w:r w:rsidRPr="00271A7F">
                  <w:rPr>
                    <w:sz w:val="18"/>
                    <w:szCs w:val="18"/>
                  </w:rPr>
                  <w:t>-569,384.49</w:t>
                </w:r>
              </w:p>
            </w:tc>
            <w:tc>
              <w:tcPr>
                <w:tcW w:w="2845" w:type="dxa"/>
                <w:shd w:val="clear" w:color="auto" w:fill="auto"/>
                <w:vAlign w:val="center"/>
              </w:tcPr>
              <w:p w:rsidR="00271A7F" w:rsidRPr="00271A7F" w:rsidRDefault="00271A7F" w:rsidP="00271A7F">
                <w:pPr>
                  <w:jc w:val="right"/>
                  <w:rPr>
                    <w:sz w:val="18"/>
                    <w:szCs w:val="18"/>
                  </w:rPr>
                </w:pPr>
                <w:r w:rsidRPr="00271A7F">
                  <w:rPr>
                    <w:sz w:val="18"/>
                    <w:szCs w:val="18"/>
                  </w:rPr>
                  <w:t>-5,521,875.48</w:t>
                </w:r>
              </w:p>
            </w:tc>
          </w:tr>
        </w:tbl>
        <w:p w:rsidR="00271A7F" w:rsidRDefault="00D37ACB"/>
      </w:sdtContent>
    </w:sd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hint="default"/>
        </w:rPr>
      </w:sdtEndPr>
      <w:sdtContent>
        <w:p w:rsidR="004E33AF" w:rsidRDefault="00667A6F">
          <w:r>
            <w:rPr>
              <w:rFonts w:hint="eastAsia"/>
            </w:rPr>
            <w:t>营业外收入情况</w:t>
          </w:r>
        </w:p>
        <w:sdt>
          <w:sdtPr>
            <w:rPr>
              <w:rFonts w:hint="eastAsia"/>
            </w:rPr>
            <w:alias w:val="是否适用：营业外收入情况 [双击切换]"/>
            <w:tag w:val="_GBC_4aec8b65d0e744aaaddac8859ae249bc"/>
            <w:id w:val="-136882437"/>
            <w:lock w:val="sdtLocked"/>
            <w:placeholder>
              <w:docPart w:val="GBC22222222222222222222222222222"/>
            </w:placeholder>
          </w:sdtPr>
          <w:sdtContent>
            <w:p w:rsidR="004E33AF" w:rsidRDefault="00D37ACB">
              <w:r>
                <w:fldChar w:fldCharType="begin"/>
              </w:r>
              <w:r w:rsidR="00BD7BB0">
                <w:instrText xml:space="preserve"> MACROBUTTON  SnrToggleCheckbox √适用  </w:instrText>
              </w:r>
              <w:r>
                <w:fldChar w:fldCharType="end"/>
              </w:r>
              <w:r>
                <w:fldChar w:fldCharType="begin"/>
              </w:r>
              <w:r w:rsidR="00BD7BB0">
                <w:instrText xml:space="preserve"> MACROBUTTON  SnrToggleCheckbox □不适用 </w:instrText>
              </w:r>
              <w:r>
                <w:fldChar w:fldCharType="end"/>
              </w:r>
            </w:p>
          </w:sdtContent>
        </w:sdt>
        <w:p w:rsidR="004E33AF" w:rsidRDefault="00667A6F">
          <w:pPr>
            <w:jc w:val="right"/>
          </w:pPr>
          <w:r>
            <w:rPr>
              <w:rFonts w:hint="eastAsia"/>
            </w:rPr>
            <w:lastRenderedPageBreak/>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985"/>
            <w:gridCol w:w="1984"/>
            <w:gridCol w:w="2704"/>
          </w:tblGrid>
          <w:tr w:rsidR="005452D2" w:rsidRPr="00BD7BB0" w:rsidTr="005452D2">
            <w:trPr>
              <w:trHeight w:val="284"/>
            </w:trPr>
            <w:sdt>
              <w:sdtPr>
                <w:rPr>
                  <w:sz w:val="18"/>
                  <w:szCs w:val="18"/>
                </w:rPr>
                <w:tag w:val="_PLD_1b52b1902e1443609ba6891d7076aebe"/>
                <w:id w:val="2558353"/>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autoSpaceDE w:val="0"/>
                      <w:autoSpaceDN w:val="0"/>
                      <w:adjustRightInd w:val="0"/>
                      <w:jc w:val="center"/>
                      <w:rPr>
                        <w:sz w:val="18"/>
                        <w:szCs w:val="18"/>
                      </w:rPr>
                    </w:pPr>
                    <w:r w:rsidRPr="00BD7BB0">
                      <w:rPr>
                        <w:rFonts w:hint="eastAsia"/>
                        <w:sz w:val="18"/>
                        <w:szCs w:val="18"/>
                      </w:rPr>
                      <w:t>项目</w:t>
                    </w:r>
                  </w:p>
                </w:tc>
              </w:sdtContent>
            </w:sdt>
            <w:sdt>
              <w:sdtPr>
                <w:rPr>
                  <w:sz w:val="18"/>
                  <w:szCs w:val="18"/>
                </w:rPr>
                <w:tag w:val="_PLD_9dc87bd465124a2289f545f76d28c96c"/>
                <w:id w:val="2558354"/>
                <w:lock w:val="sdtLocked"/>
              </w:sdtPr>
              <w:sdtContent>
                <w:tc>
                  <w:tcPr>
                    <w:tcW w:w="1097"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autoSpaceDE w:val="0"/>
                      <w:autoSpaceDN w:val="0"/>
                      <w:adjustRightInd w:val="0"/>
                      <w:jc w:val="center"/>
                      <w:rPr>
                        <w:sz w:val="18"/>
                        <w:szCs w:val="18"/>
                      </w:rPr>
                    </w:pPr>
                    <w:r w:rsidRPr="00BD7BB0">
                      <w:rPr>
                        <w:rFonts w:hint="eastAsia"/>
                        <w:sz w:val="18"/>
                        <w:szCs w:val="18"/>
                      </w:rPr>
                      <w:t>本期发生额</w:t>
                    </w:r>
                  </w:p>
                </w:tc>
              </w:sdtContent>
            </w:sdt>
            <w:sdt>
              <w:sdtPr>
                <w:rPr>
                  <w:sz w:val="18"/>
                  <w:szCs w:val="18"/>
                </w:rPr>
                <w:tag w:val="_PLD_e1b91f5db91a439083c1f9a1b7d17ef9"/>
                <w:id w:val="2558355"/>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autoSpaceDE w:val="0"/>
                      <w:autoSpaceDN w:val="0"/>
                      <w:adjustRightInd w:val="0"/>
                      <w:jc w:val="center"/>
                      <w:rPr>
                        <w:sz w:val="18"/>
                        <w:szCs w:val="18"/>
                      </w:rPr>
                    </w:pPr>
                    <w:r w:rsidRPr="00BD7BB0">
                      <w:rPr>
                        <w:rFonts w:hint="eastAsia"/>
                        <w:sz w:val="18"/>
                        <w:szCs w:val="18"/>
                      </w:rPr>
                      <w:t>上期发生额</w:t>
                    </w:r>
                  </w:p>
                </w:tc>
              </w:sdtContent>
            </w:sdt>
            <w:sdt>
              <w:sdtPr>
                <w:rPr>
                  <w:sz w:val="18"/>
                  <w:szCs w:val="18"/>
                </w:rPr>
                <w:tag w:val="_PLD_db1c9e08e7ea407889a350e8451d2848"/>
                <w:id w:val="2558356"/>
                <w:lock w:val="sdtLocked"/>
              </w:sdtPr>
              <w:sdtContent>
                <w:tc>
                  <w:tcPr>
                    <w:tcW w:w="1494"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autoSpaceDE w:val="0"/>
                      <w:autoSpaceDN w:val="0"/>
                      <w:adjustRightInd w:val="0"/>
                      <w:jc w:val="center"/>
                      <w:rPr>
                        <w:color w:val="FF0000"/>
                        <w:sz w:val="18"/>
                        <w:szCs w:val="18"/>
                      </w:rPr>
                    </w:pPr>
                    <w:r w:rsidRPr="00BD7BB0">
                      <w:rPr>
                        <w:rFonts w:hint="eastAsia"/>
                        <w:sz w:val="18"/>
                        <w:szCs w:val="18"/>
                      </w:rPr>
                      <w:t>计入当期非经常性损益的金额</w:t>
                    </w:r>
                  </w:p>
                </w:tc>
              </w:sdtContent>
            </w:sdt>
          </w:tr>
          <w:tr w:rsidR="005452D2" w:rsidRPr="00BD7BB0" w:rsidTr="005452D2">
            <w:trPr>
              <w:trHeight w:val="284"/>
            </w:trPr>
            <w:sdt>
              <w:sdtPr>
                <w:rPr>
                  <w:sz w:val="18"/>
                  <w:szCs w:val="18"/>
                </w:rPr>
                <w:tag w:val="_PLD_2d7d486e5802447694f6aabdd236c0f9"/>
                <w:id w:val="2558357"/>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autoSpaceDE w:val="0"/>
                      <w:autoSpaceDN w:val="0"/>
                      <w:adjustRightInd w:val="0"/>
                      <w:rPr>
                        <w:sz w:val="18"/>
                        <w:szCs w:val="18"/>
                      </w:rPr>
                    </w:pPr>
                    <w:r w:rsidRPr="00BD7BB0">
                      <w:rPr>
                        <w:rFonts w:hint="eastAsia"/>
                        <w:sz w:val="18"/>
                        <w:szCs w:val="18"/>
                      </w:rPr>
                      <w:t>非流动资产处置利得合计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5,784.50</w:t>
                </w:r>
              </w:p>
            </w:tc>
            <w:tc>
              <w:tcPr>
                <w:tcW w:w="1096"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3,193.26</w:t>
                </w:r>
              </w:p>
            </w:tc>
            <w:tc>
              <w:tcPr>
                <w:tcW w:w="1494"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autoSpaceDE w:val="0"/>
                  <w:autoSpaceDN w:val="0"/>
                  <w:adjustRightInd w:val="0"/>
                  <w:jc w:val="right"/>
                  <w:rPr>
                    <w:sz w:val="18"/>
                    <w:szCs w:val="18"/>
                  </w:rPr>
                </w:pPr>
                <w:r w:rsidRPr="005452D2">
                  <w:rPr>
                    <w:sz w:val="18"/>
                    <w:szCs w:val="18"/>
                  </w:rPr>
                  <w:t>5,784.50</w:t>
                </w:r>
              </w:p>
            </w:tc>
          </w:tr>
          <w:tr w:rsidR="005452D2" w:rsidRPr="00BD7BB0" w:rsidTr="005452D2">
            <w:trPr>
              <w:trHeight w:val="284"/>
            </w:trPr>
            <w:sdt>
              <w:sdtPr>
                <w:rPr>
                  <w:sz w:val="18"/>
                  <w:szCs w:val="18"/>
                </w:rPr>
                <w:tag w:val="_PLD_56e5a2dd44854ddd9b1f8deb77014232"/>
                <w:id w:val="2558358"/>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autoSpaceDE w:val="0"/>
                      <w:autoSpaceDN w:val="0"/>
                      <w:adjustRightInd w:val="0"/>
                      <w:rPr>
                        <w:sz w:val="18"/>
                        <w:szCs w:val="18"/>
                      </w:rPr>
                    </w:pPr>
                    <w:r w:rsidRPr="00BD7BB0">
                      <w:rPr>
                        <w:rFonts w:hint="eastAsia"/>
                        <w:sz w:val="18"/>
                        <w:szCs w:val="18"/>
                      </w:rPr>
                      <w:t>其中：固定资产处置利得</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5,784.50</w:t>
                </w:r>
              </w:p>
            </w:tc>
            <w:tc>
              <w:tcPr>
                <w:tcW w:w="1096"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3,193.26</w:t>
                </w:r>
              </w:p>
            </w:tc>
            <w:tc>
              <w:tcPr>
                <w:tcW w:w="1494"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autoSpaceDE w:val="0"/>
                  <w:autoSpaceDN w:val="0"/>
                  <w:adjustRightInd w:val="0"/>
                  <w:jc w:val="right"/>
                  <w:rPr>
                    <w:sz w:val="18"/>
                    <w:szCs w:val="18"/>
                  </w:rPr>
                </w:pPr>
                <w:r w:rsidRPr="005452D2">
                  <w:rPr>
                    <w:sz w:val="18"/>
                    <w:szCs w:val="18"/>
                  </w:rPr>
                  <w:t>5,784.50</w:t>
                </w:r>
              </w:p>
            </w:tc>
          </w:tr>
          <w:sdt>
            <w:sdtPr>
              <w:rPr>
                <w:rFonts w:hint="eastAsia"/>
                <w:sz w:val="18"/>
                <w:szCs w:val="18"/>
              </w:rPr>
              <w:alias w:val="营业外收入明细"/>
              <w:tag w:val="_TUP_46937c9656934b67a9abb141e7420d0e"/>
              <w:id w:val="2558360"/>
              <w:lock w:val="sdtLocked"/>
            </w:sdtPr>
            <w:sdtContent>
              <w:tr w:rsidR="005452D2" w:rsidRPr="00BD7BB0" w:rsidTr="005452D2">
                <w:trPr>
                  <w:trHeight w:val="284"/>
                </w:trPr>
                <w:tc>
                  <w:tcPr>
                    <w:tcW w:w="1313"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rPr>
                        <w:sz w:val="18"/>
                        <w:szCs w:val="18"/>
                      </w:rPr>
                    </w:pPr>
                    <w:r w:rsidRPr="00BD7BB0">
                      <w:rPr>
                        <w:sz w:val="18"/>
                        <w:szCs w:val="18"/>
                      </w:rPr>
                      <w:t>罚款收入</w:t>
                    </w:r>
                  </w:p>
                </w:tc>
                <w:tc>
                  <w:tcPr>
                    <w:tcW w:w="1097"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17,917.00</w:t>
                    </w:r>
                  </w:p>
                </w:tc>
                <w:tc>
                  <w:tcPr>
                    <w:tcW w:w="1096"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11,900.00</w:t>
                    </w:r>
                  </w:p>
                </w:tc>
                <w:tc>
                  <w:tcPr>
                    <w:tcW w:w="1494"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17,917.00</w:t>
                    </w:r>
                  </w:p>
                </w:tc>
              </w:tr>
            </w:sdtContent>
          </w:sdt>
          <w:tr w:rsidR="005452D2" w:rsidRPr="00BD7BB0" w:rsidTr="005452D2">
            <w:trPr>
              <w:trHeight w:val="284"/>
            </w:trPr>
            <w:sdt>
              <w:sdtPr>
                <w:rPr>
                  <w:sz w:val="18"/>
                  <w:szCs w:val="18"/>
                </w:rPr>
                <w:tag w:val="_PLD_4ceb5cb8f02c47d68b9fbe69483149d9"/>
                <w:id w:val="2558361"/>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ind w:right="6"/>
                      <w:rPr>
                        <w:bCs/>
                        <w:sz w:val="18"/>
                        <w:szCs w:val="18"/>
                      </w:rPr>
                    </w:pPr>
                    <w:r w:rsidRPr="00BD7BB0">
                      <w:rPr>
                        <w:rFonts w:hint="eastAsia"/>
                        <w:bCs/>
                        <w:sz w:val="18"/>
                        <w:szCs w:val="18"/>
                      </w:rPr>
                      <w:t>政府补助</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p>
            </w:tc>
            <w:tc>
              <w:tcPr>
                <w:tcW w:w="1096"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200,000.00</w:t>
                </w:r>
              </w:p>
            </w:tc>
            <w:tc>
              <w:tcPr>
                <w:tcW w:w="1494"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autoSpaceDE w:val="0"/>
                  <w:autoSpaceDN w:val="0"/>
                  <w:adjustRightInd w:val="0"/>
                  <w:jc w:val="right"/>
                  <w:rPr>
                    <w:sz w:val="18"/>
                    <w:szCs w:val="18"/>
                  </w:rPr>
                </w:pPr>
              </w:p>
            </w:tc>
          </w:tr>
          <w:sdt>
            <w:sdtPr>
              <w:rPr>
                <w:rFonts w:hint="eastAsia"/>
                <w:sz w:val="18"/>
                <w:szCs w:val="18"/>
              </w:rPr>
              <w:alias w:val="营业外收入明细"/>
              <w:tag w:val="_TUP_46937c9656934b67a9abb141e7420d0e"/>
              <w:id w:val="2558362"/>
              <w:lock w:val="sdtLocked"/>
            </w:sdtPr>
            <w:sdtContent>
              <w:tr w:rsidR="005452D2" w:rsidRPr="00BD7BB0" w:rsidTr="005452D2">
                <w:trPr>
                  <w:trHeight w:val="284"/>
                </w:trPr>
                <w:tc>
                  <w:tcPr>
                    <w:tcW w:w="1313"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rPr>
                        <w:sz w:val="18"/>
                        <w:szCs w:val="18"/>
                      </w:rPr>
                    </w:pPr>
                    <w:r w:rsidRPr="00BD7BB0">
                      <w:rPr>
                        <w:sz w:val="18"/>
                        <w:szCs w:val="18"/>
                      </w:rPr>
                      <w:t>其他</w:t>
                    </w:r>
                  </w:p>
                </w:tc>
                <w:tc>
                  <w:tcPr>
                    <w:tcW w:w="1097"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35,991.04</w:t>
                    </w:r>
                  </w:p>
                </w:tc>
                <w:tc>
                  <w:tcPr>
                    <w:tcW w:w="1096"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22,706.50</w:t>
                    </w:r>
                  </w:p>
                </w:tc>
                <w:tc>
                  <w:tcPr>
                    <w:tcW w:w="1494"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35,991.04</w:t>
                    </w:r>
                  </w:p>
                </w:tc>
              </w:tr>
            </w:sdtContent>
          </w:sdt>
          <w:tr w:rsidR="005452D2" w:rsidRPr="00BD7BB0" w:rsidTr="005452D2">
            <w:trPr>
              <w:trHeight w:val="284"/>
            </w:trPr>
            <w:sdt>
              <w:sdtPr>
                <w:rPr>
                  <w:sz w:val="18"/>
                  <w:szCs w:val="18"/>
                </w:rPr>
                <w:tag w:val="_PLD_0701136e79c0479f9536922958a26987"/>
                <w:id w:val="2558363"/>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5452D2" w:rsidRPr="00BD7BB0" w:rsidRDefault="005452D2" w:rsidP="00A958EE">
                    <w:pPr>
                      <w:jc w:val="center"/>
                      <w:rPr>
                        <w:sz w:val="18"/>
                        <w:szCs w:val="18"/>
                      </w:rPr>
                    </w:pPr>
                    <w:r w:rsidRPr="00BD7BB0">
                      <w:rPr>
                        <w:rFonts w:hint="eastAsia"/>
                        <w:sz w:val="18"/>
                        <w:szCs w:val="18"/>
                      </w:rPr>
                      <w:t>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59,692.54</w:t>
                </w:r>
              </w:p>
            </w:tc>
            <w:tc>
              <w:tcPr>
                <w:tcW w:w="1096"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jc w:val="right"/>
                  <w:rPr>
                    <w:sz w:val="18"/>
                    <w:szCs w:val="18"/>
                  </w:rPr>
                </w:pPr>
                <w:r w:rsidRPr="005452D2">
                  <w:rPr>
                    <w:sz w:val="18"/>
                    <w:szCs w:val="18"/>
                  </w:rPr>
                  <w:t>237,799.76</w:t>
                </w:r>
              </w:p>
            </w:tc>
            <w:tc>
              <w:tcPr>
                <w:tcW w:w="1494" w:type="pct"/>
                <w:tcBorders>
                  <w:top w:val="single" w:sz="4" w:space="0" w:color="auto"/>
                  <w:left w:val="single" w:sz="4" w:space="0" w:color="auto"/>
                  <w:bottom w:val="single" w:sz="4" w:space="0" w:color="auto"/>
                  <w:right w:val="single" w:sz="4" w:space="0" w:color="auto"/>
                </w:tcBorders>
                <w:vAlign w:val="center"/>
              </w:tcPr>
              <w:p w:rsidR="005452D2" w:rsidRPr="005452D2" w:rsidRDefault="005452D2" w:rsidP="00A958EE">
                <w:pPr>
                  <w:autoSpaceDE w:val="0"/>
                  <w:autoSpaceDN w:val="0"/>
                  <w:adjustRightInd w:val="0"/>
                  <w:jc w:val="right"/>
                  <w:rPr>
                    <w:sz w:val="18"/>
                    <w:szCs w:val="18"/>
                  </w:rPr>
                </w:pPr>
                <w:r w:rsidRPr="005452D2">
                  <w:rPr>
                    <w:sz w:val="18"/>
                    <w:szCs w:val="18"/>
                  </w:rPr>
                  <w:t>59,692.54</w:t>
                </w:r>
              </w:p>
            </w:tc>
          </w:tr>
        </w:tbl>
        <w:p w:rsidR="004E33AF" w:rsidRDefault="00D37ACB"/>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rPr>
      </w:sdtEndPr>
      <w:sdtContent>
        <w:p w:rsidR="004E33AF" w:rsidRDefault="00667A6F">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364509767"/>
            <w:lock w:val="sdtLocked"/>
            <w:placeholder>
              <w:docPart w:val="GBC22222222222222222222222222222"/>
            </w:placeholder>
          </w:sdtPr>
          <w:sdtContent>
            <w:p w:rsidR="00AF6E4F" w:rsidRDefault="00D37ACB" w:rsidP="00AF6E4F">
              <w:r>
                <w:rPr>
                  <w:rStyle w:val="4Char1"/>
                  <w:rFonts w:ascii="宋体" w:hAnsi="宋体"/>
                  <w:b w:val="0"/>
                  <w:szCs w:val="21"/>
                </w:rPr>
                <w:fldChar w:fldCharType="begin"/>
              </w:r>
              <w:r w:rsidR="00AF6E4F">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AF6E4F">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sdtContent>
    </w:sdt>
    <w:p w:rsidR="004E33AF" w:rsidRDefault="004E33AF" w:rsidP="00AF6E4F"/>
    <w:sdt>
      <w:sdtPr>
        <w:rPr>
          <w:rFonts w:asciiTheme="minorEastAsia" w:eastAsiaTheme="minorEastAsia" w:hAnsiTheme="minorEastAsia" w:hint="eastAsia"/>
          <w:b/>
          <w:bCs/>
          <w:kern w:val="2"/>
          <w:szCs w:val="21"/>
        </w:rPr>
        <w:alias w:val="模块:营业外收入说明"/>
        <w:tag w:val="_SEC_784c1ba1d166453d9ae358ccd8c78ff4"/>
        <w:id w:val="-558640258"/>
        <w:lock w:val="sdtLocked"/>
        <w:placeholder>
          <w:docPart w:val="GBC22222222222222222222222222222"/>
        </w:placeholder>
      </w:sdtPr>
      <w:sdtContent>
        <w:p w:rsidR="004E33AF" w:rsidRDefault="00667A6F">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Locked"/>
            <w:placeholder>
              <w:docPart w:val="GBC22222222222222222222222222222"/>
            </w:placeholder>
          </w:sdtPr>
          <w:sdtContent>
            <w:p w:rsidR="004E33AF" w:rsidRDefault="00D37ACB" w:rsidP="00AF6E4F">
              <w:pPr>
                <w:spacing w:before="60" w:after="60" w:line="360" w:lineRule="exact"/>
                <w:rPr>
                  <w:szCs w:val="21"/>
                </w:rPr>
              </w:pPr>
              <w:r>
                <w:rPr>
                  <w:szCs w:val="21"/>
                </w:rPr>
                <w:fldChar w:fldCharType="begin"/>
              </w:r>
              <w:r w:rsidR="00AF6E4F">
                <w:rPr>
                  <w:szCs w:val="21"/>
                </w:rPr>
                <w:instrText xml:space="preserve">MACROBUTTON  SnrToggleCheckbox □适用 </w:instrText>
              </w:r>
              <w:r>
                <w:rPr>
                  <w:szCs w:val="21"/>
                </w:rPr>
                <w:fldChar w:fldCharType="end"/>
              </w:r>
              <w:r>
                <w:rPr>
                  <w:szCs w:val="21"/>
                </w:rPr>
                <w:fldChar w:fldCharType="begin"/>
              </w:r>
              <w:r w:rsidR="00AF6E4F">
                <w:rPr>
                  <w:szCs w:val="21"/>
                </w:rPr>
                <w:instrText xml:space="preserve"> MACROBUTTON  SnrToggleCheckbox √不适用 </w:instrText>
              </w:r>
              <w:r>
                <w:rPr>
                  <w:szCs w:val="21"/>
                </w:rPr>
                <w:fldChar w:fldCharType="end"/>
              </w:r>
            </w:p>
          </w:sdtContent>
        </w:sdt>
      </w:sdtContent>
    </w:sdt>
    <w:p w:rsidR="004E33AF" w:rsidRDefault="004E33AF"/>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Locked"/>
            <w:placeholder>
              <w:docPart w:val="GBC22222222222222222222222222222"/>
            </w:placeholder>
          </w:sdtPr>
          <w:sdtContent>
            <w:p w:rsidR="004E33AF" w:rsidRDefault="00D37ACB">
              <w:pPr>
                <w:rPr>
                  <w:szCs w:val="21"/>
                </w:rPr>
              </w:pPr>
              <w:r>
                <w:rPr>
                  <w:szCs w:val="21"/>
                </w:rPr>
                <w:fldChar w:fldCharType="begin"/>
              </w:r>
              <w:r w:rsidR="009B2182">
                <w:rPr>
                  <w:szCs w:val="21"/>
                </w:rPr>
                <w:instrText xml:space="preserve"> MACROBUTTON  SnrToggleCheckbox √适用  </w:instrText>
              </w:r>
              <w:r>
                <w:rPr>
                  <w:szCs w:val="21"/>
                </w:rPr>
                <w:fldChar w:fldCharType="end"/>
              </w:r>
              <w:r>
                <w:rPr>
                  <w:szCs w:val="21"/>
                </w:rPr>
                <w:fldChar w:fldCharType="begin"/>
              </w:r>
              <w:r w:rsidR="009B2182">
                <w:rPr>
                  <w:szCs w:val="21"/>
                </w:rPr>
                <w:instrText xml:space="preserve"> MACROBUTTON  SnrToggleCheckbox □不适用 </w:instrText>
              </w:r>
              <w:r>
                <w:rPr>
                  <w:szCs w:val="21"/>
                </w:rP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5"/>
            <w:gridCol w:w="1986"/>
            <w:gridCol w:w="1984"/>
            <w:gridCol w:w="2704"/>
          </w:tblGrid>
          <w:tr w:rsidR="00362CDB" w:rsidRPr="009B2182" w:rsidTr="000E56BD">
            <w:trPr>
              <w:trHeight w:val="284"/>
            </w:trPr>
            <w:sdt>
              <w:sdtPr>
                <w:rPr>
                  <w:sz w:val="18"/>
                  <w:szCs w:val="18"/>
                </w:rPr>
                <w:tag w:val="_PLD_3e5b39f95fae41609c103f36a1017c54"/>
                <w:id w:val="2717647"/>
                <w:lock w:val="sdtLocked"/>
              </w:sdtPr>
              <w:sdtContent>
                <w:tc>
                  <w:tcPr>
                    <w:tcW w:w="1312"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autoSpaceDE w:val="0"/>
                      <w:autoSpaceDN w:val="0"/>
                      <w:adjustRightInd w:val="0"/>
                      <w:jc w:val="center"/>
                      <w:rPr>
                        <w:sz w:val="18"/>
                        <w:szCs w:val="18"/>
                      </w:rPr>
                    </w:pPr>
                    <w:r w:rsidRPr="009B2182">
                      <w:rPr>
                        <w:rFonts w:hint="eastAsia"/>
                        <w:sz w:val="18"/>
                        <w:szCs w:val="18"/>
                      </w:rPr>
                      <w:t>项目</w:t>
                    </w:r>
                  </w:p>
                </w:tc>
              </w:sdtContent>
            </w:sdt>
            <w:sdt>
              <w:sdtPr>
                <w:rPr>
                  <w:sz w:val="18"/>
                  <w:szCs w:val="18"/>
                </w:rPr>
                <w:tag w:val="_PLD_9ea5703e0d9641a1acf20638053e3dd5"/>
                <w:id w:val="2717648"/>
                <w:lock w:val="sdtLocked"/>
              </w:sdtPr>
              <w:sdtContent>
                <w:tc>
                  <w:tcPr>
                    <w:tcW w:w="1097"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autoSpaceDE w:val="0"/>
                      <w:autoSpaceDN w:val="0"/>
                      <w:adjustRightInd w:val="0"/>
                      <w:jc w:val="center"/>
                      <w:rPr>
                        <w:sz w:val="18"/>
                        <w:szCs w:val="18"/>
                      </w:rPr>
                    </w:pPr>
                    <w:r w:rsidRPr="009B2182">
                      <w:rPr>
                        <w:rFonts w:hint="eastAsia"/>
                        <w:sz w:val="18"/>
                        <w:szCs w:val="18"/>
                      </w:rPr>
                      <w:t>本期发生额</w:t>
                    </w:r>
                  </w:p>
                </w:tc>
              </w:sdtContent>
            </w:sdt>
            <w:sdt>
              <w:sdtPr>
                <w:rPr>
                  <w:sz w:val="18"/>
                  <w:szCs w:val="18"/>
                </w:rPr>
                <w:tag w:val="_PLD_27cbc4bb29594bcfa61154a0d46b4d20"/>
                <w:id w:val="2717649"/>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autoSpaceDE w:val="0"/>
                      <w:autoSpaceDN w:val="0"/>
                      <w:adjustRightInd w:val="0"/>
                      <w:jc w:val="center"/>
                      <w:rPr>
                        <w:sz w:val="18"/>
                        <w:szCs w:val="18"/>
                      </w:rPr>
                    </w:pPr>
                    <w:r w:rsidRPr="009B2182">
                      <w:rPr>
                        <w:rFonts w:hint="eastAsia"/>
                        <w:sz w:val="18"/>
                        <w:szCs w:val="18"/>
                      </w:rPr>
                      <w:t>上期发生额</w:t>
                    </w:r>
                  </w:p>
                </w:tc>
              </w:sdtContent>
            </w:sdt>
            <w:sdt>
              <w:sdtPr>
                <w:rPr>
                  <w:sz w:val="18"/>
                  <w:szCs w:val="18"/>
                </w:rPr>
                <w:tag w:val="_PLD_cab5bf568f924fed9d087fb26b588481"/>
                <w:id w:val="2717650"/>
                <w:lock w:val="sdtLocked"/>
              </w:sdtPr>
              <w:sdtContent>
                <w:tc>
                  <w:tcPr>
                    <w:tcW w:w="1494"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autoSpaceDE w:val="0"/>
                      <w:autoSpaceDN w:val="0"/>
                      <w:adjustRightInd w:val="0"/>
                      <w:jc w:val="center"/>
                      <w:rPr>
                        <w:sz w:val="18"/>
                        <w:szCs w:val="18"/>
                      </w:rPr>
                    </w:pPr>
                    <w:r w:rsidRPr="009B2182">
                      <w:rPr>
                        <w:rFonts w:hint="eastAsia"/>
                        <w:sz w:val="18"/>
                        <w:szCs w:val="18"/>
                      </w:rPr>
                      <w:t>计入当期非经常性损益的金额</w:t>
                    </w:r>
                  </w:p>
                </w:tc>
              </w:sdtContent>
            </w:sdt>
          </w:tr>
          <w:tr w:rsidR="00362CDB" w:rsidRPr="009B2182" w:rsidTr="000E56BD">
            <w:trPr>
              <w:trHeight w:val="284"/>
            </w:trPr>
            <w:sdt>
              <w:sdtPr>
                <w:rPr>
                  <w:sz w:val="18"/>
                  <w:szCs w:val="18"/>
                </w:rPr>
                <w:tag w:val="_PLD_fa1137f80f424464b95a182d4e48d247"/>
                <w:id w:val="2717651"/>
                <w:lock w:val="sdtLocked"/>
              </w:sdtPr>
              <w:sdtContent>
                <w:tc>
                  <w:tcPr>
                    <w:tcW w:w="1312"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autoSpaceDE w:val="0"/>
                      <w:autoSpaceDN w:val="0"/>
                      <w:adjustRightInd w:val="0"/>
                      <w:rPr>
                        <w:sz w:val="18"/>
                        <w:szCs w:val="18"/>
                      </w:rPr>
                    </w:pPr>
                    <w:r w:rsidRPr="009B2182">
                      <w:rPr>
                        <w:rFonts w:hint="eastAsia"/>
                        <w:sz w:val="18"/>
                        <w:szCs w:val="18"/>
                      </w:rPr>
                      <w:t>非流动资产处置损失合计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62CDB" w:rsidRPr="00454C67" w:rsidRDefault="00362CDB" w:rsidP="000E56BD">
                <w:pPr>
                  <w:jc w:val="right"/>
                  <w:rPr>
                    <w:sz w:val="18"/>
                    <w:szCs w:val="18"/>
                  </w:rPr>
                </w:pPr>
                <w:r w:rsidRPr="00362CDB">
                  <w:rPr>
                    <w:sz w:val="18"/>
                    <w:szCs w:val="18"/>
                  </w:rPr>
                  <w:t>34,599.52</w:t>
                </w:r>
              </w:p>
            </w:tc>
            <w:tc>
              <w:tcPr>
                <w:tcW w:w="1096" w:type="pct"/>
                <w:tcBorders>
                  <w:top w:val="single" w:sz="4" w:space="0" w:color="auto"/>
                  <w:left w:val="single" w:sz="4" w:space="0" w:color="auto"/>
                  <w:bottom w:val="single" w:sz="4" w:space="0" w:color="auto"/>
                  <w:right w:val="single" w:sz="4" w:space="0" w:color="auto"/>
                </w:tcBorders>
                <w:vAlign w:val="center"/>
              </w:tcPr>
              <w:p w:rsidR="00362CDB" w:rsidRPr="00454C67" w:rsidRDefault="00362CDB" w:rsidP="000E56BD">
                <w:pPr>
                  <w:jc w:val="right"/>
                  <w:rPr>
                    <w:sz w:val="18"/>
                    <w:szCs w:val="18"/>
                  </w:rPr>
                </w:pPr>
                <w:r w:rsidRPr="00454C67">
                  <w:rPr>
                    <w:sz w:val="18"/>
                    <w:szCs w:val="18"/>
                  </w:rPr>
                  <w:t>911,859.00</w:t>
                </w:r>
              </w:p>
            </w:tc>
            <w:tc>
              <w:tcPr>
                <w:tcW w:w="1494" w:type="pct"/>
                <w:tcBorders>
                  <w:top w:val="single" w:sz="4" w:space="0" w:color="auto"/>
                  <w:left w:val="single" w:sz="4" w:space="0" w:color="auto"/>
                  <w:bottom w:val="single" w:sz="4" w:space="0" w:color="auto"/>
                  <w:right w:val="single" w:sz="4" w:space="0" w:color="auto"/>
                </w:tcBorders>
                <w:vAlign w:val="center"/>
              </w:tcPr>
              <w:p w:rsidR="00362CDB" w:rsidRPr="00454C67" w:rsidRDefault="00362CDB" w:rsidP="000E56BD">
                <w:pPr>
                  <w:autoSpaceDE w:val="0"/>
                  <w:autoSpaceDN w:val="0"/>
                  <w:adjustRightInd w:val="0"/>
                  <w:jc w:val="right"/>
                  <w:rPr>
                    <w:sz w:val="18"/>
                    <w:szCs w:val="18"/>
                  </w:rPr>
                </w:pPr>
                <w:r w:rsidRPr="00362CDB">
                  <w:rPr>
                    <w:sz w:val="18"/>
                    <w:szCs w:val="18"/>
                  </w:rPr>
                  <w:t>34,599.52</w:t>
                </w:r>
              </w:p>
            </w:tc>
          </w:tr>
          <w:tr w:rsidR="00362CDB" w:rsidRPr="009B2182" w:rsidTr="000E56BD">
            <w:trPr>
              <w:trHeight w:val="284"/>
            </w:trPr>
            <w:sdt>
              <w:sdtPr>
                <w:rPr>
                  <w:sz w:val="18"/>
                  <w:szCs w:val="18"/>
                </w:rPr>
                <w:tag w:val="_PLD_5042ec27aa0b45deb7d091b82164f45c"/>
                <w:id w:val="2717652"/>
                <w:lock w:val="sdtLocked"/>
              </w:sdtPr>
              <w:sdtContent>
                <w:tc>
                  <w:tcPr>
                    <w:tcW w:w="1312"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autoSpaceDE w:val="0"/>
                      <w:autoSpaceDN w:val="0"/>
                      <w:adjustRightInd w:val="0"/>
                      <w:rPr>
                        <w:sz w:val="18"/>
                        <w:szCs w:val="18"/>
                      </w:rPr>
                    </w:pPr>
                    <w:r w:rsidRPr="009B2182">
                      <w:rPr>
                        <w:rFonts w:hint="eastAsia"/>
                        <w:sz w:val="18"/>
                        <w:szCs w:val="18"/>
                      </w:rPr>
                      <w:t>其中：固定资产处置损失</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127.35</w:t>
                </w:r>
              </w:p>
            </w:tc>
            <w:tc>
              <w:tcPr>
                <w:tcW w:w="1096" w:type="pct"/>
                <w:tcBorders>
                  <w:top w:val="single" w:sz="4" w:space="0" w:color="auto"/>
                  <w:left w:val="single" w:sz="4" w:space="0" w:color="auto"/>
                  <w:bottom w:val="single" w:sz="4" w:space="0" w:color="auto"/>
                  <w:right w:val="single" w:sz="4" w:space="0" w:color="auto"/>
                </w:tcBorders>
                <w:vAlign w:val="center"/>
              </w:tcPr>
              <w:p w:rsidR="00362CDB" w:rsidRPr="00454C67" w:rsidRDefault="00362CDB" w:rsidP="000E56BD">
                <w:pPr>
                  <w:jc w:val="right"/>
                  <w:rPr>
                    <w:sz w:val="18"/>
                    <w:szCs w:val="18"/>
                  </w:rPr>
                </w:pPr>
                <w:r w:rsidRPr="00362CDB">
                  <w:rPr>
                    <w:sz w:val="18"/>
                    <w:szCs w:val="18"/>
                  </w:rPr>
                  <w:t>911,859.00</w:t>
                </w:r>
              </w:p>
            </w:tc>
            <w:tc>
              <w:tcPr>
                <w:tcW w:w="1494"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362CDB">
                <w:pPr>
                  <w:autoSpaceDE w:val="0"/>
                  <w:autoSpaceDN w:val="0"/>
                  <w:adjustRightInd w:val="0"/>
                  <w:jc w:val="right"/>
                  <w:rPr>
                    <w:sz w:val="18"/>
                    <w:szCs w:val="18"/>
                  </w:rPr>
                </w:pPr>
                <w:r w:rsidRPr="00362CDB">
                  <w:rPr>
                    <w:sz w:val="18"/>
                    <w:szCs w:val="18"/>
                  </w:rPr>
                  <w:t>127.35</w:t>
                </w:r>
              </w:p>
            </w:tc>
          </w:tr>
          <w:tr w:rsidR="00362CDB" w:rsidRPr="009B2182" w:rsidTr="000E56BD">
            <w:trPr>
              <w:trHeight w:val="284"/>
            </w:trPr>
            <w:sdt>
              <w:sdtPr>
                <w:rPr>
                  <w:sz w:val="18"/>
                  <w:szCs w:val="18"/>
                </w:rPr>
                <w:tag w:val="_PLD_46c4042207ee4588afa39cb729ee058e"/>
                <w:id w:val="2717653"/>
                <w:lock w:val="sdtLocked"/>
              </w:sdtPr>
              <w:sdtContent>
                <w:tc>
                  <w:tcPr>
                    <w:tcW w:w="1312"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autoSpaceDE w:val="0"/>
                      <w:autoSpaceDN w:val="0"/>
                      <w:adjustRightInd w:val="0"/>
                      <w:ind w:firstLineChars="300" w:firstLine="540"/>
                      <w:rPr>
                        <w:sz w:val="18"/>
                        <w:szCs w:val="18"/>
                      </w:rPr>
                    </w:pPr>
                    <w:r w:rsidRPr="009B2182">
                      <w:rPr>
                        <w:rFonts w:hint="eastAsia"/>
                        <w:sz w:val="18"/>
                        <w:szCs w:val="18"/>
                      </w:rPr>
                      <w:t>无形资产处置损失</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34,472.17</w:t>
                </w:r>
              </w:p>
            </w:tc>
            <w:tc>
              <w:tcPr>
                <w:tcW w:w="1096" w:type="pct"/>
                <w:tcBorders>
                  <w:top w:val="single" w:sz="4" w:space="0" w:color="auto"/>
                  <w:left w:val="single" w:sz="4" w:space="0" w:color="auto"/>
                  <w:bottom w:val="single" w:sz="4" w:space="0" w:color="auto"/>
                  <w:right w:val="single" w:sz="4" w:space="0" w:color="auto"/>
                </w:tcBorders>
                <w:vAlign w:val="center"/>
              </w:tcPr>
              <w:p w:rsidR="00362CDB" w:rsidRPr="00454C67" w:rsidRDefault="00362CDB" w:rsidP="000E56BD">
                <w:pPr>
                  <w:jc w:val="right"/>
                  <w:rPr>
                    <w:sz w:val="18"/>
                    <w:szCs w:val="18"/>
                  </w:rPr>
                </w:pPr>
              </w:p>
            </w:tc>
            <w:tc>
              <w:tcPr>
                <w:tcW w:w="1494"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362CDB">
                <w:pPr>
                  <w:autoSpaceDE w:val="0"/>
                  <w:autoSpaceDN w:val="0"/>
                  <w:adjustRightInd w:val="0"/>
                  <w:jc w:val="right"/>
                  <w:rPr>
                    <w:sz w:val="18"/>
                    <w:szCs w:val="18"/>
                  </w:rPr>
                </w:pPr>
                <w:r w:rsidRPr="00362CDB">
                  <w:rPr>
                    <w:sz w:val="18"/>
                    <w:szCs w:val="18"/>
                  </w:rPr>
                  <w:t>34,472.17</w:t>
                </w:r>
              </w:p>
            </w:tc>
          </w:tr>
          <w:tr w:rsidR="00362CDB" w:rsidRPr="009B2182" w:rsidTr="000E56BD">
            <w:trPr>
              <w:trHeight w:val="284"/>
            </w:trPr>
            <w:sdt>
              <w:sdtPr>
                <w:rPr>
                  <w:sz w:val="18"/>
                  <w:szCs w:val="18"/>
                </w:rPr>
                <w:tag w:val="_PLD_ae47fed3bcb1413ea1180de7d4fc5c85"/>
                <w:id w:val="2717654"/>
                <w:lock w:val="sdtLocked"/>
              </w:sdtPr>
              <w:sdtContent>
                <w:tc>
                  <w:tcPr>
                    <w:tcW w:w="1312"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autoSpaceDE w:val="0"/>
                      <w:autoSpaceDN w:val="0"/>
                      <w:adjustRightInd w:val="0"/>
                      <w:rPr>
                        <w:sz w:val="18"/>
                        <w:szCs w:val="18"/>
                      </w:rPr>
                    </w:pPr>
                    <w:r w:rsidRPr="009B2182">
                      <w:rPr>
                        <w:rFonts w:hint="eastAsia"/>
                        <w:sz w:val="18"/>
                        <w:szCs w:val="18"/>
                      </w:rPr>
                      <w:t>对外捐赠</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215,206.89</w:t>
                </w:r>
              </w:p>
            </w:tc>
            <w:tc>
              <w:tcPr>
                <w:tcW w:w="1096"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153,605.78</w:t>
                </w:r>
              </w:p>
            </w:tc>
            <w:tc>
              <w:tcPr>
                <w:tcW w:w="1494"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362CDB">
                <w:pPr>
                  <w:autoSpaceDE w:val="0"/>
                  <w:autoSpaceDN w:val="0"/>
                  <w:adjustRightInd w:val="0"/>
                  <w:jc w:val="right"/>
                  <w:rPr>
                    <w:sz w:val="18"/>
                    <w:szCs w:val="18"/>
                  </w:rPr>
                </w:pPr>
                <w:r w:rsidRPr="00362CDB">
                  <w:rPr>
                    <w:sz w:val="18"/>
                    <w:szCs w:val="18"/>
                  </w:rPr>
                  <w:t>215,206.89</w:t>
                </w:r>
              </w:p>
            </w:tc>
          </w:tr>
          <w:sdt>
            <w:sdtPr>
              <w:rPr>
                <w:rFonts w:hint="eastAsia"/>
                <w:sz w:val="18"/>
                <w:szCs w:val="18"/>
              </w:rPr>
              <w:alias w:val="营业外支出明细"/>
              <w:tag w:val="_TUP_bd09bb7bd32c41f2b26ca414c6e9418d"/>
              <w:id w:val="2717655"/>
              <w:lock w:val="sdtLocked"/>
            </w:sdtPr>
            <w:sdtContent>
              <w:tr w:rsidR="00362CDB" w:rsidRPr="009B2182" w:rsidTr="000E56BD">
                <w:trPr>
                  <w:trHeight w:val="284"/>
                </w:trPr>
                <w:tc>
                  <w:tcPr>
                    <w:tcW w:w="1312"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rPr>
                        <w:sz w:val="18"/>
                        <w:szCs w:val="18"/>
                      </w:rPr>
                    </w:pPr>
                    <w:r w:rsidRPr="009B2182">
                      <w:rPr>
                        <w:sz w:val="18"/>
                        <w:szCs w:val="18"/>
                      </w:rPr>
                      <w:t>罚款支出</w:t>
                    </w:r>
                  </w:p>
                </w:tc>
                <w:tc>
                  <w:tcPr>
                    <w:tcW w:w="1097"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225,183.57</w:t>
                    </w:r>
                  </w:p>
                </w:tc>
                <w:tc>
                  <w:tcPr>
                    <w:tcW w:w="1096"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1,739.82</w:t>
                    </w:r>
                  </w:p>
                </w:tc>
                <w:tc>
                  <w:tcPr>
                    <w:tcW w:w="1494"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362CDB">
                    <w:pPr>
                      <w:jc w:val="right"/>
                      <w:rPr>
                        <w:sz w:val="18"/>
                        <w:szCs w:val="18"/>
                      </w:rPr>
                    </w:pPr>
                    <w:r w:rsidRPr="00362CDB">
                      <w:rPr>
                        <w:sz w:val="18"/>
                        <w:szCs w:val="18"/>
                      </w:rPr>
                      <w:t>225,183.57</w:t>
                    </w:r>
                  </w:p>
                </w:tc>
              </w:tr>
            </w:sdtContent>
          </w:sdt>
          <w:sdt>
            <w:sdtPr>
              <w:rPr>
                <w:rFonts w:hint="eastAsia"/>
                <w:sz w:val="18"/>
                <w:szCs w:val="18"/>
              </w:rPr>
              <w:alias w:val="营业外支出明细"/>
              <w:tag w:val="_TUP_bd09bb7bd32c41f2b26ca414c6e9418d"/>
              <w:id w:val="2717656"/>
              <w:lock w:val="sdtLocked"/>
            </w:sdtPr>
            <w:sdtContent>
              <w:tr w:rsidR="00362CDB" w:rsidRPr="009B2182" w:rsidTr="000E56BD">
                <w:trPr>
                  <w:trHeight w:val="284"/>
                </w:trPr>
                <w:tc>
                  <w:tcPr>
                    <w:tcW w:w="1312"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rPr>
                        <w:sz w:val="18"/>
                        <w:szCs w:val="18"/>
                      </w:rPr>
                    </w:pPr>
                    <w:r w:rsidRPr="009B2182">
                      <w:rPr>
                        <w:sz w:val="18"/>
                        <w:szCs w:val="18"/>
                      </w:rPr>
                      <w:t>其他</w:t>
                    </w:r>
                  </w:p>
                </w:tc>
                <w:tc>
                  <w:tcPr>
                    <w:tcW w:w="1097"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153,804.57</w:t>
                    </w:r>
                  </w:p>
                </w:tc>
                <w:tc>
                  <w:tcPr>
                    <w:tcW w:w="1096"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1,620,271.23</w:t>
                    </w:r>
                  </w:p>
                </w:tc>
                <w:tc>
                  <w:tcPr>
                    <w:tcW w:w="1494"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362CDB">
                    <w:pPr>
                      <w:jc w:val="right"/>
                      <w:rPr>
                        <w:sz w:val="18"/>
                        <w:szCs w:val="18"/>
                      </w:rPr>
                    </w:pPr>
                    <w:r w:rsidRPr="00362CDB">
                      <w:rPr>
                        <w:sz w:val="18"/>
                        <w:szCs w:val="18"/>
                      </w:rPr>
                      <w:t>153,804.57</w:t>
                    </w:r>
                  </w:p>
                </w:tc>
              </w:tr>
            </w:sdtContent>
          </w:sdt>
          <w:tr w:rsidR="00362CDB" w:rsidRPr="009B2182" w:rsidTr="000E56BD">
            <w:trPr>
              <w:trHeight w:val="284"/>
            </w:trPr>
            <w:sdt>
              <w:sdtPr>
                <w:rPr>
                  <w:sz w:val="18"/>
                  <w:szCs w:val="18"/>
                </w:rPr>
                <w:tag w:val="_PLD_f10e235b598c4cba837dde9ff8f4cdba"/>
                <w:id w:val="2717657"/>
                <w:lock w:val="sdtLocked"/>
              </w:sdtPr>
              <w:sdtContent>
                <w:tc>
                  <w:tcPr>
                    <w:tcW w:w="1312" w:type="pct"/>
                    <w:tcBorders>
                      <w:top w:val="single" w:sz="4" w:space="0" w:color="auto"/>
                      <w:left w:val="single" w:sz="4" w:space="0" w:color="auto"/>
                      <w:bottom w:val="single" w:sz="4" w:space="0" w:color="auto"/>
                      <w:right w:val="single" w:sz="4" w:space="0" w:color="auto"/>
                    </w:tcBorders>
                    <w:vAlign w:val="center"/>
                  </w:tcPr>
                  <w:p w:rsidR="00362CDB" w:rsidRPr="009B2182" w:rsidRDefault="00362CDB" w:rsidP="000E56BD">
                    <w:pPr>
                      <w:ind w:right="6"/>
                      <w:jc w:val="center"/>
                      <w:rPr>
                        <w:sz w:val="18"/>
                        <w:szCs w:val="18"/>
                      </w:rPr>
                    </w:pPr>
                    <w:r w:rsidRPr="009B2182">
                      <w:rPr>
                        <w:rFonts w:hint="eastAsia"/>
                        <w:sz w:val="18"/>
                        <w:szCs w:val="18"/>
                      </w:rPr>
                      <w:t>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628,794.55</w:t>
                </w:r>
              </w:p>
            </w:tc>
            <w:tc>
              <w:tcPr>
                <w:tcW w:w="1096"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0E56BD">
                <w:pPr>
                  <w:jc w:val="right"/>
                  <w:rPr>
                    <w:sz w:val="18"/>
                    <w:szCs w:val="18"/>
                  </w:rPr>
                </w:pPr>
                <w:r w:rsidRPr="00362CDB">
                  <w:rPr>
                    <w:sz w:val="18"/>
                    <w:szCs w:val="18"/>
                  </w:rPr>
                  <w:t>2,687,475.83</w:t>
                </w:r>
              </w:p>
            </w:tc>
            <w:tc>
              <w:tcPr>
                <w:tcW w:w="1494" w:type="pct"/>
                <w:tcBorders>
                  <w:top w:val="single" w:sz="4" w:space="0" w:color="auto"/>
                  <w:left w:val="single" w:sz="4" w:space="0" w:color="auto"/>
                  <w:bottom w:val="single" w:sz="4" w:space="0" w:color="auto"/>
                  <w:right w:val="single" w:sz="4" w:space="0" w:color="auto"/>
                </w:tcBorders>
                <w:vAlign w:val="center"/>
              </w:tcPr>
              <w:p w:rsidR="00362CDB" w:rsidRPr="00362CDB" w:rsidRDefault="00362CDB" w:rsidP="00362CDB">
                <w:pPr>
                  <w:autoSpaceDE w:val="0"/>
                  <w:autoSpaceDN w:val="0"/>
                  <w:adjustRightInd w:val="0"/>
                  <w:jc w:val="right"/>
                  <w:rPr>
                    <w:sz w:val="18"/>
                    <w:szCs w:val="18"/>
                  </w:rPr>
                </w:pPr>
                <w:r w:rsidRPr="00362CDB">
                  <w:rPr>
                    <w:sz w:val="18"/>
                    <w:szCs w:val="18"/>
                  </w:rPr>
                  <w:t>628,794.55</w:t>
                </w:r>
              </w:p>
            </w:tc>
          </w:tr>
        </w:tbl>
        <w:p w:rsidR="00454C67" w:rsidRDefault="00D37ACB"/>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所得税费用</w:t>
          </w:r>
        </w:p>
        <w:p w:rsidR="004E33AF" w:rsidRDefault="00667A6F" w:rsidP="00634E97">
          <w:pPr>
            <w:pStyle w:val="4"/>
            <w:numPr>
              <w:ilvl w:val="0"/>
              <w:numId w:val="101"/>
            </w:numPr>
            <w:ind w:left="426" w:hanging="426"/>
          </w:pPr>
          <w:r>
            <w:rPr>
              <w:rFonts w:hint="eastAsia"/>
            </w:rPr>
            <w:t>所得税费用表</w:t>
          </w:r>
        </w:p>
        <w:sdt>
          <w:sdtPr>
            <w:alias w:val="是否适用：所得税费用表[双击切换]"/>
            <w:tag w:val="_GBC_3ea18046339d457a8712506679035498"/>
            <w:id w:val="-219055250"/>
            <w:lock w:val="sdtLocked"/>
            <w:placeholder>
              <w:docPart w:val="GBC22222222222222222222222222222"/>
            </w:placeholder>
          </w:sdtPr>
          <w:sdtContent>
            <w:p w:rsidR="004E33AF" w:rsidRDefault="00D37ACB">
              <w:r>
                <w:fldChar w:fldCharType="begin"/>
              </w:r>
              <w:r w:rsidR="009B2182">
                <w:instrText xml:space="preserve">MACROBUTTON  SnrToggleCheckbox √适用 </w:instrText>
              </w:r>
              <w:r>
                <w:fldChar w:fldCharType="end"/>
              </w:r>
              <w:r>
                <w:fldChar w:fldCharType="begin"/>
              </w:r>
              <w:r w:rsidR="009B2182">
                <w:instrText xml:space="preserve"> MACROBUTTON  SnrToggleCheckbox □不适用 </w:instrText>
              </w:r>
              <w:r>
                <w:fldChar w:fldCharType="end"/>
              </w:r>
            </w:p>
          </w:sdtContent>
        </w:sdt>
        <w:p w:rsidR="004E33AF" w:rsidRDefault="00667A6F">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4E33AF" w:rsidRPr="009B2182" w:rsidTr="009B2182">
            <w:trPr>
              <w:trHeight w:val="284"/>
            </w:trPr>
            <w:sdt>
              <w:sdtPr>
                <w:rPr>
                  <w:sz w:val="18"/>
                  <w:szCs w:val="18"/>
                </w:rPr>
                <w:tag w:val="_PLD_e0d72a7f55e04c898352587240ce636b"/>
                <w:id w:val="818694155"/>
                <w:lock w:val="sdtLocked"/>
              </w:sdtPr>
              <w:sdtContent>
                <w:tc>
                  <w:tcPr>
                    <w:tcW w:w="1774" w:type="pct"/>
                    <w:vAlign w:val="center"/>
                  </w:tcPr>
                  <w:p w:rsidR="004E33AF" w:rsidRPr="009B2182" w:rsidRDefault="00667A6F">
                    <w:pPr>
                      <w:ind w:right="6"/>
                      <w:jc w:val="center"/>
                      <w:rPr>
                        <w:sz w:val="18"/>
                        <w:szCs w:val="18"/>
                      </w:rPr>
                    </w:pPr>
                    <w:r w:rsidRPr="009B2182">
                      <w:rPr>
                        <w:rFonts w:hint="eastAsia"/>
                        <w:sz w:val="18"/>
                        <w:szCs w:val="18"/>
                      </w:rPr>
                      <w:t>项目</w:t>
                    </w:r>
                  </w:p>
                </w:tc>
              </w:sdtContent>
            </w:sdt>
            <w:sdt>
              <w:sdtPr>
                <w:rPr>
                  <w:sz w:val="18"/>
                  <w:szCs w:val="18"/>
                </w:rPr>
                <w:tag w:val="_PLD_e2b12491de324856a6b2f7034aa875da"/>
                <w:id w:val="665974612"/>
                <w:lock w:val="sdtLocked"/>
              </w:sdtPr>
              <w:sdtContent>
                <w:tc>
                  <w:tcPr>
                    <w:tcW w:w="1618" w:type="pct"/>
                    <w:vAlign w:val="center"/>
                  </w:tcPr>
                  <w:p w:rsidR="004E33AF" w:rsidRPr="009B2182" w:rsidRDefault="00667A6F">
                    <w:pPr>
                      <w:ind w:right="6"/>
                      <w:jc w:val="center"/>
                      <w:rPr>
                        <w:sz w:val="18"/>
                        <w:szCs w:val="18"/>
                      </w:rPr>
                    </w:pPr>
                    <w:r w:rsidRPr="009B2182">
                      <w:rPr>
                        <w:rFonts w:hint="eastAsia"/>
                        <w:sz w:val="18"/>
                        <w:szCs w:val="18"/>
                      </w:rPr>
                      <w:t>本期发生额</w:t>
                    </w:r>
                  </w:p>
                </w:tc>
              </w:sdtContent>
            </w:sdt>
            <w:sdt>
              <w:sdtPr>
                <w:rPr>
                  <w:sz w:val="18"/>
                  <w:szCs w:val="18"/>
                </w:rPr>
                <w:tag w:val="_PLD_4b2515977b8d462088eb538637703bf1"/>
                <w:id w:val="-900055393"/>
                <w:lock w:val="sdtLocked"/>
              </w:sdtPr>
              <w:sdtContent>
                <w:tc>
                  <w:tcPr>
                    <w:tcW w:w="1608" w:type="pct"/>
                    <w:vAlign w:val="center"/>
                  </w:tcPr>
                  <w:p w:rsidR="004E33AF" w:rsidRPr="009B2182" w:rsidRDefault="00667A6F">
                    <w:pPr>
                      <w:ind w:right="6"/>
                      <w:jc w:val="center"/>
                      <w:rPr>
                        <w:sz w:val="18"/>
                        <w:szCs w:val="18"/>
                      </w:rPr>
                    </w:pPr>
                    <w:r w:rsidRPr="009B2182">
                      <w:rPr>
                        <w:rFonts w:hint="eastAsia"/>
                        <w:sz w:val="18"/>
                        <w:szCs w:val="18"/>
                      </w:rPr>
                      <w:t>上期发生额</w:t>
                    </w:r>
                  </w:p>
                </w:tc>
              </w:sdtContent>
            </w:sdt>
          </w:tr>
          <w:tr w:rsidR="00375817" w:rsidRPr="009B2182" w:rsidTr="00375817">
            <w:trPr>
              <w:trHeight w:val="284"/>
            </w:trPr>
            <w:sdt>
              <w:sdtPr>
                <w:rPr>
                  <w:sz w:val="18"/>
                  <w:szCs w:val="18"/>
                </w:rPr>
                <w:tag w:val="_PLD_eb618de0537148aeb9864c6338e1cc40"/>
                <w:id w:val="-1597784511"/>
                <w:lock w:val="sdtLocked"/>
              </w:sdtPr>
              <w:sdtContent>
                <w:tc>
                  <w:tcPr>
                    <w:tcW w:w="1774" w:type="pct"/>
                    <w:vAlign w:val="center"/>
                  </w:tcPr>
                  <w:p w:rsidR="00375817" w:rsidRPr="009B2182" w:rsidRDefault="00375817" w:rsidP="009B2182">
                    <w:pPr>
                      <w:ind w:right="6"/>
                      <w:jc w:val="both"/>
                      <w:rPr>
                        <w:b/>
                        <w:bCs/>
                        <w:sz w:val="18"/>
                        <w:szCs w:val="18"/>
                      </w:rPr>
                    </w:pPr>
                    <w:r w:rsidRPr="009B2182">
                      <w:rPr>
                        <w:rFonts w:hint="eastAsia"/>
                        <w:sz w:val="18"/>
                        <w:szCs w:val="18"/>
                      </w:rPr>
                      <w:t>当期所得税费用</w:t>
                    </w:r>
                  </w:p>
                </w:tc>
              </w:sdtContent>
            </w:sdt>
            <w:tc>
              <w:tcPr>
                <w:tcW w:w="1618" w:type="pct"/>
                <w:vAlign w:val="center"/>
              </w:tcPr>
              <w:p w:rsidR="00375817" w:rsidRPr="00375817" w:rsidRDefault="00397BCD" w:rsidP="00375817">
                <w:pPr>
                  <w:jc w:val="right"/>
                  <w:rPr>
                    <w:sz w:val="18"/>
                    <w:szCs w:val="18"/>
                  </w:rPr>
                </w:pPr>
                <w:r w:rsidRPr="00397BCD">
                  <w:rPr>
                    <w:sz w:val="18"/>
                    <w:szCs w:val="18"/>
                  </w:rPr>
                  <w:t>52,937,043.46</w:t>
                </w:r>
              </w:p>
            </w:tc>
            <w:tc>
              <w:tcPr>
                <w:tcW w:w="1608" w:type="pct"/>
                <w:vAlign w:val="center"/>
              </w:tcPr>
              <w:p w:rsidR="00375817" w:rsidRPr="00375817" w:rsidRDefault="00375817" w:rsidP="00375817">
                <w:pPr>
                  <w:jc w:val="right"/>
                  <w:rPr>
                    <w:sz w:val="18"/>
                    <w:szCs w:val="18"/>
                  </w:rPr>
                </w:pPr>
                <w:r w:rsidRPr="00375817">
                  <w:rPr>
                    <w:sz w:val="18"/>
                    <w:szCs w:val="18"/>
                  </w:rPr>
                  <w:t>76,857,227.37</w:t>
                </w:r>
              </w:p>
            </w:tc>
          </w:tr>
          <w:tr w:rsidR="00375817" w:rsidRPr="009B2182" w:rsidTr="00375817">
            <w:trPr>
              <w:trHeight w:val="284"/>
            </w:trPr>
            <w:sdt>
              <w:sdtPr>
                <w:rPr>
                  <w:sz w:val="18"/>
                  <w:szCs w:val="18"/>
                </w:rPr>
                <w:tag w:val="_PLD_41728eb82b7b4c598f50b1463edd74e5"/>
                <w:id w:val="983039517"/>
                <w:lock w:val="sdtLocked"/>
              </w:sdtPr>
              <w:sdtContent>
                <w:tc>
                  <w:tcPr>
                    <w:tcW w:w="1774" w:type="pct"/>
                    <w:vAlign w:val="center"/>
                  </w:tcPr>
                  <w:p w:rsidR="00375817" w:rsidRPr="009B2182" w:rsidRDefault="00375817" w:rsidP="009B2182">
                    <w:pPr>
                      <w:ind w:right="6"/>
                      <w:jc w:val="both"/>
                      <w:rPr>
                        <w:sz w:val="18"/>
                        <w:szCs w:val="18"/>
                      </w:rPr>
                    </w:pPr>
                    <w:r w:rsidRPr="009B2182">
                      <w:rPr>
                        <w:rFonts w:hint="eastAsia"/>
                        <w:sz w:val="18"/>
                        <w:szCs w:val="18"/>
                      </w:rPr>
                      <w:t>递延所得税费用</w:t>
                    </w:r>
                  </w:p>
                </w:tc>
              </w:sdtContent>
            </w:sdt>
            <w:tc>
              <w:tcPr>
                <w:tcW w:w="1618" w:type="pct"/>
                <w:vAlign w:val="center"/>
              </w:tcPr>
              <w:p w:rsidR="00375817" w:rsidRPr="00375817" w:rsidRDefault="00397BCD" w:rsidP="00375817">
                <w:pPr>
                  <w:jc w:val="right"/>
                  <w:rPr>
                    <w:sz w:val="18"/>
                    <w:szCs w:val="18"/>
                  </w:rPr>
                </w:pPr>
                <w:r w:rsidRPr="00397BCD">
                  <w:rPr>
                    <w:sz w:val="18"/>
                    <w:szCs w:val="18"/>
                  </w:rPr>
                  <w:t>-10,808,841.84</w:t>
                </w:r>
              </w:p>
            </w:tc>
            <w:tc>
              <w:tcPr>
                <w:tcW w:w="1608" w:type="pct"/>
                <w:vAlign w:val="center"/>
              </w:tcPr>
              <w:p w:rsidR="00375817" w:rsidRPr="00375817" w:rsidRDefault="00375817" w:rsidP="00375817">
                <w:pPr>
                  <w:jc w:val="right"/>
                  <w:rPr>
                    <w:sz w:val="18"/>
                    <w:szCs w:val="18"/>
                  </w:rPr>
                </w:pPr>
                <w:r w:rsidRPr="00375817">
                  <w:rPr>
                    <w:sz w:val="18"/>
                    <w:szCs w:val="18"/>
                  </w:rPr>
                  <w:t>-6,242,211.95</w:t>
                </w:r>
              </w:p>
            </w:tc>
          </w:tr>
          <w:tr w:rsidR="00375817" w:rsidRPr="009B2182" w:rsidTr="00375817">
            <w:trPr>
              <w:trHeight w:val="284"/>
            </w:trPr>
            <w:sdt>
              <w:sdtPr>
                <w:rPr>
                  <w:sz w:val="18"/>
                  <w:szCs w:val="18"/>
                </w:rPr>
                <w:tag w:val="_PLD_b68ddca7a6004bd4964d19fff997989b"/>
                <w:id w:val="362477317"/>
                <w:lock w:val="sdtLocked"/>
              </w:sdtPr>
              <w:sdtContent>
                <w:tc>
                  <w:tcPr>
                    <w:tcW w:w="1774" w:type="pct"/>
                    <w:vAlign w:val="center"/>
                  </w:tcPr>
                  <w:p w:rsidR="00375817" w:rsidRPr="009B2182" w:rsidRDefault="00375817" w:rsidP="009B2182">
                    <w:pPr>
                      <w:ind w:right="6"/>
                      <w:jc w:val="center"/>
                      <w:rPr>
                        <w:sz w:val="18"/>
                        <w:szCs w:val="18"/>
                      </w:rPr>
                    </w:pPr>
                    <w:r w:rsidRPr="009B2182">
                      <w:rPr>
                        <w:rFonts w:hint="eastAsia"/>
                        <w:sz w:val="18"/>
                        <w:szCs w:val="18"/>
                      </w:rPr>
                      <w:t>合计</w:t>
                    </w:r>
                  </w:p>
                </w:tc>
              </w:sdtContent>
            </w:sdt>
            <w:tc>
              <w:tcPr>
                <w:tcW w:w="1618" w:type="pct"/>
                <w:vAlign w:val="center"/>
              </w:tcPr>
              <w:p w:rsidR="00375817" w:rsidRPr="00375817" w:rsidRDefault="00D37ACB" w:rsidP="00375817">
                <w:pPr>
                  <w:jc w:val="right"/>
                  <w:rPr>
                    <w:sz w:val="18"/>
                    <w:szCs w:val="18"/>
                  </w:rPr>
                </w:pPr>
                <w:r>
                  <w:rPr>
                    <w:sz w:val="18"/>
                    <w:szCs w:val="18"/>
                  </w:rPr>
                  <w:fldChar w:fldCharType="begin"/>
                </w:r>
                <w:r w:rsidR="00397BCD">
                  <w:rPr>
                    <w:sz w:val="18"/>
                    <w:szCs w:val="18"/>
                  </w:rPr>
                  <w:instrText xml:space="preserve"> =SUM(ABOVE) </w:instrText>
                </w:r>
                <w:r>
                  <w:rPr>
                    <w:sz w:val="18"/>
                    <w:szCs w:val="18"/>
                  </w:rPr>
                  <w:fldChar w:fldCharType="separate"/>
                </w:r>
                <w:r w:rsidR="00397BCD">
                  <w:rPr>
                    <w:noProof/>
                    <w:sz w:val="18"/>
                    <w:szCs w:val="18"/>
                  </w:rPr>
                  <w:t>42,128,201.62</w:t>
                </w:r>
                <w:r>
                  <w:rPr>
                    <w:sz w:val="18"/>
                    <w:szCs w:val="18"/>
                  </w:rPr>
                  <w:fldChar w:fldCharType="end"/>
                </w:r>
              </w:p>
            </w:tc>
            <w:tc>
              <w:tcPr>
                <w:tcW w:w="1608" w:type="pct"/>
                <w:vAlign w:val="center"/>
              </w:tcPr>
              <w:p w:rsidR="00375817" w:rsidRPr="00375817" w:rsidRDefault="00375817" w:rsidP="00375817">
                <w:pPr>
                  <w:jc w:val="right"/>
                  <w:rPr>
                    <w:sz w:val="18"/>
                    <w:szCs w:val="18"/>
                  </w:rPr>
                </w:pPr>
                <w:r w:rsidRPr="00375817">
                  <w:rPr>
                    <w:sz w:val="18"/>
                    <w:szCs w:val="18"/>
                  </w:rPr>
                  <w:t>70,615,015.42</w:t>
                </w:r>
              </w:p>
            </w:tc>
          </w:tr>
        </w:tbl>
        <w:p w:rsidR="004E33AF" w:rsidRDefault="004E33AF">
          <w:pPr>
            <w:rPr>
              <w:szCs w:val="21"/>
            </w:rPr>
          </w:pPr>
        </w:p>
        <w:p w:rsidR="004E33AF" w:rsidRDefault="00667A6F" w:rsidP="00634E97">
          <w:pPr>
            <w:pStyle w:val="4"/>
            <w:numPr>
              <w:ilvl w:val="0"/>
              <w:numId w:val="101"/>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Locked"/>
            <w:placeholder>
              <w:docPart w:val="GBC22222222222222222222222222222"/>
            </w:placeholder>
          </w:sdtPr>
          <w:sdtContent>
            <w:p w:rsidR="004E33AF" w:rsidRDefault="00D37ACB">
              <w:r>
                <w:fldChar w:fldCharType="begin"/>
              </w:r>
              <w:r w:rsidR="00375817">
                <w:instrText xml:space="preserve">MACROBUTTON  SnrToggleCheckbox √适用 </w:instrText>
              </w:r>
              <w:r>
                <w:fldChar w:fldCharType="end"/>
              </w:r>
              <w:r>
                <w:fldChar w:fldCharType="begin"/>
              </w:r>
              <w:r w:rsidR="00375817">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6067"/>
            <w:gridCol w:w="2988"/>
          </w:tblGrid>
          <w:tr w:rsidR="00375817" w:rsidRPr="00F0125B" w:rsidTr="00F0125B">
            <w:trPr>
              <w:trHeight w:val="284"/>
            </w:trPr>
            <w:sdt>
              <w:sdtPr>
                <w:rPr>
                  <w:sz w:val="18"/>
                  <w:szCs w:val="18"/>
                </w:rPr>
                <w:tag w:val="_PLD_1123621c9879400694da9a8842888e14"/>
                <w:id w:val="2559351"/>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485A57">
                    <w:pPr>
                      <w:jc w:val="center"/>
                      <w:rPr>
                        <w:sz w:val="18"/>
                        <w:szCs w:val="18"/>
                      </w:rPr>
                    </w:pPr>
                    <w:r w:rsidRPr="00F0125B">
                      <w:rPr>
                        <w:rFonts w:hint="eastAsia"/>
                        <w:sz w:val="18"/>
                        <w:szCs w:val="18"/>
                      </w:rPr>
                      <w:t>项目</w:t>
                    </w:r>
                  </w:p>
                </w:tc>
              </w:sdtContent>
            </w:sdt>
            <w:sdt>
              <w:sdtPr>
                <w:rPr>
                  <w:sz w:val="18"/>
                  <w:szCs w:val="18"/>
                </w:rPr>
                <w:tag w:val="_PLD_4a270148a32846b69754961e55c75a04"/>
                <w:id w:val="2559352"/>
                <w:lock w:val="sdtLocked"/>
              </w:sdtPr>
              <w:sdtContent>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485A57">
                    <w:pPr>
                      <w:jc w:val="center"/>
                      <w:rPr>
                        <w:sz w:val="18"/>
                        <w:szCs w:val="18"/>
                      </w:rPr>
                    </w:pPr>
                    <w:r w:rsidRPr="00F0125B">
                      <w:rPr>
                        <w:rFonts w:hint="eastAsia"/>
                        <w:sz w:val="18"/>
                        <w:szCs w:val="18"/>
                      </w:rPr>
                      <w:t>本期发生额</w:t>
                    </w:r>
                  </w:p>
                </w:tc>
              </w:sdtContent>
            </w:sdt>
          </w:tr>
          <w:tr w:rsidR="00375817" w:rsidRPr="00F0125B" w:rsidTr="00F0125B">
            <w:trPr>
              <w:trHeight w:val="284"/>
            </w:trPr>
            <w:sdt>
              <w:sdtPr>
                <w:rPr>
                  <w:sz w:val="18"/>
                  <w:szCs w:val="18"/>
                </w:rPr>
                <w:tag w:val="_PLD_fe27eedc229b486899ed547c51d37917"/>
                <w:id w:val="2559353"/>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A90EA5">
                    <w:pPr>
                      <w:ind w:right="6"/>
                      <w:jc w:val="both"/>
                      <w:rPr>
                        <w:b/>
                        <w:bCs/>
                        <w:sz w:val="18"/>
                        <w:szCs w:val="18"/>
                      </w:rPr>
                    </w:pPr>
                    <w:r w:rsidRPr="00F0125B">
                      <w:rPr>
                        <w:rFonts w:hint="eastAsia"/>
                        <w:sz w:val="18"/>
                        <w:szCs w:val="18"/>
                      </w:rPr>
                      <w:t>利润总额</w:t>
                    </w:r>
                  </w:p>
                </w:tc>
              </w:sdtContent>
            </w:sdt>
            <w:tc>
              <w:tcPr>
                <w:tcW w:w="1650" w:type="pct"/>
                <w:tcBorders>
                  <w:top w:val="single" w:sz="4" w:space="0" w:color="auto"/>
                  <w:left w:val="single" w:sz="4" w:space="0" w:color="auto"/>
                  <w:bottom w:val="single" w:sz="6" w:space="0" w:color="auto"/>
                  <w:right w:val="single" w:sz="6" w:space="0" w:color="auto"/>
                </w:tcBorders>
                <w:shd w:val="clear" w:color="auto" w:fill="auto"/>
                <w:vAlign w:val="center"/>
              </w:tcPr>
              <w:p w:rsidR="00375817" w:rsidRPr="00F0125B" w:rsidRDefault="00397BCD" w:rsidP="00A90EA5">
                <w:pPr>
                  <w:jc w:val="right"/>
                  <w:rPr>
                    <w:sz w:val="18"/>
                    <w:szCs w:val="18"/>
                  </w:rPr>
                </w:pPr>
                <w:r w:rsidRPr="00397BCD">
                  <w:rPr>
                    <w:sz w:val="18"/>
                    <w:szCs w:val="18"/>
                  </w:rPr>
                  <w:t>753,348,145.38</w:t>
                </w:r>
              </w:p>
            </w:tc>
          </w:tr>
          <w:tr w:rsidR="00375817" w:rsidRPr="00F0125B" w:rsidTr="00F0125B">
            <w:trPr>
              <w:trHeight w:val="284"/>
            </w:trPr>
            <w:sdt>
              <w:sdtPr>
                <w:rPr>
                  <w:sz w:val="18"/>
                  <w:szCs w:val="18"/>
                </w:rPr>
                <w:tag w:val="_PLD_f7ffc0c7ca9b497d8dc0dce5bf0eda9a"/>
                <w:id w:val="2559354"/>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A90EA5">
                    <w:pPr>
                      <w:ind w:right="6"/>
                      <w:jc w:val="both"/>
                      <w:rPr>
                        <w:sz w:val="18"/>
                        <w:szCs w:val="18"/>
                      </w:rPr>
                    </w:pPr>
                    <w:r w:rsidRPr="00F0125B">
                      <w:rPr>
                        <w:rFonts w:hint="eastAsia"/>
                        <w:sz w:val="18"/>
                        <w:szCs w:val="18"/>
                      </w:rPr>
                      <w:t>按法定</w:t>
                    </w:r>
                    <w:r w:rsidRPr="00F0125B">
                      <w:rPr>
                        <w:sz w:val="18"/>
                        <w:szCs w:val="18"/>
                      </w:rPr>
                      <w:t>/</w:t>
                    </w:r>
                    <w:r w:rsidRPr="00F0125B">
                      <w:rPr>
                        <w:rFonts w:hint="eastAsia"/>
                        <w:sz w:val="18"/>
                        <w:szCs w:val="18"/>
                      </w:rPr>
                      <w:t>适用税率计算的所得税费用</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375817" w:rsidRPr="00F0125B" w:rsidRDefault="00397BCD" w:rsidP="00A90EA5">
                <w:pPr>
                  <w:jc w:val="right"/>
                  <w:rPr>
                    <w:sz w:val="18"/>
                    <w:szCs w:val="18"/>
                  </w:rPr>
                </w:pPr>
                <w:r w:rsidRPr="00397BCD">
                  <w:rPr>
                    <w:sz w:val="18"/>
                    <w:szCs w:val="18"/>
                  </w:rPr>
                  <w:t>188,337,036.36</w:t>
                </w:r>
              </w:p>
            </w:tc>
          </w:tr>
          <w:tr w:rsidR="00375817" w:rsidRPr="00F0125B" w:rsidTr="00F0125B">
            <w:trPr>
              <w:trHeight w:val="284"/>
            </w:trPr>
            <w:sdt>
              <w:sdtPr>
                <w:rPr>
                  <w:sz w:val="18"/>
                  <w:szCs w:val="18"/>
                </w:rPr>
                <w:tag w:val="_PLD_9df18bdcd694449695ac6d0f65c229b7"/>
                <w:id w:val="2559355"/>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A90EA5">
                    <w:pPr>
                      <w:ind w:right="6"/>
                      <w:jc w:val="both"/>
                      <w:rPr>
                        <w:sz w:val="18"/>
                        <w:szCs w:val="18"/>
                      </w:rPr>
                    </w:pPr>
                    <w:r w:rsidRPr="00F0125B">
                      <w:rPr>
                        <w:rFonts w:hint="eastAsia"/>
                        <w:sz w:val="18"/>
                        <w:szCs w:val="18"/>
                      </w:rPr>
                      <w:t>子公司适用不同税率的影响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375817" w:rsidRPr="00F0125B" w:rsidRDefault="00375817" w:rsidP="00A90EA5">
                <w:pPr>
                  <w:jc w:val="right"/>
                  <w:rPr>
                    <w:sz w:val="18"/>
                    <w:szCs w:val="18"/>
                  </w:rPr>
                </w:pPr>
                <w:r w:rsidRPr="00F0125B">
                  <w:rPr>
                    <w:sz w:val="18"/>
                    <w:szCs w:val="18"/>
                  </w:rPr>
                  <w:t>-157,896,553.83</w:t>
                </w:r>
              </w:p>
            </w:tc>
          </w:tr>
          <w:tr w:rsidR="00375817" w:rsidRPr="00F0125B" w:rsidTr="00F0125B">
            <w:trPr>
              <w:trHeight w:val="284"/>
            </w:trPr>
            <w:sdt>
              <w:sdtPr>
                <w:rPr>
                  <w:sz w:val="18"/>
                  <w:szCs w:val="18"/>
                </w:rPr>
                <w:tag w:val="_PLD_3265a7f97078414e8992682ae705b8ae"/>
                <w:id w:val="2559356"/>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A90EA5">
                    <w:pPr>
                      <w:ind w:right="6"/>
                      <w:jc w:val="both"/>
                      <w:rPr>
                        <w:sz w:val="18"/>
                        <w:szCs w:val="18"/>
                      </w:rPr>
                    </w:pPr>
                    <w:r w:rsidRPr="00F0125B">
                      <w:rPr>
                        <w:rFonts w:hint="eastAsia"/>
                        <w:sz w:val="18"/>
                        <w:szCs w:val="18"/>
                      </w:rPr>
                      <w:t>调整以前期间所得税的影响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375817" w:rsidRPr="00F0125B" w:rsidRDefault="00375817" w:rsidP="00A90EA5">
                <w:pPr>
                  <w:jc w:val="right"/>
                  <w:rPr>
                    <w:sz w:val="18"/>
                    <w:szCs w:val="18"/>
                  </w:rPr>
                </w:pPr>
                <w:r w:rsidRPr="00F0125B">
                  <w:rPr>
                    <w:sz w:val="18"/>
                    <w:szCs w:val="18"/>
                  </w:rPr>
                  <w:t>-1,415.93</w:t>
                </w:r>
              </w:p>
            </w:tc>
          </w:tr>
          <w:sdt>
            <w:sdtPr>
              <w:rPr>
                <w:sz w:val="18"/>
                <w:szCs w:val="18"/>
              </w:rPr>
              <w:alias w:val="会计利润与所得税费用调整过程明细"/>
              <w:tag w:val="_TUP_e9f3609279ef4d50b65ce0510eb9fee4"/>
              <w:id w:val="2559357"/>
              <w:lock w:val="sdtLocked"/>
            </w:sdtPr>
            <w:sdtContent>
              <w:tr w:rsidR="00375817" w:rsidRPr="00F0125B" w:rsidTr="00F0125B">
                <w:trPr>
                  <w:trHeight w:val="284"/>
                </w:trPr>
                <w:tc>
                  <w:tcPr>
                    <w:tcW w:w="3350"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375817" w:rsidRPr="00F0125B" w:rsidRDefault="00375817" w:rsidP="00A90EA5">
                    <w:pPr>
                      <w:jc w:val="both"/>
                      <w:rPr>
                        <w:sz w:val="18"/>
                        <w:szCs w:val="18"/>
                      </w:rPr>
                    </w:pPr>
                    <w:r w:rsidRPr="00F0125B">
                      <w:rPr>
                        <w:rFonts w:hint="eastAsia"/>
                        <w:sz w:val="18"/>
                        <w:szCs w:val="18"/>
                      </w:rPr>
                      <w:t>权益法核算的合营企业和联营企业损益</w:t>
                    </w:r>
                  </w:p>
                </w:tc>
                <w:tc>
                  <w:tcPr>
                    <w:tcW w:w="1650" w:type="pct"/>
                    <w:tcBorders>
                      <w:top w:val="single" w:sz="6" w:space="0" w:color="auto"/>
                      <w:left w:val="single" w:sz="6" w:space="0" w:color="auto"/>
                      <w:bottom w:val="single" w:sz="6" w:space="0" w:color="auto"/>
                      <w:right w:val="single" w:sz="6" w:space="0" w:color="auto"/>
                    </w:tcBorders>
                    <w:shd w:val="clear" w:color="auto" w:fill="auto"/>
                    <w:vAlign w:val="center"/>
                  </w:tcPr>
                  <w:p w:rsidR="00375817" w:rsidRPr="00F0125B" w:rsidRDefault="00375817" w:rsidP="00A90EA5">
                    <w:pPr>
                      <w:jc w:val="right"/>
                      <w:rPr>
                        <w:sz w:val="18"/>
                        <w:szCs w:val="18"/>
                      </w:rPr>
                    </w:pPr>
                    <w:r w:rsidRPr="00F0125B">
                      <w:rPr>
                        <w:sz w:val="18"/>
                        <w:szCs w:val="18"/>
                      </w:rPr>
                      <w:t>-15,459.06</w:t>
                    </w:r>
                  </w:p>
                </w:tc>
              </w:tr>
            </w:sdtContent>
          </w:sdt>
          <w:tr w:rsidR="00375817" w:rsidRPr="00F0125B" w:rsidTr="00F0125B">
            <w:trPr>
              <w:trHeight w:val="284"/>
            </w:trPr>
            <w:sdt>
              <w:sdtPr>
                <w:rPr>
                  <w:sz w:val="18"/>
                  <w:szCs w:val="18"/>
                </w:rPr>
                <w:tag w:val="_PLD_b267521bfe9246aa95e35e3cebc4a1f8"/>
                <w:id w:val="2559359"/>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A90EA5">
                    <w:pPr>
                      <w:ind w:right="6"/>
                      <w:jc w:val="both"/>
                      <w:rPr>
                        <w:sz w:val="18"/>
                        <w:szCs w:val="18"/>
                      </w:rPr>
                    </w:pPr>
                    <w:r w:rsidRPr="00F0125B">
                      <w:rPr>
                        <w:rFonts w:hint="eastAsia"/>
                        <w:sz w:val="18"/>
                        <w:szCs w:val="18"/>
                      </w:rPr>
                      <w:t>不可抵扣的成本、费用和损失的影响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375817" w:rsidRPr="00F0125B" w:rsidRDefault="00397BCD" w:rsidP="00A90EA5">
                <w:pPr>
                  <w:jc w:val="right"/>
                  <w:rPr>
                    <w:sz w:val="18"/>
                    <w:szCs w:val="18"/>
                  </w:rPr>
                </w:pPr>
                <w:r w:rsidRPr="00397BCD">
                  <w:rPr>
                    <w:sz w:val="18"/>
                    <w:szCs w:val="18"/>
                  </w:rPr>
                  <w:t>855,807.23</w:t>
                </w:r>
              </w:p>
            </w:tc>
          </w:tr>
          <w:tr w:rsidR="00375817" w:rsidRPr="00F0125B" w:rsidTr="00F0125B">
            <w:trPr>
              <w:trHeight w:val="284"/>
            </w:trPr>
            <w:sdt>
              <w:sdtPr>
                <w:rPr>
                  <w:sz w:val="18"/>
                  <w:szCs w:val="18"/>
                </w:rPr>
                <w:tag w:val="_PLD_e3ea20a1997a4604af76b7db091e8702"/>
                <w:id w:val="2559360"/>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A90EA5">
                    <w:pPr>
                      <w:ind w:right="6"/>
                      <w:jc w:val="both"/>
                      <w:rPr>
                        <w:sz w:val="18"/>
                        <w:szCs w:val="18"/>
                      </w:rPr>
                    </w:pPr>
                    <w:r w:rsidRPr="00F0125B">
                      <w:rPr>
                        <w:rFonts w:hint="eastAsia"/>
                        <w:sz w:val="18"/>
                        <w:szCs w:val="18"/>
                      </w:rPr>
                      <w:t>使用前期未确认递延所得税资产的可抵扣亏损的影响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375817" w:rsidRPr="00F0125B" w:rsidRDefault="00375817" w:rsidP="00A90EA5">
                <w:pPr>
                  <w:jc w:val="right"/>
                  <w:rPr>
                    <w:sz w:val="18"/>
                    <w:szCs w:val="18"/>
                  </w:rPr>
                </w:pPr>
                <w:r w:rsidRPr="00F0125B">
                  <w:rPr>
                    <w:sz w:val="18"/>
                    <w:szCs w:val="18"/>
                  </w:rPr>
                  <w:t>-2,883,527.18</w:t>
                </w:r>
              </w:p>
            </w:tc>
          </w:tr>
          <w:tr w:rsidR="00375817" w:rsidRPr="00F0125B" w:rsidTr="00F0125B">
            <w:trPr>
              <w:trHeight w:val="284"/>
            </w:trPr>
            <w:sdt>
              <w:sdtPr>
                <w:rPr>
                  <w:sz w:val="18"/>
                  <w:szCs w:val="18"/>
                </w:rPr>
                <w:tag w:val="_PLD_8401811b11b54235be79955ebe812995"/>
                <w:id w:val="2559361"/>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A90EA5">
                    <w:pPr>
                      <w:ind w:right="6"/>
                      <w:jc w:val="both"/>
                      <w:rPr>
                        <w:sz w:val="18"/>
                        <w:szCs w:val="18"/>
                      </w:rPr>
                    </w:pPr>
                    <w:r w:rsidRPr="00F0125B">
                      <w:rPr>
                        <w:rFonts w:hint="eastAsia"/>
                        <w:sz w:val="18"/>
                        <w:szCs w:val="18"/>
                      </w:rPr>
                      <w:t>本期未确认递延所得税资产的可抵扣暂时性差异或可抵扣亏损的影响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375817" w:rsidRPr="00F0125B" w:rsidRDefault="00397BCD" w:rsidP="00A90EA5">
                <w:pPr>
                  <w:jc w:val="right"/>
                  <w:rPr>
                    <w:sz w:val="18"/>
                    <w:szCs w:val="18"/>
                  </w:rPr>
                </w:pPr>
                <w:r w:rsidRPr="00397BCD">
                  <w:rPr>
                    <w:sz w:val="18"/>
                    <w:szCs w:val="18"/>
                  </w:rPr>
                  <w:t>13,732,314.03</w:t>
                </w:r>
              </w:p>
            </w:tc>
          </w:tr>
          <w:tr w:rsidR="00375817" w:rsidRPr="00F0125B" w:rsidTr="00F0125B">
            <w:trPr>
              <w:trHeight w:val="284"/>
            </w:trPr>
            <w:sdt>
              <w:sdtPr>
                <w:rPr>
                  <w:sz w:val="18"/>
                  <w:szCs w:val="18"/>
                </w:rPr>
                <w:tag w:val="_PLD_0d947a5f645f44d7ade144f76e03c99e"/>
                <w:id w:val="2559363"/>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817" w:rsidRPr="00F0125B" w:rsidRDefault="00375817" w:rsidP="00315414">
                    <w:pPr>
                      <w:jc w:val="both"/>
                      <w:rPr>
                        <w:sz w:val="18"/>
                        <w:szCs w:val="18"/>
                      </w:rPr>
                    </w:pPr>
                    <w:r w:rsidRPr="00F0125B">
                      <w:rPr>
                        <w:rFonts w:hint="eastAsia"/>
                        <w:sz w:val="18"/>
                        <w:szCs w:val="18"/>
                      </w:rPr>
                      <w:t>所得税费用</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375817" w:rsidRPr="00F0125B" w:rsidRDefault="00397BCD" w:rsidP="00A90EA5">
                <w:pPr>
                  <w:jc w:val="right"/>
                  <w:rPr>
                    <w:sz w:val="18"/>
                    <w:szCs w:val="18"/>
                  </w:rPr>
                </w:pPr>
                <w:r w:rsidRPr="00397BCD">
                  <w:rPr>
                    <w:sz w:val="18"/>
                    <w:szCs w:val="18"/>
                  </w:rPr>
                  <w:t>42,128,201.62</w:t>
                </w:r>
              </w:p>
            </w:tc>
          </w:tr>
        </w:tbl>
        <w:p w:rsidR="00375817" w:rsidRDefault="00375817"/>
        <w:p w:rsidR="004E33AF" w:rsidRDefault="00667A6F">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Locked"/>
            <w:placeholder>
              <w:docPart w:val="GBC22222222222222222222222222222"/>
            </w:placeholder>
          </w:sdtPr>
          <w:sdtContent>
            <w:p w:rsidR="004E33AF" w:rsidRDefault="00D37ACB" w:rsidP="00A90EA5">
              <w:pPr>
                <w:spacing w:before="60" w:after="60"/>
                <w:rPr>
                  <w:szCs w:val="21"/>
                </w:rPr>
              </w:pPr>
              <w:r>
                <w:rPr>
                  <w:szCs w:val="21"/>
                </w:rPr>
                <w:fldChar w:fldCharType="begin"/>
              </w:r>
              <w:r w:rsidR="00A90EA5">
                <w:rPr>
                  <w:szCs w:val="21"/>
                </w:rPr>
                <w:instrText xml:space="preserve">MACROBUTTON  SnrToggleCheckbox □适用 </w:instrText>
              </w:r>
              <w:r>
                <w:rPr>
                  <w:szCs w:val="21"/>
                </w:rPr>
                <w:fldChar w:fldCharType="end"/>
              </w:r>
              <w:r>
                <w:rPr>
                  <w:szCs w:val="21"/>
                </w:rPr>
                <w:fldChar w:fldCharType="begin"/>
              </w:r>
              <w:r w:rsidR="00A90EA5">
                <w:rPr>
                  <w:szCs w:val="21"/>
                </w:rPr>
                <w:instrText xml:space="preserve"> MACROBUTTON  SnrToggleCheckbox √不适用 </w:instrText>
              </w:r>
              <w:r>
                <w:rPr>
                  <w:szCs w:val="21"/>
                </w:rPr>
                <w:fldChar w:fldCharType="end"/>
              </w:r>
            </w:p>
          </w:sdtContent>
        </w:sdt>
      </w:sdtContent>
    </w:sdt>
    <w:p w:rsidR="004E33AF" w:rsidRDefault="004E33AF">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Locked"/>
            <w:placeholder>
              <w:docPart w:val="GBC22222222222222222222222222222"/>
            </w:placeholder>
          </w:sdtPr>
          <w:sdtContent>
            <w:p w:rsidR="004E33AF" w:rsidRDefault="00D37ACB" w:rsidP="00A90EA5">
              <w:r>
                <w:fldChar w:fldCharType="begin"/>
              </w:r>
              <w:r w:rsidR="00A90EA5">
                <w:instrText xml:space="preserve">MACROBUTTON  SnrToggleCheckbox □适用 </w:instrText>
              </w:r>
              <w:r>
                <w:fldChar w:fldCharType="end"/>
              </w:r>
              <w:r>
                <w:fldChar w:fldCharType="begin"/>
              </w:r>
              <w:r w:rsidR="00A90EA5">
                <w:instrText xml:space="preserve"> MACROBUTTON  SnrToggleCheckbox √不适用 </w:instrText>
              </w:r>
              <w:r>
                <w:fldChar w:fldCharType="end"/>
              </w:r>
            </w:p>
          </w:sdtContent>
        </w:sdt>
      </w:sdtContent>
    </w:sdt>
    <w:p w:rsidR="004E33AF" w:rsidRDefault="004E33AF"/>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szCs w:val="21"/>
        </w:rPr>
      </w:sdtEndPr>
      <w:sdtContent>
        <w:p w:rsidR="004E33AF" w:rsidRDefault="00667A6F" w:rsidP="00634E97">
          <w:pPr>
            <w:pStyle w:val="4"/>
            <w:numPr>
              <w:ilvl w:val="0"/>
              <w:numId w:val="102"/>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Locked"/>
            <w:placeholder>
              <w:docPart w:val="GBC22222222222222222222222222222"/>
            </w:placeholder>
          </w:sdtPr>
          <w:sdtContent>
            <w:p w:rsidR="004E33AF" w:rsidRDefault="00D37ACB">
              <w:r>
                <w:fldChar w:fldCharType="begin"/>
              </w:r>
              <w:r w:rsidR="00075286">
                <w:instrText xml:space="preserve">MACROBUTTON  SnrToggleCheckbox √适用 </w:instrText>
              </w:r>
              <w:r>
                <w:fldChar w:fldCharType="end"/>
              </w:r>
              <w:r>
                <w:fldChar w:fldCharType="begin"/>
              </w:r>
              <w:r w:rsidR="00075286">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A90EA5" w:rsidRPr="00075286" w:rsidTr="00A958EE">
            <w:trPr>
              <w:trHeight w:val="284"/>
            </w:trPr>
            <w:sdt>
              <w:sdtPr>
                <w:rPr>
                  <w:sz w:val="18"/>
                  <w:szCs w:val="18"/>
                </w:rPr>
                <w:tag w:val="_PLD_f7a5d7090c5c4e2b95d9e6f0ea383580"/>
                <w:id w:val="2559753"/>
                <w:lock w:val="sdtLocked"/>
              </w:sdtPr>
              <w:sdtContent>
                <w:tc>
                  <w:tcPr>
                    <w:tcW w:w="1882" w:type="pct"/>
                    <w:vAlign w:val="center"/>
                  </w:tcPr>
                  <w:p w:rsidR="00A90EA5" w:rsidRPr="00075286" w:rsidRDefault="00A90EA5" w:rsidP="00A958EE">
                    <w:pPr>
                      <w:autoSpaceDE w:val="0"/>
                      <w:autoSpaceDN w:val="0"/>
                      <w:adjustRightInd w:val="0"/>
                      <w:snapToGrid w:val="0"/>
                      <w:spacing w:line="240" w:lineRule="atLeast"/>
                      <w:jc w:val="center"/>
                      <w:rPr>
                        <w:sz w:val="18"/>
                        <w:szCs w:val="18"/>
                      </w:rPr>
                    </w:pPr>
                    <w:r w:rsidRPr="00075286">
                      <w:rPr>
                        <w:rFonts w:hint="eastAsia"/>
                        <w:sz w:val="18"/>
                        <w:szCs w:val="18"/>
                      </w:rPr>
                      <w:t>项目</w:t>
                    </w:r>
                  </w:p>
                </w:tc>
              </w:sdtContent>
            </w:sdt>
            <w:sdt>
              <w:sdtPr>
                <w:rPr>
                  <w:sz w:val="18"/>
                  <w:szCs w:val="18"/>
                </w:rPr>
                <w:tag w:val="_PLD_6a2d5fc680f64ea980912395fdf43d18"/>
                <w:id w:val="2559754"/>
                <w:lock w:val="sdtLocked"/>
              </w:sdtPr>
              <w:sdtContent>
                <w:tc>
                  <w:tcPr>
                    <w:tcW w:w="1562" w:type="pct"/>
                    <w:vAlign w:val="center"/>
                  </w:tcPr>
                  <w:p w:rsidR="00A90EA5" w:rsidRPr="00075286" w:rsidRDefault="00A90EA5" w:rsidP="00A958EE">
                    <w:pPr>
                      <w:autoSpaceDE w:val="0"/>
                      <w:autoSpaceDN w:val="0"/>
                      <w:adjustRightInd w:val="0"/>
                      <w:snapToGrid w:val="0"/>
                      <w:spacing w:line="240" w:lineRule="atLeast"/>
                      <w:jc w:val="center"/>
                      <w:rPr>
                        <w:sz w:val="18"/>
                        <w:szCs w:val="18"/>
                      </w:rPr>
                    </w:pPr>
                    <w:r w:rsidRPr="00075286">
                      <w:rPr>
                        <w:rFonts w:hint="eastAsia"/>
                        <w:sz w:val="18"/>
                        <w:szCs w:val="18"/>
                      </w:rPr>
                      <w:t>本期发生额</w:t>
                    </w:r>
                  </w:p>
                </w:tc>
              </w:sdtContent>
            </w:sdt>
            <w:sdt>
              <w:sdtPr>
                <w:rPr>
                  <w:sz w:val="18"/>
                  <w:szCs w:val="18"/>
                </w:rPr>
                <w:tag w:val="_PLD_4c33d44ff7254e8994d6dacbfee10de3"/>
                <w:id w:val="2559755"/>
                <w:lock w:val="sdtLocked"/>
              </w:sdtPr>
              <w:sdtContent>
                <w:tc>
                  <w:tcPr>
                    <w:tcW w:w="1556" w:type="pct"/>
                    <w:vAlign w:val="center"/>
                  </w:tcPr>
                  <w:p w:rsidR="00A90EA5" w:rsidRPr="00075286" w:rsidRDefault="00A90EA5" w:rsidP="00A958EE">
                    <w:pPr>
                      <w:autoSpaceDE w:val="0"/>
                      <w:autoSpaceDN w:val="0"/>
                      <w:adjustRightInd w:val="0"/>
                      <w:snapToGrid w:val="0"/>
                      <w:spacing w:line="240" w:lineRule="atLeast"/>
                      <w:jc w:val="center"/>
                      <w:rPr>
                        <w:sz w:val="18"/>
                        <w:szCs w:val="18"/>
                      </w:rPr>
                    </w:pPr>
                    <w:r w:rsidRPr="00075286">
                      <w:rPr>
                        <w:rFonts w:hint="eastAsia"/>
                        <w:sz w:val="18"/>
                        <w:szCs w:val="18"/>
                      </w:rPr>
                      <w:t>上期发生额</w:t>
                    </w:r>
                  </w:p>
                </w:tc>
              </w:sdtContent>
            </w:sdt>
          </w:tr>
          <w:sdt>
            <w:sdtPr>
              <w:rPr>
                <w:rFonts w:hint="eastAsia"/>
                <w:sz w:val="18"/>
                <w:szCs w:val="18"/>
              </w:rPr>
              <w:alias w:val="收到的其他与经营活动有关的现金明细"/>
              <w:tag w:val="_TUP_ca9171e54df6430e9436143874401ecc"/>
              <w:id w:val="2559756"/>
              <w:lock w:val="sdtLocked"/>
            </w:sdtPr>
            <w:sdtContent>
              <w:tr w:rsidR="00A90EA5" w:rsidRPr="00075286" w:rsidTr="00A958EE">
                <w:trPr>
                  <w:trHeight w:val="284"/>
                </w:trPr>
                <w:tc>
                  <w:tcPr>
                    <w:tcW w:w="1882" w:type="pct"/>
                    <w:vAlign w:val="center"/>
                  </w:tcPr>
                  <w:p w:rsidR="00A90EA5" w:rsidRPr="00075286" w:rsidRDefault="00A90EA5" w:rsidP="00A958EE">
                    <w:pPr>
                      <w:autoSpaceDE w:val="0"/>
                      <w:autoSpaceDN w:val="0"/>
                      <w:adjustRightInd w:val="0"/>
                      <w:snapToGrid w:val="0"/>
                      <w:spacing w:line="240" w:lineRule="atLeast"/>
                      <w:rPr>
                        <w:sz w:val="18"/>
                        <w:szCs w:val="18"/>
                      </w:rPr>
                    </w:pPr>
                    <w:r w:rsidRPr="00075286">
                      <w:rPr>
                        <w:sz w:val="18"/>
                        <w:szCs w:val="18"/>
                      </w:rPr>
                      <w:t>往来款</w:t>
                    </w:r>
                  </w:p>
                </w:tc>
                <w:tc>
                  <w:tcPr>
                    <w:tcW w:w="1562" w:type="pct"/>
                    <w:vAlign w:val="center"/>
                  </w:tcPr>
                  <w:p w:rsidR="00A90EA5" w:rsidRPr="00A90EA5" w:rsidRDefault="00A90EA5" w:rsidP="00A958EE">
                    <w:pPr>
                      <w:jc w:val="right"/>
                      <w:rPr>
                        <w:sz w:val="18"/>
                        <w:szCs w:val="18"/>
                      </w:rPr>
                    </w:pPr>
                    <w:r w:rsidRPr="00A90EA5">
                      <w:rPr>
                        <w:sz w:val="18"/>
                        <w:szCs w:val="18"/>
                      </w:rPr>
                      <w:t>2,864,413.90</w:t>
                    </w:r>
                  </w:p>
                </w:tc>
                <w:tc>
                  <w:tcPr>
                    <w:tcW w:w="1556" w:type="pct"/>
                    <w:vAlign w:val="center"/>
                  </w:tcPr>
                  <w:p w:rsidR="00A90EA5" w:rsidRPr="00A90EA5" w:rsidRDefault="00A90EA5" w:rsidP="00A958EE">
                    <w:pPr>
                      <w:jc w:val="right"/>
                      <w:rPr>
                        <w:sz w:val="18"/>
                        <w:szCs w:val="18"/>
                      </w:rPr>
                    </w:pPr>
                    <w:r w:rsidRPr="00A90EA5">
                      <w:rPr>
                        <w:sz w:val="18"/>
                        <w:szCs w:val="18"/>
                      </w:rPr>
                      <w:t>47,168,424.96</w:t>
                    </w:r>
                  </w:p>
                </w:tc>
              </w:tr>
            </w:sdtContent>
          </w:sdt>
          <w:sdt>
            <w:sdtPr>
              <w:rPr>
                <w:rFonts w:hint="eastAsia"/>
                <w:sz w:val="18"/>
                <w:szCs w:val="18"/>
              </w:rPr>
              <w:alias w:val="收到的其他与经营活动有关的现金明细"/>
              <w:tag w:val="_TUP_ca9171e54df6430e9436143874401ecc"/>
              <w:id w:val="2559757"/>
              <w:lock w:val="sdtLocked"/>
            </w:sdtPr>
            <w:sdtContent>
              <w:tr w:rsidR="00A90EA5" w:rsidRPr="00075286" w:rsidTr="00A958EE">
                <w:trPr>
                  <w:trHeight w:val="284"/>
                </w:trPr>
                <w:tc>
                  <w:tcPr>
                    <w:tcW w:w="1882" w:type="pct"/>
                    <w:vAlign w:val="center"/>
                  </w:tcPr>
                  <w:p w:rsidR="00A90EA5" w:rsidRPr="00075286" w:rsidRDefault="00A90EA5" w:rsidP="00A958EE">
                    <w:pPr>
                      <w:autoSpaceDE w:val="0"/>
                      <w:autoSpaceDN w:val="0"/>
                      <w:adjustRightInd w:val="0"/>
                      <w:snapToGrid w:val="0"/>
                      <w:spacing w:line="240" w:lineRule="atLeast"/>
                      <w:rPr>
                        <w:sz w:val="18"/>
                        <w:szCs w:val="18"/>
                      </w:rPr>
                    </w:pPr>
                    <w:r w:rsidRPr="00075286">
                      <w:rPr>
                        <w:sz w:val="18"/>
                        <w:szCs w:val="18"/>
                      </w:rPr>
                      <w:t>银行存款利息收入</w:t>
                    </w:r>
                  </w:p>
                </w:tc>
                <w:tc>
                  <w:tcPr>
                    <w:tcW w:w="1562" w:type="pct"/>
                    <w:vAlign w:val="center"/>
                  </w:tcPr>
                  <w:p w:rsidR="00A90EA5" w:rsidRPr="00A90EA5" w:rsidRDefault="00A90EA5" w:rsidP="00A958EE">
                    <w:pPr>
                      <w:jc w:val="right"/>
                      <w:rPr>
                        <w:sz w:val="18"/>
                        <w:szCs w:val="18"/>
                      </w:rPr>
                    </w:pPr>
                    <w:r w:rsidRPr="00A90EA5">
                      <w:rPr>
                        <w:sz w:val="18"/>
                        <w:szCs w:val="18"/>
                      </w:rPr>
                      <w:t>14,107,486.69</w:t>
                    </w:r>
                  </w:p>
                </w:tc>
                <w:tc>
                  <w:tcPr>
                    <w:tcW w:w="1556" w:type="pct"/>
                    <w:vAlign w:val="center"/>
                  </w:tcPr>
                  <w:p w:rsidR="00A90EA5" w:rsidRPr="00A90EA5" w:rsidRDefault="00A90EA5" w:rsidP="00A958EE">
                    <w:pPr>
                      <w:jc w:val="right"/>
                      <w:rPr>
                        <w:sz w:val="18"/>
                        <w:szCs w:val="18"/>
                      </w:rPr>
                    </w:pPr>
                    <w:r w:rsidRPr="00A90EA5">
                      <w:rPr>
                        <w:sz w:val="18"/>
                        <w:szCs w:val="18"/>
                      </w:rPr>
                      <w:t>17,637,141.94</w:t>
                    </w:r>
                  </w:p>
                </w:tc>
              </w:tr>
            </w:sdtContent>
          </w:sdt>
          <w:sdt>
            <w:sdtPr>
              <w:rPr>
                <w:rFonts w:hint="eastAsia"/>
                <w:sz w:val="18"/>
                <w:szCs w:val="18"/>
              </w:rPr>
              <w:alias w:val="收到的其他与经营活动有关的现金明细"/>
              <w:tag w:val="_TUP_ca9171e54df6430e9436143874401ecc"/>
              <w:id w:val="2559758"/>
              <w:lock w:val="sdtLocked"/>
            </w:sdtPr>
            <w:sdtContent>
              <w:tr w:rsidR="00A90EA5" w:rsidRPr="00075286" w:rsidTr="00A958EE">
                <w:trPr>
                  <w:trHeight w:val="284"/>
                </w:trPr>
                <w:tc>
                  <w:tcPr>
                    <w:tcW w:w="1882" w:type="pct"/>
                    <w:vAlign w:val="center"/>
                  </w:tcPr>
                  <w:p w:rsidR="00A90EA5" w:rsidRPr="00075286" w:rsidRDefault="00A90EA5" w:rsidP="00A958EE">
                    <w:pPr>
                      <w:autoSpaceDE w:val="0"/>
                      <w:autoSpaceDN w:val="0"/>
                      <w:adjustRightInd w:val="0"/>
                      <w:snapToGrid w:val="0"/>
                      <w:spacing w:line="240" w:lineRule="atLeast"/>
                      <w:rPr>
                        <w:sz w:val="18"/>
                        <w:szCs w:val="18"/>
                      </w:rPr>
                    </w:pPr>
                    <w:r w:rsidRPr="00075286">
                      <w:rPr>
                        <w:sz w:val="18"/>
                        <w:szCs w:val="18"/>
                      </w:rPr>
                      <w:t>政府补助</w:t>
                    </w:r>
                  </w:p>
                </w:tc>
                <w:tc>
                  <w:tcPr>
                    <w:tcW w:w="1562" w:type="pct"/>
                    <w:vAlign w:val="center"/>
                  </w:tcPr>
                  <w:p w:rsidR="00A90EA5" w:rsidRPr="00A90EA5" w:rsidRDefault="00A90EA5" w:rsidP="00A958EE">
                    <w:pPr>
                      <w:jc w:val="right"/>
                      <w:rPr>
                        <w:sz w:val="18"/>
                        <w:szCs w:val="18"/>
                      </w:rPr>
                    </w:pPr>
                    <w:r w:rsidRPr="00A90EA5">
                      <w:rPr>
                        <w:sz w:val="18"/>
                        <w:szCs w:val="18"/>
                      </w:rPr>
                      <w:t>636,735.29</w:t>
                    </w:r>
                  </w:p>
                </w:tc>
                <w:tc>
                  <w:tcPr>
                    <w:tcW w:w="1556" w:type="pct"/>
                    <w:vAlign w:val="center"/>
                  </w:tcPr>
                  <w:p w:rsidR="00A90EA5" w:rsidRPr="00A90EA5" w:rsidRDefault="00A90EA5" w:rsidP="00A958EE">
                    <w:pPr>
                      <w:jc w:val="right"/>
                      <w:rPr>
                        <w:sz w:val="18"/>
                        <w:szCs w:val="18"/>
                      </w:rPr>
                    </w:pPr>
                    <w:r w:rsidRPr="00A90EA5">
                      <w:rPr>
                        <w:sz w:val="18"/>
                        <w:szCs w:val="18"/>
                      </w:rPr>
                      <w:t>309,370.19</w:t>
                    </w:r>
                  </w:p>
                </w:tc>
              </w:tr>
            </w:sdtContent>
          </w:sdt>
          <w:sdt>
            <w:sdtPr>
              <w:rPr>
                <w:rFonts w:hint="eastAsia"/>
                <w:sz w:val="18"/>
                <w:szCs w:val="18"/>
              </w:rPr>
              <w:alias w:val="收到的其他与经营活动有关的现金明细"/>
              <w:tag w:val="_TUP_ca9171e54df6430e9436143874401ecc"/>
              <w:id w:val="2559759"/>
              <w:lock w:val="sdtLocked"/>
            </w:sdtPr>
            <w:sdtContent>
              <w:tr w:rsidR="00A90EA5" w:rsidRPr="00075286" w:rsidTr="00A958EE">
                <w:trPr>
                  <w:trHeight w:val="284"/>
                </w:trPr>
                <w:tc>
                  <w:tcPr>
                    <w:tcW w:w="1882" w:type="pct"/>
                    <w:vAlign w:val="center"/>
                  </w:tcPr>
                  <w:p w:rsidR="00A90EA5" w:rsidRPr="00075286" w:rsidRDefault="00A90EA5" w:rsidP="00A958EE">
                    <w:pPr>
                      <w:autoSpaceDE w:val="0"/>
                      <w:autoSpaceDN w:val="0"/>
                      <w:adjustRightInd w:val="0"/>
                      <w:snapToGrid w:val="0"/>
                      <w:spacing w:line="240" w:lineRule="atLeast"/>
                      <w:rPr>
                        <w:sz w:val="18"/>
                        <w:szCs w:val="18"/>
                      </w:rPr>
                    </w:pPr>
                    <w:r w:rsidRPr="00075286">
                      <w:rPr>
                        <w:sz w:val="18"/>
                        <w:szCs w:val="18"/>
                      </w:rPr>
                      <w:t>押金和保证金</w:t>
                    </w:r>
                  </w:p>
                </w:tc>
                <w:tc>
                  <w:tcPr>
                    <w:tcW w:w="1562" w:type="pct"/>
                    <w:vAlign w:val="center"/>
                  </w:tcPr>
                  <w:p w:rsidR="00A90EA5" w:rsidRPr="00A90EA5" w:rsidRDefault="00A90EA5" w:rsidP="00A958EE">
                    <w:pPr>
                      <w:jc w:val="right"/>
                      <w:rPr>
                        <w:sz w:val="18"/>
                        <w:szCs w:val="18"/>
                      </w:rPr>
                    </w:pPr>
                    <w:r w:rsidRPr="00A90EA5">
                      <w:rPr>
                        <w:sz w:val="18"/>
                        <w:szCs w:val="18"/>
                      </w:rPr>
                      <w:t>209,380.50</w:t>
                    </w:r>
                  </w:p>
                </w:tc>
                <w:tc>
                  <w:tcPr>
                    <w:tcW w:w="1556" w:type="pct"/>
                    <w:vAlign w:val="center"/>
                  </w:tcPr>
                  <w:p w:rsidR="00A90EA5" w:rsidRPr="00A90EA5" w:rsidRDefault="00A90EA5" w:rsidP="00A958EE">
                    <w:pPr>
                      <w:jc w:val="right"/>
                      <w:rPr>
                        <w:sz w:val="18"/>
                        <w:szCs w:val="18"/>
                      </w:rPr>
                    </w:pPr>
                    <w:r w:rsidRPr="00A90EA5">
                      <w:rPr>
                        <w:sz w:val="18"/>
                        <w:szCs w:val="18"/>
                      </w:rPr>
                      <w:t>59,860.00</w:t>
                    </w:r>
                  </w:p>
                </w:tc>
              </w:tr>
            </w:sdtContent>
          </w:sdt>
          <w:sdt>
            <w:sdtPr>
              <w:rPr>
                <w:rFonts w:hint="eastAsia"/>
                <w:sz w:val="18"/>
                <w:szCs w:val="18"/>
              </w:rPr>
              <w:alias w:val="收到的其他与经营活动有关的现金明细"/>
              <w:tag w:val="_TUP_ca9171e54df6430e9436143874401ecc"/>
              <w:id w:val="2559760"/>
              <w:lock w:val="sdtLocked"/>
            </w:sdtPr>
            <w:sdtContent>
              <w:tr w:rsidR="00A90EA5" w:rsidRPr="00075286" w:rsidTr="00A958EE">
                <w:trPr>
                  <w:trHeight w:val="284"/>
                </w:trPr>
                <w:tc>
                  <w:tcPr>
                    <w:tcW w:w="1882" w:type="pct"/>
                    <w:vAlign w:val="center"/>
                  </w:tcPr>
                  <w:p w:rsidR="00A90EA5" w:rsidRPr="00075286" w:rsidRDefault="00A90EA5" w:rsidP="00A958EE">
                    <w:pPr>
                      <w:autoSpaceDE w:val="0"/>
                      <w:autoSpaceDN w:val="0"/>
                      <w:adjustRightInd w:val="0"/>
                      <w:snapToGrid w:val="0"/>
                      <w:spacing w:line="240" w:lineRule="atLeast"/>
                      <w:rPr>
                        <w:sz w:val="18"/>
                        <w:szCs w:val="18"/>
                      </w:rPr>
                    </w:pPr>
                    <w:r w:rsidRPr="00075286">
                      <w:rPr>
                        <w:sz w:val="18"/>
                        <w:szCs w:val="18"/>
                      </w:rPr>
                      <w:t>其他</w:t>
                    </w:r>
                  </w:p>
                </w:tc>
                <w:tc>
                  <w:tcPr>
                    <w:tcW w:w="1562" w:type="pct"/>
                    <w:vAlign w:val="center"/>
                  </w:tcPr>
                  <w:p w:rsidR="00A90EA5" w:rsidRPr="00A90EA5" w:rsidRDefault="00A90EA5" w:rsidP="00A958EE">
                    <w:pPr>
                      <w:jc w:val="right"/>
                      <w:rPr>
                        <w:sz w:val="18"/>
                        <w:szCs w:val="18"/>
                      </w:rPr>
                    </w:pPr>
                    <w:r w:rsidRPr="00A90EA5">
                      <w:rPr>
                        <w:sz w:val="18"/>
                        <w:szCs w:val="18"/>
                      </w:rPr>
                      <w:t>80,768.01</w:t>
                    </w:r>
                  </w:p>
                </w:tc>
                <w:tc>
                  <w:tcPr>
                    <w:tcW w:w="1556" w:type="pct"/>
                    <w:vAlign w:val="center"/>
                  </w:tcPr>
                  <w:p w:rsidR="00A90EA5" w:rsidRPr="00A90EA5" w:rsidRDefault="00A90EA5" w:rsidP="00A958EE">
                    <w:pPr>
                      <w:jc w:val="right"/>
                      <w:rPr>
                        <w:sz w:val="18"/>
                        <w:szCs w:val="18"/>
                      </w:rPr>
                    </w:pPr>
                    <w:r w:rsidRPr="00A90EA5">
                      <w:rPr>
                        <w:sz w:val="18"/>
                        <w:szCs w:val="18"/>
                      </w:rPr>
                      <w:t>12,372.50</w:t>
                    </w:r>
                  </w:p>
                </w:tc>
              </w:tr>
            </w:sdtContent>
          </w:sdt>
          <w:tr w:rsidR="00A90EA5" w:rsidRPr="00075286" w:rsidTr="00A958EE">
            <w:trPr>
              <w:trHeight w:val="284"/>
            </w:trPr>
            <w:sdt>
              <w:sdtPr>
                <w:rPr>
                  <w:sz w:val="18"/>
                  <w:szCs w:val="18"/>
                </w:rPr>
                <w:tag w:val="_PLD_15c008cf970d4546b79acd33ba59b803"/>
                <w:id w:val="2559761"/>
                <w:lock w:val="sdtLocked"/>
              </w:sdtPr>
              <w:sdtContent>
                <w:tc>
                  <w:tcPr>
                    <w:tcW w:w="1882" w:type="pct"/>
                    <w:vAlign w:val="center"/>
                  </w:tcPr>
                  <w:p w:rsidR="00A90EA5" w:rsidRPr="00075286" w:rsidRDefault="00A90EA5" w:rsidP="00A958EE">
                    <w:pPr>
                      <w:autoSpaceDE w:val="0"/>
                      <w:autoSpaceDN w:val="0"/>
                      <w:adjustRightInd w:val="0"/>
                      <w:snapToGrid w:val="0"/>
                      <w:spacing w:line="240" w:lineRule="atLeast"/>
                      <w:jc w:val="center"/>
                      <w:rPr>
                        <w:sz w:val="18"/>
                        <w:szCs w:val="18"/>
                      </w:rPr>
                    </w:pPr>
                    <w:r w:rsidRPr="00075286">
                      <w:rPr>
                        <w:rFonts w:hint="eastAsia"/>
                        <w:sz w:val="18"/>
                        <w:szCs w:val="18"/>
                      </w:rPr>
                      <w:t>合计</w:t>
                    </w:r>
                  </w:p>
                </w:tc>
              </w:sdtContent>
            </w:sdt>
            <w:tc>
              <w:tcPr>
                <w:tcW w:w="1562" w:type="pct"/>
                <w:vAlign w:val="center"/>
              </w:tcPr>
              <w:p w:rsidR="00A90EA5" w:rsidRPr="00A90EA5" w:rsidRDefault="00A90EA5" w:rsidP="00A958EE">
                <w:pPr>
                  <w:jc w:val="right"/>
                  <w:rPr>
                    <w:sz w:val="18"/>
                    <w:szCs w:val="18"/>
                  </w:rPr>
                </w:pPr>
                <w:r w:rsidRPr="00A90EA5">
                  <w:rPr>
                    <w:sz w:val="18"/>
                    <w:szCs w:val="18"/>
                  </w:rPr>
                  <w:t>17,898,784.39</w:t>
                </w:r>
              </w:p>
            </w:tc>
            <w:tc>
              <w:tcPr>
                <w:tcW w:w="1556" w:type="pct"/>
                <w:vAlign w:val="center"/>
              </w:tcPr>
              <w:p w:rsidR="00A90EA5" w:rsidRPr="00A90EA5" w:rsidRDefault="00A90EA5" w:rsidP="00A958EE">
                <w:pPr>
                  <w:jc w:val="right"/>
                  <w:rPr>
                    <w:sz w:val="18"/>
                    <w:szCs w:val="18"/>
                  </w:rPr>
                </w:pPr>
                <w:r w:rsidRPr="00A90EA5">
                  <w:rPr>
                    <w:sz w:val="18"/>
                    <w:szCs w:val="18"/>
                  </w:rPr>
                  <w:t>65,187,169.59</w:t>
                </w:r>
              </w:p>
            </w:tc>
          </w:tr>
        </w:tbl>
        <w:p w:rsidR="00A90EA5" w:rsidRDefault="00D37ACB"/>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szCs w:val="21"/>
        </w:rPr>
      </w:sdtEndPr>
      <w:sdtContent>
        <w:p w:rsidR="004E33AF" w:rsidRDefault="00667A6F" w:rsidP="00634E97">
          <w:pPr>
            <w:pStyle w:val="4"/>
            <w:numPr>
              <w:ilvl w:val="0"/>
              <w:numId w:val="102"/>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Locked"/>
            <w:placeholder>
              <w:docPart w:val="GBC22222222222222222222222222222"/>
            </w:placeholder>
          </w:sdtPr>
          <w:sdtContent>
            <w:p w:rsidR="004E33AF" w:rsidRDefault="00D37ACB">
              <w:r>
                <w:fldChar w:fldCharType="begin"/>
              </w:r>
              <w:r w:rsidR="00075286">
                <w:instrText xml:space="preserve">MACROBUTTON  SnrToggleCheckbox √适用 </w:instrText>
              </w:r>
              <w:r>
                <w:fldChar w:fldCharType="end"/>
              </w:r>
              <w:r>
                <w:fldChar w:fldCharType="begin"/>
              </w:r>
              <w:r w:rsidR="00075286">
                <w:instrText xml:space="preserve"> MACROBUTTON  SnrToggleCheckbox □不适用 </w:instrText>
              </w:r>
              <w:r>
                <w:fldChar w:fldCharType="end"/>
              </w:r>
            </w:p>
          </w:sdtContent>
        </w:sdt>
        <w:p w:rsidR="004E33AF" w:rsidRDefault="00667A6F">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001DA8" w:rsidRPr="00075286" w:rsidTr="00A958EE">
            <w:trPr>
              <w:trHeight w:val="284"/>
            </w:trPr>
            <w:sdt>
              <w:sdtPr>
                <w:rPr>
                  <w:sz w:val="18"/>
                  <w:szCs w:val="18"/>
                </w:rPr>
                <w:tag w:val="_PLD_313336294a534de9a634e32311d5592e"/>
                <w:id w:val="2559855"/>
                <w:lock w:val="sdtLocked"/>
              </w:sdtPr>
              <w:sdtContent>
                <w:tc>
                  <w:tcPr>
                    <w:tcW w:w="1882" w:type="pct"/>
                    <w:vAlign w:val="center"/>
                  </w:tcPr>
                  <w:p w:rsidR="00001DA8" w:rsidRPr="00075286" w:rsidRDefault="00001DA8" w:rsidP="00A958EE">
                    <w:pPr>
                      <w:autoSpaceDE w:val="0"/>
                      <w:autoSpaceDN w:val="0"/>
                      <w:adjustRightInd w:val="0"/>
                      <w:snapToGrid w:val="0"/>
                      <w:jc w:val="center"/>
                      <w:rPr>
                        <w:sz w:val="18"/>
                        <w:szCs w:val="18"/>
                      </w:rPr>
                    </w:pPr>
                    <w:r w:rsidRPr="00075286">
                      <w:rPr>
                        <w:rFonts w:hint="eastAsia"/>
                        <w:sz w:val="18"/>
                        <w:szCs w:val="18"/>
                      </w:rPr>
                      <w:t>项目</w:t>
                    </w:r>
                  </w:p>
                </w:tc>
              </w:sdtContent>
            </w:sdt>
            <w:sdt>
              <w:sdtPr>
                <w:rPr>
                  <w:sz w:val="18"/>
                  <w:szCs w:val="18"/>
                </w:rPr>
                <w:tag w:val="_PLD_254446e36934468da941d479360a4c79"/>
                <w:id w:val="2559856"/>
                <w:lock w:val="sdtLocked"/>
              </w:sdtPr>
              <w:sdtContent>
                <w:tc>
                  <w:tcPr>
                    <w:tcW w:w="1551" w:type="pct"/>
                    <w:vAlign w:val="center"/>
                  </w:tcPr>
                  <w:p w:rsidR="00001DA8" w:rsidRPr="00075286" w:rsidRDefault="00001DA8" w:rsidP="00A958EE">
                    <w:pPr>
                      <w:autoSpaceDE w:val="0"/>
                      <w:autoSpaceDN w:val="0"/>
                      <w:adjustRightInd w:val="0"/>
                      <w:snapToGrid w:val="0"/>
                      <w:jc w:val="center"/>
                      <w:rPr>
                        <w:sz w:val="18"/>
                        <w:szCs w:val="18"/>
                      </w:rPr>
                    </w:pPr>
                    <w:r w:rsidRPr="00075286">
                      <w:rPr>
                        <w:rFonts w:hint="eastAsia"/>
                        <w:sz w:val="18"/>
                        <w:szCs w:val="18"/>
                      </w:rPr>
                      <w:t>本期发生额</w:t>
                    </w:r>
                  </w:p>
                </w:tc>
              </w:sdtContent>
            </w:sdt>
            <w:sdt>
              <w:sdtPr>
                <w:rPr>
                  <w:sz w:val="18"/>
                  <w:szCs w:val="18"/>
                </w:rPr>
                <w:tag w:val="_PLD_7dc479c1c10240cc94f89ea3fc1d6136"/>
                <w:id w:val="2559857"/>
                <w:lock w:val="sdtLocked"/>
              </w:sdtPr>
              <w:sdtContent>
                <w:tc>
                  <w:tcPr>
                    <w:tcW w:w="1567" w:type="pct"/>
                    <w:vAlign w:val="center"/>
                  </w:tcPr>
                  <w:p w:rsidR="00001DA8" w:rsidRPr="00075286" w:rsidRDefault="00001DA8" w:rsidP="00A958EE">
                    <w:pPr>
                      <w:autoSpaceDE w:val="0"/>
                      <w:autoSpaceDN w:val="0"/>
                      <w:adjustRightInd w:val="0"/>
                      <w:snapToGrid w:val="0"/>
                      <w:jc w:val="center"/>
                      <w:rPr>
                        <w:sz w:val="18"/>
                        <w:szCs w:val="18"/>
                      </w:rPr>
                    </w:pPr>
                    <w:r w:rsidRPr="00075286">
                      <w:rPr>
                        <w:rFonts w:hint="eastAsia"/>
                        <w:sz w:val="18"/>
                        <w:szCs w:val="18"/>
                      </w:rPr>
                      <w:t>上期发生额</w:t>
                    </w:r>
                  </w:p>
                </w:tc>
              </w:sdtContent>
            </w:sdt>
          </w:tr>
          <w:sdt>
            <w:sdtPr>
              <w:rPr>
                <w:rFonts w:hint="eastAsia"/>
                <w:sz w:val="18"/>
                <w:szCs w:val="18"/>
              </w:rPr>
              <w:alias w:val="支付的其他与经营活动有关的现金明细"/>
              <w:tag w:val="_TUP_6bc26f086cee402ca4d348d61c665ec6"/>
              <w:id w:val="2559858"/>
              <w:lock w:val="sdtLocked"/>
            </w:sdtPr>
            <w:sdtContent>
              <w:tr w:rsidR="00001DA8" w:rsidRPr="00075286" w:rsidTr="00A958EE">
                <w:trPr>
                  <w:trHeight w:val="284"/>
                </w:trPr>
                <w:tc>
                  <w:tcPr>
                    <w:tcW w:w="1882" w:type="pct"/>
                    <w:vAlign w:val="center"/>
                  </w:tcPr>
                  <w:p w:rsidR="00001DA8" w:rsidRPr="00075286" w:rsidRDefault="00001DA8" w:rsidP="00A958EE">
                    <w:pPr>
                      <w:autoSpaceDE w:val="0"/>
                      <w:autoSpaceDN w:val="0"/>
                      <w:adjustRightInd w:val="0"/>
                      <w:snapToGrid w:val="0"/>
                      <w:rPr>
                        <w:sz w:val="18"/>
                        <w:szCs w:val="18"/>
                      </w:rPr>
                    </w:pPr>
                    <w:r w:rsidRPr="00075286">
                      <w:rPr>
                        <w:sz w:val="18"/>
                        <w:szCs w:val="18"/>
                      </w:rPr>
                      <w:t>往来款</w:t>
                    </w:r>
                  </w:p>
                </w:tc>
                <w:tc>
                  <w:tcPr>
                    <w:tcW w:w="1551" w:type="pct"/>
                    <w:vAlign w:val="center"/>
                  </w:tcPr>
                  <w:p w:rsidR="00001DA8" w:rsidRPr="00001DA8" w:rsidRDefault="00001DA8" w:rsidP="00001DA8">
                    <w:pPr>
                      <w:jc w:val="right"/>
                      <w:rPr>
                        <w:sz w:val="18"/>
                        <w:szCs w:val="18"/>
                      </w:rPr>
                    </w:pPr>
                    <w:r w:rsidRPr="00001DA8">
                      <w:rPr>
                        <w:sz w:val="18"/>
                        <w:szCs w:val="18"/>
                      </w:rPr>
                      <w:t>756,994.87</w:t>
                    </w:r>
                  </w:p>
                </w:tc>
                <w:tc>
                  <w:tcPr>
                    <w:tcW w:w="1567" w:type="pct"/>
                    <w:vAlign w:val="center"/>
                  </w:tcPr>
                  <w:p w:rsidR="00001DA8" w:rsidRPr="00001DA8" w:rsidRDefault="00001DA8" w:rsidP="00001DA8">
                    <w:pPr>
                      <w:jc w:val="right"/>
                      <w:rPr>
                        <w:sz w:val="18"/>
                        <w:szCs w:val="18"/>
                      </w:rPr>
                    </w:pPr>
                  </w:p>
                </w:tc>
              </w:tr>
            </w:sdtContent>
          </w:sdt>
          <w:sdt>
            <w:sdtPr>
              <w:rPr>
                <w:rFonts w:hint="eastAsia"/>
                <w:sz w:val="18"/>
                <w:szCs w:val="18"/>
              </w:rPr>
              <w:alias w:val="支付的其他与经营活动有关的现金明细"/>
              <w:tag w:val="_TUP_6bc26f086cee402ca4d348d61c665ec6"/>
              <w:id w:val="2559859"/>
              <w:lock w:val="sdtLocked"/>
            </w:sdtPr>
            <w:sdtContent>
              <w:tr w:rsidR="00001DA8" w:rsidRPr="00075286" w:rsidTr="00A958EE">
                <w:trPr>
                  <w:trHeight w:val="284"/>
                </w:trPr>
                <w:tc>
                  <w:tcPr>
                    <w:tcW w:w="1882" w:type="pct"/>
                    <w:vAlign w:val="center"/>
                  </w:tcPr>
                  <w:p w:rsidR="00001DA8" w:rsidRPr="00075286" w:rsidRDefault="00001DA8" w:rsidP="00A958EE">
                    <w:pPr>
                      <w:autoSpaceDE w:val="0"/>
                      <w:autoSpaceDN w:val="0"/>
                      <w:adjustRightInd w:val="0"/>
                      <w:snapToGrid w:val="0"/>
                      <w:rPr>
                        <w:sz w:val="18"/>
                        <w:szCs w:val="18"/>
                      </w:rPr>
                    </w:pPr>
                    <w:r w:rsidRPr="00075286">
                      <w:rPr>
                        <w:sz w:val="18"/>
                        <w:szCs w:val="18"/>
                      </w:rPr>
                      <w:t>管理费用</w:t>
                    </w:r>
                  </w:p>
                </w:tc>
                <w:tc>
                  <w:tcPr>
                    <w:tcW w:w="1551" w:type="pct"/>
                    <w:vAlign w:val="center"/>
                  </w:tcPr>
                  <w:p w:rsidR="00001DA8" w:rsidRPr="00001DA8" w:rsidRDefault="00001DA8" w:rsidP="00001DA8">
                    <w:pPr>
                      <w:jc w:val="right"/>
                      <w:rPr>
                        <w:sz w:val="18"/>
                        <w:szCs w:val="18"/>
                      </w:rPr>
                    </w:pPr>
                    <w:r w:rsidRPr="00001DA8">
                      <w:rPr>
                        <w:sz w:val="18"/>
                        <w:szCs w:val="18"/>
                      </w:rPr>
                      <w:t>13,361,929.30</w:t>
                    </w:r>
                  </w:p>
                </w:tc>
                <w:tc>
                  <w:tcPr>
                    <w:tcW w:w="1567" w:type="pct"/>
                    <w:vAlign w:val="center"/>
                  </w:tcPr>
                  <w:p w:rsidR="00001DA8" w:rsidRPr="00001DA8" w:rsidRDefault="00001DA8" w:rsidP="00001DA8">
                    <w:pPr>
                      <w:jc w:val="right"/>
                      <w:rPr>
                        <w:sz w:val="18"/>
                        <w:szCs w:val="18"/>
                      </w:rPr>
                    </w:pPr>
                    <w:r w:rsidRPr="00001DA8">
                      <w:rPr>
                        <w:sz w:val="18"/>
                        <w:szCs w:val="18"/>
                      </w:rPr>
                      <w:t>19,577,669.63</w:t>
                    </w:r>
                  </w:p>
                </w:tc>
              </w:tr>
            </w:sdtContent>
          </w:sdt>
          <w:sdt>
            <w:sdtPr>
              <w:rPr>
                <w:rFonts w:hint="eastAsia"/>
                <w:sz w:val="18"/>
                <w:szCs w:val="18"/>
              </w:rPr>
              <w:alias w:val="支付的其他与经营活动有关的现金明细"/>
              <w:tag w:val="_TUP_6bc26f086cee402ca4d348d61c665ec6"/>
              <w:id w:val="2559860"/>
              <w:lock w:val="sdtLocked"/>
            </w:sdtPr>
            <w:sdtContent>
              <w:tr w:rsidR="00001DA8" w:rsidRPr="00075286" w:rsidTr="00A958EE">
                <w:trPr>
                  <w:trHeight w:val="284"/>
                </w:trPr>
                <w:tc>
                  <w:tcPr>
                    <w:tcW w:w="1882" w:type="pct"/>
                    <w:vAlign w:val="center"/>
                  </w:tcPr>
                  <w:p w:rsidR="00001DA8" w:rsidRPr="00075286" w:rsidRDefault="00001DA8" w:rsidP="00A958EE">
                    <w:pPr>
                      <w:autoSpaceDE w:val="0"/>
                      <w:autoSpaceDN w:val="0"/>
                      <w:adjustRightInd w:val="0"/>
                      <w:snapToGrid w:val="0"/>
                      <w:rPr>
                        <w:sz w:val="18"/>
                        <w:szCs w:val="18"/>
                      </w:rPr>
                    </w:pPr>
                    <w:r w:rsidRPr="00075286">
                      <w:rPr>
                        <w:sz w:val="18"/>
                        <w:szCs w:val="18"/>
                      </w:rPr>
                      <w:t>银行手续费</w:t>
                    </w:r>
                  </w:p>
                </w:tc>
                <w:tc>
                  <w:tcPr>
                    <w:tcW w:w="1551" w:type="pct"/>
                    <w:vAlign w:val="center"/>
                  </w:tcPr>
                  <w:p w:rsidR="00001DA8" w:rsidRPr="00001DA8" w:rsidRDefault="00001DA8" w:rsidP="00001DA8">
                    <w:pPr>
                      <w:jc w:val="right"/>
                      <w:rPr>
                        <w:sz w:val="18"/>
                        <w:szCs w:val="18"/>
                      </w:rPr>
                    </w:pPr>
                    <w:r w:rsidRPr="00001DA8">
                      <w:rPr>
                        <w:sz w:val="18"/>
                        <w:szCs w:val="18"/>
                      </w:rPr>
                      <w:t>53,899.17</w:t>
                    </w:r>
                  </w:p>
                </w:tc>
                <w:tc>
                  <w:tcPr>
                    <w:tcW w:w="1567" w:type="pct"/>
                    <w:vAlign w:val="center"/>
                  </w:tcPr>
                  <w:p w:rsidR="00001DA8" w:rsidRPr="00001DA8" w:rsidRDefault="00001DA8" w:rsidP="00001DA8">
                    <w:pPr>
                      <w:jc w:val="right"/>
                      <w:rPr>
                        <w:sz w:val="18"/>
                        <w:szCs w:val="18"/>
                      </w:rPr>
                    </w:pPr>
                    <w:r w:rsidRPr="00001DA8">
                      <w:rPr>
                        <w:sz w:val="18"/>
                        <w:szCs w:val="18"/>
                      </w:rPr>
                      <w:t>64,835.40</w:t>
                    </w:r>
                  </w:p>
                </w:tc>
              </w:tr>
            </w:sdtContent>
          </w:sdt>
          <w:sdt>
            <w:sdtPr>
              <w:rPr>
                <w:rFonts w:hint="eastAsia"/>
                <w:sz w:val="18"/>
                <w:szCs w:val="18"/>
              </w:rPr>
              <w:alias w:val="支付的其他与经营活动有关的现金明细"/>
              <w:tag w:val="_TUP_6bc26f086cee402ca4d348d61c665ec6"/>
              <w:id w:val="2559861"/>
              <w:lock w:val="sdtLocked"/>
            </w:sdtPr>
            <w:sdtContent>
              <w:tr w:rsidR="00001DA8" w:rsidRPr="00075286" w:rsidTr="00A958EE">
                <w:trPr>
                  <w:trHeight w:val="284"/>
                </w:trPr>
                <w:tc>
                  <w:tcPr>
                    <w:tcW w:w="1882" w:type="pct"/>
                    <w:vAlign w:val="center"/>
                  </w:tcPr>
                  <w:p w:rsidR="00001DA8" w:rsidRPr="00075286" w:rsidRDefault="00001DA8" w:rsidP="00A958EE">
                    <w:pPr>
                      <w:autoSpaceDE w:val="0"/>
                      <w:autoSpaceDN w:val="0"/>
                      <w:adjustRightInd w:val="0"/>
                      <w:snapToGrid w:val="0"/>
                      <w:rPr>
                        <w:sz w:val="18"/>
                        <w:szCs w:val="18"/>
                      </w:rPr>
                    </w:pPr>
                    <w:r w:rsidRPr="00075286">
                      <w:rPr>
                        <w:sz w:val="18"/>
                        <w:szCs w:val="18"/>
                      </w:rPr>
                      <w:t>罚款及捐赠等营业外支出</w:t>
                    </w:r>
                  </w:p>
                </w:tc>
                <w:tc>
                  <w:tcPr>
                    <w:tcW w:w="1551" w:type="pct"/>
                    <w:vAlign w:val="center"/>
                  </w:tcPr>
                  <w:p w:rsidR="00001DA8" w:rsidRPr="00001DA8" w:rsidRDefault="00001DA8" w:rsidP="00001DA8">
                    <w:pPr>
                      <w:jc w:val="right"/>
                      <w:rPr>
                        <w:sz w:val="18"/>
                        <w:szCs w:val="18"/>
                      </w:rPr>
                    </w:pPr>
                    <w:r w:rsidRPr="00001DA8">
                      <w:rPr>
                        <w:sz w:val="18"/>
                        <w:szCs w:val="18"/>
                      </w:rPr>
                      <w:t>447,760.69</w:t>
                    </w:r>
                  </w:p>
                </w:tc>
                <w:tc>
                  <w:tcPr>
                    <w:tcW w:w="1567" w:type="pct"/>
                    <w:vAlign w:val="center"/>
                  </w:tcPr>
                  <w:p w:rsidR="00001DA8" w:rsidRPr="00001DA8" w:rsidRDefault="00001DA8" w:rsidP="00001DA8">
                    <w:pPr>
                      <w:jc w:val="right"/>
                      <w:rPr>
                        <w:sz w:val="18"/>
                        <w:szCs w:val="18"/>
                      </w:rPr>
                    </w:pPr>
                    <w:r w:rsidRPr="00001DA8">
                      <w:rPr>
                        <w:sz w:val="18"/>
                        <w:szCs w:val="18"/>
                      </w:rPr>
                      <w:t>155,355.38</w:t>
                    </w:r>
                  </w:p>
                </w:tc>
              </w:tr>
            </w:sdtContent>
          </w:sdt>
          <w:sdt>
            <w:sdtPr>
              <w:rPr>
                <w:rFonts w:hint="eastAsia"/>
                <w:sz w:val="18"/>
                <w:szCs w:val="18"/>
              </w:rPr>
              <w:alias w:val="支付的其他与经营活动有关的现金明细"/>
              <w:tag w:val="_TUP_6bc26f086cee402ca4d348d61c665ec6"/>
              <w:id w:val="2559862"/>
              <w:lock w:val="sdtLocked"/>
            </w:sdtPr>
            <w:sdtContent>
              <w:tr w:rsidR="00001DA8" w:rsidRPr="00075286" w:rsidTr="00A958EE">
                <w:trPr>
                  <w:trHeight w:val="284"/>
                </w:trPr>
                <w:tc>
                  <w:tcPr>
                    <w:tcW w:w="1882" w:type="pct"/>
                    <w:vAlign w:val="center"/>
                  </w:tcPr>
                  <w:p w:rsidR="00001DA8" w:rsidRPr="00075286" w:rsidRDefault="00001DA8" w:rsidP="00A958EE">
                    <w:pPr>
                      <w:autoSpaceDE w:val="0"/>
                      <w:autoSpaceDN w:val="0"/>
                      <w:adjustRightInd w:val="0"/>
                      <w:snapToGrid w:val="0"/>
                      <w:rPr>
                        <w:sz w:val="18"/>
                        <w:szCs w:val="18"/>
                      </w:rPr>
                    </w:pPr>
                    <w:r w:rsidRPr="00075286">
                      <w:rPr>
                        <w:sz w:val="18"/>
                        <w:szCs w:val="18"/>
                      </w:rPr>
                      <w:t>其他</w:t>
                    </w:r>
                  </w:p>
                </w:tc>
                <w:tc>
                  <w:tcPr>
                    <w:tcW w:w="1551" w:type="pct"/>
                    <w:vAlign w:val="center"/>
                  </w:tcPr>
                  <w:p w:rsidR="00001DA8" w:rsidRPr="00001DA8" w:rsidRDefault="00001DA8" w:rsidP="00001DA8">
                    <w:pPr>
                      <w:jc w:val="right"/>
                      <w:rPr>
                        <w:sz w:val="18"/>
                        <w:szCs w:val="18"/>
                      </w:rPr>
                    </w:pPr>
                    <w:r w:rsidRPr="00001DA8">
                      <w:rPr>
                        <w:sz w:val="18"/>
                        <w:szCs w:val="18"/>
                      </w:rPr>
                      <w:t>118,347.57</w:t>
                    </w:r>
                  </w:p>
                </w:tc>
                <w:tc>
                  <w:tcPr>
                    <w:tcW w:w="1567" w:type="pct"/>
                    <w:vAlign w:val="center"/>
                  </w:tcPr>
                  <w:p w:rsidR="00001DA8" w:rsidRPr="00001DA8" w:rsidRDefault="00001DA8" w:rsidP="00001DA8">
                    <w:pPr>
                      <w:jc w:val="right"/>
                      <w:rPr>
                        <w:sz w:val="18"/>
                        <w:szCs w:val="18"/>
                      </w:rPr>
                    </w:pPr>
                    <w:r w:rsidRPr="00001DA8">
                      <w:rPr>
                        <w:sz w:val="18"/>
                        <w:szCs w:val="18"/>
                      </w:rPr>
                      <w:t>919,730.44</w:t>
                    </w:r>
                  </w:p>
                </w:tc>
              </w:tr>
            </w:sdtContent>
          </w:sdt>
          <w:tr w:rsidR="00001DA8" w:rsidRPr="00075286" w:rsidTr="00A958EE">
            <w:trPr>
              <w:trHeight w:val="284"/>
            </w:trPr>
            <w:sdt>
              <w:sdtPr>
                <w:rPr>
                  <w:sz w:val="18"/>
                  <w:szCs w:val="18"/>
                </w:rPr>
                <w:tag w:val="_PLD_b2a645bcc9174623a4e7eefea3a149f5"/>
                <w:id w:val="2559863"/>
                <w:lock w:val="sdtLocked"/>
              </w:sdtPr>
              <w:sdtContent>
                <w:tc>
                  <w:tcPr>
                    <w:tcW w:w="1882" w:type="pct"/>
                    <w:vAlign w:val="center"/>
                  </w:tcPr>
                  <w:p w:rsidR="00001DA8" w:rsidRPr="00075286" w:rsidRDefault="00001DA8" w:rsidP="00A958EE">
                    <w:pPr>
                      <w:autoSpaceDE w:val="0"/>
                      <w:autoSpaceDN w:val="0"/>
                      <w:adjustRightInd w:val="0"/>
                      <w:snapToGrid w:val="0"/>
                      <w:jc w:val="center"/>
                      <w:rPr>
                        <w:sz w:val="18"/>
                        <w:szCs w:val="18"/>
                      </w:rPr>
                    </w:pPr>
                    <w:r w:rsidRPr="00075286">
                      <w:rPr>
                        <w:rFonts w:hint="eastAsia"/>
                        <w:sz w:val="18"/>
                        <w:szCs w:val="18"/>
                      </w:rPr>
                      <w:t>合计</w:t>
                    </w:r>
                  </w:p>
                </w:tc>
              </w:sdtContent>
            </w:sdt>
            <w:tc>
              <w:tcPr>
                <w:tcW w:w="1551" w:type="pct"/>
                <w:vAlign w:val="center"/>
              </w:tcPr>
              <w:p w:rsidR="00001DA8" w:rsidRPr="00001DA8" w:rsidRDefault="00001DA8" w:rsidP="00001DA8">
                <w:pPr>
                  <w:jc w:val="right"/>
                  <w:rPr>
                    <w:sz w:val="18"/>
                    <w:szCs w:val="18"/>
                  </w:rPr>
                </w:pPr>
                <w:r w:rsidRPr="00001DA8">
                  <w:rPr>
                    <w:sz w:val="18"/>
                    <w:szCs w:val="18"/>
                  </w:rPr>
                  <w:t>14,738,931.60</w:t>
                </w:r>
              </w:p>
            </w:tc>
            <w:tc>
              <w:tcPr>
                <w:tcW w:w="1567" w:type="pct"/>
                <w:vAlign w:val="center"/>
              </w:tcPr>
              <w:p w:rsidR="00001DA8" w:rsidRPr="00001DA8" w:rsidRDefault="00001DA8" w:rsidP="00001DA8">
                <w:pPr>
                  <w:jc w:val="right"/>
                  <w:rPr>
                    <w:sz w:val="18"/>
                    <w:szCs w:val="18"/>
                  </w:rPr>
                </w:pPr>
                <w:r w:rsidRPr="00001DA8">
                  <w:rPr>
                    <w:sz w:val="18"/>
                    <w:szCs w:val="18"/>
                  </w:rPr>
                  <w:t>20,717,590.85</w:t>
                </w:r>
              </w:p>
            </w:tc>
          </w:tr>
        </w:tbl>
        <w:p w:rsidR="00001DA8" w:rsidRDefault="00D37ACB"/>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szCs w:val="21"/>
        </w:rPr>
      </w:sdtEndPr>
      <w:sdtContent>
        <w:p w:rsidR="004E33AF" w:rsidRDefault="00667A6F" w:rsidP="00634E97">
          <w:pPr>
            <w:pStyle w:val="4"/>
            <w:numPr>
              <w:ilvl w:val="0"/>
              <w:numId w:val="102"/>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Locked"/>
            <w:placeholder>
              <w:docPart w:val="GBC22222222222222222222222222222"/>
            </w:placeholder>
          </w:sdtPr>
          <w:sdtContent>
            <w:p w:rsidR="00FB4489" w:rsidRDefault="00D37ACB" w:rsidP="00FB4489">
              <w:r>
                <w:fldChar w:fldCharType="begin"/>
              </w:r>
              <w:r w:rsidR="00FB4489">
                <w:instrText xml:space="preserve">MACROBUTTON  SnrToggleCheckbox □适用 </w:instrText>
              </w:r>
              <w:r>
                <w:fldChar w:fldCharType="end"/>
              </w:r>
              <w:r>
                <w:fldChar w:fldCharType="begin"/>
              </w:r>
              <w:r w:rsidR="00FB4489">
                <w:instrText xml:space="preserve"> MACROBUTTON  SnrToggleCheckbox √不适用 </w:instrText>
              </w:r>
              <w:r>
                <w:fldChar w:fldCharType="end"/>
              </w:r>
            </w:p>
          </w:sdtContent>
        </w:sdt>
        <w:p w:rsidR="004E33AF" w:rsidRDefault="00D37ACB">
          <w:pPr>
            <w:snapToGrid w:val="0"/>
            <w:spacing w:line="240" w:lineRule="atLeast"/>
            <w:rPr>
              <w:szCs w:val="21"/>
            </w:rPr>
          </w:pPr>
        </w:p>
      </w:sdtContent>
    </w:sdt>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szCs w:val="21"/>
        </w:rPr>
      </w:sdtEndPr>
      <w:sdtContent>
        <w:p w:rsidR="004E33AF" w:rsidRDefault="00667A6F" w:rsidP="00634E97">
          <w:pPr>
            <w:pStyle w:val="4"/>
            <w:numPr>
              <w:ilvl w:val="0"/>
              <w:numId w:val="102"/>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Locked"/>
            <w:placeholder>
              <w:docPart w:val="GBC22222222222222222222222222222"/>
            </w:placeholder>
          </w:sdtPr>
          <w:sdtContent>
            <w:p w:rsidR="00FB4489" w:rsidRDefault="00D37ACB" w:rsidP="00FB4489">
              <w:r>
                <w:fldChar w:fldCharType="begin"/>
              </w:r>
              <w:r w:rsidR="00FB4489">
                <w:instrText xml:space="preserve">MACROBUTTON  SnrToggleCheckbox □适用 </w:instrText>
              </w:r>
              <w:r>
                <w:fldChar w:fldCharType="end"/>
              </w:r>
              <w:r>
                <w:fldChar w:fldCharType="begin"/>
              </w:r>
              <w:r w:rsidR="00FB4489">
                <w:instrText xml:space="preserve"> MACROBUTTON  SnrToggleCheckbox √不适用 </w:instrText>
              </w:r>
              <w:r>
                <w:fldChar w:fldCharType="end"/>
              </w:r>
            </w:p>
          </w:sdtContent>
        </w:sdt>
        <w:p w:rsidR="004E33AF" w:rsidRDefault="00D37ACB">
          <w:pPr>
            <w:rPr>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4E33AF" w:rsidRDefault="00667A6F" w:rsidP="00634E97">
          <w:pPr>
            <w:pStyle w:val="4"/>
            <w:numPr>
              <w:ilvl w:val="0"/>
              <w:numId w:val="102"/>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Locked"/>
            <w:placeholder>
              <w:docPart w:val="GBC22222222222222222222222222222"/>
            </w:placeholder>
          </w:sdtPr>
          <w:sdtContent>
            <w:p w:rsidR="00FB4489" w:rsidRDefault="00D37ACB" w:rsidP="00FB4489">
              <w:r>
                <w:fldChar w:fldCharType="begin"/>
              </w:r>
              <w:r w:rsidR="00FB4489">
                <w:instrText xml:space="preserve">MACROBUTTON  SnrToggleCheckbox □适用 </w:instrText>
              </w:r>
              <w:r>
                <w:fldChar w:fldCharType="end"/>
              </w:r>
              <w:r>
                <w:fldChar w:fldCharType="begin"/>
              </w:r>
              <w:r w:rsidR="00FB4489">
                <w:instrText xml:space="preserve"> MACROBUTTON  SnrToggleCheckbox √不适用 </w:instrText>
              </w:r>
              <w:r>
                <w:fldChar w:fldCharType="end"/>
              </w:r>
            </w:p>
          </w:sdtContent>
        </w:sdt>
        <w:p w:rsidR="004E33AF" w:rsidRDefault="00D37ACB"/>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4E33AF" w:rsidRDefault="00667A6F" w:rsidP="00634E97">
          <w:pPr>
            <w:pStyle w:val="4"/>
            <w:numPr>
              <w:ilvl w:val="0"/>
              <w:numId w:val="102"/>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Locked"/>
            <w:placeholder>
              <w:docPart w:val="GBC22222222222222222222222222222"/>
            </w:placeholder>
          </w:sdtPr>
          <w:sdtContent>
            <w:p w:rsidR="004E33AF" w:rsidRDefault="00D37ACB">
              <w:r>
                <w:fldChar w:fldCharType="begin"/>
              </w:r>
              <w:r w:rsidR="00E746D8">
                <w:instrText xml:space="preserve">MACROBUTTON  SnrToggleCheckbox √适用 </w:instrText>
              </w:r>
              <w:r>
                <w:fldChar w:fldCharType="end"/>
              </w:r>
              <w:r>
                <w:fldChar w:fldCharType="begin"/>
              </w:r>
              <w:r w:rsidR="00E746D8">
                <w:instrText xml:space="preserve"> MACROBUTTON  SnrToggleCheckbox □不适用 </w:instrText>
              </w:r>
              <w:r>
                <w:fldChar w:fldCharType="end"/>
              </w:r>
            </w:p>
          </w:sdtContent>
        </w:sdt>
        <w:p w:rsidR="004E33AF" w:rsidRDefault="00667A6F">
          <w:pPr>
            <w:jc w:val="right"/>
            <w:rPr>
              <w:szCs w:val="21"/>
            </w:rPr>
          </w:pPr>
          <w:r>
            <w:rPr>
              <w:rFonts w:hint="eastAsia"/>
              <w:szCs w:val="21"/>
            </w:rPr>
            <w:lastRenderedPageBreak/>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FB4489" w:rsidRPr="00E746D8" w:rsidTr="00A958EE">
            <w:trPr>
              <w:trHeight w:val="284"/>
            </w:trPr>
            <w:sdt>
              <w:sdtPr>
                <w:rPr>
                  <w:sz w:val="18"/>
                  <w:szCs w:val="18"/>
                </w:rPr>
                <w:tag w:val="_PLD_e2db8e0335cc47fe9b6461eeb2befa7e"/>
                <w:id w:val="2560097"/>
                <w:lock w:val="sdtLocked"/>
              </w:sdtPr>
              <w:sdtContent>
                <w:tc>
                  <w:tcPr>
                    <w:tcW w:w="1882" w:type="pct"/>
                    <w:vAlign w:val="center"/>
                  </w:tcPr>
                  <w:p w:rsidR="00FB4489" w:rsidRPr="00E746D8" w:rsidRDefault="00FB4489" w:rsidP="00A958EE">
                    <w:pPr>
                      <w:autoSpaceDE w:val="0"/>
                      <w:autoSpaceDN w:val="0"/>
                      <w:adjustRightInd w:val="0"/>
                      <w:snapToGrid w:val="0"/>
                      <w:jc w:val="center"/>
                      <w:rPr>
                        <w:sz w:val="18"/>
                        <w:szCs w:val="18"/>
                      </w:rPr>
                    </w:pPr>
                    <w:r w:rsidRPr="00E746D8">
                      <w:rPr>
                        <w:rFonts w:hint="eastAsia"/>
                        <w:sz w:val="18"/>
                        <w:szCs w:val="18"/>
                      </w:rPr>
                      <w:t>项目</w:t>
                    </w:r>
                  </w:p>
                </w:tc>
              </w:sdtContent>
            </w:sdt>
            <w:sdt>
              <w:sdtPr>
                <w:rPr>
                  <w:sz w:val="18"/>
                  <w:szCs w:val="18"/>
                </w:rPr>
                <w:tag w:val="_PLD_bb4a54a8a5be4a6691e4d59483217c64"/>
                <w:id w:val="2560098"/>
                <w:lock w:val="sdtLocked"/>
              </w:sdtPr>
              <w:sdtContent>
                <w:tc>
                  <w:tcPr>
                    <w:tcW w:w="1610" w:type="pct"/>
                    <w:vAlign w:val="center"/>
                  </w:tcPr>
                  <w:p w:rsidR="00FB4489" w:rsidRPr="00E746D8" w:rsidRDefault="00FB4489" w:rsidP="00A958EE">
                    <w:pPr>
                      <w:autoSpaceDE w:val="0"/>
                      <w:autoSpaceDN w:val="0"/>
                      <w:adjustRightInd w:val="0"/>
                      <w:snapToGrid w:val="0"/>
                      <w:jc w:val="center"/>
                      <w:rPr>
                        <w:sz w:val="18"/>
                        <w:szCs w:val="18"/>
                      </w:rPr>
                    </w:pPr>
                    <w:r w:rsidRPr="00E746D8">
                      <w:rPr>
                        <w:rFonts w:hint="eastAsia"/>
                        <w:sz w:val="18"/>
                        <w:szCs w:val="18"/>
                      </w:rPr>
                      <w:t>本期发生额</w:t>
                    </w:r>
                  </w:p>
                </w:tc>
              </w:sdtContent>
            </w:sdt>
            <w:sdt>
              <w:sdtPr>
                <w:rPr>
                  <w:sz w:val="18"/>
                  <w:szCs w:val="18"/>
                </w:rPr>
                <w:tag w:val="_PLD_a4930447bc4d450faf79f923eef8597b"/>
                <w:id w:val="2560099"/>
                <w:lock w:val="sdtLocked"/>
              </w:sdtPr>
              <w:sdtContent>
                <w:tc>
                  <w:tcPr>
                    <w:tcW w:w="1508" w:type="pct"/>
                    <w:vAlign w:val="center"/>
                  </w:tcPr>
                  <w:p w:rsidR="00FB4489" w:rsidRPr="00E746D8" w:rsidRDefault="00FB4489" w:rsidP="00A958EE">
                    <w:pPr>
                      <w:autoSpaceDE w:val="0"/>
                      <w:autoSpaceDN w:val="0"/>
                      <w:adjustRightInd w:val="0"/>
                      <w:snapToGrid w:val="0"/>
                      <w:jc w:val="center"/>
                      <w:rPr>
                        <w:sz w:val="18"/>
                        <w:szCs w:val="18"/>
                      </w:rPr>
                    </w:pPr>
                    <w:r w:rsidRPr="00E746D8">
                      <w:rPr>
                        <w:rFonts w:hint="eastAsia"/>
                        <w:sz w:val="18"/>
                        <w:szCs w:val="18"/>
                      </w:rPr>
                      <w:t>上期发生额</w:t>
                    </w:r>
                  </w:p>
                </w:tc>
              </w:sdtContent>
            </w:sdt>
          </w:tr>
          <w:sdt>
            <w:sdtPr>
              <w:rPr>
                <w:rFonts w:hint="eastAsia"/>
                <w:sz w:val="18"/>
                <w:szCs w:val="18"/>
              </w:rPr>
              <w:alias w:val="支付的其他与筹资活动有关的现金明细"/>
              <w:tag w:val="_TUP_e54614051bfb48d8ab0e47a024ba7e91"/>
              <w:id w:val="2560100"/>
              <w:lock w:val="sdtLocked"/>
            </w:sdtPr>
            <w:sdtContent>
              <w:tr w:rsidR="00FB4489" w:rsidRPr="00E746D8" w:rsidTr="00A958EE">
                <w:trPr>
                  <w:trHeight w:val="284"/>
                </w:trPr>
                <w:tc>
                  <w:tcPr>
                    <w:tcW w:w="1882" w:type="pct"/>
                    <w:vAlign w:val="center"/>
                  </w:tcPr>
                  <w:p w:rsidR="00FB4489" w:rsidRPr="00E746D8" w:rsidRDefault="00FB4489" w:rsidP="00A958EE">
                    <w:pPr>
                      <w:autoSpaceDE w:val="0"/>
                      <w:autoSpaceDN w:val="0"/>
                      <w:adjustRightInd w:val="0"/>
                      <w:snapToGrid w:val="0"/>
                      <w:rPr>
                        <w:sz w:val="18"/>
                        <w:szCs w:val="18"/>
                      </w:rPr>
                    </w:pPr>
                    <w:r w:rsidRPr="00E746D8">
                      <w:rPr>
                        <w:rFonts w:hint="eastAsia"/>
                        <w:sz w:val="18"/>
                        <w:szCs w:val="18"/>
                      </w:rPr>
                      <w:t>支付融资租赁款</w:t>
                    </w:r>
                  </w:p>
                </w:tc>
                <w:tc>
                  <w:tcPr>
                    <w:tcW w:w="1610" w:type="pct"/>
                    <w:vAlign w:val="center"/>
                  </w:tcPr>
                  <w:p w:rsidR="00FB4489" w:rsidRPr="00FB4489" w:rsidRDefault="00FB4489" w:rsidP="00A958EE">
                    <w:pPr>
                      <w:jc w:val="right"/>
                      <w:rPr>
                        <w:sz w:val="18"/>
                        <w:szCs w:val="18"/>
                      </w:rPr>
                    </w:pPr>
                    <w:r w:rsidRPr="00FB4489">
                      <w:rPr>
                        <w:sz w:val="18"/>
                        <w:szCs w:val="18"/>
                      </w:rPr>
                      <w:t>20,653,987.50</w:t>
                    </w:r>
                  </w:p>
                </w:tc>
                <w:tc>
                  <w:tcPr>
                    <w:tcW w:w="1508" w:type="pct"/>
                    <w:vAlign w:val="center"/>
                  </w:tcPr>
                  <w:p w:rsidR="00FB4489" w:rsidRPr="00FB4489" w:rsidRDefault="00FB4489" w:rsidP="00A958EE">
                    <w:pPr>
                      <w:jc w:val="right"/>
                      <w:rPr>
                        <w:sz w:val="18"/>
                        <w:szCs w:val="18"/>
                      </w:rPr>
                    </w:pPr>
                    <w:r w:rsidRPr="00FB4489">
                      <w:rPr>
                        <w:sz w:val="18"/>
                        <w:szCs w:val="18"/>
                      </w:rPr>
                      <w:t>21,638,456.25</w:t>
                    </w:r>
                  </w:p>
                </w:tc>
              </w:tr>
            </w:sdtContent>
          </w:sdt>
          <w:sdt>
            <w:sdtPr>
              <w:rPr>
                <w:rFonts w:hint="eastAsia"/>
                <w:sz w:val="18"/>
                <w:szCs w:val="18"/>
              </w:rPr>
              <w:alias w:val="支付的其他与筹资活动有关的现金明细"/>
              <w:tag w:val="_TUP_e54614051bfb48d8ab0e47a024ba7e91"/>
              <w:id w:val="2560101"/>
              <w:lock w:val="sdtLocked"/>
            </w:sdtPr>
            <w:sdtEndPr>
              <w:rPr>
                <w:rFonts w:hint="default"/>
              </w:rPr>
            </w:sdtEndPr>
            <w:sdtContent>
              <w:tr w:rsidR="00FB4489" w:rsidRPr="00E746D8" w:rsidTr="00A958EE">
                <w:trPr>
                  <w:trHeight w:val="284"/>
                </w:trPr>
                <w:tc>
                  <w:tcPr>
                    <w:tcW w:w="1882" w:type="pct"/>
                    <w:vAlign w:val="center"/>
                  </w:tcPr>
                  <w:p w:rsidR="00FB4489" w:rsidRDefault="00FB4489" w:rsidP="00A958EE">
                    <w:pPr>
                      <w:autoSpaceDE w:val="0"/>
                      <w:autoSpaceDN w:val="0"/>
                      <w:adjustRightInd w:val="0"/>
                      <w:snapToGrid w:val="0"/>
                      <w:rPr>
                        <w:sz w:val="18"/>
                        <w:szCs w:val="18"/>
                      </w:rPr>
                    </w:pPr>
                    <w:r w:rsidRPr="00FB4489">
                      <w:rPr>
                        <w:rFonts w:hint="eastAsia"/>
                        <w:sz w:val="18"/>
                        <w:szCs w:val="18"/>
                      </w:rPr>
                      <w:t>支付经营租赁款</w:t>
                    </w:r>
                  </w:p>
                </w:tc>
                <w:tc>
                  <w:tcPr>
                    <w:tcW w:w="1610" w:type="pct"/>
                    <w:vAlign w:val="center"/>
                  </w:tcPr>
                  <w:p w:rsidR="00FB4489" w:rsidRPr="00FB4489" w:rsidRDefault="00FB4489" w:rsidP="00A958EE">
                    <w:pPr>
                      <w:jc w:val="right"/>
                      <w:rPr>
                        <w:sz w:val="18"/>
                        <w:szCs w:val="18"/>
                      </w:rPr>
                    </w:pPr>
                    <w:r w:rsidRPr="00FB4489">
                      <w:rPr>
                        <w:sz w:val="18"/>
                        <w:szCs w:val="18"/>
                      </w:rPr>
                      <w:t>3,606,178.86</w:t>
                    </w:r>
                  </w:p>
                </w:tc>
                <w:tc>
                  <w:tcPr>
                    <w:tcW w:w="1508" w:type="pct"/>
                    <w:vAlign w:val="center"/>
                  </w:tcPr>
                  <w:p w:rsidR="00FB4489" w:rsidRPr="00FB4489" w:rsidRDefault="00FB4489" w:rsidP="00A958EE">
                    <w:pPr>
                      <w:jc w:val="right"/>
                      <w:rPr>
                        <w:sz w:val="18"/>
                        <w:szCs w:val="18"/>
                      </w:rPr>
                    </w:pPr>
                  </w:p>
                </w:tc>
              </w:tr>
            </w:sdtContent>
          </w:sdt>
          <w:sdt>
            <w:sdtPr>
              <w:rPr>
                <w:rFonts w:hint="eastAsia"/>
                <w:sz w:val="18"/>
                <w:szCs w:val="18"/>
              </w:rPr>
              <w:alias w:val="支付的其他与筹资活动有关的现金明细"/>
              <w:tag w:val="_TUP_e54614051bfb48d8ab0e47a024ba7e91"/>
              <w:id w:val="2560102"/>
              <w:lock w:val="sdtLocked"/>
            </w:sdtPr>
            <w:sdtContent>
              <w:tr w:rsidR="00FB4489" w:rsidRPr="00E746D8" w:rsidTr="00A958EE">
                <w:trPr>
                  <w:trHeight w:val="284"/>
                </w:trPr>
                <w:tc>
                  <w:tcPr>
                    <w:tcW w:w="1882" w:type="pct"/>
                    <w:vAlign w:val="center"/>
                  </w:tcPr>
                  <w:p w:rsidR="00FB4489" w:rsidRPr="00E746D8" w:rsidRDefault="00FB4489" w:rsidP="00A958EE">
                    <w:pPr>
                      <w:autoSpaceDE w:val="0"/>
                      <w:autoSpaceDN w:val="0"/>
                      <w:adjustRightInd w:val="0"/>
                      <w:snapToGrid w:val="0"/>
                      <w:rPr>
                        <w:sz w:val="18"/>
                        <w:szCs w:val="18"/>
                      </w:rPr>
                    </w:pPr>
                    <w:r w:rsidRPr="00E746D8">
                      <w:rPr>
                        <w:rFonts w:hint="eastAsia"/>
                        <w:sz w:val="18"/>
                        <w:szCs w:val="18"/>
                      </w:rPr>
                      <w:t>发行债券支付相关费用</w:t>
                    </w:r>
                  </w:p>
                </w:tc>
                <w:tc>
                  <w:tcPr>
                    <w:tcW w:w="1610" w:type="pct"/>
                    <w:vAlign w:val="center"/>
                  </w:tcPr>
                  <w:p w:rsidR="00FB4489" w:rsidRPr="00FB4489" w:rsidRDefault="00FB4489" w:rsidP="00A958EE">
                    <w:pPr>
                      <w:jc w:val="right"/>
                      <w:rPr>
                        <w:sz w:val="18"/>
                        <w:szCs w:val="18"/>
                      </w:rPr>
                    </w:pPr>
                  </w:p>
                </w:tc>
                <w:tc>
                  <w:tcPr>
                    <w:tcW w:w="1508" w:type="pct"/>
                    <w:vAlign w:val="center"/>
                  </w:tcPr>
                  <w:p w:rsidR="00FB4489" w:rsidRPr="00FB4489" w:rsidRDefault="00FB4489" w:rsidP="00A958EE">
                    <w:pPr>
                      <w:jc w:val="right"/>
                      <w:rPr>
                        <w:sz w:val="18"/>
                        <w:szCs w:val="18"/>
                      </w:rPr>
                    </w:pPr>
                    <w:r w:rsidRPr="00FB4489">
                      <w:rPr>
                        <w:sz w:val="18"/>
                        <w:szCs w:val="18"/>
                      </w:rPr>
                      <w:t>869,983.78</w:t>
                    </w:r>
                  </w:p>
                </w:tc>
              </w:tr>
            </w:sdtContent>
          </w:sdt>
          <w:tr w:rsidR="00FB4489" w:rsidRPr="00E746D8" w:rsidTr="00A958EE">
            <w:trPr>
              <w:trHeight w:val="284"/>
            </w:trPr>
            <w:sdt>
              <w:sdtPr>
                <w:rPr>
                  <w:sz w:val="18"/>
                  <w:szCs w:val="18"/>
                </w:rPr>
                <w:tag w:val="_PLD_003a6c5e92bb42f68cfc8065cc0deba9"/>
                <w:id w:val="2560103"/>
                <w:lock w:val="sdtLocked"/>
              </w:sdtPr>
              <w:sdtContent>
                <w:tc>
                  <w:tcPr>
                    <w:tcW w:w="1882" w:type="pct"/>
                    <w:vAlign w:val="center"/>
                  </w:tcPr>
                  <w:p w:rsidR="00FB4489" w:rsidRPr="00E746D8" w:rsidRDefault="00FB4489" w:rsidP="00A958EE">
                    <w:pPr>
                      <w:autoSpaceDE w:val="0"/>
                      <w:autoSpaceDN w:val="0"/>
                      <w:adjustRightInd w:val="0"/>
                      <w:snapToGrid w:val="0"/>
                      <w:jc w:val="center"/>
                      <w:rPr>
                        <w:sz w:val="18"/>
                        <w:szCs w:val="18"/>
                      </w:rPr>
                    </w:pPr>
                    <w:r w:rsidRPr="00E746D8">
                      <w:rPr>
                        <w:rFonts w:hint="eastAsia"/>
                        <w:sz w:val="18"/>
                        <w:szCs w:val="18"/>
                      </w:rPr>
                      <w:t>合计</w:t>
                    </w:r>
                  </w:p>
                </w:tc>
              </w:sdtContent>
            </w:sdt>
            <w:tc>
              <w:tcPr>
                <w:tcW w:w="1610" w:type="pct"/>
                <w:vAlign w:val="center"/>
              </w:tcPr>
              <w:p w:rsidR="00FB4489" w:rsidRPr="00FB4489" w:rsidRDefault="00FB4489" w:rsidP="00A958EE">
                <w:pPr>
                  <w:jc w:val="right"/>
                  <w:rPr>
                    <w:sz w:val="18"/>
                    <w:szCs w:val="18"/>
                  </w:rPr>
                </w:pPr>
                <w:r w:rsidRPr="00FB4489">
                  <w:rPr>
                    <w:sz w:val="18"/>
                    <w:szCs w:val="18"/>
                  </w:rPr>
                  <w:t>24,260,166.36</w:t>
                </w:r>
              </w:p>
            </w:tc>
            <w:tc>
              <w:tcPr>
                <w:tcW w:w="1508" w:type="pct"/>
                <w:vAlign w:val="center"/>
              </w:tcPr>
              <w:p w:rsidR="00FB4489" w:rsidRPr="00FB4489" w:rsidRDefault="00FB4489" w:rsidP="00A958EE">
                <w:pPr>
                  <w:jc w:val="right"/>
                  <w:rPr>
                    <w:sz w:val="18"/>
                    <w:szCs w:val="18"/>
                  </w:rPr>
                </w:pPr>
                <w:r w:rsidRPr="00FB4489">
                  <w:rPr>
                    <w:sz w:val="18"/>
                    <w:szCs w:val="18"/>
                  </w:rPr>
                  <w:t>22,508,440.03</w:t>
                </w:r>
              </w:p>
            </w:tc>
          </w:tr>
        </w:tbl>
        <w:p w:rsidR="00FB4489" w:rsidRDefault="00D37ACB">
          <w:pPr>
            <w:rPr>
              <w:rFonts w:asciiTheme="minorHAnsi" w:hAnsiTheme="minorHAnsi" w:cstheme="minorBidi"/>
              <w:kern w:val="2"/>
              <w:szCs w:val="22"/>
            </w:rPr>
          </w:pPr>
        </w:p>
      </w:sdtContent>
    </w:sdt>
    <w:p w:rsidR="00FB4489" w:rsidRPr="00B438EB" w:rsidRDefault="00FB4489" w:rsidP="00634E97">
      <w:pPr>
        <w:pStyle w:val="4"/>
        <w:numPr>
          <w:ilvl w:val="0"/>
          <w:numId w:val="102"/>
        </w:numPr>
        <w:ind w:left="426" w:hanging="426"/>
      </w:pPr>
      <w:r w:rsidRPr="00B438EB">
        <w:rPr>
          <w:rFonts w:hint="eastAsia"/>
        </w:rPr>
        <w:t>不涉及实际现金流借款的影响</w:t>
      </w:r>
    </w:p>
    <w:p w:rsidR="00FB4489" w:rsidRDefault="00FB4489" w:rsidP="00FB4489">
      <w:pPr>
        <w:ind w:firstLineChars="200" w:firstLine="420"/>
        <w:rPr>
          <w:rFonts w:asciiTheme="minorEastAsia" w:eastAsiaTheme="minorEastAsia" w:hAnsiTheme="minorEastAsia"/>
        </w:rPr>
      </w:pPr>
      <w:r w:rsidRPr="00FB4489">
        <w:rPr>
          <w:rFonts w:asciiTheme="minorEastAsia" w:eastAsiaTheme="minorEastAsia" w:hAnsiTheme="minorEastAsia" w:hint="eastAsia"/>
        </w:rPr>
        <w:t>一级子公司中闽海电取得借款直接用于支付工程款等交易因未涉及现金的流入流出，在现金流量表中不作为模拟现金流进行列报，具体情况如下：</w:t>
      </w:r>
    </w:p>
    <w:p w:rsidR="00FB4489" w:rsidRPr="00FB4489" w:rsidRDefault="00FB4489" w:rsidP="00FB4489">
      <w:pPr>
        <w:ind w:firstLineChars="200" w:firstLine="420"/>
        <w:jc w:val="right"/>
        <w:rPr>
          <w:rFonts w:asciiTheme="minorEastAsia" w:eastAsiaTheme="minorEastAsia" w:hAnsiTheme="minorEastAsia"/>
          <w:szCs w:val="21"/>
        </w:rPr>
      </w:pPr>
      <w:r>
        <w:rPr>
          <w:rFonts w:asciiTheme="minorEastAsia" w:eastAsiaTheme="minorEastAsia" w:hAnsiTheme="minorEastAsia" w:hint="eastAsia"/>
        </w:rPr>
        <w:t>单位：元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375"/>
        <w:gridCol w:w="2766"/>
        <w:gridCol w:w="1892"/>
        <w:gridCol w:w="1890"/>
      </w:tblGrid>
      <w:tr w:rsidR="00FB4489" w:rsidRPr="008A628E" w:rsidTr="00A958EE">
        <w:trPr>
          <w:trHeight w:hRule="exact" w:val="284"/>
          <w:tblHeader/>
        </w:trPr>
        <w:tc>
          <w:tcPr>
            <w:tcW w:w="1331" w:type="pct"/>
            <w:vMerge w:val="restart"/>
            <w:shd w:val="clear" w:color="auto" w:fill="auto"/>
            <w:noWrap/>
            <w:vAlign w:val="center"/>
          </w:tcPr>
          <w:p w:rsidR="00FB4489" w:rsidRPr="008A628E" w:rsidRDefault="00FB4489" w:rsidP="00A958EE">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借款直接支付情况</w:t>
            </w:r>
          </w:p>
        </w:tc>
        <w:tc>
          <w:tcPr>
            <w:tcW w:w="1550" w:type="pct"/>
            <w:vMerge w:val="restart"/>
            <w:shd w:val="clear" w:color="auto" w:fill="auto"/>
            <w:noWrap/>
            <w:vAlign w:val="center"/>
          </w:tcPr>
          <w:p w:rsidR="00FB4489" w:rsidRPr="008A628E" w:rsidRDefault="00FB4489" w:rsidP="00A958EE">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影响的现金流量表项目</w:t>
            </w:r>
          </w:p>
        </w:tc>
        <w:tc>
          <w:tcPr>
            <w:tcW w:w="2119" w:type="pct"/>
            <w:gridSpan w:val="2"/>
            <w:shd w:val="clear" w:color="auto" w:fill="auto"/>
            <w:noWrap/>
            <w:vAlign w:val="center"/>
          </w:tcPr>
          <w:p w:rsidR="00FB4489" w:rsidRPr="008A628E" w:rsidRDefault="00FB4489" w:rsidP="00A958EE">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影响数</w:t>
            </w:r>
          </w:p>
        </w:tc>
      </w:tr>
      <w:tr w:rsidR="00FB4489" w:rsidRPr="008A628E" w:rsidTr="00A958EE">
        <w:trPr>
          <w:trHeight w:hRule="exact" w:val="284"/>
          <w:tblHeader/>
        </w:trPr>
        <w:tc>
          <w:tcPr>
            <w:tcW w:w="1331" w:type="pct"/>
            <w:vMerge/>
            <w:shd w:val="clear" w:color="auto" w:fill="auto"/>
            <w:vAlign w:val="center"/>
          </w:tcPr>
          <w:p w:rsidR="00FB4489" w:rsidRPr="008A628E" w:rsidRDefault="00FB4489" w:rsidP="00A958EE">
            <w:pPr>
              <w:adjustRightInd w:val="0"/>
              <w:snapToGrid w:val="0"/>
              <w:spacing w:line="240" w:lineRule="exact"/>
              <w:contextualSpacing/>
              <w:jc w:val="center"/>
              <w:rPr>
                <w:rFonts w:asciiTheme="minorEastAsia" w:hAnsiTheme="minorEastAsia"/>
                <w:snapToGrid w:val="0"/>
                <w:sz w:val="18"/>
                <w:szCs w:val="18"/>
              </w:rPr>
            </w:pPr>
          </w:p>
        </w:tc>
        <w:tc>
          <w:tcPr>
            <w:tcW w:w="1550" w:type="pct"/>
            <w:vMerge/>
            <w:shd w:val="clear" w:color="auto" w:fill="auto"/>
            <w:vAlign w:val="center"/>
          </w:tcPr>
          <w:p w:rsidR="00FB4489" w:rsidRPr="008A628E" w:rsidRDefault="00FB4489" w:rsidP="00A958EE">
            <w:pPr>
              <w:adjustRightInd w:val="0"/>
              <w:snapToGrid w:val="0"/>
              <w:spacing w:line="240" w:lineRule="exact"/>
              <w:contextualSpacing/>
              <w:jc w:val="center"/>
              <w:rPr>
                <w:rFonts w:asciiTheme="minorEastAsia" w:hAnsiTheme="minorEastAsia"/>
                <w:snapToGrid w:val="0"/>
                <w:sz w:val="18"/>
                <w:szCs w:val="18"/>
              </w:rPr>
            </w:pPr>
          </w:p>
        </w:tc>
        <w:tc>
          <w:tcPr>
            <w:tcW w:w="1060" w:type="pct"/>
            <w:shd w:val="clear" w:color="auto" w:fill="auto"/>
            <w:noWrap/>
            <w:vAlign w:val="center"/>
          </w:tcPr>
          <w:p w:rsidR="00FB4489" w:rsidRPr="008A628E" w:rsidRDefault="00FB4489" w:rsidP="00A958EE">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本期数</w:t>
            </w:r>
          </w:p>
        </w:tc>
        <w:tc>
          <w:tcPr>
            <w:tcW w:w="1059" w:type="pct"/>
            <w:shd w:val="clear" w:color="auto" w:fill="auto"/>
            <w:noWrap/>
            <w:vAlign w:val="center"/>
          </w:tcPr>
          <w:p w:rsidR="00FB4489" w:rsidRPr="008A628E" w:rsidRDefault="00FB4489" w:rsidP="00A958EE">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上期数</w:t>
            </w:r>
          </w:p>
        </w:tc>
      </w:tr>
      <w:tr w:rsidR="00FB4489" w:rsidRPr="008A628E" w:rsidTr="00A958EE">
        <w:trPr>
          <w:trHeight w:hRule="exact" w:val="284"/>
        </w:trPr>
        <w:tc>
          <w:tcPr>
            <w:tcW w:w="1331"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取得借款的情况</w:t>
            </w:r>
          </w:p>
        </w:tc>
        <w:tc>
          <w:tcPr>
            <w:tcW w:w="1550"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取得借款收到的现金</w:t>
            </w:r>
          </w:p>
        </w:tc>
        <w:tc>
          <w:tcPr>
            <w:tcW w:w="1060" w:type="pct"/>
            <w:shd w:val="clear" w:color="auto" w:fill="auto"/>
            <w:noWrap/>
            <w:vAlign w:val="center"/>
          </w:tcPr>
          <w:p w:rsidR="00FB4489" w:rsidRPr="008A628E" w:rsidRDefault="00FB4489" w:rsidP="00A958EE">
            <w:pPr>
              <w:adjustRightInd w:val="0"/>
              <w:snapToGrid w:val="0"/>
              <w:spacing w:line="24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-514,302,525.65</w:t>
            </w:r>
          </w:p>
        </w:tc>
        <w:tc>
          <w:tcPr>
            <w:tcW w:w="1059" w:type="pct"/>
            <w:shd w:val="clear" w:color="auto" w:fill="auto"/>
            <w:noWrap/>
            <w:vAlign w:val="center"/>
          </w:tcPr>
          <w:p w:rsidR="00FB4489" w:rsidRPr="008A628E" w:rsidRDefault="00FB4489" w:rsidP="00A958EE">
            <w:pPr>
              <w:adjustRightInd w:val="0"/>
              <w:snapToGrid w:val="0"/>
              <w:spacing w:line="24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-650,898,770.62</w:t>
            </w:r>
          </w:p>
        </w:tc>
      </w:tr>
      <w:tr w:rsidR="00FB4489" w:rsidRPr="008A628E" w:rsidTr="00A958EE">
        <w:trPr>
          <w:trHeight w:hRule="exact" w:val="284"/>
        </w:trPr>
        <w:tc>
          <w:tcPr>
            <w:tcW w:w="1331"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p>
        </w:tc>
        <w:tc>
          <w:tcPr>
            <w:tcW w:w="1550"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r w:rsidRPr="008A628E">
              <w:rPr>
                <w:sz w:val="18"/>
                <w:szCs w:val="18"/>
              </w:rPr>
              <w:t>筹资活动现金流入小计</w:t>
            </w:r>
          </w:p>
        </w:tc>
        <w:tc>
          <w:tcPr>
            <w:tcW w:w="1060" w:type="pct"/>
            <w:shd w:val="clear" w:color="auto" w:fill="auto"/>
            <w:noWrap/>
            <w:vAlign w:val="center"/>
          </w:tcPr>
          <w:p w:rsidR="00FB4489" w:rsidRPr="008A628E" w:rsidRDefault="00FB4489" w:rsidP="00A958EE">
            <w:pPr>
              <w:jc w:val="right"/>
              <w:rPr>
                <w:rFonts w:asciiTheme="minorEastAsia" w:hAnsiTheme="minorEastAsia"/>
                <w:snapToGrid w:val="0"/>
                <w:sz w:val="18"/>
                <w:szCs w:val="18"/>
              </w:rPr>
            </w:pPr>
            <w:r w:rsidRPr="008A628E">
              <w:rPr>
                <w:sz w:val="18"/>
                <w:szCs w:val="18"/>
              </w:rPr>
              <w:t>-514,302,525.65</w:t>
            </w:r>
          </w:p>
        </w:tc>
        <w:tc>
          <w:tcPr>
            <w:tcW w:w="1059" w:type="pct"/>
            <w:shd w:val="clear" w:color="auto" w:fill="auto"/>
            <w:noWrap/>
            <w:vAlign w:val="center"/>
          </w:tcPr>
          <w:p w:rsidR="00FB4489" w:rsidRPr="008A628E" w:rsidRDefault="00FB4489" w:rsidP="00A958EE">
            <w:pPr>
              <w:adjustRightInd w:val="0"/>
              <w:snapToGrid w:val="0"/>
              <w:spacing w:line="240" w:lineRule="exact"/>
              <w:contextualSpacing/>
              <w:jc w:val="right"/>
              <w:rPr>
                <w:rFonts w:asciiTheme="minorEastAsia" w:hAnsiTheme="minorEastAsia"/>
                <w:snapToGrid w:val="0"/>
                <w:sz w:val="18"/>
                <w:szCs w:val="18"/>
              </w:rPr>
            </w:pPr>
            <w:r w:rsidRPr="008A628E">
              <w:rPr>
                <w:sz w:val="18"/>
                <w:szCs w:val="18"/>
              </w:rPr>
              <w:t>-650,898,770.62</w:t>
            </w:r>
          </w:p>
        </w:tc>
      </w:tr>
      <w:tr w:rsidR="00FB4489" w:rsidRPr="008A628E" w:rsidTr="00A958EE">
        <w:trPr>
          <w:trHeight w:hRule="exact" w:val="284"/>
        </w:trPr>
        <w:tc>
          <w:tcPr>
            <w:tcW w:w="1331"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p>
        </w:tc>
        <w:tc>
          <w:tcPr>
            <w:tcW w:w="1550"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筹资活动产生的现金流量净额</w:t>
            </w:r>
          </w:p>
        </w:tc>
        <w:tc>
          <w:tcPr>
            <w:tcW w:w="1060" w:type="pct"/>
            <w:shd w:val="clear" w:color="auto" w:fill="auto"/>
            <w:noWrap/>
            <w:vAlign w:val="center"/>
          </w:tcPr>
          <w:p w:rsidR="00FB4489" w:rsidRPr="008A628E" w:rsidRDefault="00FB4489" w:rsidP="00A958EE">
            <w:pPr>
              <w:jc w:val="right"/>
              <w:rPr>
                <w:rFonts w:asciiTheme="minorEastAsia" w:hAnsiTheme="minorEastAsia"/>
                <w:sz w:val="18"/>
                <w:szCs w:val="18"/>
              </w:rPr>
            </w:pPr>
            <w:r w:rsidRPr="008A628E">
              <w:rPr>
                <w:rFonts w:asciiTheme="minorEastAsia" w:hAnsiTheme="minorEastAsia" w:hint="eastAsia"/>
                <w:snapToGrid w:val="0"/>
                <w:sz w:val="18"/>
                <w:szCs w:val="18"/>
              </w:rPr>
              <w:t>-514,302,525.65</w:t>
            </w:r>
          </w:p>
        </w:tc>
        <w:tc>
          <w:tcPr>
            <w:tcW w:w="1059" w:type="pct"/>
            <w:shd w:val="clear" w:color="auto" w:fill="auto"/>
            <w:noWrap/>
            <w:vAlign w:val="center"/>
          </w:tcPr>
          <w:p w:rsidR="00FB4489" w:rsidRPr="008A628E" w:rsidRDefault="00FB4489" w:rsidP="00A958EE">
            <w:pPr>
              <w:adjustRightInd w:val="0"/>
              <w:snapToGrid w:val="0"/>
              <w:spacing w:line="24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-650,898,770.62</w:t>
            </w:r>
          </w:p>
        </w:tc>
      </w:tr>
      <w:tr w:rsidR="00FB4489" w:rsidRPr="008A628E" w:rsidTr="00A958EE">
        <w:trPr>
          <w:trHeight w:val="284"/>
        </w:trPr>
        <w:tc>
          <w:tcPr>
            <w:tcW w:w="1331" w:type="pct"/>
            <w:shd w:val="clear" w:color="auto" w:fill="auto"/>
            <w:vAlign w:val="center"/>
          </w:tcPr>
          <w:p w:rsidR="00FB4489" w:rsidRPr="008A628E" w:rsidRDefault="00FB4489" w:rsidP="00A958EE">
            <w:pPr>
              <w:adjustRightInd w:val="0"/>
              <w:snapToGrid w:val="0"/>
              <w:spacing w:line="22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购建固定资产、无形资产和其他长期资产的款项</w:t>
            </w:r>
          </w:p>
        </w:tc>
        <w:tc>
          <w:tcPr>
            <w:tcW w:w="1550" w:type="pct"/>
            <w:shd w:val="clear" w:color="auto" w:fill="auto"/>
            <w:vAlign w:val="center"/>
          </w:tcPr>
          <w:p w:rsidR="00FB4489" w:rsidRPr="008A628E" w:rsidRDefault="00FB4489" w:rsidP="00A958EE">
            <w:pPr>
              <w:adjustRightInd w:val="0"/>
              <w:snapToGrid w:val="0"/>
              <w:spacing w:line="22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购建固定资产、无形资产和其他长期资产支付的现金</w:t>
            </w:r>
          </w:p>
        </w:tc>
        <w:tc>
          <w:tcPr>
            <w:tcW w:w="1060" w:type="pct"/>
            <w:shd w:val="clear" w:color="auto" w:fill="auto"/>
            <w:noWrap/>
            <w:vAlign w:val="center"/>
          </w:tcPr>
          <w:p w:rsidR="00FB4489" w:rsidRPr="008A628E" w:rsidRDefault="00FB4489" w:rsidP="00A958EE">
            <w:pPr>
              <w:spacing w:line="220" w:lineRule="exact"/>
              <w:jc w:val="right"/>
              <w:rPr>
                <w:rFonts w:asciiTheme="minorEastAsia" w:hAnsiTheme="minorEastAsia"/>
                <w:sz w:val="18"/>
                <w:szCs w:val="18"/>
              </w:rPr>
            </w:pPr>
            <w:r w:rsidRPr="008A628E">
              <w:rPr>
                <w:rFonts w:asciiTheme="minorEastAsia" w:hAnsiTheme="minorEastAsia" w:hint="eastAsia"/>
                <w:snapToGrid w:val="0"/>
                <w:sz w:val="18"/>
                <w:szCs w:val="18"/>
              </w:rPr>
              <w:t>-514,302,525.65</w:t>
            </w:r>
          </w:p>
        </w:tc>
        <w:tc>
          <w:tcPr>
            <w:tcW w:w="1059" w:type="pct"/>
            <w:shd w:val="clear" w:color="auto" w:fill="auto"/>
            <w:noWrap/>
            <w:vAlign w:val="center"/>
          </w:tcPr>
          <w:p w:rsidR="00FB4489" w:rsidRPr="008A628E" w:rsidRDefault="00FB4489" w:rsidP="00A958EE">
            <w:pPr>
              <w:adjustRightInd w:val="0"/>
              <w:snapToGrid w:val="0"/>
              <w:spacing w:line="22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-650,898,770.62</w:t>
            </w:r>
          </w:p>
        </w:tc>
      </w:tr>
      <w:tr w:rsidR="00FB4489" w:rsidRPr="008A628E" w:rsidTr="00A958EE">
        <w:trPr>
          <w:trHeight w:hRule="exact" w:val="284"/>
        </w:trPr>
        <w:tc>
          <w:tcPr>
            <w:tcW w:w="1331"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p>
        </w:tc>
        <w:tc>
          <w:tcPr>
            <w:tcW w:w="1550"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r w:rsidRPr="008A628E">
              <w:rPr>
                <w:sz w:val="18"/>
                <w:szCs w:val="18"/>
              </w:rPr>
              <w:t>投资活动现金流出小计</w:t>
            </w:r>
          </w:p>
        </w:tc>
        <w:tc>
          <w:tcPr>
            <w:tcW w:w="1060" w:type="pct"/>
            <w:shd w:val="clear" w:color="auto" w:fill="auto"/>
            <w:noWrap/>
            <w:vAlign w:val="center"/>
          </w:tcPr>
          <w:p w:rsidR="00FB4489" w:rsidRPr="008A628E" w:rsidRDefault="00FB4489" w:rsidP="00A958EE">
            <w:pPr>
              <w:jc w:val="right"/>
              <w:rPr>
                <w:rFonts w:asciiTheme="minorEastAsia" w:hAnsiTheme="minorEastAsia"/>
                <w:snapToGrid w:val="0"/>
                <w:sz w:val="18"/>
                <w:szCs w:val="18"/>
              </w:rPr>
            </w:pPr>
            <w:r w:rsidRPr="008A628E">
              <w:rPr>
                <w:sz w:val="18"/>
                <w:szCs w:val="18"/>
              </w:rPr>
              <w:t>-514,302,525.65</w:t>
            </w:r>
          </w:p>
        </w:tc>
        <w:tc>
          <w:tcPr>
            <w:tcW w:w="1059" w:type="pct"/>
            <w:shd w:val="clear" w:color="auto" w:fill="auto"/>
            <w:noWrap/>
            <w:vAlign w:val="center"/>
          </w:tcPr>
          <w:p w:rsidR="00FB4489" w:rsidRPr="008A628E" w:rsidRDefault="00FB4489" w:rsidP="00A958EE">
            <w:pPr>
              <w:adjustRightInd w:val="0"/>
              <w:snapToGrid w:val="0"/>
              <w:spacing w:line="240" w:lineRule="exact"/>
              <w:contextualSpacing/>
              <w:jc w:val="right"/>
              <w:rPr>
                <w:rFonts w:asciiTheme="minorEastAsia" w:hAnsiTheme="minorEastAsia"/>
                <w:snapToGrid w:val="0"/>
                <w:sz w:val="18"/>
                <w:szCs w:val="18"/>
              </w:rPr>
            </w:pPr>
            <w:r w:rsidRPr="008A628E">
              <w:rPr>
                <w:sz w:val="18"/>
                <w:szCs w:val="18"/>
              </w:rPr>
              <w:t>-650,898,770.62</w:t>
            </w:r>
          </w:p>
        </w:tc>
      </w:tr>
      <w:tr w:rsidR="00FB4489" w:rsidRPr="008A628E" w:rsidTr="00A958EE">
        <w:trPr>
          <w:trHeight w:hRule="exact" w:val="284"/>
        </w:trPr>
        <w:tc>
          <w:tcPr>
            <w:tcW w:w="1331"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p>
        </w:tc>
        <w:tc>
          <w:tcPr>
            <w:tcW w:w="1550" w:type="pct"/>
            <w:shd w:val="clear" w:color="auto" w:fill="auto"/>
            <w:vAlign w:val="center"/>
          </w:tcPr>
          <w:p w:rsidR="00FB4489" w:rsidRPr="008A628E" w:rsidRDefault="00FB4489" w:rsidP="00A958EE">
            <w:pPr>
              <w:adjustRightInd w:val="0"/>
              <w:snapToGrid w:val="0"/>
              <w:spacing w:line="24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投资活动产生的现金流量净额</w:t>
            </w:r>
          </w:p>
        </w:tc>
        <w:tc>
          <w:tcPr>
            <w:tcW w:w="1060" w:type="pct"/>
            <w:shd w:val="clear" w:color="auto" w:fill="auto"/>
            <w:noWrap/>
            <w:vAlign w:val="center"/>
          </w:tcPr>
          <w:p w:rsidR="00FB4489" w:rsidRPr="008A628E" w:rsidRDefault="00FB4489" w:rsidP="00A958EE">
            <w:pPr>
              <w:jc w:val="right"/>
              <w:rPr>
                <w:rFonts w:asciiTheme="minorEastAsia" w:hAnsiTheme="minorEastAsia"/>
                <w:sz w:val="18"/>
                <w:szCs w:val="18"/>
              </w:rPr>
            </w:pPr>
            <w:r w:rsidRPr="008A628E">
              <w:rPr>
                <w:rFonts w:asciiTheme="minorEastAsia" w:hAnsiTheme="minorEastAsia" w:hint="eastAsia"/>
                <w:snapToGrid w:val="0"/>
                <w:sz w:val="18"/>
                <w:szCs w:val="18"/>
              </w:rPr>
              <w:t>-514,302,525.65</w:t>
            </w:r>
          </w:p>
        </w:tc>
        <w:tc>
          <w:tcPr>
            <w:tcW w:w="1059" w:type="pct"/>
            <w:shd w:val="clear" w:color="auto" w:fill="auto"/>
            <w:noWrap/>
            <w:vAlign w:val="center"/>
          </w:tcPr>
          <w:p w:rsidR="00FB4489" w:rsidRPr="008A628E" w:rsidRDefault="00FB4489" w:rsidP="00A958EE">
            <w:pPr>
              <w:adjustRightInd w:val="0"/>
              <w:snapToGrid w:val="0"/>
              <w:spacing w:line="24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-650,898,770.62</w:t>
            </w:r>
          </w:p>
        </w:tc>
      </w:tr>
    </w:tbl>
    <w:p w:rsidR="00FB4489" w:rsidRDefault="00FB4489"/>
    <w:p w:rsidR="004E33AF" w:rsidRDefault="00667A6F" w:rsidP="00634E97">
      <w:pPr>
        <w:pStyle w:val="3"/>
        <w:numPr>
          <w:ilvl w:val="0"/>
          <w:numId w:val="1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4E33AF" w:rsidRDefault="00667A6F" w:rsidP="00634E97">
          <w:pPr>
            <w:pStyle w:val="4"/>
            <w:numPr>
              <w:ilvl w:val="0"/>
              <w:numId w:val="103"/>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Locked"/>
            <w:placeholder>
              <w:docPart w:val="GBC22222222222222222222222222222"/>
            </w:placeholder>
          </w:sdtPr>
          <w:sdtContent>
            <w:p w:rsidR="004E33AF" w:rsidRDefault="00D37ACB">
              <w:r>
                <w:fldChar w:fldCharType="begin"/>
              </w:r>
              <w:r w:rsidR="00B56666">
                <w:instrText xml:space="preserve"> MACROBUTTON  SnrToggleCheckbox √适用  </w:instrText>
              </w:r>
              <w:r>
                <w:fldChar w:fldCharType="end"/>
              </w:r>
              <w:r>
                <w:fldChar w:fldCharType="begin"/>
              </w:r>
              <w:r w:rsidR="00B56666">
                <w:instrText xml:space="preserve"> MACROBUTTON  SnrToggleCheckbox □不适用 </w:instrText>
              </w:r>
              <w:r>
                <w:fldChar w:fldCharType="end"/>
              </w:r>
            </w:p>
          </w:sdtContent>
        </w:sdt>
        <w:p w:rsidR="004E33AF" w:rsidRDefault="00667A6F" w:rsidP="00485A57">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299"/>
            <w:gridCol w:w="2374"/>
            <w:gridCol w:w="2376"/>
          </w:tblGrid>
          <w:tr w:rsidR="004E33AF" w:rsidTr="00C96421">
            <w:trPr>
              <w:trHeight w:val="284"/>
            </w:trPr>
            <w:sdt>
              <w:sdtPr>
                <w:rPr>
                  <w:sz w:val="18"/>
                  <w:szCs w:val="18"/>
                </w:rPr>
                <w:tag w:val="_PLD_39bfd38318b44efe9fa609ad19a8685a"/>
                <w:id w:val="-114141381"/>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A644CA" w:rsidRDefault="00667A6F">
                    <w:pPr>
                      <w:jc w:val="center"/>
                      <w:rPr>
                        <w:bCs/>
                        <w:sz w:val="18"/>
                        <w:szCs w:val="18"/>
                      </w:rPr>
                    </w:pPr>
                    <w:r w:rsidRPr="00A644CA">
                      <w:rPr>
                        <w:rFonts w:hint="eastAsia"/>
                        <w:bCs/>
                        <w:sz w:val="18"/>
                        <w:szCs w:val="18"/>
                      </w:rPr>
                      <w:t>补充资料</w:t>
                    </w:r>
                  </w:p>
                </w:tc>
              </w:sdtContent>
            </w:sdt>
            <w:sdt>
              <w:sdtPr>
                <w:rPr>
                  <w:sz w:val="18"/>
                  <w:szCs w:val="18"/>
                </w:rPr>
                <w:tag w:val="_PLD_8ef3863737f6403496cc160c411b0b03"/>
                <w:id w:val="-1004974701"/>
                <w:lock w:val="sdtLocked"/>
              </w:sdtPr>
              <w:sdtContent>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A644CA" w:rsidRDefault="00667A6F">
                    <w:pPr>
                      <w:jc w:val="center"/>
                      <w:rPr>
                        <w:sz w:val="18"/>
                        <w:szCs w:val="18"/>
                      </w:rPr>
                    </w:pPr>
                    <w:r w:rsidRPr="00A644CA">
                      <w:rPr>
                        <w:rFonts w:hint="eastAsia"/>
                        <w:sz w:val="18"/>
                        <w:szCs w:val="18"/>
                      </w:rPr>
                      <w:t>本期金额</w:t>
                    </w:r>
                  </w:p>
                </w:tc>
              </w:sdtContent>
            </w:sdt>
            <w:sdt>
              <w:sdtPr>
                <w:rPr>
                  <w:sz w:val="18"/>
                  <w:szCs w:val="18"/>
                </w:rPr>
                <w:tag w:val="_PLD_73eb01f791e44a84b1edbc96aa42b3f3"/>
                <w:id w:val="1535771648"/>
                <w:lock w:val="sdtLocked"/>
              </w:sdtPr>
              <w:sdtContent>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A644CA" w:rsidRDefault="00667A6F">
                    <w:pPr>
                      <w:jc w:val="center"/>
                      <w:rPr>
                        <w:sz w:val="18"/>
                        <w:szCs w:val="18"/>
                      </w:rPr>
                    </w:pPr>
                    <w:r w:rsidRPr="00A644CA">
                      <w:rPr>
                        <w:rFonts w:hint="eastAsia"/>
                        <w:sz w:val="18"/>
                        <w:szCs w:val="18"/>
                      </w:rPr>
                      <w:t>上期金额</w:t>
                    </w:r>
                  </w:p>
                </w:tc>
              </w:sdtContent>
            </w:sdt>
          </w:tr>
          <w:tr w:rsidR="004E33AF" w:rsidTr="00C96421">
            <w:trPr>
              <w:trHeight w:val="284"/>
            </w:trPr>
            <w:sdt>
              <w:sdtPr>
                <w:rPr>
                  <w:sz w:val="18"/>
                  <w:szCs w:val="18"/>
                </w:rPr>
                <w:tag w:val="_PLD_c6db035658bd4a67bcf46ade47da315d"/>
                <w:id w:val="-920019555"/>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rsidR="004E33AF" w:rsidRPr="00A644CA" w:rsidRDefault="00667A6F" w:rsidP="00A644CA">
                    <w:pPr>
                      <w:jc w:val="both"/>
                      <w:rPr>
                        <w:b/>
                        <w:sz w:val="18"/>
                        <w:szCs w:val="18"/>
                      </w:rPr>
                    </w:pPr>
                    <w:r w:rsidRPr="00A644CA">
                      <w:rPr>
                        <w:b/>
                        <w:bCs/>
                        <w:sz w:val="18"/>
                        <w:szCs w:val="18"/>
                      </w:rPr>
                      <w:t>1</w:t>
                    </w:r>
                    <w:r w:rsidRPr="00A644CA">
                      <w:rPr>
                        <w:rFonts w:hint="eastAsia"/>
                        <w:b/>
                        <w:bCs/>
                        <w:sz w:val="18"/>
                        <w:szCs w:val="18"/>
                      </w:rPr>
                      <w:t>．将净利润调节为经营活动现金流量：</w:t>
                    </w:r>
                  </w:p>
                </w:tc>
              </w:sdtContent>
            </w:sdt>
          </w:tr>
          <w:tr w:rsidR="00867ED4" w:rsidTr="00867ED4">
            <w:trPr>
              <w:trHeight w:val="284"/>
            </w:trPr>
            <w:sdt>
              <w:sdtPr>
                <w:rPr>
                  <w:sz w:val="18"/>
                  <w:szCs w:val="18"/>
                </w:rPr>
                <w:tag w:val="_PLD_eff97a35e60d443387d6ac807156bbae"/>
                <w:id w:val="-285587444"/>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净利润</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44433B" w:rsidP="00867ED4">
                <w:pPr>
                  <w:jc w:val="right"/>
                  <w:rPr>
                    <w:sz w:val="18"/>
                    <w:szCs w:val="18"/>
                  </w:rPr>
                </w:pPr>
                <w:r w:rsidRPr="0044433B">
                  <w:rPr>
                    <w:sz w:val="18"/>
                    <w:szCs w:val="18"/>
                  </w:rPr>
                  <w:t>711,219,943.76</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535,048,680.88</w:t>
                </w:r>
              </w:p>
            </w:tc>
          </w:tr>
          <w:tr w:rsidR="00867ED4" w:rsidTr="00867ED4">
            <w:trPr>
              <w:trHeight w:val="284"/>
            </w:trPr>
            <w:sdt>
              <w:sdtPr>
                <w:rPr>
                  <w:sz w:val="18"/>
                  <w:szCs w:val="18"/>
                </w:rPr>
                <w:tag w:val="_PLD_aeee5dca05b64715937e91cafbf88c76"/>
                <w:id w:val="1371645488"/>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加：资产减值准备</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232,478.62</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23,352,792.70</w:t>
                </w:r>
              </w:p>
            </w:tc>
          </w:tr>
          <w:tr w:rsidR="00867ED4" w:rsidTr="00867ED4">
            <w:trPr>
              <w:trHeight w:val="284"/>
            </w:trPr>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sz w:val="18"/>
                    <w:szCs w:val="18"/>
                  </w:rPr>
                  <w:tag w:val="_PLD_1f3bb2e3905b41c5b7b27fff29cc1f0e"/>
                  <w:id w:val="-534201335"/>
                  <w:lock w:val="sdtLocked"/>
                </w:sdtPr>
                <w:sdtContent>
                  <w:p w:rsidR="00867ED4" w:rsidRPr="00A644CA" w:rsidRDefault="00867ED4" w:rsidP="00A644CA">
                    <w:pPr>
                      <w:jc w:val="both"/>
                      <w:rPr>
                        <w:sz w:val="18"/>
                        <w:szCs w:val="18"/>
                      </w:rPr>
                    </w:pPr>
                    <w:r w:rsidRPr="00A644CA">
                      <w:rPr>
                        <w:rFonts w:hint="eastAsia"/>
                        <w:sz w:val="18"/>
                        <w:szCs w:val="18"/>
                      </w:rPr>
                      <w:t>信用减值损失</w:t>
                    </w:r>
                  </w:p>
                </w:sdtContent>
              </w:sdt>
            </w:tc>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44433B" w:rsidP="00867ED4">
                <w:pPr>
                  <w:jc w:val="right"/>
                  <w:rPr>
                    <w:sz w:val="18"/>
                    <w:szCs w:val="18"/>
                  </w:rPr>
                </w:pPr>
                <w:r w:rsidRPr="0044433B">
                  <w:rPr>
                    <w:sz w:val="18"/>
                    <w:szCs w:val="18"/>
                  </w:rPr>
                  <w:t>28,638,117.00</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15,983,334.18</w:t>
                </w:r>
              </w:p>
            </w:tc>
          </w:tr>
          <w:tr w:rsidR="00867ED4" w:rsidTr="00867ED4">
            <w:trPr>
              <w:trHeight w:val="284"/>
            </w:trPr>
            <w:sdt>
              <w:sdtPr>
                <w:rPr>
                  <w:sz w:val="18"/>
                  <w:szCs w:val="18"/>
                </w:rPr>
                <w:tag w:val="_PLD_2126af0092bb4ea5acb454c40fce47aa"/>
                <w:id w:val="-344943037"/>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固定资产折旧、油气资产折耗、生产性生物资产折旧</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397,202,613.58</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297,431,807.56</w:t>
                </w:r>
              </w:p>
            </w:tc>
          </w:tr>
          <w:tr w:rsidR="00867ED4" w:rsidTr="00867ED4">
            <w:trPr>
              <w:trHeight w:val="284"/>
            </w:trPr>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sz w:val="18"/>
                    <w:szCs w:val="18"/>
                  </w:rPr>
                  <w:tag w:val="_PLD_33167c9b73a649129c2f926881c92c88"/>
                  <w:id w:val="285477273"/>
                  <w:lock w:val="sdtLocked"/>
                </w:sdtPr>
                <w:sdtContent>
                  <w:p w:rsidR="00867ED4" w:rsidRPr="00A644CA" w:rsidRDefault="00867ED4" w:rsidP="00A644CA">
                    <w:pPr>
                      <w:jc w:val="both"/>
                      <w:rPr>
                        <w:sz w:val="18"/>
                        <w:szCs w:val="18"/>
                      </w:rPr>
                    </w:pPr>
                    <w:r w:rsidRPr="00A644CA">
                      <w:rPr>
                        <w:rFonts w:hint="eastAsia"/>
                        <w:sz w:val="18"/>
                        <w:szCs w:val="18"/>
                      </w:rPr>
                      <w:t>使用权资产摊销</w:t>
                    </w:r>
                  </w:p>
                </w:sdtContent>
              </w:sdt>
            </w:tc>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3,377,772.14</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p>
            </w:tc>
          </w:tr>
          <w:tr w:rsidR="00867ED4" w:rsidTr="00867ED4">
            <w:trPr>
              <w:trHeight w:val="284"/>
            </w:trPr>
            <w:sdt>
              <w:sdtPr>
                <w:rPr>
                  <w:sz w:val="18"/>
                  <w:szCs w:val="18"/>
                </w:rPr>
                <w:tag w:val="_PLD_8b4967a4f6564e83943a72b2b6a14e25"/>
                <w:id w:val="-519703465"/>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无形资产摊销</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11,653,227.25</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11,150,273.72</w:t>
                </w:r>
              </w:p>
            </w:tc>
          </w:tr>
          <w:tr w:rsidR="00867ED4" w:rsidTr="00867ED4">
            <w:trPr>
              <w:trHeight w:val="284"/>
            </w:trPr>
            <w:sdt>
              <w:sdtPr>
                <w:rPr>
                  <w:sz w:val="18"/>
                  <w:szCs w:val="18"/>
                </w:rPr>
                <w:tag w:val="_PLD_e91bcbce91db4007a43dc457f0a7dc19"/>
                <w:id w:val="665522798"/>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长期待摊费用摊销</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3,723,086.54</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3,670,769.13</w:t>
                </w:r>
              </w:p>
            </w:tc>
          </w:tr>
          <w:tr w:rsidR="00867ED4" w:rsidTr="00867ED4">
            <w:trPr>
              <w:trHeight w:val="284"/>
            </w:trPr>
            <w:sdt>
              <w:sdtPr>
                <w:rPr>
                  <w:sz w:val="18"/>
                  <w:szCs w:val="18"/>
                </w:rPr>
                <w:tag w:val="_PLD_e8f9f8f7a6994120a06ba50281514777"/>
                <w:id w:val="1062831421"/>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处置固定资产、无形资产和其他长期资产的损失（收益以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569,384.49</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5,521,875.48</w:t>
                </w:r>
              </w:p>
            </w:tc>
          </w:tr>
          <w:tr w:rsidR="00867ED4" w:rsidTr="00867ED4">
            <w:trPr>
              <w:trHeight w:val="284"/>
            </w:trPr>
            <w:sdt>
              <w:sdtPr>
                <w:rPr>
                  <w:sz w:val="18"/>
                  <w:szCs w:val="18"/>
                </w:rPr>
                <w:tag w:val="_PLD_e81fee79d3354e6fb69ce33fffd7af6e"/>
                <w:id w:val="-499738733"/>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固定资产报废损失（收益以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28,815.02</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908,665.74</w:t>
                </w:r>
              </w:p>
            </w:tc>
          </w:tr>
          <w:tr w:rsidR="00867ED4" w:rsidTr="00867ED4">
            <w:trPr>
              <w:trHeight w:val="284"/>
            </w:trPr>
            <w:sdt>
              <w:sdtPr>
                <w:rPr>
                  <w:sz w:val="18"/>
                  <w:szCs w:val="18"/>
                </w:rPr>
                <w:tag w:val="_PLD_1464f7483fa24612944bff87f55d77fe"/>
                <w:id w:val="891610754"/>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公允价值变动损失（收益以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-835,722.22</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p>
            </w:tc>
          </w:tr>
          <w:tr w:rsidR="00867ED4" w:rsidTr="00867ED4">
            <w:trPr>
              <w:trHeight w:val="284"/>
            </w:trPr>
            <w:sdt>
              <w:sdtPr>
                <w:rPr>
                  <w:sz w:val="18"/>
                  <w:szCs w:val="18"/>
                </w:rPr>
                <w:tag w:val="_PLD_b1aa93fc6a4d452d904d1035db57b333"/>
                <w:id w:val="1699194663"/>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财务费用（收益以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180,625,125.64</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152,360,005.60</w:t>
                </w:r>
              </w:p>
            </w:tc>
          </w:tr>
          <w:tr w:rsidR="00867ED4" w:rsidTr="00867ED4">
            <w:trPr>
              <w:trHeight w:val="284"/>
            </w:trPr>
            <w:sdt>
              <w:sdtPr>
                <w:rPr>
                  <w:sz w:val="18"/>
                  <w:szCs w:val="18"/>
                </w:rPr>
                <w:tag w:val="_PLD_17da876d38cd4a8fb89860f293c6a668"/>
                <w:id w:val="-600794942"/>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投资损失（收益以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-1,827,848.81</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2,933,791.22</w:t>
                </w:r>
              </w:p>
            </w:tc>
          </w:tr>
          <w:tr w:rsidR="00867ED4" w:rsidTr="00867ED4">
            <w:trPr>
              <w:trHeight w:val="284"/>
            </w:trPr>
            <w:sdt>
              <w:sdtPr>
                <w:rPr>
                  <w:sz w:val="18"/>
                  <w:szCs w:val="18"/>
                </w:rPr>
                <w:tag w:val="_PLD_2fbadbf00208453daec47ef453ccc6f9"/>
                <w:id w:val="-1694144659"/>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递延所得税资产减少（增加以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44433B" w:rsidP="00867ED4">
                <w:pPr>
                  <w:jc w:val="right"/>
                  <w:rPr>
                    <w:sz w:val="18"/>
                    <w:szCs w:val="18"/>
                  </w:rPr>
                </w:pPr>
                <w:r w:rsidRPr="0044433B">
                  <w:rPr>
                    <w:sz w:val="18"/>
                    <w:szCs w:val="18"/>
                  </w:rPr>
                  <w:t>-8,288,591.49</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-3,721,961.60</w:t>
                </w:r>
              </w:p>
            </w:tc>
          </w:tr>
          <w:tr w:rsidR="00867ED4" w:rsidTr="00867ED4">
            <w:trPr>
              <w:trHeight w:val="284"/>
            </w:trPr>
            <w:sdt>
              <w:sdtPr>
                <w:rPr>
                  <w:sz w:val="18"/>
                  <w:szCs w:val="18"/>
                </w:rPr>
                <w:tag w:val="_PLD_d995beb110fe461d9f14304be5740b51"/>
                <w:id w:val="430169391"/>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递延所得税负债增加（减少以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-2,520,250.35</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-2,520,250.35</w:t>
                </w:r>
              </w:p>
            </w:tc>
          </w:tr>
          <w:tr w:rsidR="00867ED4" w:rsidTr="00867ED4">
            <w:trPr>
              <w:trHeight w:val="284"/>
            </w:trPr>
            <w:sdt>
              <w:sdtPr>
                <w:rPr>
                  <w:sz w:val="18"/>
                  <w:szCs w:val="18"/>
                </w:rPr>
                <w:tag w:val="_PLD_313be58aa55a4aee90fa200a6004a83d"/>
                <w:id w:val="-1162771929"/>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存货的减少（增加以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-6,110,545.27</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-4,202,171.00</w:t>
                </w:r>
              </w:p>
            </w:tc>
          </w:tr>
          <w:tr w:rsidR="00867ED4" w:rsidTr="00867ED4">
            <w:trPr>
              <w:trHeight w:val="284"/>
            </w:trPr>
            <w:sdt>
              <w:sdtPr>
                <w:rPr>
                  <w:sz w:val="18"/>
                  <w:szCs w:val="18"/>
                </w:rPr>
                <w:tag w:val="_PLD_a0f2d4bd51554e919c1b56b36c76b7e4"/>
                <w:id w:val="1557582613"/>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经营性应收项目的减少（增加以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44433B" w:rsidP="00867ED4">
                <w:pPr>
                  <w:jc w:val="right"/>
                  <w:rPr>
                    <w:sz w:val="18"/>
                    <w:szCs w:val="18"/>
                  </w:rPr>
                </w:pPr>
                <w:r w:rsidRPr="0044433B">
                  <w:rPr>
                    <w:sz w:val="18"/>
                    <w:szCs w:val="18"/>
                  </w:rPr>
                  <w:t>-508,509,163.87</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-265,141,525.61</w:t>
                </w:r>
              </w:p>
            </w:tc>
          </w:tr>
          <w:tr w:rsidR="00867ED4" w:rsidTr="00867ED4">
            <w:trPr>
              <w:trHeight w:val="284"/>
            </w:trPr>
            <w:sdt>
              <w:sdtPr>
                <w:rPr>
                  <w:sz w:val="18"/>
                  <w:szCs w:val="18"/>
                </w:rPr>
                <w:tag w:val="_PLD_e775c78d32f644708ef470b027b0a24e"/>
                <w:id w:val="821239361"/>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经营性应付项目的增加（减少以</w:t>
                    </w:r>
                    <w:r w:rsidRPr="00A644CA">
                      <w:rPr>
                        <w:sz w:val="18"/>
                        <w:szCs w:val="18"/>
                      </w:rPr>
                      <w:t>“</w:t>
                    </w:r>
                    <w:r w:rsidRPr="00A644CA">
                      <w:rPr>
                        <w:rFonts w:hint="eastAsia"/>
                        <w:sz w:val="18"/>
                        <w:szCs w:val="18"/>
                      </w:rPr>
                      <w:t>－</w:t>
                    </w:r>
                    <w:r w:rsidRPr="00A644CA">
                      <w:rPr>
                        <w:sz w:val="18"/>
                        <w:szCs w:val="18"/>
                      </w:rPr>
                      <w:t>”</w:t>
                    </w:r>
                    <w:r w:rsidRPr="00A644CA">
                      <w:rPr>
                        <w:rFonts w:hint="eastAsia"/>
                        <w:sz w:val="18"/>
                        <w:szCs w:val="18"/>
                      </w:rPr>
                      <w:t>号填列）</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44433B" w:rsidP="00867ED4">
                <w:pPr>
                  <w:jc w:val="right"/>
                  <w:rPr>
                    <w:sz w:val="18"/>
                    <w:szCs w:val="18"/>
                  </w:rPr>
                </w:pPr>
                <w:r w:rsidRPr="0044433B">
                  <w:rPr>
                    <w:sz w:val="18"/>
                    <w:szCs w:val="18"/>
                  </w:rPr>
                  <w:t>-7,567,454.76</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9,947,611.08</w:t>
                </w:r>
              </w:p>
            </w:tc>
          </w:tr>
          <w:tr w:rsidR="00867ED4" w:rsidTr="00867ED4">
            <w:trPr>
              <w:trHeight w:val="284"/>
            </w:trPr>
            <w:sdt>
              <w:sdtPr>
                <w:rPr>
                  <w:sz w:val="18"/>
                  <w:szCs w:val="18"/>
                </w:rPr>
                <w:tag w:val="_PLD_c051c13b91464acb82ec10ce9e8e9c6e"/>
                <w:id w:val="-495648579"/>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经营活动产生的现金流量净额</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801,610,987.27</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782,723,698.73</w:t>
                </w:r>
              </w:p>
            </w:tc>
          </w:tr>
          <w:tr w:rsidR="00A644CA" w:rsidTr="00C96421">
            <w:trPr>
              <w:trHeight w:val="284"/>
            </w:trPr>
            <w:sdt>
              <w:sdtPr>
                <w:rPr>
                  <w:sz w:val="18"/>
                  <w:szCs w:val="18"/>
                </w:rPr>
                <w:tag w:val="_PLD_4b9bf22c7a64477db916821f6ee032d7"/>
                <w:id w:val="-1458484817"/>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rsidR="00A644CA" w:rsidRPr="00A644CA" w:rsidRDefault="00A644CA" w:rsidP="00A644CA">
                    <w:pPr>
                      <w:jc w:val="both"/>
                      <w:rPr>
                        <w:sz w:val="18"/>
                        <w:szCs w:val="18"/>
                      </w:rPr>
                    </w:pPr>
                    <w:r w:rsidRPr="00A644CA">
                      <w:rPr>
                        <w:b/>
                        <w:bCs/>
                        <w:sz w:val="18"/>
                        <w:szCs w:val="18"/>
                      </w:rPr>
                      <w:t>2</w:t>
                    </w:r>
                    <w:r w:rsidRPr="00A644CA">
                      <w:rPr>
                        <w:rFonts w:hint="eastAsia"/>
                        <w:b/>
                        <w:bCs/>
                        <w:sz w:val="18"/>
                        <w:szCs w:val="18"/>
                      </w:rPr>
                      <w:t>．不涉及现金收支的重大投资和筹资活动：</w:t>
                    </w:r>
                  </w:p>
                </w:tc>
              </w:sdtContent>
            </w:sdt>
          </w:tr>
          <w:tr w:rsidR="00867ED4" w:rsidTr="00867ED4">
            <w:trPr>
              <w:trHeight w:val="284"/>
            </w:trPr>
            <w:sdt>
              <w:sdtPr>
                <w:rPr>
                  <w:sz w:val="18"/>
                  <w:szCs w:val="18"/>
                </w:rPr>
                <w:tag w:val="_PLD_655636739ee84751ab668093a128e30d"/>
                <w:id w:val="258262236"/>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债务转为资本</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F0125B" w:rsidP="00867ED4">
                <w:pPr>
                  <w:jc w:val="right"/>
                  <w:rPr>
                    <w:sz w:val="18"/>
                    <w:szCs w:val="18"/>
                  </w:rPr>
                </w:pPr>
                <w:r w:rsidRPr="00F0125B">
                  <w:rPr>
                    <w:sz w:val="18"/>
                    <w:szCs w:val="18"/>
                  </w:rPr>
                  <w:t>724,608,083.93</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p>
            </w:tc>
          </w:tr>
          <w:tr w:rsidR="00A644CA" w:rsidTr="00C96421">
            <w:trPr>
              <w:trHeight w:val="284"/>
            </w:trPr>
            <w:sdt>
              <w:sdtPr>
                <w:rPr>
                  <w:sz w:val="18"/>
                  <w:szCs w:val="18"/>
                </w:rPr>
                <w:tag w:val="_PLD_b32f2ba3b4a94101978cc22144b58749"/>
                <w:id w:val="-556855486"/>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rsidR="00A644CA" w:rsidRPr="00A644CA" w:rsidRDefault="00A644CA" w:rsidP="00A644CA">
                    <w:pPr>
                      <w:jc w:val="both"/>
                      <w:rPr>
                        <w:sz w:val="18"/>
                        <w:szCs w:val="18"/>
                      </w:rPr>
                    </w:pPr>
                    <w:r w:rsidRPr="00A644CA">
                      <w:rPr>
                        <w:b/>
                        <w:bCs/>
                        <w:sz w:val="18"/>
                        <w:szCs w:val="18"/>
                      </w:rPr>
                      <w:t>3</w:t>
                    </w:r>
                    <w:r w:rsidRPr="00A644CA">
                      <w:rPr>
                        <w:rFonts w:hint="eastAsia"/>
                        <w:b/>
                        <w:bCs/>
                        <w:sz w:val="18"/>
                        <w:szCs w:val="18"/>
                      </w:rPr>
                      <w:t>．现金及现金等价物净变动情况：</w:t>
                    </w:r>
                  </w:p>
                </w:tc>
              </w:sdtContent>
            </w:sdt>
          </w:tr>
          <w:tr w:rsidR="00867ED4" w:rsidTr="00867ED4">
            <w:trPr>
              <w:trHeight w:val="284"/>
            </w:trPr>
            <w:sdt>
              <w:sdtPr>
                <w:rPr>
                  <w:sz w:val="18"/>
                  <w:szCs w:val="18"/>
                </w:rPr>
                <w:tag w:val="_PLD_ce5f5dd10ce14f14b2630fa4d067c065"/>
                <w:id w:val="-1508359228"/>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现金的期末余额</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803,240,771.86</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896,346,156.34</w:t>
                </w:r>
              </w:p>
            </w:tc>
          </w:tr>
          <w:tr w:rsidR="00867ED4" w:rsidTr="00867ED4">
            <w:trPr>
              <w:trHeight w:val="284"/>
            </w:trPr>
            <w:sdt>
              <w:sdtPr>
                <w:rPr>
                  <w:sz w:val="18"/>
                  <w:szCs w:val="18"/>
                </w:rPr>
                <w:tag w:val="_PLD_4086e070f5d54fb29cce570f72724cbb"/>
                <w:id w:val="119740070"/>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减：现金的期初余额</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896,346,156.34</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895,942,239.30</w:t>
                </w:r>
              </w:p>
            </w:tc>
          </w:tr>
          <w:tr w:rsidR="00867ED4" w:rsidTr="00867ED4">
            <w:trPr>
              <w:trHeight w:val="284"/>
            </w:trPr>
            <w:sdt>
              <w:sdtPr>
                <w:rPr>
                  <w:sz w:val="18"/>
                  <w:szCs w:val="18"/>
                </w:rPr>
                <w:tag w:val="_PLD_2ea0766a6a7d4c8bbcf5d81bbec324ef"/>
                <w:id w:val="530689984"/>
                <w:lock w:val="sdtLocked"/>
              </w:sdtPr>
              <w:sdtContent>
                <w:tc>
                  <w:tcPr>
                    <w:tcW w:w="2375" w:type="pct"/>
                    <w:tcBorders>
                      <w:top w:val="single" w:sz="4" w:space="0" w:color="auto"/>
                      <w:left w:val="single" w:sz="4" w:space="0" w:color="auto"/>
                      <w:bottom w:val="single" w:sz="4" w:space="0" w:color="auto"/>
                      <w:right w:val="single" w:sz="4" w:space="0" w:color="auto"/>
                    </w:tcBorders>
                    <w:shd w:val="clear" w:color="auto" w:fill="auto"/>
                    <w:vAlign w:val="center"/>
                  </w:tcPr>
                  <w:p w:rsidR="00867ED4" w:rsidRPr="00A644CA" w:rsidRDefault="00867ED4" w:rsidP="00A644CA">
                    <w:pPr>
                      <w:jc w:val="both"/>
                      <w:rPr>
                        <w:sz w:val="18"/>
                        <w:szCs w:val="18"/>
                      </w:rPr>
                    </w:pPr>
                    <w:r w:rsidRPr="00A644CA">
                      <w:rPr>
                        <w:rFonts w:hint="eastAsia"/>
                        <w:sz w:val="18"/>
                        <w:szCs w:val="18"/>
                      </w:rPr>
                      <w:t>现金及现金等价物净增加额</w:t>
                    </w:r>
                  </w:p>
                </w:tc>
              </w:sdtContent>
            </w:sdt>
            <w:tc>
              <w:tcPr>
                <w:tcW w:w="1312" w:type="pct"/>
                <w:tcBorders>
                  <w:top w:val="outset" w:sz="4" w:space="0" w:color="auto"/>
                  <w:left w:val="single"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-93,105,384.48</w:t>
                </w:r>
              </w:p>
            </w:tc>
            <w:tc>
              <w:tcPr>
                <w:tcW w:w="1313" w:type="pct"/>
                <w:tcBorders>
                  <w:top w:val="outset" w:sz="4" w:space="0" w:color="auto"/>
                  <w:left w:val="outset" w:sz="4" w:space="0" w:color="auto"/>
                  <w:bottom w:val="outset" w:sz="4" w:space="0" w:color="auto"/>
                  <w:right w:val="outset" w:sz="4" w:space="0" w:color="auto"/>
                </w:tcBorders>
                <w:shd w:val="clear" w:color="auto" w:fill="auto"/>
                <w:vAlign w:val="center"/>
              </w:tcPr>
              <w:p w:rsidR="00867ED4" w:rsidRPr="00867ED4" w:rsidRDefault="00867ED4" w:rsidP="00867ED4">
                <w:pPr>
                  <w:jc w:val="right"/>
                  <w:rPr>
                    <w:sz w:val="18"/>
                    <w:szCs w:val="18"/>
                  </w:rPr>
                </w:pPr>
                <w:r w:rsidRPr="00867ED4">
                  <w:rPr>
                    <w:sz w:val="18"/>
                    <w:szCs w:val="18"/>
                  </w:rPr>
                  <w:t>403,917.04</w:t>
                </w:r>
              </w:p>
            </w:tc>
          </w:tr>
        </w:tbl>
        <w:p w:rsidR="004E33AF" w:rsidRDefault="00D37ACB"/>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rsidR="004E33AF" w:rsidRDefault="00667A6F" w:rsidP="00634E97">
          <w:pPr>
            <w:pStyle w:val="4"/>
            <w:numPr>
              <w:ilvl w:val="0"/>
              <w:numId w:val="103"/>
            </w:numPr>
            <w:ind w:left="426" w:hanging="426"/>
          </w:pPr>
          <w:r>
            <w:rPr>
              <w:rFonts w:hint="eastAsia"/>
            </w:rPr>
            <w:t>本期</w:t>
          </w:r>
          <w:r>
            <w:rPr>
              <w:rFonts w:ascii="宋体" w:hAnsi="宋体" w:cs="宋体" w:hint="eastAsia"/>
              <w:kern w:val="0"/>
            </w:rPr>
            <w:t>支付的</w:t>
          </w:r>
          <w:r>
            <w:rPr>
              <w:rFonts w:hint="eastAsia"/>
            </w:rPr>
            <w:t>取得子公司的现金净额</w:t>
          </w:r>
        </w:p>
        <w:p w:rsidR="003F774C" w:rsidRDefault="00D37ACB" w:rsidP="003F774C">
          <w:sdt>
            <w:sdtPr>
              <w:alias w:val="是否适用：本期支付的取得子公司的现金净额[双击切换]"/>
              <w:tag w:val="_GBC_e15d87c710624e119515f4697cba951d"/>
              <w:id w:val="-196019092"/>
              <w:lock w:val="sdtLocked"/>
              <w:placeholder>
                <w:docPart w:val="GBC22222222222222222222222222222"/>
              </w:placeholder>
            </w:sdtPr>
            <w:sdtContent>
              <w:r>
                <w:fldChar w:fldCharType="begin"/>
              </w:r>
              <w:r w:rsidR="003F774C">
                <w:instrText xml:space="preserve">MACROBUTTON  SnrToggleCheckbox □适用 </w:instrText>
              </w:r>
              <w:r>
                <w:fldChar w:fldCharType="end"/>
              </w:r>
              <w:r>
                <w:fldChar w:fldCharType="begin"/>
              </w:r>
              <w:r w:rsidR="003F774C">
                <w:instrText xml:space="preserve"> MACROBUTTON  SnrToggleCheckbox √不适用 </w:instrText>
              </w:r>
              <w:r>
                <w:fldChar w:fldCharType="end"/>
              </w:r>
            </w:sdtContent>
          </w:sdt>
        </w:p>
        <w:p w:rsidR="004E33AF" w:rsidRDefault="00D37ACB"/>
      </w:sdtContent>
    </w:sdt>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Content>
        <w:p w:rsidR="004E33AF" w:rsidRDefault="00667A6F" w:rsidP="00634E97">
          <w:pPr>
            <w:pStyle w:val="4"/>
            <w:numPr>
              <w:ilvl w:val="0"/>
              <w:numId w:val="103"/>
            </w:numPr>
            <w:ind w:left="426" w:hanging="426"/>
          </w:pPr>
          <w:r>
            <w:rPr>
              <w:rFonts w:ascii="宋体" w:hAnsi="宋体" w:cs="宋体" w:hint="eastAsia"/>
              <w:kern w:val="0"/>
              <w:szCs w:val="24"/>
            </w:rPr>
            <w:t>本期收到的</w:t>
          </w:r>
          <w:r>
            <w:rPr>
              <w:rFonts w:hint="eastAsia"/>
            </w:rPr>
            <w:t>处置子公司的现金净额</w:t>
          </w:r>
        </w:p>
        <w:p w:rsidR="003F774C" w:rsidRDefault="00D37ACB" w:rsidP="003F774C">
          <w:sdt>
            <w:sdtPr>
              <w:alias w:val="是否适用：本期收到的处置子公司的现金净额[双击切换]"/>
              <w:tag w:val="_GBC_34f955c7fd1f404b9df6ccd09e080d38"/>
              <w:id w:val="-1428414853"/>
              <w:lock w:val="sdtLocked"/>
              <w:placeholder>
                <w:docPart w:val="GBC22222222222222222222222222222"/>
              </w:placeholder>
            </w:sdtPr>
            <w:sdtContent>
              <w:r>
                <w:fldChar w:fldCharType="begin"/>
              </w:r>
              <w:r w:rsidR="003F774C">
                <w:instrText xml:space="preserve">MACROBUTTON  SnrToggleCheckbox □适用 </w:instrText>
              </w:r>
              <w:r>
                <w:fldChar w:fldCharType="end"/>
              </w:r>
              <w:r>
                <w:fldChar w:fldCharType="begin"/>
              </w:r>
              <w:r w:rsidR="003F774C">
                <w:instrText xml:space="preserve"> MACROBUTTON  SnrToggleCheckbox √不适用 </w:instrText>
              </w:r>
              <w:r>
                <w:fldChar w:fldCharType="end"/>
              </w:r>
            </w:sdtContent>
          </w:sdt>
        </w:p>
        <w:p w:rsidR="004E33AF" w:rsidRDefault="00D37ACB"/>
      </w:sdtContent>
    </w:sdt>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4E33AF" w:rsidRDefault="00667A6F" w:rsidP="00634E97">
          <w:pPr>
            <w:pStyle w:val="4"/>
            <w:numPr>
              <w:ilvl w:val="0"/>
              <w:numId w:val="103"/>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Locked"/>
            <w:placeholder>
              <w:docPart w:val="GBC22222222222222222222222222222"/>
            </w:placeholder>
          </w:sdtPr>
          <w:sdtContent>
            <w:p w:rsidR="004E33AF" w:rsidRDefault="00D37ACB">
              <w:r>
                <w:fldChar w:fldCharType="begin"/>
              </w:r>
              <w:r w:rsidR="00C96421">
                <w:instrText xml:space="preserve">MACROBUTTON  SnrToggleCheckbox √适用 </w:instrText>
              </w:r>
              <w:r>
                <w:fldChar w:fldCharType="end"/>
              </w:r>
              <w:r>
                <w:fldChar w:fldCharType="begin"/>
              </w:r>
              <w:r w:rsidR="00C96421">
                <w:instrText xml:space="preserve"> MACROBUTTON  SnrToggleCheckbox □不适用 </w:instrText>
              </w:r>
              <w:r>
                <w:fldChar w:fldCharType="end"/>
              </w:r>
            </w:p>
          </w:sdtContent>
        </w:sdt>
        <w:p w:rsidR="004E33AF" w:rsidRDefault="00667A6F">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4E33AF" w:rsidRPr="007C6ED0" w:rsidTr="007C6ED0">
            <w:trPr>
              <w:trHeight w:val="285"/>
            </w:trPr>
            <w:sdt>
              <w:sdtPr>
                <w:rPr>
                  <w:sz w:val="18"/>
                  <w:szCs w:val="18"/>
                </w:rPr>
                <w:tag w:val="_PLD_f236b4353ebb4174a1d752e2dd8d5962"/>
                <w:id w:val="-603734670"/>
                <w:lock w:val="sdtLocked"/>
              </w:sdtPr>
              <w:sdtContent>
                <w:tc>
                  <w:tcPr>
                    <w:tcW w:w="1875" w:type="pct"/>
                    <w:tcBorders>
                      <w:bottom w:val="single" w:sz="4" w:space="0" w:color="auto"/>
                    </w:tcBorders>
                    <w:shd w:val="clear" w:color="auto" w:fill="auto"/>
                    <w:vAlign w:val="center"/>
                  </w:tcPr>
                  <w:p w:rsidR="004E33AF" w:rsidRPr="007C6ED0" w:rsidRDefault="00667A6F" w:rsidP="007C6ED0">
                    <w:pPr>
                      <w:ind w:leftChars="-51" w:left="-107"/>
                      <w:jc w:val="center"/>
                      <w:rPr>
                        <w:sz w:val="18"/>
                        <w:szCs w:val="18"/>
                      </w:rPr>
                    </w:pPr>
                    <w:r w:rsidRPr="007C6ED0">
                      <w:rPr>
                        <w:rFonts w:hint="eastAsia"/>
                        <w:sz w:val="18"/>
                        <w:szCs w:val="18"/>
                      </w:rPr>
                      <w:t>项目</w:t>
                    </w:r>
                  </w:p>
                </w:tc>
              </w:sdtContent>
            </w:sdt>
            <w:sdt>
              <w:sdtPr>
                <w:rPr>
                  <w:sz w:val="18"/>
                  <w:szCs w:val="18"/>
                </w:rPr>
                <w:tag w:val="_PLD_74f42234ca4e43f7b8ddb72b330e411d"/>
                <w:id w:val="886462945"/>
                <w:lock w:val="sdtLocked"/>
              </w:sdtPr>
              <w:sdtContent>
                <w:tc>
                  <w:tcPr>
                    <w:tcW w:w="1614" w:type="pct"/>
                    <w:shd w:val="clear" w:color="auto" w:fill="auto"/>
                    <w:vAlign w:val="center"/>
                  </w:tcPr>
                  <w:p w:rsidR="004E33AF" w:rsidRPr="007C6ED0" w:rsidRDefault="00667A6F" w:rsidP="007C6ED0">
                    <w:pPr>
                      <w:jc w:val="center"/>
                      <w:rPr>
                        <w:sz w:val="18"/>
                        <w:szCs w:val="18"/>
                      </w:rPr>
                    </w:pPr>
                    <w:r w:rsidRPr="007C6ED0">
                      <w:rPr>
                        <w:rFonts w:hint="eastAsia"/>
                        <w:sz w:val="18"/>
                        <w:szCs w:val="18"/>
                      </w:rPr>
                      <w:t>期末余额</w:t>
                    </w:r>
                  </w:p>
                </w:tc>
              </w:sdtContent>
            </w:sdt>
            <w:sdt>
              <w:sdtPr>
                <w:rPr>
                  <w:sz w:val="18"/>
                  <w:szCs w:val="18"/>
                </w:rPr>
                <w:tag w:val="_PLD_acedd6f1968c4c8e9a0e547b5501996e"/>
                <w:id w:val="1388916377"/>
                <w:lock w:val="sdtLocked"/>
              </w:sdtPr>
              <w:sdtContent>
                <w:tc>
                  <w:tcPr>
                    <w:tcW w:w="1511" w:type="pct"/>
                    <w:shd w:val="clear" w:color="auto" w:fill="auto"/>
                    <w:vAlign w:val="center"/>
                  </w:tcPr>
                  <w:p w:rsidR="004E33AF" w:rsidRPr="007C6ED0" w:rsidRDefault="00667A6F" w:rsidP="007C6ED0">
                    <w:pPr>
                      <w:jc w:val="center"/>
                      <w:rPr>
                        <w:sz w:val="18"/>
                        <w:szCs w:val="18"/>
                      </w:rPr>
                    </w:pPr>
                    <w:r w:rsidRPr="007C6ED0">
                      <w:rPr>
                        <w:rFonts w:hint="eastAsia"/>
                        <w:sz w:val="18"/>
                        <w:szCs w:val="18"/>
                      </w:rPr>
                      <w:t>期初余额</w:t>
                    </w:r>
                  </w:p>
                </w:tc>
              </w:sdtContent>
            </w:sdt>
          </w:tr>
          <w:tr w:rsidR="003F774C" w:rsidRPr="007C6ED0" w:rsidTr="003F774C">
            <w:trPr>
              <w:trHeight w:val="285"/>
            </w:trPr>
            <w:sdt>
              <w:sdtPr>
                <w:rPr>
                  <w:sz w:val="18"/>
                  <w:szCs w:val="18"/>
                </w:rPr>
                <w:tag w:val="_PLD_c30974bcf6934ec0baf9b0fa14607d4b"/>
                <w:id w:val="11349896"/>
                <w:lock w:val="sdtLocked"/>
              </w:sdtPr>
              <w:sdtContent>
                <w:tc>
                  <w:tcPr>
                    <w:tcW w:w="1875" w:type="pct"/>
                    <w:shd w:val="clear" w:color="auto" w:fill="auto"/>
                    <w:vAlign w:val="center"/>
                  </w:tcPr>
                  <w:p w:rsidR="003F774C" w:rsidRPr="007C6ED0" w:rsidRDefault="003F774C" w:rsidP="007C6ED0">
                    <w:pPr>
                      <w:jc w:val="both"/>
                      <w:rPr>
                        <w:sz w:val="18"/>
                        <w:szCs w:val="18"/>
                      </w:rPr>
                    </w:pPr>
                    <w:r w:rsidRPr="007C6ED0">
                      <w:rPr>
                        <w:rFonts w:hint="eastAsia"/>
                        <w:sz w:val="18"/>
                        <w:szCs w:val="18"/>
                      </w:rPr>
                      <w:t>一、现金</w:t>
                    </w:r>
                  </w:p>
                </w:tc>
              </w:sdtContent>
            </w:sdt>
            <w:tc>
              <w:tcPr>
                <w:tcW w:w="1614" w:type="pct"/>
                <w:shd w:val="clear" w:color="auto" w:fill="auto"/>
                <w:vAlign w:val="center"/>
              </w:tcPr>
              <w:p w:rsidR="003F774C" w:rsidRPr="003F774C" w:rsidRDefault="003F774C" w:rsidP="003F774C">
                <w:pPr>
                  <w:jc w:val="right"/>
                  <w:rPr>
                    <w:sz w:val="18"/>
                    <w:szCs w:val="18"/>
                  </w:rPr>
                </w:pPr>
                <w:r w:rsidRPr="003F774C">
                  <w:rPr>
                    <w:sz w:val="18"/>
                    <w:szCs w:val="18"/>
                  </w:rPr>
                  <w:t>803,240,771.86</w:t>
                </w:r>
              </w:p>
            </w:tc>
            <w:tc>
              <w:tcPr>
                <w:tcW w:w="1511" w:type="pct"/>
                <w:shd w:val="clear" w:color="auto" w:fill="auto"/>
                <w:vAlign w:val="center"/>
              </w:tcPr>
              <w:p w:rsidR="003F774C" w:rsidRPr="003F774C" w:rsidRDefault="003F774C" w:rsidP="003F774C">
                <w:pPr>
                  <w:jc w:val="right"/>
                  <w:rPr>
                    <w:sz w:val="18"/>
                    <w:szCs w:val="18"/>
                  </w:rPr>
                </w:pPr>
                <w:r w:rsidRPr="003F774C">
                  <w:rPr>
                    <w:sz w:val="18"/>
                    <w:szCs w:val="18"/>
                  </w:rPr>
                  <w:t>896,346,156.34</w:t>
                </w:r>
              </w:p>
            </w:tc>
          </w:tr>
          <w:tr w:rsidR="003F774C" w:rsidRPr="007C6ED0" w:rsidTr="003F774C">
            <w:trPr>
              <w:trHeight w:val="285"/>
            </w:trPr>
            <w:sdt>
              <w:sdtPr>
                <w:rPr>
                  <w:sz w:val="18"/>
                  <w:szCs w:val="18"/>
                </w:rPr>
                <w:tag w:val="_PLD_2448924633ff47a2a056b74831275190"/>
                <w:id w:val="-1257745638"/>
                <w:lock w:val="sdtLocked"/>
              </w:sdtPr>
              <w:sdtContent>
                <w:tc>
                  <w:tcPr>
                    <w:tcW w:w="1875" w:type="pct"/>
                    <w:shd w:val="clear" w:color="auto" w:fill="auto"/>
                    <w:vAlign w:val="center"/>
                  </w:tcPr>
                  <w:p w:rsidR="003F774C" w:rsidRPr="007C6ED0" w:rsidRDefault="003F774C" w:rsidP="007C6ED0">
                    <w:pPr>
                      <w:jc w:val="both"/>
                      <w:rPr>
                        <w:sz w:val="18"/>
                        <w:szCs w:val="18"/>
                      </w:rPr>
                    </w:pPr>
                    <w:r w:rsidRPr="007C6ED0">
                      <w:rPr>
                        <w:rFonts w:hint="eastAsia"/>
                        <w:sz w:val="18"/>
                        <w:szCs w:val="18"/>
                      </w:rPr>
                      <w:t>其中：库存现金</w:t>
                    </w:r>
                  </w:p>
                </w:tc>
              </w:sdtContent>
            </w:sdt>
            <w:tc>
              <w:tcPr>
                <w:tcW w:w="1614" w:type="pct"/>
                <w:shd w:val="clear" w:color="auto" w:fill="auto"/>
                <w:vAlign w:val="center"/>
              </w:tcPr>
              <w:p w:rsidR="003F774C" w:rsidRPr="003F774C" w:rsidRDefault="003F774C" w:rsidP="003F774C">
                <w:pPr>
                  <w:jc w:val="right"/>
                  <w:rPr>
                    <w:sz w:val="18"/>
                    <w:szCs w:val="18"/>
                  </w:rPr>
                </w:pPr>
                <w:r w:rsidRPr="003F774C">
                  <w:rPr>
                    <w:sz w:val="18"/>
                    <w:szCs w:val="18"/>
                  </w:rPr>
                  <w:t>39,152.35</w:t>
                </w:r>
              </w:p>
            </w:tc>
            <w:tc>
              <w:tcPr>
                <w:tcW w:w="1511" w:type="pct"/>
                <w:shd w:val="clear" w:color="auto" w:fill="auto"/>
                <w:vAlign w:val="center"/>
              </w:tcPr>
              <w:p w:rsidR="003F774C" w:rsidRPr="003F774C" w:rsidRDefault="003F774C" w:rsidP="003F774C">
                <w:pPr>
                  <w:jc w:val="right"/>
                  <w:rPr>
                    <w:sz w:val="18"/>
                    <w:szCs w:val="18"/>
                  </w:rPr>
                </w:pPr>
                <w:r w:rsidRPr="003F774C">
                  <w:rPr>
                    <w:sz w:val="18"/>
                    <w:szCs w:val="18"/>
                  </w:rPr>
                  <w:t>43,373.25</w:t>
                </w:r>
              </w:p>
            </w:tc>
          </w:tr>
          <w:tr w:rsidR="003F774C" w:rsidRPr="007C6ED0" w:rsidTr="003F774C">
            <w:trPr>
              <w:trHeight w:val="285"/>
            </w:trPr>
            <w:sdt>
              <w:sdtPr>
                <w:rPr>
                  <w:sz w:val="18"/>
                  <w:szCs w:val="18"/>
                </w:rPr>
                <w:tag w:val="_PLD_7c1d37ef90854383849abb5794e386ca"/>
                <w:id w:val="1539778556"/>
                <w:lock w:val="sdtLocked"/>
              </w:sdtPr>
              <w:sdtContent>
                <w:tc>
                  <w:tcPr>
                    <w:tcW w:w="1875" w:type="pct"/>
                    <w:shd w:val="clear" w:color="auto" w:fill="auto"/>
                    <w:vAlign w:val="center"/>
                  </w:tcPr>
                  <w:p w:rsidR="003F774C" w:rsidRPr="007C6ED0" w:rsidRDefault="003F774C" w:rsidP="007C6ED0">
                    <w:pPr>
                      <w:jc w:val="both"/>
                      <w:rPr>
                        <w:sz w:val="18"/>
                        <w:szCs w:val="18"/>
                      </w:rPr>
                    </w:pPr>
                    <w:r w:rsidRPr="007C6ED0">
                      <w:rPr>
                        <w:rFonts w:hint="eastAsia"/>
                        <w:sz w:val="18"/>
                        <w:szCs w:val="18"/>
                      </w:rPr>
                      <w:t xml:space="preserve">　　可随时用于支付的银行存款</w:t>
                    </w:r>
                  </w:p>
                </w:tc>
              </w:sdtContent>
            </w:sdt>
            <w:tc>
              <w:tcPr>
                <w:tcW w:w="1614" w:type="pct"/>
                <w:shd w:val="clear" w:color="auto" w:fill="auto"/>
                <w:vAlign w:val="center"/>
              </w:tcPr>
              <w:p w:rsidR="003F774C" w:rsidRPr="003F774C" w:rsidRDefault="003F774C" w:rsidP="003F774C">
                <w:pPr>
                  <w:jc w:val="right"/>
                  <w:rPr>
                    <w:sz w:val="18"/>
                    <w:szCs w:val="18"/>
                  </w:rPr>
                </w:pPr>
                <w:r w:rsidRPr="003F774C">
                  <w:rPr>
                    <w:sz w:val="18"/>
                    <w:szCs w:val="18"/>
                  </w:rPr>
                  <w:t>803,201,619.51</w:t>
                </w:r>
              </w:p>
            </w:tc>
            <w:tc>
              <w:tcPr>
                <w:tcW w:w="1511" w:type="pct"/>
                <w:shd w:val="clear" w:color="auto" w:fill="auto"/>
                <w:vAlign w:val="center"/>
              </w:tcPr>
              <w:p w:rsidR="003F774C" w:rsidRPr="003F774C" w:rsidRDefault="003F774C" w:rsidP="003F774C">
                <w:pPr>
                  <w:jc w:val="right"/>
                  <w:rPr>
                    <w:sz w:val="18"/>
                    <w:szCs w:val="18"/>
                  </w:rPr>
                </w:pPr>
                <w:r w:rsidRPr="003F774C">
                  <w:rPr>
                    <w:sz w:val="18"/>
                    <w:szCs w:val="18"/>
                  </w:rPr>
                  <w:t>896,302,783.09</w:t>
                </w:r>
              </w:p>
            </w:tc>
          </w:tr>
          <w:tr w:rsidR="003F774C" w:rsidRPr="007C6ED0" w:rsidTr="003F774C">
            <w:trPr>
              <w:trHeight w:val="285"/>
            </w:trPr>
            <w:sdt>
              <w:sdtPr>
                <w:rPr>
                  <w:sz w:val="18"/>
                  <w:szCs w:val="18"/>
                </w:rPr>
                <w:tag w:val="_PLD_f00d7a66342f4877aaddfcaf2bb31e3d"/>
                <w:id w:val="-555708183"/>
                <w:lock w:val="sdtLocked"/>
              </w:sdtPr>
              <w:sdtContent>
                <w:tc>
                  <w:tcPr>
                    <w:tcW w:w="1875" w:type="pct"/>
                    <w:shd w:val="clear" w:color="auto" w:fill="auto"/>
                    <w:vAlign w:val="center"/>
                  </w:tcPr>
                  <w:p w:rsidR="003F774C" w:rsidRPr="007C6ED0" w:rsidRDefault="003F774C" w:rsidP="007C6ED0">
                    <w:pPr>
                      <w:jc w:val="both"/>
                      <w:rPr>
                        <w:sz w:val="18"/>
                        <w:szCs w:val="18"/>
                      </w:rPr>
                    </w:pPr>
                    <w:r w:rsidRPr="007C6ED0">
                      <w:rPr>
                        <w:rFonts w:hint="eastAsia"/>
                        <w:sz w:val="18"/>
                        <w:szCs w:val="18"/>
                      </w:rPr>
                      <w:t>二、现金等价物</w:t>
                    </w:r>
                  </w:p>
                </w:tc>
              </w:sdtContent>
            </w:sdt>
            <w:tc>
              <w:tcPr>
                <w:tcW w:w="1614" w:type="pct"/>
                <w:shd w:val="clear" w:color="auto" w:fill="auto"/>
                <w:vAlign w:val="center"/>
              </w:tcPr>
              <w:p w:rsidR="003F774C" w:rsidRPr="003F774C" w:rsidRDefault="003F774C" w:rsidP="003F774C">
                <w:pPr>
                  <w:jc w:val="right"/>
                  <w:rPr>
                    <w:sz w:val="18"/>
                    <w:szCs w:val="18"/>
                  </w:rPr>
                </w:pPr>
              </w:p>
            </w:tc>
            <w:tc>
              <w:tcPr>
                <w:tcW w:w="1511" w:type="pct"/>
                <w:shd w:val="clear" w:color="auto" w:fill="auto"/>
                <w:vAlign w:val="center"/>
              </w:tcPr>
              <w:p w:rsidR="003F774C" w:rsidRPr="003F774C" w:rsidRDefault="003F774C" w:rsidP="003F774C">
                <w:pPr>
                  <w:jc w:val="right"/>
                  <w:rPr>
                    <w:sz w:val="18"/>
                    <w:szCs w:val="18"/>
                  </w:rPr>
                </w:pPr>
              </w:p>
            </w:tc>
          </w:tr>
          <w:tr w:rsidR="003F774C" w:rsidRPr="007C6ED0" w:rsidTr="003F774C">
            <w:trPr>
              <w:trHeight w:val="285"/>
            </w:trPr>
            <w:sdt>
              <w:sdtPr>
                <w:rPr>
                  <w:sz w:val="18"/>
                  <w:szCs w:val="18"/>
                </w:rPr>
                <w:tag w:val="_PLD_c0edd92776694605b840649582e6ae33"/>
                <w:id w:val="-304321662"/>
                <w:lock w:val="sdtLocked"/>
              </w:sdtPr>
              <w:sdtContent>
                <w:tc>
                  <w:tcPr>
                    <w:tcW w:w="1875" w:type="pct"/>
                    <w:shd w:val="clear" w:color="auto" w:fill="auto"/>
                    <w:vAlign w:val="center"/>
                  </w:tcPr>
                  <w:p w:rsidR="003F774C" w:rsidRPr="007C6ED0" w:rsidRDefault="003F774C" w:rsidP="007C6ED0">
                    <w:pPr>
                      <w:jc w:val="both"/>
                      <w:rPr>
                        <w:sz w:val="18"/>
                        <w:szCs w:val="18"/>
                      </w:rPr>
                    </w:pPr>
                    <w:r w:rsidRPr="007C6ED0">
                      <w:rPr>
                        <w:rFonts w:hint="eastAsia"/>
                        <w:sz w:val="18"/>
                        <w:szCs w:val="18"/>
                      </w:rPr>
                      <w:t>三、期末现金及现金等价物余额</w:t>
                    </w:r>
                  </w:p>
                </w:tc>
              </w:sdtContent>
            </w:sdt>
            <w:tc>
              <w:tcPr>
                <w:tcW w:w="1614" w:type="pct"/>
                <w:shd w:val="clear" w:color="auto" w:fill="auto"/>
                <w:vAlign w:val="center"/>
              </w:tcPr>
              <w:p w:rsidR="003F774C" w:rsidRPr="003F774C" w:rsidRDefault="003F774C" w:rsidP="003F774C">
                <w:pPr>
                  <w:jc w:val="right"/>
                  <w:rPr>
                    <w:sz w:val="18"/>
                    <w:szCs w:val="18"/>
                  </w:rPr>
                </w:pPr>
                <w:r w:rsidRPr="003F774C">
                  <w:rPr>
                    <w:sz w:val="18"/>
                    <w:szCs w:val="18"/>
                  </w:rPr>
                  <w:t>803,240,771.86</w:t>
                </w:r>
              </w:p>
            </w:tc>
            <w:tc>
              <w:tcPr>
                <w:tcW w:w="1511" w:type="pct"/>
                <w:shd w:val="clear" w:color="auto" w:fill="auto"/>
                <w:vAlign w:val="center"/>
              </w:tcPr>
              <w:p w:rsidR="003F774C" w:rsidRPr="003F774C" w:rsidRDefault="003F774C" w:rsidP="003F774C">
                <w:pPr>
                  <w:jc w:val="right"/>
                  <w:rPr>
                    <w:sz w:val="18"/>
                    <w:szCs w:val="18"/>
                  </w:rPr>
                </w:pPr>
                <w:r w:rsidRPr="003F774C">
                  <w:rPr>
                    <w:sz w:val="18"/>
                    <w:szCs w:val="18"/>
                  </w:rPr>
                  <w:t>896,346,156.34</w:t>
                </w:r>
              </w:p>
            </w:tc>
          </w:tr>
        </w:tbl>
        <w:p w:rsidR="004E33AF" w:rsidRDefault="004E33AF">
          <w:pPr>
            <w:spacing w:before="60" w:after="60"/>
            <w:rPr>
              <w:szCs w:val="21"/>
            </w:rPr>
          </w:pPr>
        </w:p>
        <w:p w:rsidR="004E33AF" w:rsidRDefault="00667A6F">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Locked"/>
            <w:placeholder>
              <w:docPart w:val="GBC22222222222222222222222222222"/>
            </w:placeholder>
          </w:sdtPr>
          <w:sdtContent>
            <w:p w:rsidR="004E33AF" w:rsidRDefault="00D37ACB" w:rsidP="003F774C">
              <w:pPr>
                <w:spacing w:before="60" w:after="60"/>
              </w:pPr>
              <w:r>
                <w:rPr>
                  <w:szCs w:val="21"/>
                </w:rPr>
                <w:fldChar w:fldCharType="begin"/>
              </w:r>
              <w:r w:rsidR="003F774C">
                <w:rPr>
                  <w:szCs w:val="21"/>
                </w:rPr>
                <w:instrText xml:space="preserve">MACROBUTTON  SnrToggleCheckbox □适用 </w:instrText>
              </w:r>
              <w:r>
                <w:rPr>
                  <w:szCs w:val="21"/>
                </w:rPr>
                <w:fldChar w:fldCharType="end"/>
              </w:r>
              <w:r>
                <w:rPr>
                  <w:szCs w:val="21"/>
                </w:rPr>
                <w:fldChar w:fldCharType="begin"/>
              </w:r>
              <w:r w:rsidR="003F774C">
                <w:rPr>
                  <w:szCs w:val="21"/>
                </w:rPr>
                <w:instrText xml:space="preserve"> MACROBUTTON  SnrToggleCheckbox √不适用 </w:instrText>
              </w:r>
              <w:r>
                <w:rPr>
                  <w:szCs w:val="21"/>
                </w:rPr>
                <w:fldChar w:fldCharType="end"/>
              </w:r>
            </w:p>
          </w:sdtContent>
        </w:sdt>
      </w:sdtContent>
    </w:sdt>
    <w:p w:rsidR="004E33AF" w:rsidRDefault="004E33AF"/>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所有者权益变动表项目注释</w:t>
          </w:r>
        </w:p>
        <w:p w:rsidR="004E33AF" w:rsidRDefault="00667A6F">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Locked"/>
            <w:placeholder>
              <w:docPart w:val="GBC22222222222222222222222222222"/>
            </w:placeholder>
          </w:sdtPr>
          <w:sdtContent>
            <w:p w:rsidR="004E33AF" w:rsidRDefault="00D37ACB" w:rsidP="00B40CA7">
              <w:pPr>
                <w:rPr>
                  <w:color w:val="FF00FF"/>
                  <w:szCs w:val="21"/>
                </w:rPr>
              </w:pPr>
              <w:r>
                <w:fldChar w:fldCharType="begin"/>
              </w:r>
              <w:r w:rsidR="00B40CA7">
                <w:instrText xml:space="preserve">MACROBUTTON  SnrToggleCheckbox □适用 </w:instrText>
              </w:r>
              <w:r>
                <w:fldChar w:fldCharType="end"/>
              </w:r>
              <w:r>
                <w:fldChar w:fldCharType="begin"/>
              </w:r>
              <w:r w:rsidR="00B40CA7">
                <w:instrText xml:space="preserve"> MACROBUTTON  SnrToggleCheckbox √不适用 </w:instrText>
              </w:r>
              <w:r>
                <w:fldChar w:fldCharType="end"/>
              </w:r>
            </w:p>
          </w:sdtContent>
        </w:sdt>
      </w:sdtContent>
    </w:sdt>
    <w:p w:rsidR="004E33AF" w:rsidRDefault="004E33AF">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Locked"/>
            <w:placeholder>
              <w:docPart w:val="GBC22222222222222222222222222222"/>
            </w:placeholder>
          </w:sdtPr>
          <w:sdtContent>
            <w:p w:rsidR="004E33AF" w:rsidRDefault="00D37ACB">
              <w:r>
                <w:fldChar w:fldCharType="begin"/>
              </w:r>
              <w:r w:rsidR="00B40CA7">
                <w:instrText xml:space="preserve">MACROBUTTON  SnrToggleCheckbox √适用 </w:instrText>
              </w:r>
              <w:r>
                <w:fldChar w:fldCharType="end"/>
              </w:r>
              <w:r>
                <w:fldChar w:fldCharType="begin"/>
              </w:r>
              <w:r w:rsidR="00B40CA7">
                <w:instrText xml:space="preserve"> MACROBUTTON  SnrToggleCheckbox □不适用 </w:instrText>
              </w:r>
              <w:r>
                <w:fldChar w:fldCharType="end"/>
              </w:r>
            </w:p>
          </w:sdtContent>
        </w:sdt>
        <w:p w:rsidR="004E33AF" w:rsidRDefault="00667A6F" w:rsidP="00F97609">
          <w:pPr>
            <w:jc w:val="right"/>
            <w:rPr>
              <w:szCs w:val="21"/>
            </w:rPr>
          </w:pPr>
          <w:r>
            <w:rPr>
              <w:rFonts w:hint="eastAsia"/>
              <w:szCs w:val="21"/>
            </w:rPr>
            <w:t>单位：</w:t>
          </w:r>
          <w:sdt>
            <w:sdtPr>
              <w:rPr>
                <w:rFonts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A958EE" w:rsidRPr="00A958EE" w:rsidTr="00A958EE">
            <w:trPr>
              <w:trHeight w:val="284"/>
            </w:trPr>
            <w:sdt>
              <w:sdtPr>
                <w:rPr>
                  <w:sz w:val="18"/>
                  <w:szCs w:val="18"/>
                </w:rPr>
                <w:tag w:val="_PLD_8e15d7f2fa2e40b09c519ace5a37eb45"/>
                <w:id w:val="256129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A958EE" w:rsidRPr="00A958EE" w:rsidRDefault="00A958EE" w:rsidP="00A958EE">
                    <w:pPr>
                      <w:jc w:val="center"/>
                      <w:rPr>
                        <w:sz w:val="18"/>
                        <w:szCs w:val="18"/>
                      </w:rPr>
                    </w:pPr>
                    <w:r w:rsidRPr="00A958EE">
                      <w:rPr>
                        <w:rFonts w:hint="eastAsia"/>
                        <w:sz w:val="18"/>
                        <w:szCs w:val="18"/>
                      </w:rPr>
                      <w:t>项目</w:t>
                    </w:r>
                  </w:p>
                </w:tc>
              </w:sdtContent>
            </w:sdt>
            <w:sdt>
              <w:sdtPr>
                <w:rPr>
                  <w:sz w:val="18"/>
                  <w:szCs w:val="18"/>
                </w:rPr>
                <w:tag w:val="_PLD_39406572745d477dace6b9315235612b"/>
                <w:id w:val="2561294"/>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A958EE" w:rsidRPr="00A958EE" w:rsidRDefault="00A958EE" w:rsidP="00A958EE">
                    <w:pPr>
                      <w:jc w:val="center"/>
                      <w:rPr>
                        <w:sz w:val="18"/>
                        <w:szCs w:val="18"/>
                      </w:rPr>
                    </w:pPr>
                    <w:r w:rsidRPr="00A958EE">
                      <w:rPr>
                        <w:rFonts w:hint="eastAsia"/>
                        <w:sz w:val="18"/>
                        <w:szCs w:val="18"/>
                      </w:rPr>
                      <w:t>期末账面价值</w:t>
                    </w:r>
                  </w:p>
                </w:tc>
              </w:sdtContent>
            </w:sdt>
            <w:sdt>
              <w:sdtPr>
                <w:rPr>
                  <w:sz w:val="18"/>
                  <w:szCs w:val="18"/>
                </w:rPr>
                <w:tag w:val="_PLD_b1c34a0e07914de782ce840363400809"/>
                <w:id w:val="2561295"/>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A958EE" w:rsidRPr="00A958EE" w:rsidRDefault="00A958EE" w:rsidP="00A958EE">
                    <w:pPr>
                      <w:jc w:val="center"/>
                      <w:rPr>
                        <w:sz w:val="18"/>
                        <w:szCs w:val="18"/>
                      </w:rPr>
                    </w:pPr>
                    <w:r w:rsidRPr="00A958EE">
                      <w:rPr>
                        <w:rFonts w:hint="eastAsia"/>
                        <w:sz w:val="18"/>
                        <w:szCs w:val="18"/>
                      </w:rPr>
                      <w:t>受限原因</w:t>
                    </w:r>
                  </w:p>
                </w:tc>
              </w:sdtContent>
            </w:sdt>
          </w:tr>
          <w:tr w:rsidR="00A958EE" w:rsidRPr="00A958EE" w:rsidTr="00A958EE">
            <w:trPr>
              <w:trHeight w:val="284"/>
            </w:trPr>
            <w:tc>
              <w:tcPr>
                <w:tcW w:w="1774" w:type="pct"/>
                <w:tcBorders>
                  <w:top w:val="single" w:sz="6" w:space="0" w:color="auto"/>
                  <w:left w:val="single" w:sz="6" w:space="0" w:color="auto"/>
                  <w:bottom w:val="single" w:sz="4" w:space="0" w:color="auto"/>
                  <w:right w:val="single" w:sz="6" w:space="0" w:color="auto"/>
                </w:tcBorders>
                <w:shd w:val="clear" w:color="auto" w:fill="auto"/>
                <w:vAlign w:val="center"/>
              </w:tcPr>
              <w:p w:rsidR="00A958EE" w:rsidRPr="00A958EE" w:rsidRDefault="00A958EE" w:rsidP="00A958EE">
                <w:pPr>
                  <w:jc w:val="both"/>
                  <w:rPr>
                    <w:sz w:val="18"/>
                    <w:szCs w:val="18"/>
                  </w:rPr>
                </w:pPr>
                <w:r w:rsidRPr="00A958EE">
                  <w:rPr>
                    <w:sz w:val="18"/>
                    <w:szCs w:val="18"/>
                  </w:rPr>
                  <w:t>长期股权投资</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A958EE" w:rsidRPr="00A958EE" w:rsidRDefault="00A958EE" w:rsidP="00A958EE">
                <w:pPr>
                  <w:jc w:val="right"/>
                  <w:rPr>
                    <w:sz w:val="18"/>
                    <w:szCs w:val="18"/>
                  </w:rPr>
                </w:pPr>
                <w:r w:rsidRPr="00A958EE">
                  <w:rPr>
                    <w:sz w:val="18"/>
                    <w:szCs w:val="18"/>
                  </w:rPr>
                  <w:t>387,067,100.00</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A958EE" w:rsidRPr="00A958EE" w:rsidRDefault="00A958EE">
                <w:pPr>
                  <w:rPr>
                    <w:sz w:val="18"/>
                    <w:szCs w:val="18"/>
                  </w:rPr>
                </w:pPr>
                <w:r w:rsidRPr="00A958EE">
                  <w:rPr>
                    <w:sz w:val="18"/>
                    <w:szCs w:val="18"/>
                  </w:rPr>
                  <w:t>股权质押融资</w:t>
                </w:r>
              </w:p>
            </w:tc>
          </w:tr>
          <w:tr w:rsidR="00A958EE" w:rsidRPr="00A958EE" w:rsidTr="00A958EE">
            <w:trPr>
              <w:trHeight w:val="284"/>
            </w:trPr>
            <w:tc>
              <w:tcPr>
                <w:tcW w:w="1774" w:type="pct"/>
                <w:tcBorders>
                  <w:top w:val="single" w:sz="6" w:space="0" w:color="auto"/>
                  <w:left w:val="single" w:sz="6" w:space="0" w:color="auto"/>
                  <w:bottom w:val="single" w:sz="4" w:space="0" w:color="auto"/>
                  <w:right w:val="single" w:sz="6" w:space="0" w:color="auto"/>
                </w:tcBorders>
                <w:shd w:val="clear" w:color="auto" w:fill="auto"/>
                <w:vAlign w:val="center"/>
              </w:tcPr>
              <w:p w:rsidR="00A958EE" w:rsidRPr="00A958EE" w:rsidRDefault="00A958EE" w:rsidP="00A958EE">
                <w:pPr>
                  <w:jc w:val="both"/>
                  <w:rPr>
                    <w:sz w:val="18"/>
                    <w:szCs w:val="18"/>
                  </w:rPr>
                </w:pPr>
                <w:r w:rsidRPr="00A958EE">
                  <w:rPr>
                    <w:sz w:val="18"/>
                    <w:szCs w:val="18"/>
                  </w:rPr>
                  <w:t>应收账款</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A958EE" w:rsidRPr="00A958EE" w:rsidRDefault="00A958EE" w:rsidP="00A958EE">
                <w:pPr>
                  <w:jc w:val="right"/>
                  <w:rPr>
                    <w:sz w:val="18"/>
                    <w:szCs w:val="18"/>
                  </w:rPr>
                </w:pPr>
                <w:r w:rsidRPr="00A958EE">
                  <w:rPr>
                    <w:sz w:val="18"/>
                    <w:szCs w:val="18"/>
                  </w:rPr>
                  <w:t>766,888,345.01</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A958EE" w:rsidRPr="00A958EE" w:rsidRDefault="00A958EE">
                <w:pPr>
                  <w:rPr>
                    <w:sz w:val="18"/>
                    <w:szCs w:val="18"/>
                  </w:rPr>
                </w:pPr>
                <w:r w:rsidRPr="00A958EE">
                  <w:rPr>
                    <w:sz w:val="18"/>
                    <w:szCs w:val="18"/>
                  </w:rPr>
                  <w:t>质押融资</w:t>
                </w:r>
              </w:p>
            </w:tc>
          </w:tr>
          <w:tr w:rsidR="00A958EE" w:rsidRPr="00A958EE" w:rsidTr="00A958EE">
            <w:trPr>
              <w:trHeight w:val="284"/>
            </w:trPr>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A958EE" w:rsidRPr="00A958EE" w:rsidRDefault="00A958EE" w:rsidP="00A958EE">
                <w:pPr>
                  <w:jc w:val="both"/>
                  <w:rPr>
                    <w:sz w:val="18"/>
                    <w:szCs w:val="18"/>
                  </w:rPr>
                </w:pPr>
                <w:r w:rsidRPr="00A958EE">
                  <w:rPr>
                    <w:rFonts w:hint="eastAsia"/>
                    <w:sz w:val="18"/>
                    <w:szCs w:val="18"/>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A958EE" w:rsidRPr="00A958EE" w:rsidRDefault="00A958EE" w:rsidP="00A958EE">
                <w:pPr>
                  <w:jc w:val="right"/>
                  <w:rPr>
                    <w:sz w:val="18"/>
                    <w:szCs w:val="18"/>
                  </w:rPr>
                </w:pPr>
                <w:r w:rsidRPr="00A958EE">
                  <w:rPr>
                    <w:sz w:val="18"/>
                    <w:szCs w:val="18"/>
                  </w:rPr>
                  <w:t>330,835,213.64</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A958EE" w:rsidRPr="00A958EE" w:rsidRDefault="00A958EE">
                <w:pPr>
                  <w:rPr>
                    <w:sz w:val="18"/>
                    <w:szCs w:val="18"/>
                  </w:rPr>
                </w:pPr>
                <w:r w:rsidRPr="00A958EE">
                  <w:rPr>
                    <w:sz w:val="18"/>
                    <w:szCs w:val="18"/>
                  </w:rPr>
                  <w:t>抵押融资</w:t>
                </w:r>
              </w:p>
            </w:tc>
          </w:tr>
          <w:tr w:rsidR="00A958EE" w:rsidRPr="00A958EE" w:rsidTr="00A958EE">
            <w:trPr>
              <w:trHeight w:val="284"/>
            </w:trPr>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A958EE" w:rsidRPr="00A958EE" w:rsidRDefault="00A958EE" w:rsidP="00A958EE">
                <w:pPr>
                  <w:jc w:val="center"/>
                  <w:rPr>
                    <w:sz w:val="18"/>
                    <w:szCs w:val="18"/>
                  </w:rPr>
                </w:pPr>
                <w:r w:rsidRPr="00A958EE">
                  <w:rPr>
                    <w:rFonts w:hint="eastAsia"/>
                    <w:sz w:val="18"/>
                    <w:szCs w:val="18"/>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rsidR="00A958EE" w:rsidRPr="00A958EE" w:rsidRDefault="00A958EE" w:rsidP="00A958EE">
                <w:pPr>
                  <w:jc w:val="right"/>
                  <w:rPr>
                    <w:sz w:val="18"/>
                    <w:szCs w:val="18"/>
                  </w:rPr>
                </w:pPr>
                <w:r w:rsidRPr="00A958EE">
                  <w:rPr>
                    <w:sz w:val="18"/>
                    <w:szCs w:val="18"/>
                  </w:rPr>
                  <w:t>1,484,790,658.65</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A958EE" w:rsidRPr="00A958EE" w:rsidRDefault="00A958EE" w:rsidP="00A958EE">
                <w:pPr>
                  <w:jc w:val="center"/>
                  <w:rPr>
                    <w:sz w:val="18"/>
                    <w:szCs w:val="18"/>
                  </w:rPr>
                </w:pPr>
                <w:r w:rsidRPr="00A958EE">
                  <w:rPr>
                    <w:rFonts w:hint="eastAsia"/>
                    <w:sz w:val="18"/>
                    <w:szCs w:val="18"/>
                  </w:rPr>
                  <w:t>/</w:t>
                </w:r>
              </w:p>
            </w:tc>
          </w:tr>
        </w:tbl>
        <w:p w:rsidR="00A958EE" w:rsidRDefault="00A958EE"/>
        <w:p w:rsidR="004E33AF" w:rsidRDefault="00667A6F">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232010262"/>
            <w:lock w:val="sdtLocked"/>
            <w:placeholder>
              <w:docPart w:val="GBC22222222222222222222222222222"/>
            </w:placeholder>
          </w:sdtPr>
          <w:sdtContent>
            <w:p w:rsidR="004E33AF" w:rsidRDefault="009542BB">
              <w:pPr>
                <w:rPr>
                  <w:szCs w:val="21"/>
                </w:rPr>
              </w:pPr>
              <w:r>
                <w:rPr>
                  <w:rFonts w:hint="eastAsia"/>
                  <w:szCs w:val="21"/>
                </w:rPr>
                <w:t xml:space="preserve">    </w:t>
              </w:r>
              <w:r w:rsidRPr="00810FD4">
                <w:rPr>
                  <w:rFonts w:asciiTheme="minorEastAsia" w:eastAsiaTheme="minorEastAsia" w:hAnsiTheme="minorEastAsia" w:hint="eastAsia"/>
                </w:rPr>
                <w:t>受限情况详见</w:t>
              </w:r>
              <w:r w:rsidRPr="00810FD4">
                <w:rPr>
                  <w:rFonts w:asciiTheme="minorEastAsia" w:eastAsiaTheme="minorEastAsia" w:hAnsiTheme="minorEastAsia" w:hint="eastAsia"/>
                  <w:szCs w:val="21"/>
                </w:rPr>
                <w:t>本节</w:t>
              </w:r>
              <w:r w:rsidR="007C2F91">
                <w:rPr>
                  <w:rFonts w:asciiTheme="minorEastAsia" w:eastAsiaTheme="minorEastAsia" w:hAnsiTheme="minorEastAsia" w:hint="eastAsia"/>
                  <w:szCs w:val="21"/>
                </w:rPr>
                <w:t>的</w:t>
              </w:r>
              <w:r w:rsidRPr="00F412BA">
                <w:rPr>
                  <w:rFonts w:asciiTheme="minorEastAsia" w:eastAsiaTheme="minorEastAsia" w:hAnsiTheme="minorEastAsia" w:hint="eastAsia"/>
                  <w:szCs w:val="21"/>
                </w:rPr>
                <w:t>七、“4</w:t>
              </w:r>
              <w:r>
                <w:rPr>
                  <w:rFonts w:asciiTheme="minorEastAsia" w:hAnsiTheme="minorEastAsia" w:hint="eastAsia"/>
                  <w:szCs w:val="21"/>
                </w:rPr>
                <w:t>5</w:t>
              </w:r>
              <w:r w:rsidRPr="00F412BA">
                <w:rPr>
                  <w:rFonts w:asciiTheme="minorEastAsia" w:eastAsiaTheme="minorEastAsia" w:hAnsiTheme="minorEastAsia" w:hint="eastAsia"/>
                  <w:szCs w:val="21"/>
                </w:rPr>
                <w:t>、</w:t>
              </w:r>
              <w:r w:rsidRPr="00810FD4">
                <w:rPr>
                  <w:rFonts w:asciiTheme="minorEastAsia" w:eastAsiaTheme="minorEastAsia" w:hAnsiTheme="minorEastAsia" w:hint="eastAsia"/>
                  <w:szCs w:val="21"/>
                </w:rPr>
                <w:t>长期借款</w:t>
              </w:r>
              <w:r w:rsidRPr="00F412BA">
                <w:rPr>
                  <w:rFonts w:asciiTheme="minorEastAsia" w:eastAsiaTheme="minorEastAsia" w:hAnsiTheme="minorEastAsia" w:hint="eastAsia"/>
                  <w:szCs w:val="21"/>
                </w:rPr>
                <w:t>”</w:t>
              </w:r>
              <w:r>
                <w:rPr>
                  <w:rFonts w:asciiTheme="minorEastAsia" w:eastAsiaTheme="minorEastAsia" w:hAnsiTheme="minorEastAsia" w:hint="eastAsia"/>
                  <w:szCs w:val="21"/>
                </w:rPr>
                <w:t>。</w:t>
              </w:r>
            </w:p>
          </w:sdtContent>
        </w:sdt>
      </w:sdtContent>
    </w:sdt>
    <w:p w:rsidR="004E33AF" w:rsidRDefault="004E33AF">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rPr>
              <w:rFonts w:ascii="宋体" w:hAnsi="宋体"/>
              <w:szCs w:val="21"/>
            </w:rPr>
          </w:pPr>
          <w:r>
            <w:rPr>
              <w:rFonts w:ascii="宋体" w:hAnsi="宋体" w:hint="eastAsia"/>
              <w:szCs w:val="21"/>
            </w:rPr>
            <w:t>外币货币性项目</w:t>
          </w:r>
        </w:p>
        <w:p w:rsidR="004E33AF" w:rsidRDefault="00667A6F" w:rsidP="00634E97">
          <w:pPr>
            <w:pStyle w:val="4"/>
            <w:numPr>
              <w:ilvl w:val="0"/>
              <w:numId w:val="104"/>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326975777"/>
            <w:lock w:val="sdtLocked"/>
            <w:placeholder>
              <w:docPart w:val="GBC22222222222222222222222222222"/>
            </w:placeholder>
          </w:sdtPr>
          <w:sdtContent>
            <w:p w:rsidR="006F16E9" w:rsidRDefault="00D37ACB" w:rsidP="006F16E9">
              <w:pPr>
                <w:rPr>
                  <w:szCs w:val="21"/>
                </w:rPr>
              </w:pPr>
              <w:r>
                <w:fldChar w:fldCharType="begin"/>
              </w:r>
              <w:r w:rsidR="006F16E9">
                <w:instrText xml:space="preserve">MACROBUTTON  SnrToggleCheckbox □适用 </w:instrText>
              </w:r>
              <w:r>
                <w:fldChar w:fldCharType="end"/>
              </w:r>
              <w:r>
                <w:fldChar w:fldCharType="begin"/>
              </w:r>
              <w:r w:rsidR="006F16E9">
                <w:instrText xml:space="preserve"> MACROBUTTON  SnrToggleCheckbox √不适用 </w:instrText>
              </w:r>
              <w:r>
                <w:fldChar w:fldCharType="end"/>
              </w:r>
            </w:p>
          </w:sdtContent>
        </w:sdt>
        <w:p w:rsidR="004E33AF" w:rsidRDefault="004E33AF">
          <w:pPr>
            <w:rPr>
              <w:szCs w:val="21"/>
            </w:rPr>
          </w:pPr>
        </w:p>
        <w:p w:rsidR="004E33AF" w:rsidRDefault="00667A6F" w:rsidP="00634E97">
          <w:pPr>
            <w:pStyle w:val="4"/>
            <w:numPr>
              <w:ilvl w:val="0"/>
              <w:numId w:val="104"/>
            </w:numPr>
            <w:ind w:left="426" w:hanging="426"/>
            <w:rPr>
              <w:szCs w:val="21"/>
            </w:rPr>
          </w:pPr>
          <w:r>
            <w:rPr>
              <w:rStyle w:val="4Char1"/>
              <w:rFonts w:ascii="宋体" w:hAnsi="宋体" w:hint="eastAsia"/>
              <w:b/>
              <w:szCs w:val="21"/>
            </w:rPr>
            <w:lastRenderedPageBreak/>
            <w:t>境外</w:t>
          </w:r>
          <w:r>
            <w:rPr>
              <w:rFonts w:hint="eastAsia"/>
              <w:szCs w:val="21"/>
            </w:rPr>
            <w:t>经营实体说明，包括对于重要的境外经营实体，应披露其境外主要经营地、记账本位币及选择依据，记账本位币发生变化的还应披露原因</w:t>
          </w:r>
        </w:p>
        <w:p w:rsidR="004E33AF" w:rsidRDefault="00D37ACB" w:rsidP="006F16E9">
          <w:pPr>
            <w:rPr>
              <w:szCs w:val="21"/>
            </w:rPr>
          </w:pPr>
          <w:sdt>
            <w:sdtPr>
              <w:rPr>
                <w:szCs w:val="21"/>
              </w:rPr>
              <w:alias w:val="是否适用：境外经营实体主要报表项目的折算汇率[双击切换]"/>
              <w:tag w:val="_GBC_c433d39e245c4fb79cd5170717bb5b9c"/>
              <w:id w:val="488068870"/>
              <w:lock w:val="sdtLocked"/>
              <w:placeholder>
                <w:docPart w:val="GBC22222222222222222222222222222"/>
              </w:placeholder>
            </w:sdtPr>
            <w:sdtContent>
              <w:r>
                <w:rPr>
                  <w:szCs w:val="21"/>
                </w:rPr>
                <w:fldChar w:fldCharType="begin"/>
              </w:r>
              <w:r w:rsidR="006F16E9">
                <w:rPr>
                  <w:szCs w:val="21"/>
                </w:rPr>
                <w:instrText xml:space="preserve">MACROBUTTON  SnrToggleCheckbox □适用 </w:instrText>
              </w:r>
              <w:r>
                <w:rPr>
                  <w:szCs w:val="21"/>
                </w:rPr>
                <w:fldChar w:fldCharType="end"/>
              </w:r>
              <w:r>
                <w:rPr>
                  <w:szCs w:val="21"/>
                </w:rPr>
                <w:fldChar w:fldCharType="begin"/>
              </w:r>
              <w:r w:rsidR="006F16E9">
                <w:rPr>
                  <w:szCs w:val="21"/>
                </w:rPr>
                <w:instrText xml:space="preserve"> MACROBUTTON  SnrToggleCheckbox √不适用 </w:instrText>
              </w:r>
              <w:r>
                <w:rPr>
                  <w:szCs w:val="21"/>
                </w:rPr>
                <w:fldChar w:fldCharType="end"/>
              </w:r>
            </w:sdtContent>
          </w:sdt>
        </w:p>
      </w:sdtContent>
    </w:sdt>
    <w:p w:rsidR="004E33AF" w:rsidRDefault="004E33AF"/>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4E33AF" w:rsidRDefault="00667A6F" w:rsidP="00634E97">
          <w:pPr>
            <w:pStyle w:val="3"/>
            <w:numPr>
              <w:ilvl w:val="0"/>
              <w:numId w:val="1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Locked"/>
            <w:placeholder>
              <w:docPart w:val="GBC22222222222222222222222222222"/>
            </w:placeholder>
          </w:sdtPr>
          <w:sdtContent>
            <w:p w:rsidR="006F16E9" w:rsidRDefault="00D37ACB" w:rsidP="006F16E9">
              <w:r>
                <w:fldChar w:fldCharType="begin"/>
              </w:r>
              <w:r w:rsidR="006F16E9">
                <w:instrText xml:space="preserve">MACROBUTTON  SnrToggleCheckbox □适用 </w:instrText>
              </w:r>
              <w:r>
                <w:fldChar w:fldCharType="end"/>
              </w:r>
              <w:r>
                <w:fldChar w:fldCharType="begin"/>
              </w:r>
              <w:r w:rsidR="006F16E9">
                <w:instrText xml:space="preserve"> MACROBUTTON  SnrToggleCheckbox √不适用 </w:instrText>
              </w:r>
              <w:r>
                <w:fldChar w:fldCharType="end"/>
              </w:r>
            </w:p>
          </w:sdtContent>
        </w:sdt>
        <w:p w:rsidR="004E33AF" w:rsidRDefault="00D37ACB"/>
      </w:sdtContent>
    </w:sdt>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Content>
        <w:p w:rsidR="004E33AF" w:rsidRDefault="00667A6F" w:rsidP="00634E97">
          <w:pPr>
            <w:pStyle w:val="3"/>
            <w:numPr>
              <w:ilvl w:val="0"/>
              <w:numId w:val="17"/>
            </w:numPr>
            <w:tabs>
              <w:tab w:val="left" w:pos="504"/>
            </w:tabs>
          </w:pPr>
          <w:r>
            <w:rPr>
              <w:rFonts w:hint="eastAsia"/>
            </w:rPr>
            <w:t>政府</w:t>
          </w:r>
          <w:r>
            <w:rPr>
              <w:rFonts w:ascii="宋体" w:hAnsi="宋体" w:cs="宋体" w:hint="eastAsia"/>
              <w:bCs w:val="0"/>
              <w:kern w:val="0"/>
              <w:szCs w:val="24"/>
            </w:rPr>
            <w:t>补助</w:t>
          </w:r>
        </w:p>
        <w:p w:rsidR="004E33AF" w:rsidRDefault="00667A6F" w:rsidP="00634E97">
          <w:pPr>
            <w:pStyle w:val="4"/>
            <w:numPr>
              <w:ilvl w:val="0"/>
              <w:numId w:val="105"/>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Locked"/>
            <w:placeholder>
              <w:docPart w:val="GBC22222222222222222222222222222"/>
            </w:placeholder>
          </w:sdtPr>
          <w:sdtContent>
            <w:p w:rsidR="004E33AF" w:rsidRDefault="00D37ACB">
              <w:r>
                <w:fldChar w:fldCharType="begin"/>
              </w:r>
              <w:r w:rsidR="009542BB">
                <w:instrText xml:space="preserve"> MACROBUTTON  SnrToggleCheckbox √适用  </w:instrText>
              </w:r>
              <w:r>
                <w:fldChar w:fldCharType="end"/>
              </w:r>
              <w:r>
                <w:fldChar w:fldCharType="begin"/>
              </w:r>
              <w:r w:rsidR="009542BB">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4A0"/>
          </w:tblPr>
          <w:tblGrid>
            <w:gridCol w:w="3369"/>
            <w:gridCol w:w="1984"/>
            <w:gridCol w:w="1591"/>
            <w:gridCol w:w="2105"/>
          </w:tblGrid>
          <w:tr w:rsidR="009542BB" w:rsidRPr="009542BB" w:rsidTr="009542BB">
            <w:trPr>
              <w:trHeight w:val="284"/>
            </w:trPr>
            <w:sdt>
              <w:sdtPr>
                <w:rPr>
                  <w:sz w:val="18"/>
                  <w:szCs w:val="18"/>
                </w:rPr>
                <w:tag w:val="_PLD_78115dbe9c9b4fd7abdfac509feb0a93"/>
                <w:id w:val="2561598"/>
                <w:lock w:val="sdtLocked"/>
              </w:sdtPr>
              <w:sdtContent>
                <w:tc>
                  <w:tcPr>
                    <w:tcW w:w="1862" w:type="pct"/>
                    <w:vAlign w:val="center"/>
                  </w:tcPr>
                  <w:p w:rsidR="009542BB" w:rsidRPr="009542BB" w:rsidRDefault="009542BB" w:rsidP="00DF2E9A">
                    <w:pPr>
                      <w:jc w:val="center"/>
                      <w:rPr>
                        <w:sz w:val="18"/>
                        <w:szCs w:val="18"/>
                      </w:rPr>
                    </w:pPr>
                    <w:r w:rsidRPr="009542BB">
                      <w:rPr>
                        <w:rFonts w:hint="eastAsia"/>
                        <w:sz w:val="18"/>
                        <w:szCs w:val="18"/>
                      </w:rPr>
                      <w:t>种类</w:t>
                    </w:r>
                  </w:p>
                </w:tc>
              </w:sdtContent>
            </w:sdt>
            <w:sdt>
              <w:sdtPr>
                <w:rPr>
                  <w:sz w:val="18"/>
                  <w:szCs w:val="18"/>
                </w:rPr>
                <w:tag w:val="_PLD_003bb4a7406e4ebcbcd1bda75515fa03"/>
                <w:id w:val="2561599"/>
                <w:lock w:val="sdtLocked"/>
              </w:sdtPr>
              <w:sdtContent>
                <w:tc>
                  <w:tcPr>
                    <w:tcW w:w="1096" w:type="pct"/>
                    <w:vAlign w:val="center"/>
                  </w:tcPr>
                  <w:p w:rsidR="009542BB" w:rsidRPr="009542BB" w:rsidRDefault="009542BB" w:rsidP="00DF2E9A">
                    <w:pPr>
                      <w:jc w:val="center"/>
                      <w:rPr>
                        <w:sz w:val="18"/>
                        <w:szCs w:val="18"/>
                      </w:rPr>
                    </w:pPr>
                    <w:r w:rsidRPr="009542BB">
                      <w:rPr>
                        <w:rFonts w:hint="eastAsia"/>
                        <w:sz w:val="18"/>
                        <w:szCs w:val="18"/>
                      </w:rPr>
                      <w:t>金额</w:t>
                    </w:r>
                  </w:p>
                </w:tc>
              </w:sdtContent>
            </w:sdt>
            <w:sdt>
              <w:sdtPr>
                <w:rPr>
                  <w:sz w:val="18"/>
                  <w:szCs w:val="18"/>
                </w:rPr>
                <w:tag w:val="_PLD_d93dc6881e554c3f98366bc61145c084"/>
                <w:id w:val="2561600"/>
                <w:lock w:val="sdtLocked"/>
              </w:sdtPr>
              <w:sdtContent>
                <w:tc>
                  <w:tcPr>
                    <w:tcW w:w="879" w:type="pct"/>
                    <w:vAlign w:val="center"/>
                  </w:tcPr>
                  <w:p w:rsidR="009542BB" w:rsidRPr="009542BB" w:rsidRDefault="009542BB" w:rsidP="00DF2E9A">
                    <w:pPr>
                      <w:jc w:val="center"/>
                      <w:rPr>
                        <w:sz w:val="18"/>
                        <w:szCs w:val="18"/>
                      </w:rPr>
                    </w:pPr>
                    <w:r w:rsidRPr="009542BB">
                      <w:rPr>
                        <w:rFonts w:hint="eastAsia"/>
                        <w:sz w:val="18"/>
                        <w:szCs w:val="18"/>
                      </w:rPr>
                      <w:t>列报项目</w:t>
                    </w:r>
                  </w:p>
                </w:tc>
              </w:sdtContent>
            </w:sdt>
            <w:sdt>
              <w:sdtPr>
                <w:rPr>
                  <w:sz w:val="18"/>
                  <w:szCs w:val="18"/>
                </w:rPr>
                <w:tag w:val="_PLD_7c352bbb98334663a844a1fb2c591efb"/>
                <w:id w:val="2561601"/>
                <w:lock w:val="sdtLocked"/>
              </w:sdtPr>
              <w:sdtContent>
                <w:tc>
                  <w:tcPr>
                    <w:tcW w:w="1163" w:type="pct"/>
                    <w:vAlign w:val="center"/>
                  </w:tcPr>
                  <w:p w:rsidR="009542BB" w:rsidRPr="009542BB" w:rsidRDefault="009542BB" w:rsidP="00DF2E9A">
                    <w:pPr>
                      <w:jc w:val="center"/>
                      <w:rPr>
                        <w:sz w:val="18"/>
                        <w:szCs w:val="18"/>
                      </w:rPr>
                    </w:pPr>
                    <w:r w:rsidRPr="009542BB">
                      <w:rPr>
                        <w:rFonts w:hint="eastAsia"/>
                        <w:sz w:val="18"/>
                        <w:szCs w:val="18"/>
                      </w:rPr>
                      <w:t>计入当期损益的金额</w:t>
                    </w:r>
                  </w:p>
                </w:tc>
              </w:sdtContent>
            </w:sdt>
          </w:tr>
          <w:sdt>
            <w:sdtPr>
              <w:rPr>
                <w:rFonts w:asciiTheme="minorHAnsi" w:eastAsiaTheme="minorEastAsia" w:hAnsiTheme="minorHAnsi" w:cstheme="minorBidi" w:hint="eastAsia"/>
                <w:kern w:val="2"/>
                <w:sz w:val="18"/>
                <w:szCs w:val="18"/>
              </w:rPr>
              <w:alias w:val="政府补助基本情况明细"/>
              <w:tag w:val="_TUP_eb738049c01c47fb8763dfc6db35b318"/>
              <w:id w:val="2561602"/>
              <w:lock w:val="sdtLocked"/>
            </w:sdtPr>
            <w:sdtContent>
              <w:tr w:rsidR="009542BB" w:rsidRPr="009542BB" w:rsidTr="009542BB">
                <w:trPr>
                  <w:trHeight w:val="284"/>
                </w:trPr>
                <w:tc>
                  <w:tcPr>
                    <w:tcW w:w="1862" w:type="pct"/>
                    <w:vAlign w:val="center"/>
                  </w:tcPr>
                  <w:p w:rsidR="009542BB" w:rsidRPr="009542BB" w:rsidRDefault="009542BB" w:rsidP="009542BB">
                    <w:pPr>
                      <w:rPr>
                        <w:sz w:val="18"/>
                        <w:szCs w:val="18"/>
                      </w:rPr>
                    </w:pPr>
                    <w:r w:rsidRPr="009542BB">
                      <w:rPr>
                        <w:sz w:val="18"/>
                        <w:szCs w:val="18"/>
                      </w:rPr>
                      <w:t>增值税即征即退</w:t>
                    </w:r>
                  </w:p>
                </w:tc>
                <w:tc>
                  <w:tcPr>
                    <w:tcW w:w="1096" w:type="pct"/>
                    <w:vAlign w:val="center"/>
                  </w:tcPr>
                  <w:p w:rsidR="009542BB" w:rsidRPr="009542BB" w:rsidRDefault="009542BB" w:rsidP="009542BB">
                    <w:pPr>
                      <w:jc w:val="right"/>
                      <w:rPr>
                        <w:sz w:val="18"/>
                        <w:szCs w:val="18"/>
                      </w:rPr>
                    </w:pPr>
                    <w:r w:rsidRPr="009542BB">
                      <w:rPr>
                        <w:sz w:val="18"/>
                        <w:szCs w:val="18"/>
                      </w:rPr>
                      <w:t>31,892,195.54</w:t>
                    </w:r>
                  </w:p>
                </w:tc>
                <w:tc>
                  <w:tcPr>
                    <w:tcW w:w="879" w:type="pct"/>
                    <w:vAlign w:val="center"/>
                  </w:tcPr>
                  <w:p w:rsidR="009542BB" w:rsidRPr="009542BB" w:rsidRDefault="009542BB" w:rsidP="009542BB">
                    <w:pPr>
                      <w:jc w:val="center"/>
                      <w:rPr>
                        <w:sz w:val="18"/>
                        <w:szCs w:val="18"/>
                      </w:rPr>
                    </w:pPr>
                    <w:r w:rsidRPr="009542BB">
                      <w:rPr>
                        <w:sz w:val="18"/>
                        <w:szCs w:val="18"/>
                      </w:rPr>
                      <w:t>其他收益</w:t>
                    </w:r>
                  </w:p>
                </w:tc>
                <w:tc>
                  <w:tcPr>
                    <w:tcW w:w="1163" w:type="pct"/>
                    <w:vAlign w:val="center"/>
                  </w:tcPr>
                  <w:p w:rsidR="009542BB" w:rsidRPr="009542BB" w:rsidRDefault="009542BB" w:rsidP="009542BB">
                    <w:pPr>
                      <w:jc w:val="right"/>
                      <w:rPr>
                        <w:sz w:val="18"/>
                        <w:szCs w:val="18"/>
                      </w:rPr>
                    </w:pPr>
                    <w:r w:rsidRPr="009542BB">
                      <w:rPr>
                        <w:sz w:val="18"/>
                        <w:szCs w:val="18"/>
                      </w:rPr>
                      <w:t>31,892,195.54</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2561604"/>
              <w:lock w:val="sdtLocked"/>
            </w:sdtPr>
            <w:sdtContent>
              <w:tr w:rsidR="009542BB" w:rsidRPr="009542BB" w:rsidTr="009542BB">
                <w:trPr>
                  <w:trHeight w:val="284"/>
                </w:trPr>
                <w:tc>
                  <w:tcPr>
                    <w:tcW w:w="1862" w:type="pct"/>
                    <w:vAlign w:val="center"/>
                  </w:tcPr>
                  <w:p w:rsidR="009542BB" w:rsidRPr="009542BB" w:rsidRDefault="009542BB" w:rsidP="009542BB">
                    <w:pPr>
                      <w:rPr>
                        <w:sz w:val="18"/>
                        <w:szCs w:val="18"/>
                      </w:rPr>
                    </w:pPr>
                    <w:r w:rsidRPr="009542BB">
                      <w:rPr>
                        <w:sz w:val="18"/>
                        <w:szCs w:val="18"/>
                      </w:rPr>
                      <w:t>稳岗补贴</w:t>
                    </w:r>
                  </w:p>
                </w:tc>
                <w:tc>
                  <w:tcPr>
                    <w:tcW w:w="1096" w:type="pct"/>
                    <w:vAlign w:val="center"/>
                  </w:tcPr>
                  <w:p w:rsidR="009542BB" w:rsidRPr="009542BB" w:rsidRDefault="009542BB" w:rsidP="009542BB">
                    <w:pPr>
                      <w:jc w:val="right"/>
                      <w:rPr>
                        <w:sz w:val="18"/>
                        <w:szCs w:val="18"/>
                      </w:rPr>
                    </w:pPr>
                    <w:r w:rsidRPr="009542BB">
                      <w:rPr>
                        <w:sz w:val="18"/>
                        <w:szCs w:val="18"/>
                      </w:rPr>
                      <w:t>81,857.70</w:t>
                    </w:r>
                  </w:p>
                </w:tc>
                <w:tc>
                  <w:tcPr>
                    <w:tcW w:w="879" w:type="pct"/>
                    <w:vAlign w:val="center"/>
                  </w:tcPr>
                  <w:p w:rsidR="009542BB" w:rsidRPr="009542BB" w:rsidRDefault="009542BB" w:rsidP="009542BB">
                    <w:pPr>
                      <w:jc w:val="center"/>
                      <w:rPr>
                        <w:sz w:val="18"/>
                        <w:szCs w:val="18"/>
                      </w:rPr>
                    </w:pPr>
                    <w:r w:rsidRPr="009542BB">
                      <w:rPr>
                        <w:sz w:val="18"/>
                        <w:szCs w:val="18"/>
                      </w:rPr>
                      <w:t>其他收益</w:t>
                    </w:r>
                  </w:p>
                </w:tc>
                <w:tc>
                  <w:tcPr>
                    <w:tcW w:w="1163" w:type="pct"/>
                    <w:vAlign w:val="center"/>
                  </w:tcPr>
                  <w:p w:rsidR="009542BB" w:rsidRPr="009542BB" w:rsidRDefault="009542BB" w:rsidP="009542BB">
                    <w:pPr>
                      <w:jc w:val="right"/>
                      <w:rPr>
                        <w:sz w:val="18"/>
                        <w:szCs w:val="18"/>
                      </w:rPr>
                    </w:pPr>
                    <w:r w:rsidRPr="009542BB">
                      <w:rPr>
                        <w:sz w:val="18"/>
                        <w:szCs w:val="18"/>
                      </w:rPr>
                      <w:t>81,857.70</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2561605"/>
              <w:lock w:val="sdtLocked"/>
            </w:sdtPr>
            <w:sdtContent>
              <w:tr w:rsidR="009542BB" w:rsidRPr="009542BB" w:rsidTr="009542BB">
                <w:trPr>
                  <w:trHeight w:val="284"/>
                </w:trPr>
                <w:tc>
                  <w:tcPr>
                    <w:tcW w:w="1862" w:type="pct"/>
                    <w:vAlign w:val="center"/>
                  </w:tcPr>
                  <w:p w:rsidR="009542BB" w:rsidRPr="009542BB" w:rsidRDefault="009542BB" w:rsidP="006958C2">
                    <w:pPr>
                      <w:rPr>
                        <w:sz w:val="18"/>
                        <w:szCs w:val="18"/>
                      </w:rPr>
                    </w:pPr>
                    <w:r w:rsidRPr="009542BB">
                      <w:rPr>
                        <w:sz w:val="18"/>
                        <w:szCs w:val="18"/>
                      </w:rPr>
                      <w:t>富锦市工业企业“</w:t>
                    </w:r>
                    <w:r w:rsidR="006958C2">
                      <w:rPr>
                        <w:rFonts w:hint="eastAsia"/>
                        <w:sz w:val="18"/>
                        <w:szCs w:val="18"/>
                      </w:rPr>
                      <w:t>入</w:t>
                    </w:r>
                    <w:r w:rsidRPr="009542BB">
                      <w:rPr>
                        <w:sz w:val="18"/>
                        <w:szCs w:val="18"/>
                      </w:rPr>
                      <w:t>规保规”奖励</w:t>
                    </w:r>
                  </w:p>
                </w:tc>
                <w:tc>
                  <w:tcPr>
                    <w:tcW w:w="1096" w:type="pct"/>
                    <w:vAlign w:val="center"/>
                  </w:tcPr>
                  <w:p w:rsidR="009542BB" w:rsidRPr="009542BB" w:rsidRDefault="009542BB" w:rsidP="009542BB">
                    <w:pPr>
                      <w:jc w:val="right"/>
                      <w:rPr>
                        <w:sz w:val="18"/>
                        <w:szCs w:val="18"/>
                      </w:rPr>
                    </w:pPr>
                    <w:r w:rsidRPr="009542BB">
                      <w:rPr>
                        <w:sz w:val="18"/>
                        <w:szCs w:val="18"/>
                      </w:rPr>
                      <w:t>200,000.00</w:t>
                    </w:r>
                  </w:p>
                </w:tc>
                <w:tc>
                  <w:tcPr>
                    <w:tcW w:w="879" w:type="pct"/>
                    <w:vAlign w:val="center"/>
                  </w:tcPr>
                  <w:p w:rsidR="009542BB" w:rsidRPr="009542BB" w:rsidRDefault="009542BB" w:rsidP="009542BB">
                    <w:pPr>
                      <w:jc w:val="center"/>
                      <w:rPr>
                        <w:sz w:val="18"/>
                        <w:szCs w:val="18"/>
                      </w:rPr>
                    </w:pPr>
                    <w:r w:rsidRPr="009542BB">
                      <w:rPr>
                        <w:sz w:val="18"/>
                        <w:szCs w:val="18"/>
                      </w:rPr>
                      <w:t>其他收益</w:t>
                    </w:r>
                  </w:p>
                </w:tc>
                <w:tc>
                  <w:tcPr>
                    <w:tcW w:w="1163" w:type="pct"/>
                    <w:vAlign w:val="center"/>
                  </w:tcPr>
                  <w:p w:rsidR="009542BB" w:rsidRPr="009542BB" w:rsidRDefault="009542BB" w:rsidP="009542BB">
                    <w:pPr>
                      <w:jc w:val="right"/>
                      <w:rPr>
                        <w:sz w:val="18"/>
                        <w:szCs w:val="18"/>
                      </w:rPr>
                    </w:pPr>
                    <w:r w:rsidRPr="009542BB">
                      <w:rPr>
                        <w:sz w:val="18"/>
                        <w:szCs w:val="18"/>
                      </w:rPr>
                      <w:t>200,000.00</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2561606"/>
              <w:lock w:val="sdtLocked"/>
            </w:sdtPr>
            <w:sdtContent>
              <w:tr w:rsidR="009542BB" w:rsidRPr="009542BB" w:rsidTr="009542BB">
                <w:trPr>
                  <w:trHeight w:val="284"/>
                </w:trPr>
                <w:tc>
                  <w:tcPr>
                    <w:tcW w:w="1862" w:type="pct"/>
                    <w:vAlign w:val="center"/>
                  </w:tcPr>
                  <w:p w:rsidR="009542BB" w:rsidRPr="009542BB" w:rsidRDefault="009542BB" w:rsidP="009542BB">
                    <w:pPr>
                      <w:rPr>
                        <w:sz w:val="18"/>
                        <w:szCs w:val="18"/>
                      </w:rPr>
                    </w:pPr>
                    <w:r w:rsidRPr="009542BB">
                      <w:rPr>
                        <w:sz w:val="18"/>
                        <w:szCs w:val="18"/>
                      </w:rPr>
                      <w:t>富锦市经济合作促进服务中心招商引资重大项目激励资金</w:t>
                    </w:r>
                  </w:p>
                </w:tc>
                <w:tc>
                  <w:tcPr>
                    <w:tcW w:w="1096" w:type="pct"/>
                    <w:vAlign w:val="center"/>
                  </w:tcPr>
                  <w:p w:rsidR="009542BB" w:rsidRPr="009542BB" w:rsidRDefault="009542BB" w:rsidP="009542BB">
                    <w:pPr>
                      <w:jc w:val="right"/>
                      <w:rPr>
                        <w:sz w:val="18"/>
                        <w:szCs w:val="18"/>
                      </w:rPr>
                    </w:pPr>
                    <w:r w:rsidRPr="009542BB">
                      <w:rPr>
                        <w:sz w:val="18"/>
                        <w:szCs w:val="18"/>
                      </w:rPr>
                      <w:t>320,000.00</w:t>
                    </w:r>
                  </w:p>
                </w:tc>
                <w:tc>
                  <w:tcPr>
                    <w:tcW w:w="879" w:type="pct"/>
                    <w:vAlign w:val="center"/>
                  </w:tcPr>
                  <w:p w:rsidR="009542BB" w:rsidRPr="009542BB" w:rsidRDefault="009542BB" w:rsidP="009542BB">
                    <w:pPr>
                      <w:jc w:val="center"/>
                      <w:rPr>
                        <w:sz w:val="18"/>
                        <w:szCs w:val="18"/>
                      </w:rPr>
                    </w:pPr>
                    <w:r w:rsidRPr="009542BB">
                      <w:rPr>
                        <w:sz w:val="18"/>
                        <w:szCs w:val="18"/>
                      </w:rPr>
                      <w:t>其他收益</w:t>
                    </w:r>
                  </w:p>
                </w:tc>
                <w:tc>
                  <w:tcPr>
                    <w:tcW w:w="1163" w:type="pct"/>
                    <w:vAlign w:val="center"/>
                  </w:tcPr>
                  <w:p w:rsidR="009542BB" w:rsidRPr="009542BB" w:rsidRDefault="009542BB" w:rsidP="009542BB">
                    <w:pPr>
                      <w:jc w:val="right"/>
                      <w:rPr>
                        <w:sz w:val="18"/>
                        <w:szCs w:val="18"/>
                      </w:rPr>
                    </w:pPr>
                    <w:r w:rsidRPr="009542BB">
                      <w:rPr>
                        <w:sz w:val="18"/>
                        <w:szCs w:val="18"/>
                      </w:rPr>
                      <w:t>320,000.00</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2561607"/>
              <w:lock w:val="sdtLocked"/>
            </w:sdtPr>
            <w:sdtContent>
              <w:tr w:rsidR="009542BB" w:rsidRPr="009542BB" w:rsidTr="009542BB">
                <w:trPr>
                  <w:trHeight w:val="284"/>
                </w:trPr>
                <w:tc>
                  <w:tcPr>
                    <w:tcW w:w="1862" w:type="pct"/>
                    <w:vAlign w:val="center"/>
                  </w:tcPr>
                  <w:p w:rsidR="009542BB" w:rsidRPr="009542BB" w:rsidRDefault="009542BB" w:rsidP="009542BB">
                    <w:pPr>
                      <w:jc w:val="center"/>
                      <w:rPr>
                        <w:sz w:val="18"/>
                        <w:szCs w:val="18"/>
                      </w:rPr>
                    </w:pPr>
                    <w:r w:rsidRPr="009542BB">
                      <w:rPr>
                        <w:sz w:val="18"/>
                        <w:szCs w:val="18"/>
                      </w:rPr>
                      <w:t>合计</w:t>
                    </w:r>
                  </w:p>
                </w:tc>
                <w:tc>
                  <w:tcPr>
                    <w:tcW w:w="1096" w:type="pct"/>
                    <w:vAlign w:val="center"/>
                  </w:tcPr>
                  <w:p w:rsidR="009542BB" w:rsidRPr="009542BB" w:rsidRDefault="00D37ACB" w:rsidP="009542BB">
                    <w:pPr>
                      <w:jc w:val="right"/>
                      <w:rPr>
                        <w:sz w:val="18"/>
                        <w:szCs w:val="18"/>
                      </w:rPr>
                    </w:pPr>
                    <w:r>
                      <w:rPr>
                        <w:sz w:val="18"/>
                        <w:szCs w:val="18"/>
                      </w:rPr>
                      <w:fldChar w:fldCharType="begin"/>
                    </w:r>
                    <w:r w:rsidR="00F0125B">
                      <w:rPr>
                        <w:sz w:val="18"/>
                        <w:szCs w:val="18"/>
                      </w:rPr>
                      <w:instrText xml:space="preserve"> =SUM(ABOVE) </w:instrText>
                    </w:r>
                    <w:r>
                      <w:rPr>
                        <w:sz w:val="18"/>
                        <w:szCs w:val="18"/>
                      </w:rPr>
                      <w:fldChar w:fldCharType="separate"/>
                    </w:r>
                    <w:r w:rsidR="00F0125B">
                      <w:rPr>
                        <w:noProof/>
                        <w:sz w:val="18"/>
                        <w:szCs w:val="18"/>
                      </w:rPr>
                      <w:t>32,494,053.24</w:t>
                    </w:r>
                    <w:r>
                      <w:rPr>
                        <w:sz w:val="18"/>
                        <w:szCs w:val="18"/>
                      </w:rPr>
                      <w:fldChar w:fldCharType="end"/>
                    </w:r>
                  </w:p>
                </w:tc>
                <w:tc>
                  <w:tcPr>
                    <w:tcW w:w="879" w:type="pct"/>
                    <w:vAlign w:val="center"/>
                  </w:tcPr>
                  <w:p w:rsidR="009542BB" w:rsidRPr="009542BB" w:rsidRDefault="009542BB" w:rsidP="009542BB">
                    <w:pPr>
                      <w:jc w:val="center"/>
                      <w:rPr>
                        <w:sz w:val="18"/>
                        <w:szCs w:val="18"/>
                      </w:rPr>
                    </w:pPr>
                    <w:r>
                      <w:rPr>
                        <w:rFonts w:hint="eastAsia"/>
                        <w:sz w:val="18"/>
                        <w:szCs w:val="18"/>
                      </w:rPr>
                      <w:t>/</w:t>
                    </w:r>
                  </w:p>
                </w:tc>
                <w:tc>
                  <w:tcPr>
                    <w:tcW w:w="1163" w:type="pct"/>
                    <w:vAlign w:val="center"/>
                  </w:tcPr>
                  <w:p w:rsidR="009542BB" w:rsidRPr="009542BB" w:rsidRDefault="00D37ACB" w:rsidP="009542BB">
                    <w:pPr>
                      <w:jc w:val="right"/>
                      <w:rPr>
                        <w:sz w:val="18"/>
                        <w:szCs w:val="18"/>
                      </w:rPr>
                    </w:pPr>
                    <w:r>
                      <w:rPr>
                        <w:sz w:val="18"/>
                        <w:szCs w:val="18"/>
                      </w:rPr>
                      <w:fldChar w:fldCharType="begin"/>
                    </w:r>
                    <w:r w:rsidR="00F0125B">
                      <w:rPr>
                        <w:sz w:val="18"/>
                        <w:szCs w:val="18"/>
                      </w:rPr>
                      <w:instrText xml:space="preserve"> =SUM(ABOVE) </w:instrText>
                    </w:r>
                    <w:r>
                      <w:rPr>
                        <w:sz w:val="18"/>
                        <w:szCs w:val="18"/>
                      </w:rPr>
                      <w:fldChar w:fldCharType="separate"/>
                    </w:r>
                    <w:r w:rsidR="00F0125B">
                      <w:rPr>
                        <w:noProof/>
                        <w:sz w:val="18"/>
                        <w:szCs w:val="18"/>
                      </w:rPr>
                      <w:t>32,494,053.24</w:t>
                    </w:r>
                    <w:r>
                      <w:rPr>
                        <w:sz w:val="18"/>
                        <w:szCs w:val="18"/>
                      </w:rPr>
                      <w:fldChar w:fldCharType="end"/>
                    </w:r>
                  </w:p>
                </w:tc>
              </w:tr>
            </w:sdtContent>
          </w:sdt>
        </w:tbl>
        <w:p w:rsidR="009542BB" w:rsidRDefault="009542BB"/>
        <w:p w:rsidR="004E33AF" w:rsidRDefault="00667A6F" w:rsidP="00634E97">
          <w:pPr>
            <w:pStyle w:val="4"/>
            <w:numPr>
              <w:ilvl w:val="0"/>
              <w:numId w:val="105"/>
            </w:numPr>
            <w:ind w:left="426" w:hanging="426"/>
          </w:pPr>
          <w:r>
            <w:rPr>
              <w:rFonts w:hint="eastAsia"/>
            </w:rPr>
            <w:t>政府补助退回情况</w:t>
          </w:r>
        </w:p>
        <w:sdt>
          <w:sdtPr>
            <w:alias w:val="是否适用：政府补助退回情况[双击切换]"/>
            <w:tag w:val="_GBC_7c3f98d411764656a5dc808f8f86a06f"/>
            <w:id w:val="-1586364119"/>
            <w:lock w:val="sdtLocked"/>
            <w:placeholder>
              <w:docPart w:val="GBC22222222222222222222222222222"/>
            </w:placeholder>
          </w:sdtPr>
          <w:sdtContent>
            <w:p w:rsidR="004E33AF" w:rsidRDefault="00D37ACB" w:rsidP="009542BB">
              <w:r>
                <w:fldChar w:fldCharType="begin"/>
              </w:r>
              <w:r w:rsidR="009542BB">
                <w:instrText xml:space="preserve">MACROBUTTON  SnrToggleCheckbox □适用 </w:instrText>
              </w:r>
              <w:r>
                <w:fldChar w:fldCharType="end"/>
              </w:r>
              <w:r>
                <w:fldChar w:fldCharType="begin"/>
              </w:r>
              <w:r w:rsidR="009542BB">
                <w:instrText xml:space="preserve"> MACROBUTTON  SnrToggleCheckbox √不适用 </w:instrText>
              </w:r>
              <w:r>
                <w:fldChar w:fldCharType="end"/>
              </w:r>
            </w:p>
          </w:sdtContent>
        </w:sdt>
        <w:p w:rsidR="009542BB" w:rsidRDefault="00D37ACB"/>
      </w:sdtContent>
    </w:sdt>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rsidR="004E33AF" w:rsidRDefault="00667A6F" w:rsidP="00634E97">
          <w:pPr>
            <w:pStyle w:val="3"/>
            <w:numPr>
              <w:ilvl w:val="0"/>
              <w:numId w:val="17"/>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Locked"/>
            <w:placeholder>
              <w:docPart w:val="GBC22222222222222222222222222222"/>
            </w:placeholder>
          </w:sdtPr>
          <w:sdtContent>
            <w:p w:rsidR="004E33AF" w:rsidRDefault="00D37ACB" w:rsidP="00AF62BC">
              <w:r>
                <w:fldChar w:fldCharType="begin"/>
              </w:r>
              <w:r w:rsidR="00AF62BC">
                <w:instrText xml:space="preserve">MACROBUTTON  SnrToggleCheckbox □适用 </w:instrText>
              </w:r>
              <w:r>
                <w:fldChar w:fldCharType="end"/>
              </w:r>
              <w:r>
                <w:fldChar w:fldCharType="begin"/>
              </w:r>
              <w:r w:rsidR="00AF62BC">
                <w:instrText xml:space="preserve"> MACROBUTTON  SnrToggleCheckbox √不适用 </w:instrText>
              </w:r>
              <w:r>
                <w:fldChar w:fldCharType="end"/>
              </w:r>
            </w:p>
          </w:sdtContent>
        </w:sdt>
      </w:sdtContent>
    </w:sdt>
    <w:p w:rsidR="004E33AF" w:rsidRDefault="004E33AF">
      <w:pPr>
        <w:rPr>
          <w:szCs w:val="21"/>
        </w:rPr>
      </w:pPr>
    </w:p>
    <w:p w:rsidR="004E33AF" w:rsidRDefault="00667A6F" w:rsidP="00634E97">
      <w:pPr>
        <w:pStyle w:val="2"/>
        <w:numPr>
          <w:ilvl w:val="0"/>
          <w:numId w:val="36"/>
        </w:numPr>
      </w:pPr>
      <w:r>
        <w:rPr>
          <w:rFonts w:hint="eastAsia"/>
        </w:rPr>
        <w:t>合并范围的变更</w:t>
      </w:r>
    </w:p>
    <w:p w:rsidR="004E33AF" w:rsidRDefault="00667A6F" w:rsidP="00634E97">
      <w:pPr>
        <w:pStyle w:val="3"/>
        <w:numPr>
          <w:ilvl w:val="0"/>
          <w:numId w:val="48"/>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Locked"/>
        <w:placeholder>
          <w:docPart w:val="GBC22222222222222222222222222222"/>
        </w:placeholder>
      </w:sdtPr>
      <w:sdtContent>
        <w:p w:rsidR="00C76F2D" w:rsidRDefault="00D37ACB" w:rsidP="00C76F2D">
          <w:pPr>
            <w:rPr>
              <w:rFonts w:cstheme="minorBidi"/>
              <w:szCs w:val="21"/>
            </w:rPr>
          </w:pPr>
          <w:r>
            <w:fldChar w:fldCharType="begin"/>
          </w:r>
          <w:r w:rsidR="00C76F2D">
            <w:instrText xml:space="preserve">MACROBUTTON  SnrToggleCheckbox □适用 </w:instrText>
          </w:r>
          <w:r>
            <w:fldChar w:fldCharType="end"/>
          </w:r>
          <w:r>
            <w:fldChar w:fldCharType="begin"/>
          </w:r>
          <w:r w:rsidR="00C76F2D">
            <w:instrText xml:space="preserve"> MACROBUTTON  SnrToggleCheckbox √不适用 </w:instrText>
          </w:r>
          <w:r>
            <w:fldChar w:fldCharType="end"/>
          </w:r>
        </w:p>
      </w:sdtContent>
    </w:sdt>
    <w:p w:rsidR="004E33AF" w:rsidRDefault="004E33AF">
      <w:pPr>
        <w:rPr>
          <w:rFonts w:cstheme="minorBidi"/>
          <w:szCs w:val="21"/>
        </w:rPr>
      </w:pPr>
    </w:p>
    <w:p w:rsidR="004E33AF" w:rsidRDefault="00667A6F" w:rsidP="00634E97">
      <w:pPr>
        <w:pStyle w:val="3"/>
        <w:numPr>
          <w:ilvl w:val="0"/>
          <w:numId w:val="48"/>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Locked"/>
        <w:placeholder>
          <w:docPart w:val="GBC22222222222222222222222222222"/>
        </w:placeholder>
      </w:sdtPr>
      <w:sdtContent>
        <w:p w:rsidR="00C76F2D" w:rsidRDefault="00D37ACB" w:rsidP="00C76F2D">
          <w:pPr>
            <w:rPr>
              <w:rFonts w:cs="Arial"/>
              <w:szCs w:val="21"/>
            </w:rPr>
          </w:pPr>
          <w:r>
            <w:fldChar w:fldCharType="begin"/>
          </w:r>
          <w:r w:rsidR="00C76F2D">
            <w:instrText xml:space="preserve">MACROBUTTON  SnrToggleCheckbox □适用 </w:instrText>
          </w:r>
          <w:r>
            <w:fldChar w:fldCharType="end"/>
          </w:r>
          <w:r>
            <w:fldChar w:fldCharType="begin"/>
          </w:r>
          <w:r w:rsidR="00C76F2D">
            <w:instrText xml:space="preserve"> MACROBUTTON  SnrToggleCheckbox √不适用 </w:instrText>
          </w:r>
          <w:r>
            <w:fldChar w:fldCharType="end"/>
          </w:r>
        </w:p>
      </w:sdtContent>
    </w:sdt>
    <w:p w:rsidR="004E33AF" w:rsidRDefault="004E33AF">
      <w:pPr>
        <w:rPr>
          <w:rFonts w:cs="Arial"/>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4E33AF" w:rsidRDefault="00667A6F" w:rsidP="00634E97">
          <w:pPr>
            <w:pStyle w:val="3"/>
            <w:numPr>
              <w:ilvl w:val="0"/>
              <w:numId w:val="48"/>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Locked"/>
            <w:placeholder>
              <w:docPart w:val="GBC22222222222222222222222222222"/>
            </w:placeholder>
          </w:sdtPr>
          <w:sdtContent>
            <w:p w:rsidR="00C76F2D" w:rsidRDefault="00D37ACB" w:rsidP="00C76F2D">
              <w:r>
                <w:fldChar w:fldCharType="begin"/>
              </w:r>
              <w:r w:rsidR="00C76F2D">
                <w:instrText xml:space="preserve">MACROBUTTON  SnrToggleCheckbox □适用 </w:instrText>
              </w:r>
              <w:r>
                <w:fldChar w:fldCharType="end"/>
              </w:r>
              <w:r>
                <w:fldChar w:fldCharType="begin"/>
              </w:r>
              <w:r w:rsidR="00C76F2D">
                <w:instrText xml:space="preserve"> MACROBUTTON  SnrToggleCheckbox √不适用 </w:instrText>
              </w:r>
              <w:r>
                <w:fldChar w:fldCharType="end"/>
              </w:r>
            </w:p>
          </w:sdtContent>
        </w:sdt>
        <w:p w:rsidR="004E33AF" w:rsidRDefault="00D37ACB">
          <w:pPr>
            <w:rPr>
              <w:rFonts w:cs="Arial"/>
              <w:szCs w:val="21"/>
              <w:lang w:val="en-GB"/>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4E33AF" w:rsidRDefault="00667A6F" w:rsidP="00634E97">
          <w:pPr>
            <w:pStyle w:val="3"/>
            <w:numPr>
              <w:ilvl w:val="0"/>
              <w:numId w:val="48"/>
            </w:numPr>
            <w:rPr>
              <w:rFonts w:ascii="宋体" w:hAnsi="宋体" w:cs="Arial"/>
              <w:szCs w:val="21"/>
            </w:rPr>
          </w:pPr>
          <w:r>
            <w:rPr>
              <w:rFonts w:ascii="宋体" w:hAnsi="宋体" w:cs="Arial" w:hint="eastAsia"/>
              <w:szCs w:val="21"/>
            </w:rPr>
            <w:t>处置子公司</w:t>
          </w:r>
        </w:p>
        <w:p w:rsidR="004E33AF" w:rsidRDefault="00667A6F">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Content>
            <w:p w:rsidR="004E33AF" w:rsidRDefault="00D37ACB" w:rsidP="00C76F2D">
              <w:pPr>
                <w:rPr>
                  <w:rFonts w:cs="Arial"/>
                  <w:color w:val="000000"/>
                  <w:szCs w:val="21"/>
                </w:rPr>
              </w:pPr>
              <w:r>
                <w:rPr>
                  <w:rFonts w:cs="Arial"/>
                  <w:szCs w:val="21"/>
                </w:rPr>
                <w:fldChar w:fldCharType="begin"/>
              </w:r>
              <w:r w:rsidR="00C76F2D">
                <w:rPr>
                  <w:rFonts w:cs="Arial"/>
                  <w:szCs w:val="21"/>
                </w:rPr>
                <w:instrText xml:space="preserve">MACROBUTTON  SnrToggleCheckbox □适用 </w:instrText>
              </w:r>
              <w:r>
                <w:rPr>
                  <w:rFonts w:cs="Arial"/>
                  <w:szCs w:val="21"/>
                </w:rPr>
                <w:fldChar w:fldCharType="end"/>
              </w:r>
              <w:r>
                <w:rPr>
                  <w:rFonts w:cs="Arial"/>
                  <w:szCs w:val="21"/>
                </w:rPr>
                <w:fldChar w:fldCharType="begin"/>
              </w:r>
              <w:r w:rsidR="00C76F2D">
                <w:rPr>
                  <w:rFonts w:cs="Arial"/>
                  <w:szCs w:val="21"/>
                </w:rPr>
                <w:instrText xml:space="preserve"> MACROBUTTON  SnrToggleCheckbox √不适用 </w:instrText>
              </w:r>
              <w:r>
                <w:rPr>
                  <w:rFonts w:cs="Arial"/>
                  <w:szCs w:val="21"/>
                </w:rPr>
                <w:fldChar w:fldCharType="end"/>
              </w:r>
            </w:p>
          </w:sdtContent>
        </w:sdt>
        <w:p w:rsidR="00C76F2D" w:rsidRDefault="00C76F2D">
          <w:pPr>
            <w:rPr>
              <w:rFonts w:cs="Arial"/>
              <w:color w:val="000000"/>
              <w:szCs w:val="21"/>
            </w:rPr>
          </w:pPr>
        </w:p>
        <w:p w:rsidR="004E33AF" w:rsidRDefault="00667A6F">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Content>
            <w:p w:rsidR="004E33AF" w:rsidRDefault="00D37ACB" w:rsidP="00C76F2D">
              <w:pPr>
                <w:rPr>
                  <w:color w:val="000000"/>
                  <w:szCs w:val="21"/>
                </w:rPr>
              </w:pPr>
              <w:r>
                <w:rPr>
                  <w:rFonts w:cs="Arial"/>
                  <w:color w:val="000000"/>
                  <w:szCs w:val="21"/>
                </w:rPr>
                <w:fldChar w:fldCharType="begin"/>
              </w:r>
              <w:r w:rsidR="00C76F2D">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C76F2D">
                <w:rPr>
                  <w:rFonts w:cs="Arial"/>
                  <w:color w:val="000000"/>
                  <w:szCs w:val="21"/>
                </w:rPr>
                <w:instrText xml:space="preserve"> MACROBUTTON  SnrToggleCheckbox √不适用 </w:instrText>
              </w:r>
              <w:r>
                <w:rPr>
                  <w:rFonts w:cs="Arial"/>
                  <w:color w:val="000000"/>
                  <w:szCs w:val="21"/>
                </w:rPr>
                <w:fldChar w:fldCharType="end"/>
              </w:r>
            </w:p>
          </w:sdtContent>
        </w:sdt>
      </w:sdtContent>
    </w:sdt>
    <w:p w:rsidR="004E33AF" w:rsidRDefault="004E33AF">
      <w:pPr>
        <w:rPr>
          <w:rFonts w:cs="Arial"/>
          <w:color w:val="000000"/>
          <w:szCs w:val="21"/>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Content>
        <w:p w:rsidR="004E33AF" w:rsidRDefault="00667A6F" w:rsidP="00634E97">
          <w:pPr>
            <w:pStyle w:val="3"/>
            <w:numPr>
              <w:ilvl w:val="0"/>
              <w:numId w:val="48"/>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4E33AF" w:rsidRDefault="00667A6F">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Locked"/>
            <w:placeholder>
              <w:docPart w:val="GBC22222222222222222222222222222"/>
            </w:placeholder>
          </w:sdtPr>
          <w:sdtContent>
            <w:p w:rsidR="004E33AF" w:rsidRDefault="00D37ACB" w:rsidP="00C76F2D">
              <w:pPr>
                <w:rPr>
                  <w:rFonts w:asciiTheme="minorHAnsi" w:eastAsiaTheme="minorEastAsia" w:hAnsiTheme="minorHAnsi" w:cs="Arial"/>
                  <w:color w:val="000000"/>
                </w:rPr>
              </w:pPr>
              <w:r>
                <w:fldChar w:fldCharType="begin"/>
              </w:r>
              <w:r w:rsidR="00C76F2D">
                <w:instrText xml:space="preserve">MACROBUTTON  SnrToggleCheckbox □适用 </w:instrText>
              </w:r>
              <w:r>
                <w:fldChar w:fldCharType="end"/>
              </w:r>
              <w:r>
                <w:fldChar w:fldCharType="begin"/>
              </w:r>
              <w:r w:rsidR="00C76F2D">
                <w:instrText xml:space="preserve"> MACROBUTTON  SnrToggleCheckbox √不适用 </w:instrText>
              </w:r>
              <w:r>
                <w:fldChar w:fldCharType="end"/>
              </w:r>
            </w:p>
          </w:sdtContent>
        </w:sdt>
      </w:sdtContent>
    </w:sdt>
    <w:p w:rsidR="004E33AF" w:rsidRDefault="004E33AF">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Content>
        <w:p w:rsidR="004E33AF" w:rsidRDefault="00667A6F" w:rsidP="00634E97">
          <w:pPr>
            <w:pStyle w:val="3"/>
            <w:numPr>
              <w:ilvl w:val="0"/>
              <w:numId w:val="48"/>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Locked"/>
            <w:placeholder>
              <w:docPart w:val="GBC22222222222222222222222222222"/>
            </w:placeholder>
          </w:sdtPr>
          <w:sdtContent>
            <w:p w:rsidR="004E33AF" w:rsidRDefault="00D37ACB">
              <w:pPr>
                <w:rPr>
                  <w:rFonts w:cs="Arial"/>
                  <w:color w:val="000000"/>
                </w:rPr>
              </w:pPr>
              <w:r>
                <w:rPr>
                  <w:rFonts w:cs="Arial"/>
                  <w:color w:val="000000"/>
                </w:rPr>
                <w:fldChar w:fldCharType="begin"/>
              </w:r>
              <w:r w:rsidR="00C76F2D">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C76F2D">
                <w:rPr>
                  <w:rFonts w:cs="Arial"/>
                  <w:color w:val="000000"/>
                </w:rPr>
                <w:instrText xml:space="preserve"> MACROBUTTON  SnrToggleCheckbox □不适用 </w:instrText>
              </w:r>
              <w:r>
                <w:rPr>
                  <w:rFonts w:cs="Arial"/>
                  <w:color w:val="000000"/>
                </w:rPr>
                <w:fldChar w:fldCharType="end"/>
              </w:r>
            </w:p>
          </w:sdtContent>
        </w:sdt>
        <w:sdt>
          <w:sdtPr>
            <w:rPr>
              <w:rFonts w:cs="Arial"/>
              <w:color w:val="000000"/>
            </w:rPr>
            <w:alias w:val="合并范围的变更-其他说明"/>
            <w:tag w:val="_GBC_d7b2ebd573084f078a5526aa44ae226d"/>
            <w:id w:val="1537087742"/>
            <w:lock w:val="sdtLocked"/>
            <w:placeholder>
              <w:docPart w:val="GBC22222222222222222222222222222"/>
            </w:placeholder>
          </w:sdtPr>
          <w:sdtEndPr>
            <w:rPr>
              <w:rFonts w:asciiTheme="minorHAnsi" w:eastAsiaTheme="minorEastAsia" w:hAnsiTheme="minorHAnsi"/>
            </w:rPr>
          </w:sdtEndPr>
          <w:sdtContent>
            <w:p w:rsidR="004E33AF" w:rsidRDefault="00AF62BC">
              <w:pPr>
                <w:rPr>
                  <w:rFonts w:asciiTheme="minorHAnsi" w:eastAsiaTheme="minorEastAsia" w:hAnsiTheme="minorHAnsi" w:cs="Arial"/>
                  <w:color w:val="000000"/>
                </w:rPr>
              </w:pPr>
              <w:r>
                <w:rPr>
                  <w:rFonts w:cs="Arial" w:hint="eastAsia"/>
                  <w:color w:val="000000"/>
                </w:rPr>
                <w:t xml:space="preserve">    </w:t>
              </w:r>
              <w:r w:rsidRPr="00A978EB">
                <w:rPr>
                  <w:rFonts w:asciiTheme="minorEastAsia" w:eastAsiaTheme="minorEastAsia" w:hAnsiTheme="minorEastAsia" w:cs="Times New Roman" w:hint="eastAsia"/>
                  <w:szCs w:val="22"/>
                  <w:lang w:bidi="en-US"/>
                </w:rPr>
                <w:t>本公司本期合并财务报表范围减少1家子公司，系福州市长乐区中闽风电有限公司已办理注销手续。</w:t>
              </w:r>
            </w:p>
          </w:sdtContent>
        </w:sdt>
      </w:sdtContent>
    </w:sdt>
    <w:p w:rsidR="004E33AF" w:rsidRDefault="004E33AF">
      <w:pPr>
        <w:rPr>
          <w:rFonts w:cs="Arial"/>
          <w:color w:val="000000"/>
        </w:rPr>
      </w:pPr>
    </w:p>
    <w:p w:rsidR="004E33AF" w:rsidRDefault="00667A6F" w:rsidP="00634E97">
      <w:pPr>
        <w:pStyle w:val="2"/>
        <w:numPr>
          <w:ilvl w:val="0"/>
          <w:numId w:val="3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4E33AF" w:rsidRDefault="00667A6F" w:rsidP="00634E97">
      <w:pPr>
        <w:pStyle w:val="3"/>
        <w:numPr>
          <w:ilvl w:val="2"/>
          <w:numId w:val="49"/>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4E33AF" w:rsidRDefault="00667A6F" w:rsidP="00634E97">
          <w:pPr>
            <w:pStyle w:val="4"/>
            <w:numPr>
              <w:ilvl w:val="3"/>
              <w:numId w:val="50"/>
            </w:numPr>
            <w:ind w:left="424" w:hangingChars="202" w:hanging="424"/>
          </w:pPr>
          <w:r>
            <w:rPr>
              <w:rFonts w:hint="eastAsia"/>
            </w:rPr>
            <w:t>企业集团的构成</w:t>
          </w:r>
        </w:p>
        <w:sdt>
          <w:sdtPr>
            <w:alias w:val="是否适用：企业集团的构成[双击切换]"/>
            <w:tag w:val="_GBC_f4dcd24cd0a6465f817fe278addb6568"/>
            <w:id w:val="1112558437"/>
            <w:lock w:val="sdtLocked"/>
            <w:placeholder>
              <w:docPart w:val="GBC22222222222222222222222222222"/>
            </w:placeholder>
          </w:sdtPr>
          <w:sdtContent>
            <w:p w:rsidR="004E33AF" w:rsidRDefault="00D37ACB">
              <w:r>
                <w:fldChar w:fldCharType="begin"/>
              </w:r>
              <w:r w:rsidR="002E6650">
                <w:instrText xml:space="preserve">MACROBUTTON  SnrToggleCheckbox √适用 </w:instrText>
              </w:r>
              <w:r>
                <w:fldChar w:fldCharType="end"/>
              </w:r>
              <w:r>
                <w:fldChar w:fldCharType="begin"/>
              </w:r>
              <w:r w:rsidR="002E665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8"/>
            <w:gridCol w:w="1245"/>
            <w:gridCol w:w="1298"/>
            <w:gridCol w:w="1397"/>
            <w:gridCol w:w="728"/>
            <w:gridCol w:w="688"/>
            <w:gridCol w:w="905"/>
          </w:tblGrid>
          <w:tr w:rsidR="00F53F22" w:rsidRPr="00F53F22" w:rsidTr="00F53F22">
            <w:trPr>
              <w:trHeight w:val="247"/>
            </w:trPr>
            <w:sdt>
              <w:sdtPr>
                <w:rPr>
                  <w:sz w:val="15"/>
                  <w:szCs w:val="15"/>
                </w:rPr>
                <w:tag w:val="_PLD_d102f36c2e2645ad9579603ca28588c8"/>
                <w:id w:val="2562730"/>
                <w:lock w:val="sdtLocked"/>
              </w:sdtPr>
              <w:sdtContent>
                <w:tc>
                  <w:tcPr>
                    <w:tcW w:w="1541" w:type="pct"/>
                    <w:vMerge w:val="restart"/>
                    <w:shd w:val="clear" w:color="auto" w:fill="auto"/>
                    <w:vAlign w:val="center"/>
                  </w:tcPr>
                  <w:p w:rsidR="00ED2667" w:rsidRPr="00F53F22" w:rsidRDefault="00ED2667" w:rsidP="00DF2E9A">
                    <w:pPr>
                      <w:jc w:val="center"/>
                      <w:rPr>
                        <w:rFonts w:cs="Arial"/>
                        <w:sz w:val="15"/>
                        <w:szCs w:val="15"/>
                        <w:lang w:val="en-GB"/>
                      </w:rPr>
                    </w:pPr>
                    <w:r w:rsidRPr="00F53F22">
                      <w:rPr>
                        <w:rFonts w:cs="Arial" w:hint="eastAsia"/>
                        <w:sz w:val="15"/>
                        <w:szCs w:val="15"/>
                        <w:lang w:val="en-GB"/>
                      </w:rPr>
                      <w:t>子公司</w:t>
                    </w:r>
                  </w:p>
                  <w:p w:rsidR="00ED2667" w:rsidRPr="00F53F22" w:rsidRDefault="00ED2667" w:rsidP="00DF2E9A">
                    <w:pPr>
                      <w:jc w:val="center"/>
                      <w:rPr>
                        <w:rFonts w:cs="Arial"/>
                        <w:sz w:val="15"/>
                        <w:szCs w:val="15"/>
                      </w:rPr>
                    </w:pPr>
                    <w:r w:rsidRPr="00F53F22">
                      <w:rPr>
                        <w:rFonts w:cs="Arial" w:hint="eastAsia"/>
                        <w:sz w:val="15"/>
                        <w:szCs w:val="15"/>
                        <w:lang w:val="en-GB"/>
                      </w:rPr>
                      <w:t>名称</w:t>
                    </w:r>
                  </w:p>
                </w:tc>
              </w:sdtContent>
            </w:sdt>
            <w:sdt>
              <w:sdtPr>
                <w:rPr>
                  <w:sz w:val="15"/>
                  <w:szCs w:val="15"/>
                </w:rPr>
                <w:tag w:val="_PLD_f2f68356b5494ce8941038ba206c0e79"/>
                <w:id w:val="2562731"/>
                <w:lock w:val="sdtLocked"/>
              </w:sdtPr>
              <w:sdtContent>
                <w:tc>
                  <w:tcPr>
                    <w:tcW w:w="688" w:type="pct"/>
                    <w:vMerge w:val="restart"/>
                    <w:shd w:val="clear" w:color="auto" w:fill="auto"/>
                    <w:vAlign w:val="center"/>
                  </w:tcPr>
                  <w:p w:rsidR="00ED2667" w:rsidRPr="00F53F22" w:rsidRDefault="00ED2667" w:rsidP="00DF2E9A">
                    <w:pPr>
                      <w:jc w:val="center"/>
                      <w:rPr>
                        <w:rFonts w:cs="Arial"/>
                        <w:sz w:val="15"/>
                        <w:szCs w:val="15"/>
                      </w:rPr>
                    </w:pPr>
                    <w:r w:rsidRPr="00F53F22">
                      <w:rPr>
                        <w:rFonts w:cs="Arial" w:hint="eastAsia"/>
                        <w:sz w:val="15"/>
                        <w:szCs w:val="15"/>
                        <w:lang w:val="en-GB"/>
                      </w:rPr>
                      <w:t>主要经营地</w:t>
                    </w:r>
                  </w:p>
                </w:tc>
              </w:sdtContent>
            </w:sdt>
            <w:sdt>
              <w:sdtPr>
                <w:rPr>
                  <w:sz w:val="15"/>
                  <w:szCs w:val="15"/>
                </w:rPr>
                <w:tag w:val="_PLD_e9cbfd017bcc45b9be4599d5ee950f92"/>
                <w:id w:val="2562732"/>
                <w:lock w:val="sdtLocked"/>
              </w:sdtPr>
              <w:sdtContent>
                <w:tc>
                  <w:tcPr>
                    <w:tcW w:w="717" w:type="pct"/>
                    <w:vMerge w:val="restart"/>
                    <w:shd w:val="clear" w:color="auto" w:fill="auto"/>
                    <w:vAlign w:val="center"/>
                  </w:tcPr>
                  <w:p w:rsidR="00ED2667" w:rsidRPr="00F53F22" w:rsidRDefault="00ED2667" w:rsidP="00DF2E9A">
                    <w:pPr>
                      <w:jc w:val="center"/>
                      <w:rPr>
                        <w:rFonts w:cs="Arial"/>
                        <w:sz w:val="15"/>
                        <w:szCs w:val="15"/>
                      </w:rPr>
                    </w:pPr>
                    <w:r w:rsidRPr="00F53F22">
                      <w:rPr>
                        <w:rFonts w:cs="Arial" w:hint="eastAsia"/>
                        <w:sz w:val="15"/>
                        <w:szCs w:val="15"/>
                        <w:lang w:val="en-GB"/>
                      </w:rPr>
                      <w:t>注册地</w:t>
                    </w:r>
                  </w:p>
                </w:tc>
              </w:sdtContent>
            </w:sdt>
            <w:sdt>
              <w:sdtPr>
                <w:rPr>
                  <w:sz w:val="15"/>
                  <w:szCs w:val="15"/>
                </w:rPr>
                <w:tag w:val="_PLD_da5558f3e8f24c30b756f825b0ebca03"/>
                <w:id w:val="2562733"/>
                <w:lock w:val="sdtLocked"/>
              </w:sdtPr>
              <w:sdtContent>
                <w:tc>
                  <w:tcPr>
                    <w:tcW w:w="772" w:type="pct"/>
                    <w:vMerge w:val="restart"/>
                    <w:shd w:val="clear" w:color="auto" w:fill="auto"/>
                    <w:vAlign w:val="center"/>
                  </w:tcPr>
                  <w:p w:rsidR="00ED2667" w:rsidRPr="00F53F22" w:rsidRDefault="00ED2667" w:rsidP="00DF2E9A">
                    <w:pPr>
                      <w:jc w:val="center"/>
                      <w:rPr>
                        <w:rFonts w:cs="Arial"/>
                        <w:sz w:val="15"/>
                        <w:szCs w:val="15"/>
                      </w:rPr>
                    </w:pPr>
                    <w:r w:rsidRPr="00F53F22">
                      <w:rPr>
                        <w:rFonts w:cs="Arial" w:hint="eastAsia"/>
                        <w:sz w:val="15"/>
                        <w:szCs w:val="15"/>
                        <w:lang w:val="en-GB"/>
                      </w:rPr>
                      <w:t>业务性质</w:t>
                    </w:r>
                  </w:p>
                </w:tc>
              </w:sdtContent>
            </w:sdt>
            <w:sdt>
              <w:sdtPr>
                <w:rPr>
                  <w:sz w:val="15"/>
                  <w:szCs w:val="15"/>
                </w:rPr>
                <w:tag w:val="_PLD_817e427c8eff4fd1875d12860133e99e"/>
                <w:id w:val="2562734"/>
                <w:lock w:val="sdtLocked"/>
              </w:sdtPr>
              <w:sdtContent>
                <w:tc>
                  <w:tcPr>
                    <w:tcW w:w="781" w:type="pct"/>
                    <w:gridSpan w:val="2"/>
                    <w:shd w:val="clear" w:color="auto" w:fill="auto"/>
                    <w:vAlign w:val="center"/>
                  </w:tcPr>
                  <w:p w:rsidR="00ED2667" w:rsidRPr="00F53F22" w:rsidRDefault="00ED2667" w:rsidP="00DF2E9A">
                    <w:pPr>
                      <w:jc w:val="center"/>
                      <w:rPr>
                        <w:rFonts w:cs="Arial"/>
                        <w:sz w:val="15"/>
                        <w:szCs w:val="15"/>
                      </w:rPr>
                    </w:pPr>
                    <w:r w:rsidRPr="00F53F22">
                      <w:rPr>
                        <w:rFonts w:cs="Arial" w:hint="eastAsia"/>
                        <w:sz w:val="15"/>
                        <w:szCs w:val="15"/>
                        <w:lang w:val="en-GB"/>
                      </w:rPr>
                      <w:t>持股比例</w:t>
                    </w:r>
                    <w:r w:rsidRPr="00F53F22">
                      <w:rPr>
                        <w:rFonts w:cs="Arial"/>
                        <w:sz w:val="15"/>
                        <w:szCs w:val="15"/>
                      </w:rPr>
                      <w:t>(%)</w:t>
                    </w:r>
                  </w:p>
                </w:tc>
              </w:sdtContent>
            </w:sdt>
            <w:sdt>
              <w:sdtPr>
                <w:rPr>
                  <w:sz w:val="15"/>
                  <w:szCs w:val="15"/>
                </w:rPr>
                <w:tag w:val="_PLD_0bb5e453efe4450ba0d853b98eb2c2b0"/>
                <w:id w:val="2562735"/>
                <w:lock w:val="sdtLocked"/>
              </w:sdtPr>
              <w:sdtContent>
                <w:tc>
                  <w:tcPr>
                    <w:tcW w:w="500" w:type="pct"/>
                    <w:vMerge w:val="restart"/>
                    <w:shd w:val="clear" w:color="auto" w:fill="auto"/>
                    <w:vAlign w:val="center"/>
                  </w:tcPr>
                  <w:p w:rsidR="00ED2667" w:rsidRPr="00F53F22" w:rsidRDefault="00ED2667" w:rsidP="00DF2E9A">
                    <w:pPr>
                      <w:jc w:val="center"/>
                      <w:rPr>
                        <w:rFonts w:cs="Arial"/>
                        <w:sz w:val="15"/>
                        <w:szCs w:val="15"/>
                        <w:lang w:val="en-GB"/>
                      </w:rPr>
                    </w:pPr>
                    <w:r w:rsidRPr="00F53F22">
                      <w:rPr>
                        <w:rFonts w:cs="Arial" w:hint="eastAsia"/>
                        <w:sz w:val="15"/>
                        <w:szCs w:val="15"/>
                        <w:lang w:val="en-GB"/>
                      </w:rPr>
                      <w:t>取得</w:t>
                    </w:r>
                  </w:p>
                  <w:p w:rsidR="00ED2667" w:rsidRPr="00F53F22" w:rsidRDefault="00ED2667" w:rsidP="00DF2E9A">
                    <w:pPr>
                      <w:jc w:val="center"/>
                      <w:rPr>
                        <w:rFonts w:cs="Arial"/>
                        <w:sz w:val="15"/>
                        <w:szCs w:val="15"/>
                        <w:lang w:val="en-GB"/>
                      </w:rPr>
                    </w:pPr>
                    <w:r w:rsidRPr="00F53F22">
                      <w:rPr>
                        <w:rFonts w:cs="Arial" w:hint="eastAsia"/>
                        <w:sz w:val="15"/>
                        <w:szCs w:val="15"/>
                        <w:lang w:val="en-GB"/>
                      </w:rPr>
                      <w:t>方式</w:t>
                    </w:r>
                  </w:p>
                </w:tc>
              </w:sdtContent>
            </w:sdt>
          </w:tr>
          <w:tr w:rsidR="00F53F22" w:rsidRPr="00F53F22" w:rsidTr="00F53F22">
            <w:trPr>
              <w:trHeight w:val="278"/>
            </w:trPr>
            <w:tc>
              <w:tcPr>
                <w:tcW w:w="1541" w:type="pct"/>
                <w:vMerge/>
                <w:shd w:val="clear" w:color="auto" w:fill="auto"/>
                <w:vAlign w:val="center"/>
              </w:tcPr>
              <w:p w:rsidR="00ED2667" w:rsidRPr="00F53F22" w:rsidRDefault="00ED2667" w:rsidP="00DF2E9A">
                <w:pPr>
                  <w:rPr>
                    <w:rFonts w:cs="Arial"/>
                    <w:sz w:val="15"/>
                    <w:szCs w:val="15"/>
                  </w:rPr>
                </w:pPr>
              </w:p>
            </w:tc>
            <w:tc>
              <w:tcPr>
                <w:tcW w:w="688" w:type="pct"/>
                <w:vMerge/>
                <w:shd w:val="clear" w:color="auto" w:fill="auto"/>
                <w:vAlign w:val="center"/>
              </w:tcPr>
              <w:p w:rsidR="00ED2667" w:rsidRPr="00F53F22" w:rsidRDefault="00ED2667" w:rsidP="00DF2E9A">
                <w:pPr>
                  <w:rPr>
                    <w:rFonts w:cs="Arial"/>
                    <w:sz w:val="15"/>
                    <w:szCs w:val="15"/>
                  </w:rPr>
                </w:pPr>
              </w:p>
            </w:tc>
            <w:tc>
              <w:tcPr>
                <w:tcW w:w="717" w:type="pct"/>
                <w:vMerge/>
                <w:shd w:val="clear" w:color="auto" w:fill="auto"/>
                <w:vAlign w:val="center"/>
              </w:tcPr>
              <w:p w:rsidR="00ED2667" w:rsidRPr="00F53F22" w:rsidRDefault="00ED2667" w:rsidP="00DF2E9A">
                <w:pPr>
                  <w:rPr>
                    <w:rFonts w:cs="Arial"/>
                    <w:sz w:val="15"/>
                    <w:szCs w:val="15"/>
                  </w:rPr>
                </w:pPr>
              </w:p>
            </w:tc>
            <w:tc>
              <w:tcPr>
                <w:tcW w:w="772" w:type="pct"/>
                <w:vMerge/>
                <w:shd w:val="clear" w:color="auto" w:fill="auto"/>
                <w:vAlign w:val="center"/>
              </w:tcPr>
              <w:p w:rsidR="00ED2667" w:rsidRPr="00F53F22" w:rsidRDefault="00ED2667" w:rsidP="00DF2E9A">
                <w:pPr>
                  <w:rPr>
                    <w:rFonts w:cs="Arial"/>
                    <w:sz w:val="15"/>
                    <w:szCs w:val="15"/>
                  </w:rPr>
                </w:pPr>
              </w:p>
            </w:tc>
            <w:sdt>
              <w:sdtPr>
                <w:rPr>
                  <w:sz w:val="15"/>
                  <w:szCs w:val="15"/>
                </w:rPr>
                <w:tag w:val="_PLD_3f641d83162f4ae3a8840b93258d7ced"/>
                <w:id w:val="2562736"/>
                <w:lock w:val="sdtLocked"/>
              </w:sdtPr>
              <w:sdtContent>
                <w:tc>
                  <w:tcPr>
                    <w:tcW w:w="402" w:type="pct"/>
                    <w:shd w:val="clear" w:color="auto" w:fill="auto"/>
                    <w:vAlign w:val="center"/>
                  </w:tcPr>
                  <w:p w:rsidR="00ED2667" w:rsidRPr="00F53F22" w:rsidRDefault="00ED2667" w:rsidP="00DF2E9A">
                    <w:pPr>
                      <w:jc w:val="center"/>
                      <w:rPr>
                        <w:rFonts w:cs="Arial"/>
                        <w:sz w:val="15"/>
                        <w:szCs w:val="15"/>
                      </w:rPr>
                    </w:pPr>
                    <w:r w:rsidRPr="00F53F22">
                      <w:rPr>
                        <w:rFonts w:cs="Arial" w:hint="eastAsia"/>
                        <w:sz w:val="15"/>
                        <w:szCs w:val="15"/>
                        <w:lang w:val="en-GB"/>
                      </w:rPr>
                      <w:t>直接</w:t>
                    </w:r>
                  </w:p>
                </w:tc>
              </w:sdtContent>
            </w:sdt>
            <w:sdt>
              <w:sdtPr>
                <w:rPr>
                  <w:sz w:val="15"/>
                  <w:szCs w:val="15"/>
                </w:rPr>
                <w:tag w:val="_PLD_ebc96648c2794ae08bfb57e63f0a34c5"/>
                <w:id w:val="2562737"/>
                <w:lock w:val="sdtLocked"/>
              </w:sdtPr>
              <w:sdtContent>
                <w:tc>
                  <w:tcPr>
                    <w:tcW w:w="380" w:type="pct"/>
                    <w:shd w:val="clear" w:color="auto" w:fill="auto"/>
                    <w:vAlign w:val="center"/>
                  </w:tcPr>
                  <w:p w:rsidR="00ED2667" w:rsidRPr="00F53F22" w:rsidRDefault="00ED2667" w:rsidP="00DF2E9A">
                    <w:pPr>
                      <w:jc w:val="center"/>
                      <w:rPr>
                        <w:rFonts w:cs="Arial"/>
                        <w:sz w:val="15"/>
                        <w:szCs w:val="15"/>
                      </w:rPr>
                    </w:pPr>
                    <w:r w:rsidRPr="00F53F22">
                      <w:rPr>
                        <w:rFonts w:cs="Arial" w:hint="eastAsia"/>
                        <w:sz w:val="15"/>
                        <w:szCs w:val="15"/>
                        <w:lang w:val="en-GB"/>
                      </w:rPr>
                      <w:t>间接</w:t>
                    </w:r>
                  </w:p>
                </w:tc>
              </w:sdtContent>
            </w:sdt>
            <w:tc>
              <w:tcPr>
                <w:tcW w:w="500" w:type="pct"/>
                <w:vMerge/>
              </w:tcPr>
              <w:p w:rsidR="00ED2667" w:rsidRPr="00F53F22" w:rsidRDefault="00ED2667" w:rsidP="00DF2E9A">
                <w:pPr>
                  <w:rPr>
                    <w:rFonts w:cs="Arial"/>
                    <w:sz w:val="15"/>
                    <w:szCs w:val="15"/>
                  </w:rPr>
                </w:pPr>
              </w:p>
            </w:tc>
          </w:tr>
          <w:sdt>
            <w:sdtPr>
              <w:rPr>
                <w:sz w:val="15"/>
                <w:szCs w:val="15"/>
              </w:rPr>
              <w:alias w:val="企业合并及合并财务报表明细"/>
              <w:tag w:val="_GBC_986bfe326d834fea9d2920637e286f21"/>
              <w:id w:val="2562738"/>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福建中闽能源投资有限责任公司</w:t>
                    </w:r>
                  </w:p>
                </w:tc>
                <w:tc>
                  <w:tcPr>
                    <w:tcW w:w="688" w:type="pct"/>
                    <w:vAlign w:val="center"/>
                  </w:tcPr>
                  <w:p w:rsidR="00ED2667" w:rsidRPr="00F53F22" w:rsidRDefault="00ED2667" w:rsidP="00DF2E9A">
                    <w:pPr>
                      <w:rPr>
                        <w:sz w:val="15"/>
                        <w:szCs w:val="15"/>
                      </w:rPr>
                    </w:pPr>
                    <w:r w:rsidRPr="00F53F22">
                      <w:rPr>
                        <w:sz w:val="15"/>
                        <w:szCs w:val="15"/>
                      </w:rPr>
                      <w:t>福建省福州市</w:t>
                    </w:r>
                  </w:p>
                </w:tc>
                <w:tc>
                  <w:tcPr>
                    <w:tcW w:w="717" w:type="pct"/>
                    <w:vAlign w:val="center"/>
                  </w:tcPr>
                  <w:p w:rsidR="00ED2667" w:rsidRPr="00F53F22" w:rsidRDefault="00ED2667" w:rsidP="00DF2E9A">
                    <w:pPr>
                      <w:rPr>
                        <w:sz w:val="15"/>
                        <w:szCs w:val="15"/>
                      </w:rPr>
                    </w:pPr>
                    <w:r w:rsidRPr="00F53F22">
                      <w:rPr>
                        <w:sz w:val="15"/>
                        <w:szCs w:val="15"/>
                      </w:rPr>
                      <w:t>福建省福州市</w:t>
                    </w:r>
                  </w:p>
                </w:tc>
                <w:tc>
                  <w:tcPr>
                    <w:tcW w:w="772" w:type="pct"/>
                  </w:tcPr>
                  <w:p w:rsidR="00ED2667" w:rsidRPr="00F53F22" w:rsidRDefault="00ED2667" w:rsidP="00DF2E9A">
                    <w:pPr>
                      <w:rPr>
                        <w:sz w:val="15"/>
                        <w:szCs w:val="15"/>
                      </w:rPr>
                    </w:pPr>
                    <w:r w:rsidRPr="00F53F22">
                      <w:rPr>
                        <w:sz w:val="15"/>
                        <w:szCs w:val="15"/>
                      </w:rPr>
                      <w:t>能源项目的投资建设及经营管理</w:t>
                    </w:r>
                  </w:p>
                </w:tc>
                <w:tc>
                  <w:tcPr>
                    <w:tcW w:w="402" w:type="pct"/>
                    <w:vAlign w:val="center"/>
                  </w:tcPr>
                  <w:p w:rsidR="00ED2667" w:rsidRPr="00F53F22" w:rsidRDefault="00ED2667" w:rsidP="00DF2E9A">
                    <w:pPr>
                      <w:jc w:val="right"/>
                      <w:rPr>
                        <w:sz w:val="15"/>
                        <w:szCs w:val="15"/>
                      </w:rPr>
                    </w:pPr>
                    <w:r w:rsidRPr="00F53F22">
                      <w:rPr>
                        <w:sz w:val="15"/>
                        <w:szCs w:val="15"/>
                      </w:rPr>
                      <w:t>100.00</w:t>
                    </w:r>
                  </w:p>
                </w:tc>
                <w:tc>
                  <w:tcPr>
                    <w:tcW w:w="380" w:type="pct"/>
                    <w:vAlign w:val="center"/>
                  </w:tcPr>
                  <w:p w:rsidR="00ED2667" w:rsidRPr="00F53F22" w:rsidRDefault="00ED2667" w:rsidP="00DF2E9A">
                    <w:pPr>
                      <w:jc w:val="right"/>
                      <w:rPr>
                        <w:sz w:val="15"/>
                        <w:szCs w:val="15"/>
                      </w:rPr>
                    </w:pPr>
                  </w:p>
                </w:tc>
                <w:tc>
                  <w:tcPr>
                    <w:tcW w:w="500" w:type="pct"/>
                    <w:vAlign w:val="center"/>
                  </w:tcPr>
                  <w:p w:rsidR="00ED2667" w:rsidRPr="00F53F22" w:rsidRDefault="00ED2667" w:rsidP="00DF2E9A">
                    <w:pPr>
                      <w:jc w:val="center"/>
                      <w:rPr>
                        <w:sz w:val="15"/>
                        <w:szCs w:val="15"/>
                      </w:rPr>
                    </w:pPr>
                    <w:r w:rsidRPr="00F53F22">
                      <w:rPr>
                        <w:sz w:val="15"/>
                        <w:szCs w:val="15"/>
                      </w:rPr>
                      <w:t>企业合并</w:t>
                    </w:r>
                  </w:p>
                </w:tc>
              </w:tr>
            </w:sdtContent>
          </w:sdt>
          <w:sdt>
            <w:sdtPr>
              <w:rPr>
                <w:sz w:val="15"/>
                <w:szCs w:val="15"/>
              </w:rPr>
              <w:alias w:val="企业合并及合并财务报表明细"/>
              <w:tag w:val="_GBC_986bfe326d834fea9d2920637e286f21"/>
              <w:id w:val="2562743"/>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中闽（福清）风电有限公司</w:t>
                    </w:r>
                  </w:p>
                </w:tc>
                <w:tc>
                  <w:tcPr>
                    <w:tcW w:w="688" w:type="pct"/>
                    <w:vAlign w:val="center"/>
                  </w:tcPr>
                  <w:p w:rsidR="00ED2667" w:rsidRPr="00F53F22" w:rsidRDefault="00ED2667" w:rsidP="00DF2E9A">
                    <w:pPr>
                      <w:rPr>
                        <w:sz w:val="15"/>
                        <w:szCs w:val="15"/>
                      </w:rPr>
                    </w:pPr>
                    <w:r w:rsidRPr="00F53F22">
                      <w:rPr>
                        <w:sz w:val="15"/>
                        <w:szCs w:val="15"/>
                      </w:rPr>
                      <w:t>福建省福清市</w:t>
                    </w:r>
                  </w:p>
                </w:tc>
                <w:tc>
                  <w:tcPr>
                    <w:tcW w:w="717" w:type="pct"/>
                    <w:vAlign w:val="center"/>
                  </w:tcPr>
                  <w:p w:rsidR="00ED2667" w:rsidRPr="00F53F22" w:rsidRDefault="00ED2667" w:rsidP="00DF2E9A">
                    <w:pPr>
                      <w:rPr>
                        <w:sz w:val="15"/>
                        <w:szCs w:val="15"/>
                      </w:rPr>
                    </w:pPr>
                    <w:r w:rsidRPr="00F53F22">
                      <w:rPr>
                        <w:sz w:val="15"/>
                        <w:szCs w:val="15"/>
                      </w:rPr>
                      <w:t>福建省福清市</w:t>
                    </w:r>
                  </w:p>
                </w:tc>
                <w:tc>
                  <w:tcPr>
                    <w:tcW w:w="772" w:type="pct"/>
                  </w:tcPr>
                  <w:p w:rsidR="00ED2667" w:rsidRPr="00F53F22" w:rsidRDefault="00ED2667" w:rsidP="00DF2E9A">
                    <w:pPr>
                      <w:rPr>
                        <w:sz w:val="15"/>
                        <w:szCs w:val="15"/>
                      </w:rPr>
                    </w:pPr>
                    <w:r w:rsidRPr="00F53F22">
                      <w:rPr>
                        <w:sz w:val="15"/>
                        <w:szCs w:val="15"/>
                      </w:rPr>
                      <w:t>风力发电项目建设与运营</w:t>
                    </w:r>
                  </w:p>
                </w:tc>
                <w:tc>
                  <w:tcPr>
                    <w:tcW w:w="402" w:type="pct"/>
                    <w:vAlign w:val="center"/>
                  </w:tcPr>
                  <w:p w:rsidR="00ED2667" w:rsidRPr="00F53F22" w:rsidRDefault="00ED2667" w:rsidP="00DF2E9A">
                    <w:pPr>
                      <w:jc w:val="right"/>
                      <w:rPr>
                        <w:sz w:val="15"/>
                        <w:szCs w:val="15"/>
                      </w:rPr>
                    </w:pPr>
                  </w:p>
                </w:tc>
                <w:tc>
                  <w:tcPr>
                    <w:tcW w:w="380" w:type="pct"/>
                    <w:vAlign w:val="center"/>
                  </w:tcPr>
                  <w:p w:rsidR="00ED2667" w:rsidRPr="00F53F22" w:rsidRDefault="00ED2667" w:rsidP="00DF2E9A">
                    <w:pPr>
                      <w:jc w:val="right"/>
                      <w:rPr>
                        <w:sz w:val="15"/>
                        <w:szCs w:val="15"/>
                      </w:rPr>
                    </w:pPr>
                    <w:r w:rsidRPr="00F53F22">
                      <w:rPr>
                        <w:sz w:val="15"/>
                        <w:szCs w:val="15"/>
                      </w:rPr>
                      <w:t>100.00</w:t>
                    </w:r>
                  </w:p>
                </w:tc>
                <w:tc>
                  <w:tcPr>
                    <w:tcW w:w="500" w:type="pct"/>
                    <w:vAlign w:val="center"/>
                  </w:tcPr>
                  <w:p w:rsidR="00ED2667" w:rsidRPr="00F53F22" w:rsidRDefault="00ED2667" w:rsidP="00DF2E9A">
                    <w:pPr>
                      <w:jc w:val="center"/>
                      <w:rPr>
                        <w:sz w:val="15"/>
                        <w:szCs w:val="15"/>
                      </w:rPr>
                    </w:pPr>
                    <w:r w:rsidRPr="00F53F22">
                      <w:rPr>
                        <w:sz w:val="15"/>
                        <w:szCs w:val="15"/>
                      </w:rPr>
                      <w:t>企业合并</w:t>
                    </w:r>
                  </w:p>
                </w:tc>
              </w:tr>
            </w:sdtContent>
          </w:sdt>
          <w:sdt>
            <w:sdtPr>
              <w:rPr>
                <w:sz w:val="15"/>
                <w:szCs w:val="15"/>
              </w:rPr>
              <w:alias w:val="企业合并及合并财务报表明细"/>
              <w:tag w:val="_GBC_986bfe326d834fea9d2920637e286f21"/>
              <w:id w:val="2562744"/>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中闽（平潭）风电有限公司</w:t>
                    </w:r>
                  </w:p>
                </w:tc>
                <w:tc>
                  <w:tcPr>
                    <w:tcW w:w="688" w:type="pct"/>
                    <w:vAlign w:val="center"/>
                  </w:tcPr>
                  <w:p w:rsidR="00ED2667" w:rsidRPr="00F53F22" w:rsidRDefault="00ED2667" w:rsidP="00DF2E9A">
                    <w:pPr>
                      <w:rPr>
                        <w:sz w:val="15"/>
                        <w:szCs w:val="15"/>
                      </w:rPr>
                    </w:pPr>
                    <w:r w:rsidRPr="00F53F22">
                      <w:rPr>
                        <w:sz w:val="15"/>
                        <w:szCs w:val="15"/>
                      </w:rPr>
                      <w:t>福建省平潭县</w:t>
                    </w:r>
                  </w:p>
                </w:tc>
                <w:tc>
                  <w:tcPr>
                    <w:tcW w:w="717" w:type="pct"/>
                    <w:vAlign w:val="center"/>
                  </w:tcPr>
                  <w:p w:rsidR="00ED2667" w:rsidRPr="00F53F22" w:rsidRDefault="00ED2667" w:rsidP="00DF2E9A">
                    <w:pPr>
                      <w:rPr>
                        <w:sz w:val="15"/>
                        <w:szCs w:val="15"/>
                      </w:rPr>
                    </w:pPr>
                    <w:r w:rsidRPr="00F53F22">
                      <w:rPr>
                        <w:sz w:val="15"/>
                        <w:szCs w:val="15"/>
                      </w:rPr>
                      <w:t>福建省平潭县</w:t>
                    </w:r>
                  </w:p>
                </w:tc>
                <w:tc>
                  <w:tcPr>
                    <w:tcW w:w="772" w:type="pct"/>
                  </w:tcPr>
                  <w:p w:rsidR="00ED2667" w:rsidRPr="00F53F22" w:rsidRDefault="00ED2667" w:rsidP="00DF2E9A">
                    <w:pPr>
                      <w:rPr>
                        <w:sz w:val="15"/>
                        <w:szCs w:val="15"/>
                      </w:rPr>
                    </w:pPr>
                    <w:r w:rsidRPr="00F53F22">
                      <w:rPr>
                        <w:sz w:val="15"/>
                        <w:szCs w:val="15"/>
                      </w:rPr>
                      <w:t>风力发电项目建设与运营</w:t>
                    </w:r>
                  </w:p>
                </w:tc>
                <w:tc>
                  <w:tcPr>
                    <w:tcW w:w="402" w:type="pct"/>
                    <w:vAlign w:val="center"/>
                  </w:tcPr>
                  <w:p w:rsidR="00ED2667" w:rsidRPr="00F53F22" w:rsidRDefault="00ED2667" w:rsidP="00DF2E9A">
                    <w:pPr>
                      <w:jc w:val="right"/>
                      <w:rPr>
                        <w:sz w:val="15"/>
                        <w:szCs w:val="15"/>
                      </w:rPr>
                    </w:pPr>
                  </w:p>
                </w:tc>
                <w:tc>
                  <w:tcPr>
                    <w:tcW w:w="380" w:type="pct"/>
                    <w:vAlign w:val="center"/>
                  </w:tcPr>
                  <w:p w:rsidR="00ED2667" w:rsidRPr="00F53F22" w:rsidRDefault="00ED2667" w:rsidP="00DF2E9A">
                    <w:pPr>
                      <w:jc w:val="right"/>
                      <w:rPr>
                        <w:sz w:val="15"/>
                        <w:szCs w:val="15"/>
                      </w:rPr>
                    </w:pPr>
                    <w:r w:rsidRPr="00F53F22">
                      <w:rPr>
                        <w:sz w:val="15"/>
                        <w:szCs w:val="15"/>
                      </w:rPr>
                      <w:t>51.00</w:t>
                    </w:r>
                  </w:p>
                </w:tc>
                <w:tc>
                  <w:tcPr>
                    <w:tcW w:w="500" w:type="pct"/>
                    <w:vAlign w:val="center"/>
                  </w:tcPr>
                  <w:p w:rsidR="00ED2667" w:rsidRPr="00F53F22" w:rsidRDefault="00ED2667" w:rsidP="00DF2E9A">
                    <w:pPr>
                      <w:jc w:val="center"/>
                      <w:rPr>
                        <w:sz w:val="15"/>
                        <w:szCs w:val="15"/>
                      </w:rPr>
                    </w:pPr>
                    <w:r w:rsidRPr="00F53F22">
                      <w:rPr>
                        <w:sz w:val="15"/>
                        <w:szCs w:val="15"/>
                      </w:rPr>
                      <w:t>企业合并</w:t>
                    </w:r>
                  </w:p>
                </w:tc>
              </w:tr>
            </w:sdtContent>
          </w:sdt>
          <w:sdt>
            <w:sdtPr>
              <w:rPr>
                <w:sz w:val="15"/>
                <w:szCs w:val="15"/>
              </w:rPr>
              <w:alias w:val="企业合并及合并财务报表明细"/>
              <w:tag w:val="_GBC_986bfe326d834fea9d2920637e286f21"/>
              <w:id w:val="2562745"/>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中闽（连江）风电有限公司</w:t>
                    </w:r>
                  </w:p>
                </w:tc>
                <w:tc>
                  <w:tcPr>
                    <w:tcW w:w="688" w:type="pct"/>
                    <w:vAlign w:val="center"/>
                  </w:tcPr>
                  <w:p w:rsidR="00ED2667" w:rsidRPr="00F53F22" w:rsidRDefault="00ED2667" w:rsidP="00DF2E9A">
                    <w:pPr>
                      <w:rPr>
                        <w:sz w:val="15"/>
                        <w:szCs w:val="15"/>
                      </w:rPr>
                    </w:pPr>
                    <w:r w:rsidRPr="00F53F22">
                      <w:rPr>
                        <w:sz w:val="15"/>
                        <w:szCs w:val="15"/>
                      </w:rPr>
                      <w:t>福建省连江县</w:t>
                    </w:r>
                  </w:p>
                </w:tc>
                <w:tc>
                  <w:tcPr>
                    <w:tcW w:w="717" w:type="pct"/>
                    <w:vAlign w:val="center"/>
                  </w:tcPr>
                  <w:p w:rsidR="00ED2667" w:rsidRPr="00F53F22" w:rsidRDefault="00ED2667" w:rsidP="00DF2E9A">
                    <w:pPr>
                      <w:rPr>
                        <w:sz w:val="15"/>
                        <w:szCs w:val="15"/>
                      </w:rPr>
                    </w:pPr>
                    <w:r w:rsidRPr="00F53F22">
                      <w:rPr>
                        <w:sz w:val="15"/>
                        <w:szCs w:val="15"/>
                      </w:rPr>
                      <w:t>福建省连江县</w:t>
                    </w:r>
                  </w:p>
                </w:tc>
                <w:tc>
                  <w:tcPr>
                    <w:tcW w:w="772" w:type="pct"/>
                  </w:tcPr>
                  <w:p w:rsidR="00ED2667" w:rsidRPr="00F53F22" w:rsidRDefault="00ED2667" w:rsidP="00DF2E9A">
                    <w:pPr>
                      <w:rPr>
                        <w:sz w:val="15"/>
                        <w:szCs w:val="15"/>
                      </w:rPr>
                    </w:pPr>
                    <w:r w:rsidRPr="00F53F22">
                      <w:rPr>
                        <w:sz w:val="15"/>
                        <w:szCs w:val="15"/>
                      </w:rPr>
                      <w:t>风力发电项目建设与运营</w:t>
                    </w:r>
                  </w:p>
                </w:tc>
                <w:tc>
                  <w:tcPr>
                    <w:tcW w:w="402" w:type="pct"/>
                    <w:vAlign w:val="center"/>
                  </w:tcPr>
                  <w:p w:rsidR="00ED2667" w:rsidRPr="00F53F22" w:rsidRDefault="00ED2667" w:rsidP="00DF2E9A">
                    <w:pPr>
                      <w:jc w:val="right"/>
                      <w:rPr>
                        <w:sz w:val="15"/>
                        <w:szCs w:val="15"/>
                      </w:rPr>
                    </w:pPr>
                  </w:p>
                </w:tc>
                <w:tc>
                  <w:tcPr>
                    <w:tcW w:w="380" w:type="pct"/>
                    <w:vAlign w:val="center"/>
                  </w:tcPr>
                  <w:p w:rsidR="00ED2667" w:rsidRPr="00F53F22" w:rsidRDefault="00ED2667" w:rsidP="00DF2E9A">
                    <w:pPr>
                      <w:jc w:val="right"/>
                      <w:rPr>
                        <w:sz w:val="15"/>
                        <w:szCs w:val="15"/>
                      </w:rPr>
                    </w:pPr>
                    <w:r w:rsidRPr="00F53F22">
                      <w:rPr>
                        <w:sz w:val="15"/>
                        <w:szCs w:val="15"/>
                      </w:rPr>
                      <w:t>100.00</w:t>
                    </w:r>
                  </w:p>
                </w:tc>
                <w:tc>
                  <w:tcPr>
                    <w:tcW w:w="500" w:type="pct"/>
                    <w:vAlign w:val="center"/>
                  </w:tcPr>
                  <w:p w:rsidR="00ED2667" w:rsidRPr="00F53F22" w:rsidRDefault="00ED2667" w:rsidP="00DF2E9A">
                    <w:pPr>
                      <w:jc w:val="center"/>
                      <w:rPr>
                        <w:sz w:val="15"/>
                        <w:szCs w:val="15"/>
                      </w:rPr>
                    </w:pPr>
                    <w:r w:rsidRPr="00F53F22">
                      <w:rPr>
                        <w:sz w:val="15"/>
                        <w:szCs w:val="15"/>
                      </w:rPr>
                      <w:t>企业合并</w:t>
                    </w:r>
                  </w:p>
                </w:tc>
              </w:tr>
            </w:sdtContent>
          </w:sdt>
          <w:sdt>
            <w:sdtPr>
              <w:rPr>
                <w:sz w:val="15"/>
                <w:szCs w:val="15"/>
              </w:rPr>
              <w:alias w:val="企业合并及合并财务报表明细"/>
              <w:tag w:val="_GBC_986bfe326d834fea9d2920637e286f21"/>
              <w:id w:val="2562746"/>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中闽（哈密）能源有限公司</w:t>
                    </w:r>
                  </w:p>
                </w:tc>
                <w:tc>
                  <w:tcPr>
                    <w:tcW w:w="688" w:type="pct"/>
                    <w:vAlign w:val="center"/>
                  </w:tcPr>
                  <w:p w:rsidR="00ED2667" w:rsidRPr="00F53F22" w:rsidRDefault="00ED2667" w:rsidP="00DF2E9A">
                    <w:pPr>
                      <w:rPr>
                        <w:sz w:val="15"/>
                        <w:szCs w:val="15"/>
                      </w:rPr>
                    </w:pPr>
                    <w:r w:rsidRPr="00F53F22">
                      <w:rPr>
                        <w:sz w:val="15"/>
                        <w:szCs w:val="15"/>
                      </w:rPr>
                      <w:t>新疆哈密市</w:t>
                    </w:r>
                  </w:p>
                </w:tc>
                <w:tc>
                  <w:tcPr>
                    <w:tcW w:w="717" w:type="pct"/>
                    <w:vAlign w:val="center"/>
                  </w:tcPr>
                  <w:p w:rsidR="00ED2667" w:rsidRPr="00F53F22" w:rsidRDefault="00ED2667" w:rsidP="00DF2E9A">
                    <w:pPr>
                      <w:rPr>
                        <w:sz w:val="15"/>
                        <w:szCs w:val="15"/>
                      </w:rPr>
                    </w:pPr>
                    <w:r w:rsidRPr="00F53F22">
                      <w:rPr>
                        <w:sz w:val="15"/>
                        <w:szCs w:val="15"/>
                      </w:rPr>
                      <w:t>新疆哈密市</w:t>
                    </w:r>
                  </w:p>
                </w:tc>
                <w:tc>
                  <w:tcPr>
                    <w:tcW w:w="772" w:type="pct"/>
                  </w:tcPr>
                  <w:p w:rsidR="00ED2667" w:rsidRPr="00F53F22" w:rsidRDefault="00ED2667" w:rsidP="00DF2E9A">
                    <w:pPr>
                      <w:rPr>
                        <w:sz w:val="15"/>
                        <w:szCs w:val="15"/>
                      </w:rPr>
                    </w:pPr>
                    <w:r w:rsidRPr="00F53F22">
                      <w:rPr>
                        <w:sz w:val="15"/>
                        <w:szCs w:val="15"/>
                      </w:rPr>
                      <w:t>能源项目投资建设及经营管理</w:t>
                    </w:r>
                  </w:p>
                </w:tc>
                <w:tc>
                  <w:tcPr>
                    <w:tcW w:w="402" w:type="pct"/>
                    <w:vAlign w:val="center"/>
                  </w:tcPr>
                  <w:p w:rsidR="00ED2667" w:rsidRPr="00F53F22" w:rsidRDefault="00ED2667" w:rsidP="00DF2E9A">
                    <w:pPr>
                      <w:jc w:val="right"/>
                      <w:rPr>
                        <w:sz w:val="15"/>
                        <w:szCs w:val="15"/>
                      </w:rPr>
                    </w:pPr>
                  </w:p>
                </w:tc>
                <w:tc>
                  <w:tcPr>
                    <w:tcW w:w="380" w:type="pct"/>
                    <w:vAlign w:val="center"/>
                  </w:tcPr>
                  <w:p w:rsidR="00ED2667" w:rsidRPr="00F53F22" w:rsidRDefault="00ED2667" w:rsidP="00DF2E9A">
                    <w:pPr>
                      <w:jc w:val="right"/>
                      <w:rPr>
                        <w:sz w:val="15"/>
                        <w:szCs w:val="15"/>
                      </w:rPr>
                    </w:pPr>
                    <w:r w:rsidRPr="00F53F22">
                      <w:rPr>
                        <w:sz w:val="15"/>
                        <w:szCs w:val="15"/>
                      </w:rPr>
                      <w:t>100.00</w:t>
                    </w:r>
                  </w:p>
                </w:tc>
                <w:tc>
                  <w:tcPr>
                    <w:tcW w:w="500" w:type="pct"/>
                    <w:vAlign w:val="center"/>
                  </w:tcPr>
                  <w:p w:rsidR="00ED2667" w:rsidRPr="00F53F22" w:rsidRDefault="00ED2667" w:rsidP="00DF2E9A">
                    <w:pPr>
                      <w:jc w:val="center"/>
                      <w:rPr>
                        <w:sz w:val="15"/>
                        <w:szCs w:val="15"/>
                      </w:rPr>
                    </w:pPr>
                    <w:r w:rsidRPr="00F53F22">
                      <w:rPr>
                        <w:sz w:val="15"/>
                        <w:szCs w:val="15"/>
                      </w:rPr>
                      <w:t>企业合并</w:t>
                    </w:r>
                  </w:p>
                </w:tc>
              </w:tr>
            </w:sdtContent>
          </w:sdt>
          <w:sdt>
            <w:sdtPr>
              <w:rPr>
                <w:sz w:val="15"/>
                <w:szCs w:val="15"/>
              </w:rPr>
              <w:alias w:val="企业合并及合并财务报表明细"/>
              <w:tag w:val="_GBC_986bfe326d834fea9d2920637e286f21"/>
              <w:id w:val="2562747"/>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中闽（平潭）新能源有限公司</w:t>
                    </w:r>
                  </w:p>
                </w:tc>
                <w:tc>
                  <w:tcPr>
                    <w:tcW w:w="688" w:type="pct"/>
                    <w:vAlign w:val="center"/>
                  </w:tcPr>
                  <w:p w:rsidR="00ED2667" w:rsidRPr="00F53F22" w:rsidRDefault="00ED2667" w:rsidP="00DF2E9A">
                    <w:pPr>
                      <w:rPr>
                        <w:sz w:val="15"/>
                        <w:szCs w:val="15"/>
                      </w:rPr>
                    </w:pPr>
                    <w:r w:rsidRPr="00F53F22">
                      <w:rPr>
                        <w:sz w:val="15"/>
                        <w:szCs w:val="15"/>
                      </w:rPr>
                      <w:t>福建省平潭县</w:t>
                    </w:r>
                  </w:p>
                </w:tc>
                <w:tc>
                  <w:tcPr>
                    <w:tcW w:w="717" w:type="pct"/>
                    <w:vAlign w:val="center"/>
                  </w:tcPr>
                  <w:p w:rsidR="00ED2667" w:rsidRPr="00F53F22" w:rsidRDefault="00ED2667" w:rsidP="00DF2E9A">
                    <w:pPr>
                      <w:rPr>
                        <w:sz w:val="15"/>
                        <w:szCs w:val="15"/>
                      </w:rPr>
                    </w:pPr>
                    <w:r w:rsidRPr="00F53F22">
                      <w:rPr>
                        <w:sz w:val="15"/>
                        <w:szCs w:val="15"/>
                      </w:rPr>
                      <w:t>福建省平潭县</w:t>
                    </w:r>
                  </w:p>
                </w:tc>
                <w:tc>
                  <w:tcPr>
                    <w:tcW w:w="772" w:type="pct"/>
                  </w:tcPr>
                  <w:p w:rsidR="00ED2667" w:rsidRPr="00F53F22" w:rsidRDefault="00ED2667" w:rsidP="00DF2E9A">
                    <w:pPr>
                      <w:rPr>
                        <w:sz w:val="15"/>
                        <w:szCs w:val="15"/>
                      </w:rPr>
                    </w:pPr>
                    <w:r w:rsidRPr="00F53F22">
                      <w:rPr>
                        <w:sz w:val="15"/>
                        <w:szCs w:val="15"/>
                      </w:rPr>
                      <w:t>新能源项目开发与建设</w:t>
                    </w:r>
                  </w:p>
                </w:tc>
                <w:tc>
                  <w:tcPr>
                    <w:tcW w:w="402" w:type="pct"/>
                  </w:tcPr>
                  <w:p w:rsidR="00ED2667" w:rsidRPr="00F53F22" w:rsidRDefault="00ED2667" w:rsidP="00DF2E9A">
                    <w:pPr>
                      <w:jc w:val="right"/>
                      <w:rPr>
                        <w:sz w:val="15"/>
                        <w:szCs w:val="15"/>
                      </w:rPr>
                    </w:pPr>
                  </w:p>
                </w:tc>
                <w:tc>
                  <w:tcPr>
                    <w:tcW w:w="380" w:type="pct"/>
                  </w:tcPr>
                  <w:p w:rsidR="00ED2667" w:rsidRPr="00F53F22" w:rsidRDefault="00ED2667" w:rsidP="00DF2E9A">
                    <w:pPr>
                      <w:jc w:val="right"/>
                      <w:rPr>
                        <w:sz w:val="15"/>
                        <w:szCs w:val="15"/>
                      </w:rPr>
                    </w:pPr>
                  </w:p>
                </w:tc>
                <w:tc>
                  <w:tcPr>
                    <w:tcW w:w="500" w:type="pct"/>
                    <w:vAlign w:val="center"/>
                  </w:tcPr>
                  <w:p w:rsidR="00ED2667" w:rsidRPr="00F53F22" w:rsidRDefault="00ED2667" w:rsidP="00DF2E9A">
                    <w:pPr>
                      <w:jc w:val="center"/>
                      <w:rPr>
                        <w:sz w:val="15"/>
                        <w:szCs w:val="15"/>
                      </w:rPr>
                    </w:pPr>
                    <w:r w:rsidRPr="00F53F22">
                      <w:rPr>
                        <w:sz w:val="15"/>
                        <w:szCs w:val="15"/>
                      </w:rPr>
                      <w:t>设立</w:t>
                    </w:r>
                  </w:p>
                </w:tc>
              </w:tr>
            </w:sdtContent>
          </w:sdt>
          <w:sdt>
            <w:sdtPr>
              <w:rPr>
                <w:sz w:val="15"/>
                <w:szCs w:val="15"/>
              </w:rPr>
              <w:alias w:val="企业合并及合并财务报表明细"/>
              <w:tag w:val="_GBC_986bfe326d834fea9d2920637e286f21"/>
              <w:id w:val="2562749"/>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黑龙江富龙风力发电有限责任公司</w:t>
                    </w:r>
                  </w:p>
                </w:tc>
                <w:tc>
                  <w:tcPr>
                    <w:tcW w:w="688" w:type="pct"/>
                    <w:vAlign w:val="center"/>
                  </w:tcPr>
                  <w:p w:rsidR="00ED2667" w:rsidRPr="00F53F22" w:rsidRDefault="00ED2667" w:rsidP="00ED2667">
                    <w:pPr>
                      <w:ind w:rightChars="-51" w:right="-107"/>
                      <w:jc w:val="both"/>
                      <w:rPr>
                        <w:sz w:val="15"/>
                        <w:szCs w:val="15"/>
                      </w:rPr>
                    </w:pPr>
                    <w:r w:rsidRPr="00F53F22">
                      <w:rPr>
                        <w:sz w:val="15"/>
                        <w:szCs w:val="15"/>
                      </w:rPr>
                      <w:t>黑龙江省富锦市</w:t>
                    </w:r>
                  </w:p>
                </w:tc>
                <w:tc>
                  <w:tcPr>
                    <w:tcW w:w="717" w:type="pct"/>
                    <w:vAlign w:val="center"/>
                  </w:tcPr>
                  <w:p w:rsidR="00ED2667" w:rsidRPr="00F53F22" w:rsidRDefault="00ED2667" w:rsidP="00ED2667">
                    <w:pPr>
                      <w:jc w:val="both"/>
                      <w:rPr>
                        <w:sz w:val="15"/>
                        <w:szCs w:val="15"/>
                      </w:rPr>
                    </w:pPr>
                    <w:r w:rsidRPr="00F53F22">
                      <w:rPr>
                        <w:sz w:val="15"/>
                        <w:szCs w:val="15"/>
                      </w:rPr>
                      <w:t>黑龙江省富锦市</w:t>
                    </w:r>
                  </w:p>
                </w:tc>
                <w:tc>
                  <w:tcPr>
                    <w:tcW w:w="772" w:type="pct"/>
                    <w:vAlign w:val="center"/>
                  </w:tcPr>
                  <w:p w:rsidR="00ED2667" w:rsidRPr="00F53F22" w:rsidRDefault="00ED2667" w:rsidP="00ED2667">
                    <w:pPr>
                      <w:jc w:val="both"/>
                      <w:rPr>
                        <w:sz w:val="15"/>
                        <w:szCs w:val="15"/>
                      </w:rPr>
                    </w:pPr>
                    <w:r w:rsidRPr="00F53F22">
                      <w:rPr>
                        <w:sz w:val="15"/>
                        <w:szCs w:val="15"/>
                      </w:rPr>
                      <w:t>风力发电项目建设与运营</w:t>
                    </w:r>
                  </w:p>
                </w:tc>
                <w:tc>
                  <w:tcPr>
                    <w:tcW w:w="402" w:type="pct"/>
                    <w:vAlign w:val="center"/>
                  </w:tcPr>
                  <w:p w:rsidR="00ED2667" w:rsidRPr="00F53F22" w:rsidRDefault="00ED2667" w:rsidP="00ED2667">
                    <w:pPr>
                      <w:jc w:val="right"/>
                      <w:rPr>
                        <w:sz w:val="15"/>
                        <w:szCs w:val="15"/>
                      </w:rPr>
                    </w:pPr>
                    <w:r w:rsidRPr="00F53F22">
                      <w:rPr>
                        <w:sz w:val="15"/>
                        <w:szCs w:val="15"/>
                      </w:rPr>
                      <w:t>100.00</w:t>
                    </w:r>
                  </w:p>
                </w:tc>
                <w:tc>
                  <w:tcPr>
                    <w:tcW w:w="380" w:type="pct"/>
                    <w:vAlign w:val="center"/>
                  </w:tcPr>
                  <w:p w:rsidR="00ED2667" w:rsidRPr="00F53F22" w:rsidRDefault="00ED2667" w:rsidP="00ED2667">
                    <w:pPr>
                      <w:jc w:val="right"/>
                      <w:rPr>
                        <w:sz w:val="15"/>
                        <w:szCs w:val="15"/>
                      </w:rPr>
                    </w:pPr>
                  </w:p>
                </w:tc>
                <w:tc>
                  <w:tcPr>
                    <w:tcW w:w="500" w:type="pct"/>
                    <w:vAlign w:val="center"/>
                  </w:tcPr>
                  <w:p w:rsidR="00ED2667" w:rsidRPr="00F53F22" w:rsidRDefault="00ED2667" w:rsidP="00ED2667">
                    <w:pPr>
                      <w:jc w:val="center"/>
                      <w:rPr>
                        <w:sz w:val="15"/>
                        <w:szCs w:val="15"/>
                      </w:rPr>
                    </w:pPr>
                    <w:r w:rsidRPr="00F53F22">
                      <w:rPr>
                        <w:sz w:val="15"/>
                        <w:szCs w:val="15"/>
                      </w:rPr>
                      <w:t>企业合并</w:t>
                    </w:r>
                  </w:p>
                </w:tc>
              </w:tr>
            </w:sdtContent>
          </w:sdt>
          <w:sdt>
            <w:sdtPr>
              <w:rPr>
                <w:sz w:val="15"/>
                <w:szCs w:val="15"/>
              </w:rPr>
              <w:alias w:val="企业合并及合并财务报表明细"/>
              <w:tag w:val="_GBC_986bfe326d834fea9d2920637e286f21"/>
              <w:id w:val="2562750"/>
              <w:lock w:val="sdtLocked"/>
            </w:sdtPr>
            <w:sdtContent>
              <w:tr w:rsidR="00F53F22" w:rsidRPr="00F53F22" w:rsidTr="00F53F22">
                <w:tc>
                  <w:tcPr>
                    <w:tcW w:w="1541" w:type="pct"/>
                    <w:vAlign w:val="center"/>
                  </w:tcPr>
                  <w:p w:rsidR="00ED2667" w:rsidRPr="00F53F22" w:rsidRDefault="00ED2667" w:rsidP="00F53F22">
                    <w:pPr>
                      <w:ind w:rightChars="-58" w:right="-122"/>
                      <w:jc w:val="both"/>
                      <w:rPr>
                        <w:sz w:val="15"/>
                        <w:szCs w:val="15"/>
                      </w:rPr>
                    </w:pPr>
                    <w:r w:rsidRPr="00F53F22">
                      <w:rPr>
                        <w:sz w:val="15"/>
                        <w:szCs w:val="15"/>
                      </w:rPr>
                      <w:t>黑龙江富龙风能科技开发有限责任公司</w:t>
                    </w:r>
                  </w:p>
                </w:tc>
                <w:tc>
                  <w:tcPr>
                    <w:tcW w:w="688" w:type="pct"/>
                    <w:vAlign w:val="center"/>
                  </w:tcPr>
                  <w:p w:rsidR="00ED2667" w:rsidRPr="00F53F22" w:rsidRDefault="00ED2667" w:rsidP="00ED2667">
                    <w:pPr>
                      <w:ind w:rightChars="-51" w:right="-107"/>
                      <w:jc w:val="both"/>
                      <w:rPr>
                        <w:sz w:val="15"/>
                        <w:szCs w:val="15"/>
                      </w:rPr>
                    </w:pPr>
                    <w:r w:rsidRPr="00F53F22">
                      <w:rPr>
                        <w:sz w:val="15"/>
                        <w:szCs w:val="15"/>
                      </w:rPr>
                      <w:t>黑龙江省富锦市</w:t>
                    </w:r>
                  </w:p>
                </w:tc>
                <w:tc>
                  <w:tcPr>
                    <w:tcW w:w="717" w:type="pct"/>
                    <w:vAlign w:val="center"/>
                  </w:tcPr>
                  <w:p w:rsidR="00ED2667" w:rsidRPr="00F53F22" w:rsidRDefault="00ED2667" w:rsidP="00ED2667">
                    <w:pPr>
                      <w:jc w:val="both"/>
                      <w:rPr>
                        <w:sz w:val="15"/>
                        <w:szCs w:val="15"/>
                      </w:rPr>
                    </w:pPr>
                    <w:r w:rsidRPr="00F53F22">
                      <w:rPr>
                        <w:sz w:val="15"/>
                        <w:szCs w:val="15"/>
                      </w:rPr>
                      <w:t>黑龙江省富锦市</w:t>
                    </w:r>
                  </w:p>
                </w:tc>
                <w:tc>
                  <w:tcPr>
                    <w:tcW w:w="772" w:type="pct"/>
                    <w:vAlign w:val="center"/>
                  </w:tcPr>
                  <w:p w:rsidR="00ED2667" w:rsidRPr="00F53F22" w:rsidRDefault="00ED2667" w:rsidP="00ED2667">
                    <w:pPr>
                      <w:jc w:val="both"/>
                      <w:rPr>
                        <w:sz w:val="15"/>
                        <w:szCs w:val="15"/>
                      </w:rPr>
                    </w:pPr>
                    <w:r w:rsidRPr="00F53F22">
                      <w:rPr>
                        <w:sz w:val="15"/>
                        <w:szCs w:val="15"/>
                      </w:rPr>
                      <w:t>风力发电项目建设与运营</w:t>
                    </w:r>
                  </w:p>
                </w:tc>
                <w:tc>
                  <w:tcPr>
                    <w:tcW w:w="402" w:type="pct"/>
                    <w:vAlign w:val="center"/>
                  </w:tcPr>
                  <w:p w:rsidR="00ED2667" w:rsidRPr="00F53F22" w:rsidRDefault="00ED2667" w:rsidP="00ED2667">
                    <w:pPr>
                      <w:jc w:val="right"/>
                      <w:rPr>
                        <w:sz w:val="15"/>
                        <w:szCs w:val="15"/>
                      </w:rPr>
                    </w:pPr>
                    <w:r w:rsidRPr="00F53F22">
                      <w:rPr>
                        <w:sz w:val="15"/>
                        <w:szCs w:val="15"/>
                      </w:rPr>
                      <w:t>100.00</w:t>
                    </w:r>
                  </w:p>
                </w:tc>
                <w:tc>
                  <w:tcPr>
                    <w:tcW w:w="380" w:type="pct"/>
                    <w:vAlign w:val="center"/>
                  </w:tcPr>
                  <w:p w:rsidR="00ED2667" w:rsidRPr="00F53F22" w:rsidRDefault="00ED2667" w:rsidP="00ED2667">
                    <w:pPr>
                      <w:jc w:val="right"/>
                      <w:rPr>
                        <w:sz w:val="15"/>
                        <w:szCs w:val="15"/>
                      </w:rPr>
                    </w:pPr>
                  </w:p>
                </w:tc>
                <w:tc>
                  <w:tcPr>
                    <w:tcW w:w="500" w:type="pct"/>
                    <w:vAlign w:val="center"/>
                  </w:tcPr>
                  <w:p w:rsidR="00ED2667" w:rsidRPr="00F53F22" w:rsidRDefault="00ED2667" w:rsidP="00ED2667">
                    <w:pPr>
                      <w:jc w:val="center"/>
                      <w:rPr>
                        <w:sz w:val="15"/>
                        <w:szCs w:val="15"/>
                      </w:rPr>
                    </w:pPr>
                    <w:r w:rsidRPr="00F53F22">
                      <w:rPr>
                        <w:sz w:val="15"/>
                        <w:szCs w:val="15"/>
                      </w:rPr>
                      <w:t>企业合并</w:t>
                    </w:r>
                  </w:p>
                </w:tc>
              </w:tr>
            </w:sdtContent>
          </w:sdt>
          <w:sdt>
            <w:sdtPr>
              <w:rPr>
                <w:sz w:val="15"/>
                <w:szCs w:val="15"/>
              </w:rPr>
              <w:alias w:val="企业合并及合并财务报表明细"/>
              <w:tag w:val="_GBC_986bfe326d834fea9d2920637e286f21"/>
              <w:id w:val="2562751"/>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中闽（富锦）生物质热电有限公司</w:t>
                    </w:r>
                  </w:p>
                </w:tc>
                <w:tc>
                  <w:tcPr>
                    <w:tcW w:w="688" w:type="pct"/>
                    <w:vAlign w:val="center"/>
                  </w:tcPr>
                  <w:p w:rsidR="00ED2667" w:rsidRPr="00F53F22" w:rsidRDefault="00ED2667" w:rsidP="00ED2667">
                    <w:pPr>
                      <w:ind w:rightChars="-51" w:right="-107"/>
                      <w:jc w:val="both"/>
                      <w:rPr>
                        <w:sz w:val="15"/>
                        <w:szCs w:val="15"/>
                      </w:rPr>
                    </w:pPr>
                    <w:r w:rsidRPr="00F53F22">
                      <w:rPr>
                        <w:sz w:val="15"/>
                        <w:szCs w:val="15"/>
                      </w:rPr>
                      <w:t>黑龙江省富锦市</w:t>
                    </w:r>
                  </w:p>
                </w:tc>
                <w:tc>
                  <w:tcPr>
                    <w:tcW w:w="717" w:type="pct"/>
                    <w:vAlign w:val="center"/>
                  </w:tcPr>
                  <w:p w:rsidR="00ED2667" w:rsidRPr="00F53F22" w:rsidRDefault="00ED2667" w:rsidP="00ED2667">
                    <w:pPr>
                      <w:jc w:val="both"/>
                      <w:rPr>
                        <w:sz w:val="15"/>
                        <w:szCs w:val="15"/>
                      </w:rPr>
                    </w:pPr>
                    <w:r w:rsidRPr="00F53F22">
                      <w:rPr>
                        <w:sz w:val="15"/>
                        <w:szCs w:val="15"/>
                      </w:rPr>
                      <w:t>黑龙江省富锦市</w:t>
                    </w:r>
                  </w:p>
                </w:tc>
                <w:tc>
                  <w:tcPr>
                    <w:tcW w:w="772" w:type="pct"/>
                    <w:vAlign w:val="center"/>
                  </w:tcPr>
                  <w:p w:rsidR="00ED2667" w:rsidRPr="00F53F22" w:rsidRDefault="00ED2667" w:rsidP="00ED2667">
                    <w:pPr>
                      <w:jc w:val="both"/>
                      <w:rPr>
                        <w:sz w:val="15"/>
                        <w:szCs w:val="15"/>
                      </w:rPr>
                    </w:pPr>
                    <w:r w:rsidRPr="00F53F22">
                      <w:rPr>
                        <w:sz w:val="15"/>
                        <w:szCs w:val="15"/>
                      </w:rPr>
                      <w:t>生物质能发电项目建设与运营</w:t>
                    </w:r>
                  </w:p>
                </w:tc>
                <w:tc>
                  <w:tcPr>
                    <w:tcW w:w="402" w:type="pct"/>
                    <w:vAlign w:val="center"/>
                  </w:tcPr>
                  <w:p w:rsidR="00ED2667" w:rsidRPr="00F53F22" w:rsidRDefault="00ED2667" w:rsidP="00ED2667">
                    <w:pPr>
                      <w:jc w:val="right"/>
                      <w:rPr>
                        <w:sz w:val="15"/>
                        <w:szCs w:val="15"/>
                      </w:rPr>
                    </w:pPr>
                    <w:r w:rsidRPr="00F53F22">
                      <w:rPr>
                        <w:sz w:val="15"/>
                        <w:szCs w:val="15"/>
                      </w:rPr>
                      <w:t>100.00</w:t>
                    </w:r>
                  </w:p>
                </w:tc>
                <w:tc>
                  <w:tcPr>
                    <w:tcW w:w="380" w:type="pct"/>
                    <w:vAlign w:val="center"/>
                  </w:tcPr>
                  <w:p w:rsidR="00ED2667" w:rsidRPr="00F53F22" w:rsidRDefault="00ED2667" w:rsidP="00ED2667">
                    <w:pPr>
                      <w:jc w:val="right"/>
                      <w:rPr>
                        <w:sz w:val="15"/>
                        <w:szCs w:val="15"/>
                      </w:rPr>
                    </w:pPr>
                  </w:p>
                </w:tc>
                <w:tc>
                  <w:tcPr>
                    <w:tcW w:w="500" w:type="pct"/>
                    <w:vAlign w:val="center"/>
                  </w:tcPr>
                  <w:p w:rsidR="00ED2667" w:rsidRPr="00F53F22" w:rsidRDefault="00ED2667" w:rsidP="00ED2667">
                    <w:pPr>
                      <w:jc w:val="center"/>
                      <w:rPr>
                        <w:sz w:val="15"/>
                        <w:szCs w:val="15"/>
                      </w:rPr>
                    </w:pPr>
                    <w:r w:rsidRPr="00F53F22">
                      <w:rPr>
                        <w:sz w:val="15"/>
                        <w:szCs w:val="15"/>
                      </w:rPr>
                      <w:t>设立</w:t>
                    </w:r>
                  </w:p>
                </w:tc>
              </w:tr>
            </w:sdtContent>
          </w:sdt>
          <w:sdt>
            <w:sdtPr>
              <w:rPr>
                <w:sz w:val="15"/>
                <w:szCs w:val="15"/>
              </w:rPr>
              <w:alias w:val="企业合并及合并财务报表明细"/>
              <w:tag w:val="_GBC_986bfe326d834fea9d2920637e286f21"/>
              <w:id w:val="2562752"/>
              <w:lock w:val="sdtLocked"/>
            </w:sdtPr>
            <w:sdtContent>
              <w:tr w:rsidR="00F53F22" w:rsidRPr="00F53F22" w:rsidTr="00F53F22">
                <w:tc>
                  <w:tcPr>
                    <w:tcW w:w="1541" w:type="pct"/>
                    <w:vAlign w:val="center"/>
                  </w:tcPr>
                  <w:p w:rsidR="00ED2667" w:rsidRPr="00F53F22" w:rsidRDefault="00ED2667" w:rsidP="00F53F22">
                    <w:pPr>
                      <w:jc w:val="both"/>
                      <w:rPr>
                        <w:sz w:val="15"/>
                        <w:szCs w:val="15"/>
                      </w:rPr>
                    </w:pPr>
                    <w:r w:rsidRPr="00F53F22">
                      <w:rPr>
                        <w:sz w:val="15"/>
                        <w:szCs w:val="15"/>
                      </w:rPr>
                      <w:t>福建</w:t>
                    </w:r>
                    <w:r w:rsidRPr="00F0125B">
                      <w:rPr>
                        <w:sz w:val="15"/>
                        <w:szCs w:val="15"/>
                      </w:rPr>
                      <w:t>中闽海上风电有限公</w:t>
                    </w:r>
                    <w:r w:rsidRPr="00F53F22">
                      <w:rPr>
                        <w:sz w:val="15"/>
                        <w:szCs w:val="15"/>
                      </w:rPr>
                      <w:t>司</w:t>
                    </w:r>
                  </w:p>
                </w:tc>
                <w:tc>
                  <w:tcPr>
                    <w:tcW w:w="688" w:type="pct"/>
                    <w:vAlign w:val="center"/>
                  </w:tcPr>
                  <w:p w:rsidR="00ED2667" w:rsidRPr="00F53F22" w:rsidRDefault="00ED2667" w:rsidP="00ED2667">
                    <w:pPr>
                      <w:jc w:val="both"/>
                      <w:rPr>
                        <w:sz w:val="15"/>
                        <w:szCs w:val="15"/>
                      </w:rPr>
                    </w:pPr>
                    <w:r w:rsidRPr="00F53F22">
                      <w:rPr>
                        <w:sz w:val="15"/>
                        <w:szCs w:val="15"/>
                      </w:rPr>
                      <w:t>福建省莆田市</w:t>
                    </w:r>
                  </w:p>
                </w:tc>
                <w:tc>
                  <w:tcPr>
                    <w:tcW w:w="717" w:type="pct"/>
                    <w:vAlign w:val="center"/>
                  </w:tcPr>
                  <w:p w:rsidR="00ED2667" w:rsidRPr="00F53F22" w:rsidRDefault="00ED2667" w:rsidP="00ED2667">
                    <w:pPr>
                      <w:jc w:val="both"/>
                      <w:rPr>
                        <w:sz w:val="15"/>
                        <w:szCs w:val="15"/>
                      </w:rPr>
                    </w:pPr>
                    <w:r w:rsidRPr="00F53F22">
                      <w:rPr>
                        <w:sz w:val="15"/>
                        <w:szCs w:val="15"/>
                      </w:rPr>
                      <w:t>福建省莆田市</w:t>
                    </w:r>
                  </w:p>
                </w:tc>
                <w:tc>
                  <w:tcPr>
                    <w:tcW w:w="772" w:type="pct"/>
                    <w:vAlign w:val="center"/>
                  </w:tcPr>
                  <w:p w:rsidR="00ED2667" w:rsidRPr="00F53F22" w:rsidRDefault="00ED2667" w:rsidP="00ED2667">
                    <w:pPr>
                      <w:jc w:val="both"/>
                      <w:rPr>
                        <w:sz w:val="15"/>
                        <w:szCs w:val="15"/>
                      </w:rPr>
                    </w:pPr>
                    <w:r w:rsidRPr="00F53F22">
                      <w:rPr>
                        <w:sz w:val="15"/>
                        <w:szCs w:val="15"/>
                      </w:rPr>
                      <w:t>风力发电项目建设与运营</w:t>
                    </w:r>
                  </w:p>
                </w:tc>
                <w:tc>
                  <w:tcPr>
                    <w:tcW w:w="402" w:type="pct"/>
                    <w:vAlign w:val="center"/>
                  </w:tcPr>
                  <w:p w:rsidR="00ED2667" w:rsidRPr="00F53F22" w:rsidRDefault="00ED2667" w:rsidP="00ED2667">
                    <w:pPr>
                      <w:jc w:val="right"/>
                      <w:rPr>
                        <w:sz w:val="15"/>
                        <w:szCs w:val="15"/>
                      </w:rPr>
                    </w:pPr>
                    <w:r w:rsidRPr="00F53F22">
                      <w:rPr>
                        <w:sz w:val="15"/>
                        <w:szCs w:val="15"/>
                      </w:rPr>
                      <w:t>100.00</w:t>
                    </w:r>
                  </w:p>
                </w:tc>
                <w:tc>
                  <w:tcPr>
                    <w:tcW w:w="380" w:type="pct"/>
                    <w:vAlign w:val="center"/>
                  </w:tcPr>
                  <w:p w:rsidR="00ED2667" w:rsidRPr="00F53F22" w:rsidRDefault="00ED2667" w:rsidP="00ED2667">
                    <w:pPr>
                      <w:jc w:val="right"/>
                      <w:rPr>
                        <w:sz w:val="15"/>
                        <w:szCs w:val="15"/>
                      </w:rPr>
                    </w:pPr>
                  </w:p>
                </w:tc>
                <w:tc>
                  <w:tcPr>
                    <w:tcW w:w="500" w:type="pct"/>
                    <w:vAlign w:val="center"/>
                  </w:tcPr>
                  <w:p w:rsidR="00ED2667" w:rsidRPr="00F53F22" w:rsidRDefault="00ED2667" w:rsidP="00ED2667">
                    <w:pPr>
                      <w:ind w:rightChars="-51" w:right="-107"/>
                      <w:jc w:val="center"/>
                      <w:rPr>
                        <w:sz w:val="15"/>
                        <w:szCs w:val="15"/>
                      </w:rPr>
                    </w:pPr>
                    <w:r w:rsidRPr="00F53F22">
                      <w:rPr>
                        <w:sz w:val="15"/>
                        <w:szCs w:val="15"/>
                      </w:rPr>
                      <w:t>企业合并</w:t>
                    </w:r>
                  </w:p>
                </w:tc>
              </w:tr>
            </w:sdtContent>
          </w:sdt>
        </w:tbl>
        <w:p w:rsidR="002E6650" w:rsidRDefault="00F13370">
          <w:r>
            <w:rPr>
              <w:rFonts w:asciiTheme="minorEastAsia" w:eastAsiaTheme="minorEastAsia" w:hAnsiTheme="minorEastAsia" w:hint="eastAsia"/>
            </w:rPr>
            <w:t xml:space="preserve">    </w:t>
          </w:r>
          <w:r w:rsidRPr="00462670">
            <w:rPr>
              <w:rFonts w:asciiTheme="minorEastAsia" w:eastAsiaTheme="minorEastAsia" w:hAnsiTheme="minorEastAsia" w:hint="eastAsia"/>
            </w:rPr>
            <w:t>注：中闽（平潭）风电有限公司直接持有中闽（平潭）新能源有限公司</w:t>
          </w:r>
          <w:r w:rsidRPr="00462670">
            <w:rPr>
              <w:rFonts w:asciiTheme="minorEastAsia" w:eastAsiaTheme="minorEastAsia" w:hAnsiTheme="minorEastAsia"/>
            </w:rPr>
            <w:t>90%股权。</w:t>
          </w:r>
        </w:p>
      </w:sdtContent>
    </w:sdt>
    <w:p w:rsidR="004E33AF" w:rsidRDefault="004E33AF">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rsidR="004E33AF" w:rsidRDefault="00667A6F" w:rsidP="00634E97">
          <w:pPr>
            <w:pStyle w:val="4"/>
            <w:numPr>
              <w:ilvl w:val="3"/>
              <w:numId w:val="50"/>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Locked"/>
            <w:placeholder>
              <w:docPart w:val="GBC22222222222222222222222222222"/>
            </w:placeholder>
          </w:sdtPr>
          <w:sdtContent>
            <w:p w:rsidR="004E33AF" w:rsidRDefault="00D37ACB">
              <w:r>
                <w:fldChar w:fldCharType="begin"/>
              </w:r>
              <w:r w:rsidR="00F13370">
                <w:instrText xml:space="preserve">MACROBUTTON  SnrToggleCheckbox √适用 </w:instrText>
              </w:r>
              <w:r>
                <w:fldChar w:fldCharType="end"/>
              </w:r>
              <w:r>
                <w:fldChar w:fldCharType="begin"/>
              </w:r>
              <w:r w:rsidR="00F13370">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814"/>
            <w:gridCol w:w="1937"/>
            <w:gridCol w:w="1943"/>
            <w:gridCol w:w="1743"/>
          </w:tblGrid>
          <w:tr w:rsidR="00ED2667" w:rsidRPr="00F13370" w:rsidTr="00DF2E9A">
            <w:trPr>
              <w:trHeight w:val="241"/>
            </w:trPr>
            <w:sdt>
              <w:sdtPr>
                <w:rPr>
                  <w:sz w:val="18"/>
                  <w:szCs w:val="18"/>
                </w:rPr>
                <w:tag w:val="_PLD_5428bb469efb45b09d2152fb27b33f8a"/>
                <w:id w:val="2563231"/>
                <w:lock w:val="sdtLocked"/>
              </w:sdtPr>
              <w:sdtContent>
                <w:tc>
                  <w:tcPr>
                    <w:tcW w:w="890" w:type="pct"/>
                    <w:shd w:val="clear" w:color="auto" w:fill="auto"/>
                    <w:vAlign w:val="center"/>
                  </w:tcPr>
                  <w:p w:rsidR="00ED2667" w:rsidRPr="00F13370" w:rsidRDefault="00ED2667" w:rsidP="00DF2E9A">
                    <w:pPr>
                      <w:jc w:val="center"/>
                      <w:rPr>
                        <w:rFonts w:cs="Arial"/>
                        <w:sz w:val="18"/>
                        <w:szCs w:val="18"/>
                      </w:rPr>
                    </w:pPr>
                    <w:r w:rsidRPr="00F13370">
                      <w:rPr>
                        <w:rFonts w:cs="Arial" w:hint="eastAsia"/>
                        <w:sz w:val="18"/>
                        <w:szCs w:val="18"/>
                        <w:lang w:val="en-GB"/>
                      </w:rPr>
                      <w:t>子公司名称</w:t>
                    </w:r>
                  </w:p>
                </w:tc>
              </w:sdtContent>
            </w:sdt>
            <w:sdt>
              <w:sdtPr>
                <w:rPr>
                  <w:sz w:val="18"/>
                  <w:szCs w:val="18"/>
                </w:rPr>
                <w:tag w:val="_PLD_6f42810edcef4f808238b34484325c1a"/>
                <w:id w:val="2563232"/>
                <w:lock w:val="sdtLocked"/>
              </w:sdtPr>
              <w:sdtContent>
                <w:tc>
                  <w:tcPr>
                    <w:tcW w:w="1002" w:type="pct"/>
                    <w:shd w:val="clear" w:color="auto" w:fill="auto"/>
                    <w:vAlign w:val="center"/>
                  </w:tcPr>
                  <w:p w:rsidR="00ED2667" w:rsidRPr="00F13370" w:rsidRDefault="00ED2667" w:rsidP="00DF2E9A">
                    <w:pPr>
                      <w:jc w:val="center"/>
                      <w:rPr>
                        <w:rFonts w:cs="Arial"/>
                        <w:bCs/>
                        <w:sz w:val="18"/>
                        <w:szCs w:val="18"/>
                        <w:lang w:val="en-GB"/>
                      </w:rPr>
                    </w:pPr>
                    <w:r w:rsidRPr="00F13370">
                      <w:rPr>
                        <w:rFonts w:cs="Arial" w:hint="eastAsia"/>
                        <w:bCs/>
                        <w:sz w:val="18"/>
                        <w:szCs w:val="18"/>
                        <w:lang w:val="en-GB"/>
                      </w:rPr>
                      <w:t>少数股东持股</w:t>
                    </w:r>
                  </w:p>
                  <w:p w:rsidR="00ED2667" w:rsidRPr="00F13370" w:rsidRDefault="00ED2667" w:rsidP="00DF2E9A">
                    <w:pPr>
                      <w:jc w:val="center"/>
                      <w:rPr>
                        <w:rFonts w:cs="Arial"/>
                        <w:sz w:val="18"/>
                        <w:szCs w:val="18"/>
                      </w:rPr>
                    </w:pPr>
                    <w:r w:rsidRPr="00F13370">
                      <w:rPr>
                        <w:rFonts w:cs="Arial" w:hint="eastAsia"/>
                        <w:bCs/>
                        <w:sz w:val="18"/>
                        <w:szCs w:val="18"/>
                        <w:lang w:val="en-GB"/>
                      </w:rPr>
                      <w:t>比例</w:t>
                    </w:r>
                  </w:p>
                </w:tc>
              </w:sdtContent>
            </w:sdt>
            <w:sdt>
              <w:sdtPr>
                <w:rPr>
                  <w:sz w:val="18"/>
                  <w:szCs w:val="18"/>
                </w:rPr>
                <w:tag w:val="_PLD_5fe25832d2ec4782a2b0dd4183a7a18d"/>
                <w:id w:val="2563233"/>
                <w:lock w:val="sdtLocked"/>
              </w:sdtPr>
              <w:sdtContent>
                <w:tc>
                  <w:tcPr>
                    <w:tcW w:w="1070" w:type="pct"/>
                    <w:shd w:val="clear" w:color="auto" w:fill="auto"/>
                    <w:vAlign w:val="center"/>
                  </w:tcPr>
                  <w:p w:rsidR="00ED2667" w:rsidRPr="00F13370" w:rsidRDefault="00ED2667" w:rsidP="00DF2E9A">
                    <w:pPr>
                      <w:jc w:val="center"/>
                      <w:rPr>
                        <w:rFonts w:cs="Arial"/>
                        <w:sz w:val="18"/>
                        <w:szCs w:val="18"/>
                      </w:rPr>
                    </w:pPr>
                    <w:r w:rsidRPr="00F13370">
                      <w:rPr>
                        <w:rFonts w:cs="Arial" w:hint="eastAsia"/>
                        <w:bCs/>
                        <w:sz w:val="18"/>
                        <w:szCs w:val="18"/>
                        <w:lang w:val="en-GB"/>
                      </w:rPr>
                      <w:t>本期归属于少数股东的损益</w:t>
                    </w:r>
                  </w:p>
                </w:tc>
              </w:sdtContent>
            </w:sdt>
            <w:sdt>
              <w:sdtPr>
                <w:rPr>
                  <w:sz w:val="18"/>
                  <w:szCs w:val="18"/>
                </w:rPr>
                <w:tag w:val="_PLD_2a49e43dba264aa2a5a6a65baca97c74"/>
                <w:id w:val="2563234"/>
                <w:lock w:val="sdtLocked"/>
              </w:sdtPr>
              <w:sdtContent>
                <w:tc>
                  <w:tcPr>
                    <w:tcW w:w="1073" w:type="pct"/>
                    <w:shd w:val="clear" w:color="auto" w:fill="auto"/>
                    <w:vAlign w:val="center"/>
                  </w:tcPr>
                  <w:p w:rsidR="00ED2667" w:rsidRPr="00F13370" w:rsidRDefault="00ED2667" w:rsidP="00DF2E9A">
                    <w:pPr>
                      <w:jc w:val="center"/>
                      <w:rPr>
                        <w:rFonts w:cs="Arial"/>
                        <w:sz w:val="18"/>
                        <w:szCs w:val="18"/>
                      </w:rPr>
                    </w:pPr>
                    <w:r w:rsidRPr="00F13370">
                      <w:rPr>
                        <w:rFonts w:cs="Arial" w:hint="eastAsia"/>
                        <w:bCs/>
                        <w:sz w:val="18"/>
                        <w:szCs w:val="18"/>
                        <w:lang w:val="en-GB"/>
                      </w:rPr>
                      <w:t>本期向少数股东宣告分派的股利</w:t>
                    </w:r>
                  </w:p>
                </w:tc>
              </w:sdtContent>
            </w:sdt>
            <w:sdt>
              <w:sdtPr>
                <w:rPr>
                  <w:sz w:val="18"/>
                  <w:szCs w:val="18"/>
                </w:rPr>
                <w:tag w:val="_PLD_fb758b5ac95741fa930b476448e32371"/>
                <w:id w:val="2563235"/>
                <w:lock w:val="sdtLocked"/>
              </w:sdtPr>
              <w:sdtContent>
                <w:tc>
                  <w:tcPr>
                    <w:tcW w:w="963" w:type="pct"/>
                    <w:shd w:val="clear" w:color="auto" w:fill="auto"/>
                    <w:vAlign w:val="center"/>
                  </w:tcPr>
                  <w:p w:rsidR="00ED2667" w:rsidRPr="00F13370" w:rsidRDefault="00ED2667" w:rsidP="00DF2E9A">
                    <w:pPr>
                      <w:ind w:right="-16"/>
                      <w:jc w:val="center"/>
                      <w:rPr>
                        <w:rFonts w:cs="Arial"/>
                        <w:bCs/>
                        <w:sz w:val="18"/>
                        <w:szCs w:val="18"/>
                      </w:rPr>
                    </w:pPr>
                    <w:r w:rsidRPr="00F13370">
                      <w:rPr>
                        <w:rFonts w:cs="Arial" w:hint="eastAsia"/>
                        <w:bCs/>
                        <w:sz w:val="18"/>
                        <w:szCs w:val="18"/>
                        <w:lang w:val="en-GB"/>
                      </w:rPr>
                      <w:t>期末少数股东权益余额</w:t>
                    </w:r>
                  </w:p>
                </w:tc>
              </w:sdtContent>
            </w:sdt>
          </w:tr>
          <w:sdt>
            <w:sdtPr>
              <w:rPr>
                <w:sz w:val="18"/>
                <w:szCs w:val="18"/>
              </w:rPr>
              <w:alias w:val="重要的非全资子公司明细"/>
              <w:tag w:val="_GBC_786318b12f804986888adc0492796ebd"/>
              <w:id w:val="2563236"/>
              <w:lock w:val="sdtLocked"/>
            </w:sdtPr>
            <w:sdtContent>
              <w:tr w:rsidR="00ED2667" w:rsidRPr="00F13370" w:rsidTr="00ED2667">
                <w:tc>
                  <w:tcPr>
                    <w:tcW w:w="890" w:type="pct"/>
                  </w:tcPr>
                  <w:p w:rsidR="00ED2667" w:rsidRPr="00F13370" w:rsidRDefault="00ED2667" w:rsidP="00DF2E9A">
                    <w:pPr>
                      <w:rPr>
                        <w:sz w:val="18"/>
                        <w:szCs w:val="18"/>
                      </w:rPr>
                    </w:pPr>
                    <w:r w:rsidRPr="00F13370">
                      <w:rPr>
                        <w:sz w:val="18"/>
                        <w:szCs w:val="18"/>
                      </w:rPr>
                      <w:t>中闽（平潭）风电有限公司</w:t>
                    </w:r>
                  </w:p>
                </w:tc>
                <w:tc>
                  <w:tcPr>
                    <w:tcW w:w="1002" w:type="pct"/>
                    <w:vAlign w:val="center"/>
                  </w:tcPr>
                  <w:p w:rsidR="00ED2667" w:rsidRPr="00F13370" w:rsidRDefault="00ED2667" w:rsidP="00DF2E9A">
                    <w:pPr>
                      <w:jc w:val="right"/>
                      <w:rPr>
                        <w:sz w:val="18"/>
                        <w:szCs w:val="18"/>
                      </w:rPr>
                    </w:pPr>
                    <w:r w:rsidRPr="00F13370">
                      <w:rPr>
                        <w:sz w:val="18"/>
                        <w:szCs w:val="18"/>
                      </w:rPr>
                      <w:t>49.00%</w:t>
                    </w:r>
                  </w:p>
                </w:tc>
                <w:tc>
                  <w:tcPr>
                    <w:tcW w:w="1070" w:type="pct"/>
                    <w:vAlign w:val="center"/>
                  </w:tcPr>
                  <w:p w:rsidR="00ED2667" w:rsidRPr="00ED2667" w:rsidRDefault="00ED2667" w:rsidP="00ED2667">
                    <w:pPr>
                      <w:jc w:val="right"/>
                      <w:rPr>
                        <w:sz w:val="18"/>
                        <w:szCs w:val="18"/>
                      </w:rPr>
                    </w:pPr>
                    <w:r w:rsidRPr="00ED2667">
                      <w:rPr>
                        <w:sz w:val="18"/>
                        <w:szCs w:val="18"/>
                      </w:rPr>
                      <w:t>54,756,523.92</w:t>
                    </w:r>
                  </w:p>
                </w:tc>
                <w:tc>
                  <w:tcPr>
                    <w:tcW w:w="1073" w:type="pct"/>
                    <w:vAlign w:val="center"/>
                  </w:tcPr>
                  <w:p w:rsidR="00ED2667" w:rsidRPr="00ED2667" w:rsidRDefault="00ED2667" w:rsidP="00ED2667">
                    <w:pPr>
                      <w:jc w:val="right"/>
                      <w:rPr>
                        <w:sz w:val="18"/>
                        <w:szCs w:val="18"/>
                      </w:rPr>
                    </w:pPr>
                    <w:r w:rsidRPr="00ED2667">
                      <w:rPr>
                        <w:sz w:val="18"/>
                        <w:szCs w:val="18"/>
                      </w:rPr>
                      <w:t>30,568,742.38</w:t>
                    </w:r>
                  </w:p>
                </w:tc>
                <w:tc>
                  <w:tcPr>
                    <w:tcW w:w="963" w:type="pct"/>
                    <w:vAlign w:val="center"/>
                  </w:tcPr>
                  <w:p w:rsidR="00ED2667" w:rsidRPr="00ED2667" w:rsidRDefault="00ED2667" w:rsidP="00ED2667">
                    <w:pPr>
                      <w:jc w:val="right"/>
                      <w:rPr>
                        <w:sz w:val="18"/>
                        <w:szCs w:val="18"/>
                      </w:rPr>
                    </w:pPr>
                    <w:r w:rsidRPr="00ED2667">
                      <w:rPr>
                        <w:sz w:val="18"/>
                        <w:szCs w:val="18"/>
                      </w:rPr>
                      <w:t>170,113,105.90</w:t>
                    </w:r>
                  </w:p>
                </w:tc>
              </w:tr>
            </w:sdtContent>
          </w:sdt>
        </w:tbl>
        <w:p w:rsidR="00ED2667" w:rsidRDefault="00ED2667"/>
        <w:p w:rsidR="004E33AF" w:rsidRDefault="00667A6F">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Locked"/>
            <w:placeholder>
              <w:docPart w:val="GBC22222222222222222222222222222"/>
            </w:placeholder>
          </w:sdtPr>
          <w:sdtContent>
            <w:p w:rsidR="004E33AF" w:rsidRDefault="00D37ACB" w:rsidP="00ED2667">
              <w:pPr>
                <w:rPr>
                  <w:rFonts w:cs="Arial"/>
                  <w:szCs w:val="21"/>
                </w:rPr>
              </w:pPr>
              <w:r>
                <w:rPr>
                  <w:rFonts w:cs="Arial"/>
                  <w:szCs w:val="21"/>
                </w:rPr>
                <w:fldChar w:fldCharType="begin"/>
              </w:r>
              <w:r w:rsidR="00ED2667">
                <w:rPr>
                  <w:rFonts w:cs="Arial"/>
                  <w:szCs w:val="21"/>
                </w:rPr>
                <w:instrText xml:space="preserve">MACROBUTTON  SnrToggleCheckbox □适用 </w:instrText>
              </w:r>
              <w:r>
                <w:rPr>
                  <w:rFonts w:cs="Arial"/>
                  <w:szCs w:val="21"/>
                </w:rPr>
                <w:fldChar w:fldCharType="end"/>
              </w:r>
              <w:r>
                <w:rPr>
                  <w:rFonts w:cs="Arial"/>
                  <w:szCs w:val="21"/>
                </w:rPr>
                <w:fldChar w:fldCharType="begin"/>
              </w:r>
              <w:r w:rsidR="00ED2667">
                <w:rPr>
                  <w:rFonts w:cs="Arial"/>
                  <w:szCs w:val="21"/>
                </w:rPr>
                <w:instrText xml:space="preserve"> MACROBUTTON  SnrToggleCheckbox √不适用 </w:instrText>
              </w:r>
              <w:r>
                <w:rPr>
                  <w:rFonts w:cs="Arial"/>
                  <w:szCs w:val="21"/>
                </w:rPr>
                <w:fldChar w:fldCharType="end"/>
              </w:r>
            </w:p>
          </w:sdtContent>
        </w:sdt>
        <w:p w:rsidR="004E33AF" w:rsidRDefault="004E33AF">
          <w:pPr>
            <w:rPr>
              <w:rFonts w:cs="Arial"/>
              <w:szCs w:val="21"/>
            </w:rPr>
          </w:pPr>
        </w:p>
        <w:p w:rsidR="004E33AF" w:rsidRDefault="00667A6F">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Locked"/>
            <w:placeholder>
              <w:docPart w:val="GBC22222222222222222222222222222"/>
            </w:placeholder>
          </w:sdtPr>
          <w:sdtContent>
            <w:p w:rsidR="004E33AF" w:rsidRDefault="00D37ACB" w:rsidP="00ED2667">
              <w:pPr>
                <w:rPr>
                  <w:rFonts w:cs="Arial"/>
                  <w:szCs w:val="21"/>
                </w:rPr>
              </w:pPr>
              <w:r>
                <w:rPr>
                  <w:rFonts w:cs="Arial"/>
                  <w:szCs w:val="21"/>
                </w:rPr>
                <w:fldChar w:fldCharType="begin"/>
              </w:r>
              <w:r w:rsidR="00ED2667">
                <w:rPr>
                  <w:rFonts w:cs="Arial"/>
                  <w:szCs w:val="21"/>
                </w:rPr>
                <w:instrText xml:space="preserve">MACROBUTTON  SnrToggleCheckbox □适用 </w:instrText>
              </w:r>
              <w:r>
                <w:rPr>
                  <w:rFonts w:cs="Arial"/>
                  <w:szCs w:val="21"/>
                </w:rPr>
                <w:fldChar w:fldCharType="end"/>
              </w:r>
              <w:r>
                <w:rPr>
                  <w:rFonts w:cs="Arial"/>
                  <w:szCs w:val="21"/>
                </w:rPr>
                <w:fldChar w:fldCharType="begin"/>
              </w:r>
              <w:r w:rsidR="00ED2667">
                <w:rPr>
                  <w:rFonts w:cs="Arial"/>
                  <w:szCs w:val="21"/>
                </w:rPr>
                <w:instrText xml:space="preserve"> MACROBUTTON  SnrToggleCheckbox √不适用 </w:instrText>
              </w:r>
              <w:r>
                <w:rPr>
                  <w:rFonts w:cs="Arial"/>
                  <w:szCs w:val="21"/>
                </w:rPr>
                <w:fldChar w:fldCharType="end"/>
              </w:r>
            </w:p>
          </w:sdtContent>
        </w:sdt>
      </w:sdtContent>
    </w:sdt>
    <w:p w:rsidR="004E33AF" w:rsidRDefault="004E33AF">
      <w:pPr>
        <w:rPr>
          <w:rFonts w:cs="Arial"/>
          <w:szCs w:val="21"/>
        </w:rPr>
      </w:pPr>
    </w:p>
    <w:p w:rsidR="00936180" w:rsidRDefault="00936180">
      <w:pPr>
        <w:rPr>
          <w:rFonts w:cs="Arial"/>
          <w:szCs w:val="21"/>
        </w:rPr>
        <w:sectPr w:rsidR="00936180" w:rsidSect="007C6651">
          <w:pgSz w:w="11906" w:h="16838"/>
          <w:pgMar w:top="1525" w:right="1276" w:bottom="1440" w:left="1797" w:header="856" w:footer="992" w:gutter="0"/>
          <w:cols w:space="425"/>
          <w:docGrid w:linePitch="312"/>
        </w:sectPr>
      </w:pPr>
    </w:p>
    <w:p w:rsidR="00F13370" w:rsidRDefault="00F13370">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rsidR="004E33AF" w:rsidRDefault="00667A6F" w:rsidP="00634E97">
          <w:pPr>
            <w:pStyle w:val="4"/>
            <w:numPr>
              <w:ilvl w:val="3"/>
              <w:numId w:val="50"/>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Locked"/>
            <w:placeholder>
              <w:docPart w:val="GBC22222222222222222222222222222"/>
            </w:placeholder>
          </w:sdtPr>
          <w:sdtContent>
            <w:p w:rsidR="004E33AF" w:rsidRDefault="00D37ACB">
              <w:r>
                <w:fldChar w:fldCharType="begin"/>
              </w:r>
              <w:r w:rsidR="00936180">
                <w:instrText xml:space="preserve">MACROBUTTON  SnrToggleCheckbox √适用 </w:instrText>
              </w:r>
              <w:r>
                <w:fldChar w:fldCharType="end"/>
              </w:r>
              <w:r>
                <w:fldChar w:fldCharType="begin"/>
              </w:r>
              <w:r w:rsidR="00936180">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4"/>
            <w:gridCol w:w="1126"/>
            <w:gridCol w:w="1126"/>
            <w:gridCol w:w="1126"/>
            <w:gridCol w:w="1126"/>
            <w:gridCol w:w="1126"/>
            <w:gridCol w:w="1126"/>
            <w:gridCol w:w="1126"/>
            <w:gridCol w:w="1126"/>
            <w:gridCol w:w="1126"/>
            <w:gridCol w:w="1127"/>
            <w:gridCol w:w="1127"/>
            <w:gridCol w:w="1126"/>
          </w:tblGrid>
          <w:tr w:rsidR="00ED2667" w:rsidRPr="00ED2667" w:rsidTr="00ED2667">
            <w:trPr>
              <w:trHeight w:val="284"/>
            </w:trPr>
            <w:sdt>
              <w:sdtPr>
                <w:rPr>
                  <w:sz w:val="13"/>
                  <w:szCs w:val="13"/>
                </w:rPr>
                <w:tag w:val="_PLD_d5dae06c1d0c4fdea02e2f6e645a1e09"/>
                <w:id w:val="2563654"/>
                <w:lock w:val="sdtLocked"/>
              </w:sdtPr>
              <w:sdtContent>
                <w:tc>
                  <w:tcPr>
                    <w:tcW w:w="238" w:type="pct"/>
                    <w:vMerge w:val="restart"/>
                    <w:shd w:val="clear" w:color="auto" w:fill="auto"/>
                    <w:vAlign w:val="center"/>
                  </w:tcPr>
                  <w:p w:rsidR="00ED2667" w:rsidRPr="00ED2667" w:rsidRDefault="00ED2667" w:rsidP="00DF2E9A">
                    <w:pPr>
                      <w:ind w:right="-16"/>
                      <w:jc w:val="center"/>
                      <w:rPr>
                        <w:rFonts w:cs="Arial"/>
                        <w:bCs/>
                        <w:sz w:val="13"/>
                        <w:szCs w:val="13"/>
                      </w:rPr>
                    </w:pPr>
                    <w:r w:rsidRPr="00ED2667">
                      <w:rPr>
                        <w:rFonts w:cs="Arial" w:hint="eastAsia"/>
                        <w:bCs/>
                        <w:sz w:val="13"/>
                        <w:szCs w:val="13"/>
                        <w:lang w:val="en-GB"/>
                      </w:rPr>
                      <w:t>子公司名称</w:t>
                    </w:r>
                  </w:p>
                </w:tc>
              </w:sdtContent>
            </w:sdt>
            <w:sdt>
              <w:sdtPr>
                <w:rPr>
                  <w:sz w:val="13"/>
                  <w:szCs w:val="13"/>
                </w:rPr>
                <w:tag w:val="_PLD_6cc7af9079654f428ee1cf0edd2c70b1"/>
                <w:id w:val="2563655"/>
                <w:lock w:val="sdtLocked"/>
              </w:sdtPr>
              <w:sdtContent>
                <w:tc>
                  <w:tcPr>
                    <w:tcW w:w="2381" w:type="pct"/>
                    <w:gridSpan w:val="6"/>
                    <w:shd w:val="clear" w:color="auto" w:fill="auto"/>
                    <w:vAlign w:val="center"/>
                  </w:tcPr>
                  <w:p w:rsidR="00ED2667" w:rsidRPr="00ED2667" w:rsidRDefault="00ED2667" w:rsidP="00DF2E9A">
                    <w:pPr>
                      <w:ind w:right="-16"/>
                      <w:jc w:val="center"/>
                      <w:rPr>
                        <w:rFonts w:cs="Arial"/>
                        <w:bCs/>
                        <w:sz w:val="13"/>
                        <w:szCs w:val="13"/>
                      </w:rPr>
                    </w:pPr>
                    <w:r w:rsidRPr="00ED2667">
                      <w:rPr>
                        <w:rFonts w:cs="Arial" w:hint="eastAsia"/>
                        <w:bCs/>
                        <w:sz w:val="13"/>
                        <w:szCs w:val="13"/>
                        <w:lang w:val="en-GB"/>
                      </w:rPr>
                      <w:t>期末余额</w:t>
                    </w:r>
                  </w:p>
                </w:tc>
              </w:sdtContent>
            </w:sdt>
            <w:sdt>
              <w:sdtPr>
                <w:rPr>
                  <w:sz w:val="13"/>
                  <w:szCs w:val="13"/>
                </w:rPr>
                <w:tag w:val="_PLD_64749f66f68948bd92fb0a885f835f78"/>
                <w:id w:val="2563656"/>
                <w:lock w:val="sdtLocked"/>
              </w:sdtPr>
              <w:sdtContent>
                <w:tc>
                  <w:tcPr>
                    <w:tcW w:w="2381" w:type="pct"/>
                    <w:gridSpan w:val="6"/>
                    <w:shd w:val="clear" w:color="auto" w:fill="auto"/>
                    <w:vAlign w:val="center"/>
                  </w:tcPr>
                  <w:p w:rsidR="00ED2667" w:rsidRPr="00ED2667" w:rsidRDefault="00ED2667" w:rsidP="00DF2E9A">
                    <w:pPr>
                      <w:ind w:right="-16"/>
                      <w:jc w:val="center"/>
                      <w:rPr>
                        <w:rFonts w:cs="Arial"/>
                        <w:bCs/>
                        <w:sz w:val="13"/>
                        <w:szCs w:val="13"/>
                      </w:rPr>
                    </w:pPr>
                    <w:r w:rsidRPr="00ED2667">
                      <w:rPr>
                        <w:rFonts w:cs="Arial" w:hint="eastAsia"/>
                        <w:bCs/>
                        <w:sz w:val="13"/>
                        <w:szCs w:val="13"/>
                        <w:lang w:val="en-GB"/>
                      </w:rPr>
                      <w:t>期初余额</w:t>
                    </w:r>
                  </w:p>
                </w:tc>
              </w:sdtContent>
            </w:sdt>
          </w:tr>
          <w:tr w:rsidR="00ED2667" w:rsidRPr="00ED2667" w:rsidTr="00ED2667">
            <w:trPr>
              <w:trHeight w:val="284"/>
            </w:trPr>
            <w:tc>
              <w:tcPr>
                <w:tcW w:w="238" w:type="pct"/>
                <w:vMerge/>
                <w:shd w:val="clear" w:color="auto" w:fill="auto"/>
                <w:vAlign w:val="center"/>
              </w:tcPr>
              <w:p w:rsidR="00ED2667" w:rsidRPr="00ED2667" w:rsidRDefault="00ED2667" w:rsidP="00DF2E9A">
                <w:pPr>
                  <w:rPr>
                    <w:rFonts w:cs="Arial"/>
                    <w:bCs/>
                    <w:sz w:val="13"/>
                    <w:szCs w:val="13"/>
                  </w:rPr>
                </w:pPr>
              </w:p>
            </w:tc>
            <w:sdt>
              <w:sdtPr>
                <w:rPr>
                  <w:sz w:val="13"/>
                  <w:szCs w:val="13"/>
                </w:rPr>
                <w:tag w:val="_PLD_bfcbeed8b46d4b8da13c03613130a3c9"/>
                <w:id w:val="2563657"/>
                <w:lock w:val="sdtLocked"/>
              </w:sdtPr>
              <w:sdtContent>
                <w:tc>
                  <w:tcPr>
                    <w:tcW w:w="397" w:type="pct"/>
                    <w:shd w:val="clear" w:color="auto" w:fill="auto"/>
                    <w:vAlign w:val="center"/>
                  </w:tcPr>
                  <w:p w:rsidR="00ED2667" w:rsidRPr="00ED2667" w:rsidRDefault="00ED2667" w:rsidP="00DF2E9A">
                    <w:pPr>
                      <w:jc w:val="center"/>
                      <w:rPr>
                        <w:rFonts w:cs="Arial"/>
                        <w:sz w:val="13"/>
                        <w:szCs w:val="13"/>
                      </w:rPr>
                    </w:pPr>
                    <w:r w:rsidRPr="00ED2667">
                      <w:rPr>
                        <w:rFonts w:cs="Arial" w:hint="eastAsia"/>
                        <w:sz w:val="13"/>
                        <w:szCs w:val="13"/>
                        <w:lang w:val="en-GB"/>
                      </w:rPr>
                      <w:t>流动资产</w:t>
                    </w:r>
                  </w:p>
                </w:tc>
              </w:sdtContent>
            </w:sdt>
            <w:sdt>
              <w:sdtPr>
                <w:rPr>
                  <w:sz w:val="13"/>
                  <w:szCs w:val="13"/>
                </w:rPr>
                <w:tag w:val="_PLD_22bcaa48c51f400d9b2d6a387002778f"/>
                <w:id w:val="2563658"/>
                <w:lock w:val="sdtLocked"/>
              </w:sdtPr>
              <w:sdtContent>
                <w:tc>
                  <w:tcPr>
                    <w:tcW w:w="397" w:type="pct"/>
                    <w:shd w:val="clear" w:color="auto" w:fill="auto"/>
                    <w:vAlign w:val="center"/>
                  </w:tcPr>
                  <w:p w:rsidR="00ED2667" w:rsidRPr="00ED2667" w:rsidRDefault="00ED2667" w:rsidP="00DF2E9A">
                    <w:pPr>
                      <w:ind w:left="-40" w:right="-97"/>
                      <w:jc w:val="center"/>
                      <w:rPr>
                        <w:rFonts w:cs="Arial"/>
                        <w:sz w:val="13"/>
                        <w:szCs w:val="13"/>
                      </w:rPr>
                    </w:pPr>
                    <w:r w:rsidRPr="00ED2667">
                      <w:rPr>
                        <w:rFonts w:cs="Arial" w:hint="eastAsia"/>
                        <w:sz w:val="13"/>
                        <w:szCs w:val="13"/>
                        <w:lang w:val="en-GB"/>
                      </w:rPr>
                      <w:t>非流动资产</w:t>
                    </w:r>
                  </w:p>
                </w:tc>
              </w:sdtContent>
            </w:sdt>
            <w:sdt>
              <w:sdtPr>
                <w:rPr>
                  <w:sz w:val="13"/>
                  <w:szCs w:val="13"/>
                </w:rPr>
                <w:tag w:val="_PLD_a7790df686914e0f8cc8668009824e9e"/>
                <w:id w:val="2563659"/>
                <w:lock w:val="sdtLocked"/>
              </w:sdtPr>
              <w:sdtContent>
                <w:tc>
                  <w:tcPr>
                    <w:tcW w:w="397" w:type="pct"/>
                    <w:shd w:val="clear" w:color="auto" w:fill="auto"/>
                    <w:vAlign w:val="center"/>
                  </w:tcPr>
                  <w:p w:rsidR="00ED2667" w:rsidRPr="00ED2667" w:rsidRDefault="00ED2667" w:rsidP="00DF2E9A">
                    <w:pPr>
                      <w:jc w:val="center"/>
                      <w:rPr>
                        <w:rFonts w:cs="Arial"/>
                        <w:sz w:val="13"/>
                        <w:szCs w:val="13"/>
                      </w:rPr>
                    </w:pPr>
                    <w:r w:rsidRPr="00ED2667">
                      <w:rPr>
                        <w:rFonts w:cs="Arial" w:hint="eastAsia"/>
                        <w:sz w:val="13"/>
                        <w:szCs w:val="13"/>
                        <w:lang w:val="en-GB"/>
                      </w:rPr>
                      <w:t>资产合计</w:t>
                    </w:r>
                  </w:p>
                </w:tc>
              </w:sdtContent>
            </w:sdt>
            <w:sdt>
              <w:sdtPr>
                <w:rPr>
                  <w:sz w:val="13"/>
                  <w:szCs w:val="13"/>
                </w:rPr>
                <w:tag w:val="_PLD_a6a87cbf1eb046db9bbca57bcceaf08a"/>
                <w:id w:val="2563660"/>
                <w:lock w:val="sdtLocked"/>
              </w:sdtPr>
              <w:sdtContent>
                <w:tc>
                  <w:tcPr>
                    <w:tcW w:w="397" w:type="pct"/>
                    <w:shd w:val="clear" w:color="auto" w:fill="auto"/>
                    <w:vAlign w:val="center"/>
                  </w:tcPr>
                  <w:p w:rsidR="00ED2667" w:rsidRPr="00ED2667" w:rsidRDefault="00ED2667" w:rsidP="00DF2E9A">
                    <w:pPr>
                      <w:jc w:val="center"/>
                      <w:rPr>
                        <w:rFonts w:cs="Arial"/>
                        <w:sz w:val="13"/>
                        <w:szCs w:val="13"/>
                      </w:rPr>
                    </w:pPr>
                    <w:r w:rsidRPr="00ED2667">
                      <w:rPr>
                        <w:rFonts w:cs="Arial" w:hint="eastAsia"/>
                        <w:sz w:val="13"/>
                        <w:szCs w:val="13"/>
                        <w:lang w:val="en-GB"/>
                      </w:rPr>
                      <w:t>流动负债</w:t>
                    </w:r>
                  </w:p>
                </w:tc>
              </w:sdtContent>
            </w:sdt>
            <w:sdt>
              <w:sdtPr>
                <w:rPr>
                  <w:sz w:val="13"/>
                  <w:szCs w:val="13"/>
                </w:rPr>
                <w:tag w:val="_PLD_bed2f2ec1880450a93ab1b045e836c87"/>
                <w:id w:val="2563661"/>
                <w:lock w:val="sdtLocked"/>
              </w:sdtPr>
              <w:sdtContent>
                <w:tc>
                  <w:tcPr>
                    <w:tcW w:w="397" w:type="pct"/>
                    <w:shd w:val="clear" w:color="auto" w:fill="auto"/>
                    <w:vAlign w:val="center"/>
                  </w:tcPr>
                  <w:p w:rsidR="00ED2667" w:rsidRPr="00ED2667" w:rsidRDefault="00ED2667" w:rsidP="00DF2E9A">
                    <w:pPr>
                      <w:ind w:left="-40" w:right="-97"/>
                      <w:jc w:val="center"/>
                      <w:rPr>
                        <w:rFonts w:cs="Arial"/>
                        <w:sz w:val="13"/>
                        <w:szCs w:val="13"/>
                      </w:rPr>
                    </w:pPr>
                    <w:r w:rsidRPr="00ED2667">
                      <w:rPr>
                        <w:rFonts w:cs="Arial" w:hint="eastAsia"/>
                        <w:sz w:val="13"/>
                        <w:szCs w:val="13"/>
                        <w:lang w:val="en-GB"/>
                      </w:rPr>
                      <w:t>非流动负债</w:t>
                    </w:r>
                  </w:p>
                </w:tc>
              </w:sdtContent>
            </w:sdt>
            <w:sdt>
              <w:sdtPr>
                <w:rPr>
                  <w:sz w:val="13"/>
                  <w:szCs w:val="13"/>
                </w:rPr>
                <w:tag w:val="_PLD_3609f15b31554b67a5a1ff617bd5582d"/>
                <w:id w:val="2563662"/>
                <w:lock w:val="sdtLocked"/>
              </w:sdtPr>
              <w:sdtContent>
                <w:tc>
                  <w:tcPr>
                    <w:tcW w:w="397" w:type="pct"/>
                    <w:shd w:val="clear" w:color="auto" w:fill="auto"/>
                    <w:vAlign w:val="center"/>
                  </w:tcPr>
                  <w:p w:rsidR="00ED2667" w:rsidRPr="00ED2667" w:rsidRDefault="00ED2667" w:rsidP="00DF2E9A">
                    <w:pPr>
                      <w:jc w:val="center"/>
                      <w:rPr>
                        <w:rFonts w:cs="Arial"/>
                        <w:sz w:val="13"/>
                        <w:szCs w:val="13"/>
                      </w:rPr>
                    </w:pPr>
                    <w:r w:rsidRPr="00ED2667">
                      <w:rPr>
                        <w:rFonts w:cs="Arial" w:hint="eastAsia"/>
                        <w:sz w:val="13"/>
                        <w:szCs w:val="13"/>
                        <w:lang w:val="en-GB"/>
                      </w:rPr>
                      <w:t>负债合计</w:t>
                    </w:r>
                  </w:p>
                </w:tc>
              </w:sdtContent>
            </w:sdt>
            <w:sdt>
              <w:sdtPr>
                <w:rPr>
                  <w:sz w:val="13"/>
                  <w:szCs w:val="13"/>
                </w:rPr>
                <w:tag w:val="_PLD_35c03e5c5e124d339d35180c4515f97a"/>
                <w:id w:val="2563663"/>
                <w:lock w:val="sdtLocked"/>
              </w:sdtPr>
              <w:sdtContent>
                <w:tc>
                  <w:tcPr>
                    <w:tcW w:w="397" w:type="pct"/>
                    <w:shd w:val="clear" w:color="auto" w:fill="auto"/>
                    <w:vAlign w:val="center"/>
                  </w:tcPr>
                  <w:p w:rsidR="00ED2667" w:rsidRPr="00ED2667" w:rsidRDefault="00ED2667" w:rsidP="00DF2E9A">
                    <w:pPr>
                      <w:jc w:val="center"/>
                      <w:rPr>
                        <w:rFonts w:cs="Arial"/>
                        <w:sz w:val="13"/>
                        <w:szCs w:val="13"/>
                      </w:rPr>
                    </w:pPr>
                    <w:r w:rsidRPr="00ED2667">
                      <w:rPr>
                        <w:rFonts w:cs="Arial" w:hint="eastAsia"/>
                        <w:sz w:val="13"/>
                        <w:szCs w:val="13"/>
                        <w:lang w:val="en-GB"/>
                      </w:rPr>
                      <w:t>流动资产</w:t>
                    </w:r>
                  </w:p>
                </w:tc>
              </w:sdtContent>
            </w:sdt>
            <w:sdt>
              <w:sdtPr>
                <w:rPr>
                  <w:sz w:val="13"/>
                  <w:szCs w:val="13"/>
                </w:rPr>
                <w:tag w:val="_PLD_c9852fe654ce474bb582d7b8dab46c0a"/>
                <w:id w:val="2563664"/>
                <w:lock w:val="sdtLocked"/>
              </w:sdtPr>
              <w:sdtContent>
                <w:tc>
                  <w:tcPr>
                    <w:tcW w:w="397" w:type="pct"/>
                    <w:shd w:val="clear" w:color="auto" w:fill="auto"/>
                    <w:vAlign w:val="center"/>
                  </w:tcPr>
                  <w:p w:rsidR="00ED2667" w:rsidRPr="00ED2667" w:rsidRDefault="00ED2667" w:rsidP="00DF2E9A">
                    <w:pPr>
                      <w:ind w:left="-40" w:right="-97"/>
                      <w:jc w:val="center"/>
                      <w:rPr>
                        <w:rFonts w:cs="Arial"/>
                        <w:sz w:val="13"/>
                        <w:szCs w:val="13"/>
                      </w:rPr>
                    </w:pPr>
                    <w:r w:rsidRPr="00ED2667">
                      <w:rPr>
                        <w:rFonts w:cs="Arial" w:hint="eastAsia"/>
                        <w:sz w:val="13"/>
                        <w:szCs w:val="13"/>
                        <w:lang w:val="en-GB"/>
                      </w:rPr>
                      <w:t>非流动资产</w:t>
                    </w:r>
                  </w:p>
                </w:tc>
              </w:sdtContent>
            </w:sdt>
            <w:sdt>
              <w:sdtPr>
                <w:rPr>
                  <w:sz w:val="13"/>
                  <w:szCs w:val="13"/>
                </w:rPr>
                <w:tag w:val="_PLD_e7455f798f7740fdafaf89940e8195c3"/>
                <w:id w:val="2563665"/>
                <w:lock w:val="sdtLocked"/>
              </w:sdtPr>
              <w:sdtContent>
                <w:tc>
                  <w:tcPr>
                    <w:tcW w:w="397" w:type="pct"/>
                    <w:shd w:val="clear" w:color="auto" w:fill="auto"/>
                    <w:vAlign w:val="center"/>
                  </w:tcPr>
                  <w:p w:rsidR="00ED2667" w:rsidRPr="00ED2667" w:rsidRDefault="00ED2667" w:rsidP="00DF2E9A">
                    <w:pPr>
                      <w:jc w:val="center"/>
                      <w:rPr>
                        <w:rFonts w:cs="Arial"/>
                        <w:sz w:val="13"/>
                        <w:szCs w:val="13"/>
                      </w:rPr>
                    </w:pPr>
                    <w:r w:rsidRPr="00ED2667">
                      <w:rPr>
                        <w:rFonts w:cs="Arial" w:hint="eastAsia"/>
                        <w:sz w:val="13"/>
                        <w:szCs w:val="13"/>
                        <w:lang w:val="en-GB"/>
                      </w:rPr>
                      <w:t>资产合计</w:t>
                    </w:r>
                  </w:p>
                </w:tc>
              </w:sdtContent>
            </w:sdt>
            <w:sdt>
              <w:sdtPr>
                <w:rPr>
                  <w:sz w:val="13"/>
                  <w:szCs w:val="13"/>
                </w:rPr>
                <w:tag w:val="_PLD_b590bdfc5abd4f30a4b1c3cf13a2772b"/>
                <w:id w:val="2563666"/>
                <w:lock w:val="sdtLocked"/>
              </w:sdtPr>
              <w:sdtContent>
                <w:tc>
                  <w:tcPr>
                    <w:tcW w:w="397" w:type="pct"/>
                    <w:shd w:val="clear" w:color="auto" w:fill="auto"/>
                    <w:vAlign w:val="center"/>
                  </w:tcPr>
                  <w:p w:rsidR="00ED2667" w:rsidRPr="00ED2667" w:rsidRDefault="00ED2667" w:rsidP="00DF2E9A">
                    <w:pPr>
                      <w:jc w:val="center"/>
                      <w:rPr>
                        <w:rFonts w:cs="Arial"/>
                        <w:sz w:val="13"/>
                        <w:szCs w:val="13"/>
                      </w:rPr>
                    </w:pPr>
                    <w:r w:rsidRPr="00ED2667">
                      <w:rPr>
                        <w:rFonts w:cs="Arial" w:hint="eastAsia"/>
                        <w:sz w:val="13"/>
                        <w:szCs w:val="13"/>
                        <w:lang w:val="en-GB"/>
                      </w:rPr>
                      <w:t>流动负债</w:t>
                    </w:r>
                  </w:p>
                </w:tc>
              </w:sdtContent>
            </w:sdt>
            <w:sdt>
              <w:sdtPr>
                <w:rPr>
                  <w:sz w:val="13"/>
                  <w:szCs w:val="13"/>
                </w:rPr>
                <w:tag w:val="_PLD_acc4c516f1954954b9ffdd4ee0900cfe"/>
                <w:id w:val="2563667"/>
                <w:lock w:val="sdtLocked"/>
              </w:sdtPr>
              <w:sdtContent>
                <w:tc>
                  <w:tcPr>
                    <w:tcW w:w="397" w:type="pct"/>
                    <w:shd w:val="clear" w:color="auto" w:fill="auto"/>
                    <w:vAlign w:val="center"/>
                  </w:tcPr>
                  <w:p w:rsidR="00ED2667" w:rsidRPr="00ED2667" w:rsidRDefault="00ED2667" w:rsidP="00DF2E9A">
                    <w:pPr>
                      <w:ind w:left="-40" w:right="-97"/>
                      <w:jc w:val="center"/>
                      <w:rPr>
                        <w:rFonts w:cs="Arial"/>
                        <w:sz w:val="13"/>
                        <w:szCs w:val="13"/>
                      </w:rPr>
                    </w:pPr>
                    <w:r w:rsidRPr="00ED2667">
                      <w:rPr>
                        <w:rFonts w:cs="Arial" w:hint="eastAsia"/>
                        <w:sz w:val="13"/>
                        <w:szCs w:val="13"/>
                        <w:lang w:val="en-GB"/>
                      </w:rPr>
                      <w:t>非流动负债</w:t>
                    </w:r>
                  </w:p>
                </w:tc>
              </w:sdtContent>
            </w:sdt>
            <w:sdt>
              <w:sdtPr>
                <w:rPr>
                  <w:sz w:val="13"/>
                  <w:szCs w:val="13"/>
                </w:rPr>
                <w:tag w:val="_PLD_397eebedf0c14a0e8060aa378e6e579d"/>
                <w:id w:val="2563668"/>
                <w:lock w:val="sdtLocked"/>
              </w:sdtPr>
              <w:sdtContent>
                <w:tc>
                  <w:tcPr>
                    <w:tcW w:w="397" w:type="pct"/>
                    <w:shd w:val="clear" w:color="auto" w:fill="auto"/>
                    <w:vAlign w:val="center"/>
                  </w:tcPr>
                  <w:p w:rsidR="00ED2667" w:rsidRPr="00ED2667" w:rsidRDefault="00ED2667" w:rsidP="00DF2E9A">
                    <w:pPr>
                      <w:jc w:val="center"/>
                      <w:rPr>
                        <w:rFonts w:cs="Arial"/>
                        <w:sz w:val="13"/>
                        <w:szCs w:val="13"/>
                      </w:rPr>
                    </w:pPr>
                    <w:r w:rsidRPr="00ED2667">
                      <w:rPr>
                        <w:rFonts w:cs="Arial" w:hint="eastAsia"/>
                        <w:sz w:val="13"/>
                        <w:szCs w:val="13"/>
                        <w:lang w:val="en-GB"/>
                      </w:rPr>
                      <w:t>负债合计</w:t>
                    </w:r>
                  </w:p>
                </w:tc>
              </w:sdtContent>
            </w:sdt>
          </w:tr>
          <w:sdt>
            <w:sdtPr>
              <w:rPr>
                <w:sz w:val="13"/>
                <w:szCs w:val="13"/>
              </w:rPr>
              <w:alias w:val="重要非全资子公司的主要财务信息明细"/>
              <w:tag w:val="_GBC_feef0d2d67a84217a9099e634bb2d3df"/>
              <w:id w:val="2563669"/>
              <w:lock w:val="sdtLocked"/>
            </w:sdtPr>
            <w:sdtContent>
              <w:tr w:rsidR="00ED2667" w:rsidRPr="00ED2667" w:rsidTr="00ED2667">
                <w:trPr>
                  <w:trHeight w:val="284"/>
                </w:trPr>
                <w:tc>
                  <w:tcPr>
                    <w:tcW w:w="238" w:type="pct"/>
                  </w:tcPr>
                  <w:p w:rsidR="00ED2667" w:rsidRPr="00ED2667" w:rsidRDefault="00ED2667" w:rsidP="00ED2667">
                    <w:pPr>
                      <w:ind w:rightChars="-51" w:right="-107"/>
                      <w:rPr>
                        <w:sz w:val="13"/>
                        <w:szCs w:val="13"/>
                      </w:rPr>
                    </w:pPr>
                    <w:r w:rsidRPr="00ED2667">
                      <w:rPr>
                        <w:rFonts w:hint="eastAsia"/>
                        <w:sz w:val="13"/>
                        <w:szCs w:val="13"/>
                      </w:rPr>
                      <w:t>中闽（平潭）风电有限公司</w:t>
                    </w:r>
                  </w:p>
                </w:tc>
                <w:tc>
                  <w:tcPr>
                    <w:tcW w:w="397" w:type="pct"/>
                    <w:vAlign w:val="center"/>
                  </w:tcPr>
                  <w:p w:rsidR="00ED2667" w:rsidRPr="00ED2667" w:rsidRDefault="00ED2667" w:rsidP="00DF2E9A">
                    <w:pPr>
                      <w:rPr>
                        <w:sz w:val="13"/>
                        <w:szCs w:val="13"/>
                      </w:rPr>
                    </w:pPr>
                    <w:r w:rsidRPr="00ED2667">
                      <w:rPr>
                        <w:sz w:val="13"/>
                        <w:szCs w:val="13"/>
                      </w:rPr>
                      <w:t>251,048,756.02</w:t>
                    </w:r>
                  </w:p>
                </w:tc>
                <w:tc>
                  <w:tcPr>
                    <w:tcW w:w="397" w:type="pct"/>
                    <w:vAlign w:val="center"/>
                  </w:tcPr>
                  <w:p w:rsidR="00ED2667" w:rsidRPr="00ED2667" w:rsidRDefault="00ED2667" w:rsidP="00DF2E9A">
                    <w:pPr>
                      <w:rPr>
                        <w:sz w:val="13"/>
                        <w:szCs w:val="13"/>
                      </w:rPr>
                    </w:pPr>
                    <w:r w:rsidRPr="00ED2667">
                      <w:rPr>
                        <w:sz w:val="13"/>
                        <w:szCs w:val="13"/>
                      </w:rPr>
                      <w:t>716,529,968.75</w:t>
                    </w:r>
                  </w:p>
                </w:tc>
                <w:tc>
                  <w:tcPr>
                    <w:tcW w:w="397" w:type="pct"/>
                    <w:vAlign w:val="center"/>
                  </w:tcPr>
                  <w:p w:rsidR="00ED2667" w:rsidRPr="00ED2667" w:rsidRDefault="00ED2667" w:rsidP="00DF2E9A">
                    <w:pPr>
                      <w:rPr>
                        <w:sz w:val="13"/>
                        <w:szCs w:val="13"/>
                      </w:rPr>
                    </w:pPr>
                    <w:r w:rsidRPr="00ED2667">
                      <w:rPr>
                        <w:sz w:val="13"/>
                        <w:szCs w:val="13"/>
                      </w:rPr>
                      <w:t>967,578,724.77</w:t>
                    </w:r>
                  </w:p>
                </w:tc>
                <w:tc>
                  <w:tcPr>
                    <w:tcW w:w="397" w:type="pct"/>
                    <w:vAlign w:val="center"/>
                  </w:tcPr>
                  <w:p w:rsidR="00ED2667" w:rsidRPr="00ED2667" w:rsidRDefault="00ED2667" w:rsidP="00DF2E9A">
                    <w:pPr>
                      <w:rPr>
                        <w:sz w:val="13"/>
                        <w:szCs w:val="13"/>
                      </w:rPr>
                    </w:pPr>
                    <w:r w:rsidRPr="00ED2667">
                      <w:rPr>
                        <w:sz w:val="13"/>
                        <w:szCs w:val="13"/>
                      </w:rPr>
                      <w:t>172,471,068.76</w:t>
                    </w:r>
                  </w:p>
                </w:tc>
                <w:tc>
                  <w:tcPr>
                    <w:tcW w:w="397" w:type="pct"/>
                    <w:vAlign w:val="center"/>
                  </w:tcPr>
                  <w:p w:rsidR="00ED2667" w:rsidRPr="00ED2667" w:rsidRDefault="00ED2667" w:rsidP="00DF2E9A">
                    <w:pPr>
                      <w:rPr>
                        <w:sz w:val="13"/>
                        <w:szCs w:val="13"/>
                      </w:rPr>
                    </w:pPr>
                    <w:r w:rsidRPr="00ED2667">
                      <w:rPr>
                        <w:sz w:val="13"/>
                        <w:szCs w:val="13"/>
                      </w:rPr>
                      <w:t>466,500,000.00</w:t>
                    </w:r>
                  </w:p>
                </w:tc>
                <w:tc>
                  <w:tcPr>
                    <w:tcW w:w="397" w:type="pct"/>
                    <w:vAlign w:val="center"/>
                  </w:tcPr>
                  <w:p w:rsidR="00ED2667" w:rsidRPr="00ED2667" w:rsidRDefault="00ED2667" w:rsidP="00DF2E9A">
                    <w:pPr>
                      <w:rPr>
                        <w:sz w:val="13"/>
                        <w:szCs w:val="13"/>
                      </w:rPr>
                    </w:pPr>
                    <w:r w:rsidRPr="00ED2667">
                      <w:rPr>
                        <w:sz w:val="13"/>
                        <w:szCs w:val="13"/>
                      </w:rPr>
                      <w:t>638,971,068.76</w:t>
                    </w:r>
                  </w:p>
                </w:tc>
                <w:tc>
                  <w:tcPr>
                    <w:tcW w:w="397" w:type="pct"/>
                    <w:vAlign w:val="center"/>
                  </w:tcPr>
                  <w:p w:rsidR="00ED2667" w:rsidRPr="00ED2667" w:rsidRDefault="00ED2667" w:rsidP="00DF2E9A">
                    <w:pPr>
                      <w:jc w:val="right"/>
                      <w:rPr>
                        <w:sz w:val="13"/>
                        <w:szCs w:val="13"/>
                      </w:rPr>
                    </w:pPr>
                    <w:r w:rsidRPr="00ED2667">
                      <w:rPr>
                        <w:sz w:val="13"/>
                        <w:szCs w:val="13"/>
                      </w:rPr>
                      <w:t>232,949,255.59</w:t>
                    </w:r>
                  </w:p>
                </w:tc>
                <w:tc>
                  <w:tcPr>
                    <w:tcW w:w="397" w:type="pct"/>
                    <w:vAlign w:val="center"/>
                  </w:tcPr>
                  <w:p w:rsidR="00ED2667" w:rsidRPr="00ED2667" w:rsidRDefault="00ED2667" w:rsidP="00DF2E9A">
                    <w:pPr>
                      <w:jc w:val="right"/>
                      <w:rPr>
                        <w:sz w:val="13"/>
                        <w:szCs w:val="13"/>
                      </w:rPr>
                    </w:pPr>
                    <w:r w:rsidRPr="00ED2667">
                      <w:rPr>
                        <w:sz w:val="13"/>
                        <w:szCs w:val="13"/>
                      </w:rPr>
                      <w:t>750,841,737.52</w:t>
                    </w:r>
                  </w:p>
                </w:tc>
                <w:tc>
                  <w:tcPr>
                    <w:tcW w:w="397" w:type="pct"/>
                    <w:vAlign w:val="center"/>
                  </w:tcPr>
                  <w:p w:rsidR="00ED2667" w:rsidRPr="00ED2667" w:rsidRDefault="00ED2667" w:rsidP="00DF2E9A">
                    <w:pPr>
                      <w:jc w:val="right"/>
                      <w:rPr>
                        <w:sz w:val="13"/>
                        <w:szCs w:val="13"/>
                      </w:rPr>
                    </w:pPr>
                    <w:r w:rsidRPr="00ED2667">
                      <w:rPr>
                        <w:sz w:val="13"/>
                        <w:szCs w:val="13"/>
                      </w:rPr>
                      <w:t>983,790,993.11</w:t>
                    </w:r>
                  </w:p>
                </w:tc>
                <w:tc>
                  <w:tcPr>
                    <w:tcW w:w="397" w:type="pct"/>
                    <w:vAlign w:val="center"/>
                  </w:tcPr>
                  <w:p w:rsidR="00ED2667" w:rsidRPr="00ED2667" w:rsidRDefault="00ED2667" w:rsidP="00DF2E9A">
                    <w:pPr>
                      <w:jc w:val="right"/>
                      <w:rPr>
                        <w:sz w:val="13"/>
                        <w:szCs w:val="13"/>
                      </w:rPr>
                    </w:pPr>
                    <w:r w:rsidRPr="00ED2667">
                      <w:rPr>
                        <w:sz w:val="13"/>
                        <w:szCs w:val="13"/>
                      </w:rPr>
                      <w:t>212,158,763.39</w:t>
                    </w:r>
                  </w:p>
                </w:tc>
                <w:tc>
                  <w:tcPr>
                    <w:tcW w:w="397" w:type="pct"/>
                    <w:vAlign w:val="center"/>
                  </w:tcPr>
                  <w:p w:rsidR="00ED2667" w:rsidRPr="00ED2667" w:rsidRDefault="00ED2667" w:rsidP="00DF2E9A">
                    <w:pPr>
                      <w:jc w:val="right"/>
                      <w:rPr>
                        <w:sz w:val="13"/>
                        <w:szCs w:val="13"/>
                      </w:rPr>
                    </w:pPr>
                    <w:r w:rsidRPr="00ED2667">
                      <w:rPr>
                        <w:sz w:val="13"/>
                        <w:szCs w:val="13"/>
                      </w:rPr>
                      <w:t>489,727,285.19</w:t>
                    </w:r>
                  </w:p>
                </w:tc>
                <w:tc>
                  <w:tcPr>
                    <w:tcW w:w="397" w:type="pct"/>
                    <w:vAlign w:val="center"/>
                  </w:tcPr>
                  <w:p w:rsidR="00ED2667" w:rsidRPr="00ED2667" w:rsidRDefault="00ED2667" w:rsidP="00DF2E9A">
                    <w:pPr>
                      <w:jc w:val="right"/>
                      <w:rPr>
                        <w:sz w:val="13"/>
                        <w:szCs w:val="13"/>
                      </w:rPr>
                    </w:pPr>
                    <w:r w:rsidRPr="00ED2667">
                      <w:rPr>
                        <w:sz w:val="13"/>
                        <w:szCs w:val="13"/>
                      </w:rPr>
                      <w:t>701,886,048.58</w:t>
                    </w:r>
                  </w:p>
                </w:tc>
              </w:tr>
            </w:sdtContent>
          </w:sdt>
        </w:tbl>
        <w:p w:rsidR="00ED2667" w:rsidRDefault="00ED2667"/>
        <w:p w:rsidR="004E33AF" w:rsidRDefault="004E33AF">
          <w:pPr>
            <w:rPr>
              <w:rFonts w:cs="Arial"/>
              <w:szCs w:val="21"/>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7"/>
            <w:gridCol w:w="1478"/>
            <w:gridCol w:w="1478"/>
            <w:gridCol w:w="1478"/>
            <w:gridCol w:w="1806"/>
            <w:gridCol w:w="1478"/>
            <w:gridCol w:w="1386"/>
            <w:gridCol w:w="1386"/>
            <w:gridCol w:w="1842"/>
          </w:tblGrid>
          <w:tr w:rsidR="00ED2667" w:rsidRPr="00936180" w:rsidTr="00ED2667">
            <w:trPr>
              <w:trHeight w:val="340"/>
            </w:trPr>
            <w:sdt>
              <w:sdtPr>
                <w:rPr>
                  <w:sz w:val="18"/>
                  <w:szCs w:val="18"/>
                </w:rPr>
                <w:tag w:val="_PLD_f862f5520ccd48d7b0fd3b875414eb44"/>
                <w:id w:val="2563838"/>
                <w:lock w:val="sdtLocked"/>
              </w:sdtPr>
              <w:sdtContent>
                <w:tc>
                  <w:tcPr>
                    <w:tcW w:w="595" w:type="pct"/>
                    <w:vMerge w:val="restart"/>
                    <w:shd w:val="clear" w:color="auto" w:fill="auto"/>
                    <w:vAlign w:val="center"/>
                  </w:tcPr>
                  <w:p w:rsidR="00ED2667" w:rsidRPr="00936180" w:rsidRDefault="00ED2667" w:rsidP="00DF2E9A">
                    <w:pPr>
                      <w:spacing w:line="276" w:lineRule="auto"/>
                      <w:ind w:right="-16"/>
                      <w:jc w:val="center"/>
                      <w:rPr>
                        <w:rFonts w:cs="Arial"/>
                        <w:bCs/>
                        <w:sz w:val="18"/>
                        <w:szCs w:val="18"/>
                      </w:rPr>
                    </w:pPr>
                    <w:r w:rsidRPr="00936180">
                      <w:rPr>
                        <w:rFonts w:cs="Arial" w:hint="eastAsia"/>
                        <w:bCs/>
                        <w:sz w:val="18"/>
                        <w:szCs w:val="18"/>
                        <w:lang w:val="en-GB"/>
                      </w:rPr>
                      <w:t>子公司名称</w:t>
                    </w:r>
                  </w:p>
                </w:tc>
              </w:sdtContent>
            </w:sdt>
            <w:sdt>
              <w:sdtPr>
                <w:rPr>
                  <w:sz w:val="18"/>
                  <w:szCs w:val="18"/>
                </w:rPr>
                <w:tag w:val="_PLD_5506f9b7657a4249a69db52c93f94b62"/>
                <w:id w:val="2563839"/>
                <w:lock w:val="sdtLocked"/>
              </w:sdtPr>
              <w:sdtContent>
                <w:tc>
                  <w:tcPr>
                    <w:tcW w:w="2229" w:type="pct"/>
                    <w:gridSpan w:val="4"/>
                    <w:shd w:val="clear" w:color="auto" w:fill="auto"/>
                    <w:vAlign w:val="center"/>
                  </w:tcPr>
                  <w:p w:rsidR="00ED2667" w:rsidRPr="00936180" w:rsidRDefault="00ED2667" w:rsidP="00ED2667">
                    <w:pPr>
                      <w:spacing w:line="276" w:lineRule="auto"/>
                      <w:ind w:right="-16"/>
                      <w:jc w:val="center"/>
                      <w:rPr>
                        <w:rFonts w:cs="Arial"/>
                        <w:bCs/>
                        <w:sz w:val="18"/>
                        <w:szCs w:val="18"/>
                      </w:rPr>
                    </w:pPr>
                    <w:r w:rsidRPr="00936180">
                      <w:rPr>
                        <w:rFonts w:cs="Arial" w:hint="eastAsia"/>
                        <w:bCs/>
                        <w:sz w:val="18"/>
                        <w:szCs w:val="18"/>
                        <w:lang w:val="en-GB"/>
                      </w:rPr>
                      <w:t>本期发生额</w:t>
                    </w:r>
                  </w:p>
                </w:tc>
              </w:sdtContent>
            </w:sdt>
            <w:sdt>
              <w:sdtPr>
                <w:rPr>
                  <w:sz w:val="18"/>
                  <w:szCs w:val="18"/>
                </w:rPr>
                <w:tag w:val="_PLD_063dddde33114bd0989718130d614207"/>
                <w:id w:val="2563840"/>
                <w:lock w:val="sdtLocked"/>
              </w:sdtPr>
              <w:sdtContent>
                <w:tc>
                  <w:tcPr>
                    <w:tcW w:w="2177" w:type="pct"/>
                    <w:gridSpan w:val="4"/>
                    <w:shd w:val="clear" w:color="auto" w:fill="auto"/>
                    <w:vAlign w:val="center"/>
                  </w:tcPr>
                  <w:p w:rsidR="00ED2667" w:rsidRPr="00936180" w:rsidRDefault="00ED2667" w:rsidP="00ED2667">
                    <w:pPr>
                      <w:spacing w:line="276" w:lineRule="auto"/>
                      <w:ind w:right="-16"/>
                      <w:jc w:val="center"/>
                      <w:rPr>
                        <w:rFonts w:cs="Arial"/>
                        <w:bCs/>
                        <w:sz w:val="18"/>
                        <w:szCs w:val="18"/>
                      </w:rPr>
                    </w:pPr>
                    <w:r w:rsidRPr="00936180">
                      <w:rPr>
                        <w:rFonts w:cs="Arial" w:hint="eastAsia"/>
                        <w:bCs/>
                        <w:sz w:val="18"/>
                        <w:szCs w:val="18"/>
                        <w:lang w:val="en-GB"/>
                      </w:rPr>
                      <w:t>上期发生额</w:t>
                    </w:r>
                  </w:p>
                </w:tc>
              </w:sdtContent>
            </w:sdt>
          </w:tr>
          <w:tr w:rsidR="00ED2667" w:rsidRPr="00936180" w:rsidTr="00ED2667">
            <w:trPr>
              <w:trHeight w:val="340"/>
            </w:trPr>
            <w:tc>
              <w:tcPr>
                <w:tcW w:w="595" w:type="pct"/>
                <w:vMerge/>
                <w:shd w:val="clear" w:color="auto" w:fill="auto"/>
                <w:vAlign w:val="center"/>
              </w:tcPr>
              <w:p w:rsidR="00ED2667" w:rsidRPr="00936180" w:rsidRDefault="00ED2667" w:rsidP="00DF2E9A">
                <w:pPr>
                  <w:jc w:val="center"/>
                  <w:rPr>
                    <w:rFonts w:cs="Arial"/>
                    <w:bCs/>
                    <w:sz w:val="18"/>
                    <w:szCs w:val="18"/>
                  </w:rPr>
                </w:pPr>
              </w:p>
            </w:tc>
            <w:sdt>
              <w:sdtPr>
                <w:rPr>
                  <w:sz w:val="18"/>
                  <w:szCs w:val="18"/>
                </w:rPr>
                <w:tag w:val="_PLD_0ff6644b89fa49828839f84e0b320d2e"/>
                <w:id w:val="2563841"/>
                <w:lock w:val="sdtLocked"/>
              </w:sdtPr>
              <w:sdtContent>
                <w:tc>
                  <w:tcPr>
                    <w:tcW w:w="528" w:type="pct"/>
                    <w:shd w:val="clear" w:color="auto" w:fill="auto"/>
                    <w:vAlign w:val="center"/>
                  </w:tcPr>
                  <w:p w:rsidR="00ED2667" w:rsidRPr="00936180" w:rsidRDefault="00ED2667" w:rsidP="00DF2E9A">
                    <w:pPr>
                      <w:spacing w:line="276" w:lineRule="auto"/>
                      <w:jc w:val="center"/>
                      <w:rPr>
                        <w:rFonts w:cs="Arial"/>
                        <w:sz w:val="18"/>
                        <w:szCs w:val="18"/>
                      </w:rPr>
                    </w:pPr>
                    <w:r w:rsidRPr="00936180">
                      <w:rPr>
                        <w:rFonts w:cs="Arial" w:hint="eastAsia"/>
                        <w:sz w:val="18"/>
                        <w:szCs w:val="18"/>
                        <w:lang w:val="en-GB"/>
                      </w:rPr>
                      <w:t>营业收入</w:t>
                    </w:r>
                  </w:p>
                </w:tc>
              </w:sdtContent>
            </w:sdt>
            <w:sdt>
              <w:sdtPr>
                <w:rPr>
                  <w:sz w:val="18"/>
                  <w:szCs w:val="18"/>
                </w:rPr>
                <w:tag w:val="_PLD_3ed6f54533ae4b35b5749cded650328b"/>
                <w:id w:val="2563842"/>
                <w:lock w:val="sdtLocked"/>
              </w:sdtPr>
              <w:sdtContent>
                <w:tc>
                  <w:tcPr>
                    <w:tcW w:w="528" w:type="pct"/>
                    <w:shd w:val="clear" w:color="auto" w:fill="auto"/>
                    <w:vAlign w:val="center"/>
                  </w:tcPr>
                  <w:p w:rsidR="00ED2667" w:rsidRPr="00936180" w:rsidRDefault="00ED2667" w:rsidP="00DF2E9A">
                    <w:pPr>
                      <w:spacing w:line="276" w:lineRule="auto"/>
                      <w:jc w:val="center"/>
                      <w:rPr>
                        <w:rFonts w:cs="Arial"/>
                        <w:sz w:val="18"/>
                        <w:szCs w:val="18"/>
                      </w:rPr>
                    </w:pPr>
                    <w:r w:rsidRPr="00936180">
                      <w:rPr>
                        <w:rFonts w:cs="Arial" w:hint="eastAsia"/>
                        <w:sz w:val="18"/>
                        <w:szCs w:val="18"/>
                        <w:lang w:val="en-GB"/>
                      </w:rPr>
                      <w:t>净利润</w:t>
                    </w:r>
                  </w:p>
                </w:tc>
              </w:sdtContent>
            </w:sdt>
            <w:sdt>
              <w:sdtPr>
                <w:rPr>
                  <w:sz w:val="18"/>
                  <w:szCs w:val="18"/>
                </w:rPr>
                <w:tag w:val="_PLD_f277e496f88240b8a09027ca500f53c9"/>
                <w:id w:val="2563843"/>
                <w:lock w:val="sdtLocked"/>
              </w:sdtPr>
              <w:sdtContent>
                <w:tc>
                  <w:tcPr>
                    <w:tcW w:w="528" w:type="pct"/>
                    <w:shd w:val="clear" w:color="auto" w:fill="auto"/>
                    <w:vAlign w:val="center"/>
                  </w:tcPr>
                  <w:p w:rsidR="00ED2667" w:rsidRPr="00936180" w:rsidRDefault="00ED2667" w:rsidP="00ED2667">
                    <w:pPr>
                      <w:spacing w:line="276" w:lineRule="auto"/>
                      <w:jc w:val="center"/>
                      <w:rPr>
                        <w:rFonts w:cs="Arial"/>
                        <w:sz w:val="18"/>
                        <w:szCs w:val="18"/>
                      </w:rPr>
                    </w:pPr>
                    <w:r w:rsidRPr="00936180">
                      <w:rPr>
                        <w:rFonts w:cs="Arial" w:hint="eastAsia"/>
                        <w:sz w:val="18"/>
                        <w:szCs w:val="18"/>
                        <w:lang w:val="en-GB"/>
                      </w:rPr>
                      <w:t>综合收益总额</w:t>
                    </w:r>
                  </w:p>
                </w:tc>
              </w:sdtContent>
            </w:sdt>
            <w:sdt>
              <w:sdtPr>
                <w:rPr>
                  <w:sz w:val="18"/>
                  <w:szCs w:val="18"/>
                </w:rPr>
                <w:tag w:val="_PLD_b06ad8ebb20b4c158ab41b3105f22658"/>
                <w:id w:val="2563844"/>
                <w:lock w:val="sdtLocked"/>
              </w:sdtPr>
              <w:sdtContent>
                <w:tc>
                  <w:tcPr>
                    <w:tcW w:w="645" w:type="pct"/>
                    <w:shd w:val="clear" w:color="auto" w:fill="auto"/>
                    <w:vAlign w:val="center"/>
                  </w:tcPr>
                  <w:p w:rsidR="00ED2667" w:rsidRPr="00936180" w:rsidRDefault="00ED2667" w:rsidP="00ED2667">
                    <w:pPr>
                      <w:spacing w:line="276" w:lineRule="auto"/>
                      <w:jc w:val="center"/>
                      <w:rPr>
                        <w:rFonts w:cs="Arial"/>
                        <w:sz w:val="18"/>
                        <w:szCs w:val="18"/>
                      </w:rPr>
                    </w:pPr>
                    <w:r w:rsidRPr="00936180">
                      <w:rPr>
                        <w:rFonts w:cs="Arial" w:hint="eastAsia"/>
                        <w:sz w:val="18"/>
                        <w:szCs w:val="18"/>
                        <w:lang w:val="en-GB"/>
                      </w:rPr>
                      <w:t>经营活动现金流量</w:t>
                    </w:r>
                  </w:p>
                </w:tc>
              </w:sdtContent>
            </w:sdt>
            <w:sdt>
              <w:sdtPr>
                <w:rPr>
                  <w:sz w:val="18"/>
                  <w:szCs w:val="18"/>
                </w:rPr>
                <w:tag w:val="_PLD_4fc4163d4ea74839b6634e2ab30a43dd"/>
                <w:id w:val="2563845"/>
                <w:lock w:val="sdtLocked"/>
              </w:sdtPr>
              <w:sdtContent>
                <w:tc>
                  <w:tcPr>
                    <w:tcW w:w="528" w:type="pct"/>
                    <w:shd w:val="clear" w:color="auto" w:fill="auto"/>
                    <w:vAlign w:val="center"/>
                  </w:tcPr>
                  <w:p w:rsidR="00ED2667" w:rsidRPr="00936180" w:rsidRDefault="00ED2667" w:rsidP="00ED2667">
                    <w:pPr>
                      <w:spacing w:line="276" w:lineRule="auto"/>
                      <w:jc w:val="center"/>
                      <w:rPr>
                        <w:rFonts w:cs="Arial"/>
                        <w:sz w:val="18"/>
                        <w:szCs w:val="18"/>
                      </w:rPr>
                    </w:pPr>
                    <w:r w:rsidRPr="00936180">
                      <w:rPr>
                        <w:rFonts w:cs="Arial" w:hint="eastAsia"/>
                        <w:sz w:val="18"/>
                        <w:szCs w:val="18"/>
                        <w:lang w:val="en-GB"/>
                      </w:rPr>
                      <w:t>营业收入</w:t>
                    </w:r>
                  </w:p>
                </w:tc>
              </w:sdtContent>
            </w:sdt>
            <w:sdt>
              <w:sdtPr>
                <w:rPr>
                  <w:sz w:val="18"/>
                  <w:szCs w:val="18"/>
                </w:rPr>
                <w:tag w:val="_PLD_afe353d057d34119880797ab0530197f"/>
                <w:id w:val="2563846"/>
                <w:lock w:val="sdtLocked"/>
              </w:sdtPr>
              <w:sdtContent>
                <w:tc>
                  <w:tcPr>
                    <w:tcW w:w="495" w:type="pct"/>
                    <w:shd w:val="clear" w:color="auto" w:fill="auto"/>
                    <w:vAlign w:val="center"/>
                  </w:tcPr>
                  <w:p w:rsidR="00ED2667" w:rsidRPr="00936180" w:rsidRDefault="00ED2667" w:rsidP="00ED2667">
                    <w:pPr>
                      <w:spacing w:line="276" w:lineRule="auto"/>
                      <w:jc w:val="center"/>
                      <w:rPr>
                        <w:rFonts w:cs="Arial"/>
                        <w:sz w:val="18"/>
                        <w:szCs w:val="18"/>
                      </w:rPr>
                    </w:pPr>
                    <w:r w:rsidRPr="00936180">
                      <w:rPr>
                        <w:rFonts w:cs="Arial" w:hint="eastAsia"/>
                        <w:sz w:val="18"/>
                        <w:szCs w:val="18"/>
                        <w:lang w:val="en-GB"/>
                      </w:rPr>
                      <w:t>净利润</w:t>
                    </w:r>
                  </w:p>
                </w:tc>
              </w:sdtContent>
            </w:sdt>
            <w:sdt>
              <w:sdtPr>
                <w:rPr>
                  <w:sz w:val="18"/>
                  <w:szCs w:val="18"/>
                </w:rPr>
                <w:tag w:val="_PLD_06c5ed8a09a8478bb7daf6526e9a9894"/>
                <w:id w:val="2563847"/>
                <w:lock w:val="sdtLocked"/>
              </w:sdtPr>
              <w:sdtContent>
                <w:tc>
                  <w:tcPr>
                    <w:tcW w:w="495" w:type="pct"/>
                    <w:shd w:val="clear" w:color="auto" w:fill="auto"/>
                    <w:vAlign w:val="center"/>
                  </w:tcPr>
                  <w:p w:rsidR="00ED2667" w:rsidRPr="00936180" w:rsidRDefault="00ED2667" w:rsidP="00ED2667">
                    <w:pPr>
                      <w:spacing w:line="276" w:lineRule="auto"/>
                      <w:jc w:val="center"/>
                      <w:rPr>
                        <w:rFonts w:cs="Arial"/>
                        <w:sz w:val="18"/>
                        <w:szCs w:val="18"/>
                      </w:rPr>
                    </w:pPr>
                    <w:r w:rsidRPr="00936180">
                      <w:rPr>
                        <w:rFonts w:cs="Arial" w:hint="eastAsia"/>
                        <w:sz w:val="18"/>
                        <w:szCs w:val="18"/>
                        <w:lang w:val="en-GB"/>
                      </w:rPr>
                      <w:t>综合收益总额</w:t>
                    </w:r>
                  </w:p>
                </w:tc>
              </w:sdtContent>
            </w:sdt>
            <w:sdt>
              <w:sdtPr>
                <w:rPr>
                  <w:sz w:val="18"/>
                  <w:szCs w:val="18"/>
                </w:rPr>
                <w:tag w:val="_PLD_4bb5318561af41709725de1d7e458dde"/>
                <w:id w:val="2563848"/>
                <w:lock w:val="sdtLocked"/>
              </w:sdtPr>
              <w:sdtContent>
                <w:tc>
                  <w:tcPr>
                    <w:tcW w:w="658" w:type="pct"/>
                    <w:shd w:val="clear" w:color="auto" w:fill="auto"/>
                    <w:vAlign w:val="center"/>
                  </w:tcPr>
                  <w:p w:rsidR="00ED2667" w:rsidRPr="00936180" w:rsidRDefault="00ED2667" w:rsidP="00ED2667">
                    <w:pPr>
                      <w:spacing w:line="276" w:lineRule="auto"/>
                      <w:ind w:rightChars="-50" w:right="-105"/>
                      <w:jc w:val="center"/>
                      <w:rPr>
                        <w:rFonts w:cs="Arial"/>
                        <w:sz w:val="18"/>
                        <w:szCs w:val="18"/>
                      </w:rPr>
                    </w:pPr>
                    <w:r w:rsidRPr="00936180">
                      <w:rPr>
                        <w:rFonts w:cs="Arial" w:hint="eastAsia"/>
                        <w:sz w:val="18"/>
                        <w:szCs w:val="18"/>
                        <w:lang w:val="en-GB"/>
                      </w:rPr>
                      <w:t>经营活动现金流量</w:t>
                    </w:r>
                  </w:p>
                </w:tc>
              </w:sdtContent>
            </w:sdt>
          </w:tr>
          <w:sdt>
            <w:sdtPr>
              <w:rPr>
                <w:sz w:val="18"/>
                <w:szCs w:val="18"/>
              </w:rPr>
              <w:alias w:val="重要非全资子公司的主要财务信息明细"/>
              <w:tag w:val="_GBC_330f4405d49345f7b8f69770f6eb8b4a"/>
              <w:id w:val="2563849"/>
              <w:lock w:val="sdtLocked"/>
            </w:sdtPr>
            <w:sdtContent>
              <w:tr w:rsidR="00ED2667" w:rsidRPr="00936180" w:rsidTr="00ED2667">
                <w:trPr>
                  <w:trHeight w:val="340"/>
                </w:trPr>
                <w:tc>
                  <w:tcPr>
                    <w:tcW w:w="595" w:type="pct"/>
                    <w:vAlign w:val="center"/>
                  </w:tcPr>
                  <w:p w:rsidR="00ED2667" w:rsidRPr="00936180" w:rsidRDefault="00ED2667" w:rsidP="00ED2667">
                    <w:pPr>
                      <w:spacing w:line="276" w:lineRule="auto"/>
                      <w:ind w:rightChars="-30" w:right="-63"/>
                      <w:rPr>
                        <w:sz w:val="18"/>
                        <w:szCs w:val="18"/>
                      </w:rPr>
                    </w:pPr>
                    <w:r w:rsidRPr="00936180">
                      <w:rPr>
                        <w:rFonts w:hint="eastAsia"/>
                        <w:sz w:val="18"/>
                        <w:szCs w:val="18"/>
                      </w:rPr>
                      <w:t>中闽（平潭）风电有限公司</w:t>
                    </w:r>
                  </w:p>
                </w:tc>
                <w:tc>
                  <w:tcPr>
                    <w:tcW w:w="528" w:type="pct"/>
                    <w:vAlign w:val="center"/>
                  </w:tcPr>
                  <w:p w:rsidR="00ED2667" w:rsidRPr="00ED2667" w:rsidRDefault="00ED2667" w:rsidP="00DF2E9A">
                    <w:pPr>
                      <w:rPr>
                        <w:sz w:val="18"/>
                        <w:szCs w:val="18"/>
                      </w:rPr>
                    </w:pPr>
                    <w:r w:rsidRPr="00ED2667">
                      <w:rPr>
                        <w:sz w:val="18"/>
                        <w:szCs w:val="18"/>
                      </w:rPr>
                      <w:t>205,043,613.72</w:t>
                    </w:r>
                  </w:p>
                </w:tc>
                <w:tc>
                  <w:tcPr>
                    <w:tcW w:w="528" w:type="pct"/>
                    <w:vAlign w:val="center"/>
                  </w:tcPr>
                  <w:p w:rsidR="00ED2667" w:rsidRPr="00ED2667" w:rsidRDefault="00ED2667" w:rsidP="00DF2E9A">
                    <w:pPr>
                      <w:rPr>
                        <w:sz w:val="18"/>
                        <w:szCs w:val="18"/>
                      </w:rPr>
                    </w:pPr>
                    <w:r w:rsidRPr="00ED2667">
                      <w:rPr>
                        <w:sz w:val="18"/>
                        <w:szCs w:val="18"/>
                      </w:rPr>
                      <w:t>103,206,856.35</w:t>
                    </w:r>
                  </w:p>
                </w:tc>
                <w:tc>
                  <w:tcPr>
                    <w:tcW w:w="528" w:type="pct"/>
                    <w:vAlign w:val="center"/>
                  </w:tcPr>
                  <w:p w:rsidR="00ED2667" w:rsidRPr="00ED2667" w:rsidRDefault="00ED2667" w:rsidP="00DF2E9A">
                    <w:pPr>
                      <w:rPr>
                        <w:sz w:val="18"/>
                        <w:szCs w:val="18"/>
                      </w:rPr>
                    </w:pPr>
                    <w:r w:rsidRPr="00ED2667">
                      <w:rPr>
                        <w:sz w:val="18"/>
                        <w:szCs w:val="18"/>
                      </w:rPr>
                      <w:t>103,206,856.35</w:t>
                    </w:r>
                  </w:p>
                </w:tc>
                <w:tc>
                  <w:tcPr>
                    <w:tcW w:w="645" w:type="pct"/>
                    <w:vAlign w:val="center"/>
                  </w:tcPr>
                  <w:p w:rsidR="00ED2667" w:rsidRPr="00ED2667" w:rsidRDefault="00ED2667" w:rsidP="00DF2E9A">
                    <w:pPr>
                      <w:rPr>
                        <w:sz w:val="18"/>
                        <w:szCs w:val="18"/>
                      </w:rPr>
                    </w:pPr>
                    <w:r w:rsidRPr="00ED2667">
                      <w:rPr>
                        <w:sz w:val="18"/>
                        <w:szCs w:val="18"/>
                      </w:rPr>
                      <w:t>138,388,541.44</w:t>
                    </w:r>
                  </w:p>
                </w:tc>
                <w:tc>
                  <w:tcPr>
                    <w:tcW w:w="528" w:type="pct"/>
                    <w:vAlign w:val="center"/>
                  </w:tcPr>
                  <w:p w:rsidR="00ED2667" w:rsidRPr="00936180" w:rsidRDefault="00ED2667" w:rsidP="00DF2E9A">
                    <w:pPr>
                      <w:spacing w:line="276" w:lineRule="auto"/>
                      <w:jc w:val="right"/>
                      <w:rPr>
                        <w:sz w:val="18"/>
                        <w:szCs w:val="18"/>
                      </w:rPr>
                    </w:pPr>
                    <w:r w:rsidRPr="00936180">
                      <w:rPr>
                        <w:sz w:val="18"/>
                        <w:szCs w:val="18"/>
                      </w:rPr>
                      <w:t>204,418,060.92</w:t>
                    </w:r>
                  </w:p>
                </w:tc>
                <w:tc>
                  <w:tcPr>
                    <w:tcW w:w="495" w:type="pct"/>
                    <w:vAlign w:val="center"/>
                  </w:tcPr>
                  <w:p w:rsidR="00ED2667" w:rsidRPr="00936180" w:rsidRDefault="00ED2667" w:rsidP="00DF2E9A">
                    <w:pPr>
                      <w:spacing w:line="276" w:lineRule="auto"/>
                      <w:jc w:val="right"/>
                      <w:rPr>
                        <w:sz w:val="18"/>
                        <w:szCs w:val="18"/>
                      </w:rPr>
                    </w:pPr>
                    <w:r w:rsidRPr="00936180">
                      <w:rPr>
                        <w:sz w:val="18"/>
                        <w:szCs w:val="18"/>
                      </w:rPr>
                      <w:t>93,627,117.41</w:t>
                    </w:r>
                  </w:p>
                </w:tc>
                <w:tc>
                  <w:tcPr>
                    <w:tcW w:w="495" w:type="pct"/>
                    <w:vAlign w:val="center"/>
                  </w:tcPr>
                  <w:p w:rsidR="00ED2667" w:rsidRPr="00936180" w:rsidRDefault="00ED2667" w:rsidP="00DF2E9A">
                    <w:pPr>
                      <w:spacing w:line="276" w:lineRule="auto"/>
                      <w:jc w:val="right"/>
                      <w:rPr>
                        <w:sz w:val="18"/>
                        <w:szCs w:val="18"/>
                      </w:rPr>
                    </w:pPr>
                    <w:r w:rsidRPr="00936180">
                      <w:rPr>
                        <w:sz w:val="18"/>
                        <w:szCs w:val="18"/>
                      </w:rPr>
                      <w:t>93,627,117.41</w:t>
                    </w:r>
                  </w:p>
                </w:tc>
                <w:tc>
                  <w:tcPr>
                    <w:tcW w:w="658" w:type="pct"/>
                    <w:vAlign w:val="center"/>
                  </w:tcPr>
                  <w:p w:rsidR="00ED2667" w:rsidRPr="00936180" w:rsidRDefault="00ED2667" w:rsidP="00DF2E9A">
                    <w:pPr>
                      <w:spacing w:line="276" w:lineRule="auto"/>
                      <w:jc w:val="right"/>
                      <w:rPr>
                        <w:sz w:val="18"/>
                        <w:szCs w:val="18"/>
                      </w:rPr>
                    </w:pPr>
                    <w:r w:rsidRPr="00936180">
                      <w:rPr>
                        <w:sz w:val="18"/>
                        <w:szCs w:val="18"/>
                      </w:rPr>
                      <w:t>151,492,663.11</w:t>
                    </w:r>
                  </w:p>
                </w:tc>
              </w:tr>
            </w:sdtContent>
          </w:sdt>
        </w:tbl>
        <w:p w:rsidR="00ED2667" w:rsidRDefault="00D37ACB"/>
      </w:sdtContent>
    </w:sdt>
    <w:p w:rsidR="004E33AF" w:rsidRDefault="004E33AF">
      <w:pPr>
        <w:rPr>
          <w:rFonts w:cs="Arial"/>
          <w:szCs w:val="21"/>
        </w:rPr>
      </w:pPr>
    </w:p>
    <w:p w:rsidR="00936180" w:rsidRDefault="00936180">
      <w:pPr>
        <w:rPr>
          <w:rFonts w:cs="Arial"/>
          <w:szCs w:val="21"/>
        </w:rPr>
        <w:sectPr w:rsidR="00936180" w:rsidSect="00AC26B3">
          <w:pgSz w:w="16838" w:h="11906" w:orient="landscape"/>
          <w:pgMar w:top="1797" w:right="1440" w:bottom="1276" w:left="1525" w:header="856" w:footer="992" w:gutter="0"/>
          <w:cols w:space="425"/>
          <w:docGrid w:linePitch="312"/>
        </w:sect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Cs w:val="21"/>
        </w:rPr>
      </w:sdtEndPr>
      <w:sdtContent>
        <w:p w:rsidR="004E33AF" w:rsidRDefault="00667A6F" w:rsidP="00634E97">
          <w:pPr>
            <w:pStyle w:val="4"/>
            <w:numPr>
              <w:ilvl w:val="3"/>
              <w:numId w:val="50"/>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Locked"/>
            <w:placeholder>
              <w:docPart w:val="GBC22222222222222222222222222222"/>
            </w:placeholder>
          </w:sdtPr>
          <w:sdtContent>
            <w:p w:rsidR="004E33AF" w:rsidRDefault="00D37ACB" w:rsidP="0025525C">
              <w:pPr>
                <w:rPr>
                  <w:rFonts w:cs="Arial"/>
                  <w:b/>
                  <w:szCs w:val="21"/>
                </w:rPr>
              </w:pPr>
              <w:r>
                <w:fldChar w:fldCharType="begin"/>
              </w:r>
              <w:r w:rsidR="0025525C">
                <w:instrText xml:space="preserve">MACROBUTTON  SnrToggleCheckbox □适用 </w:instrText>
              </w:r>
              <w:r>
                <w:fldChar w:fldCharType="end"/>
              </w:r>
              <w:r>
                <w:fldChar w:fldCharType="begin"/>
              </w:r>
              <w:r w:rsidR="0025525C">
                <w:instrText xml:space="preserve"> MACROBUTTON  SnrToggleCheckbox √不适用 </w:instrText>
              </w:r>
              <w:r>
                <w:fldChar w:fldCharType="end"/>
              </w:r>
            </w:p>
          </w:sdtContent>
        </w:sdt>
      </w:sdtContent>
    </w:sdt>
    <w:p w:rsidR="004E33AF" w:rsidRDefault="004E33AF">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szCs w:val="21"/>
        </w:rPr>
      </w:sdtEndPr>
      <w:sdtContent>
        <w:p w:rsidR="004E33AF" w:rsidRDefault="00667A6F" w:rsidP="00634E97">
          <w:pPr>
            <w:pStyle w:val="4"/>
            <w:numPr>
              <w:ilvl w:val="3"/>
              <w:numId w:val="50"/>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Content>
            <w:p w:rsidR="004E33AF" w:rsidRDefault="00D37ACB" w:rsidP="0025525C">
              <w:pPr>
                <w:rPr>
                  <w:rFonts w:cs="Arial"/>
                  <w:szCs w:val="21"/>
                </w:rPr>
              </w:pPr>
              <w:r>
                <w:rPr>
                  <w:rFonts w:cs="Arial"/>
                  <w:szCs w:val="21"/>
                </w:rPr>
                <w:fldChar w:fldCharType="begin"/>
              </w:r>
              <w:r w:rsidR="0025525C">
                <w:rPr>
                  <w:rFonts w:cs="Arial"/>
                  <w:szCs w:val="21"/>
                </w:rPr>
                <w:instrText xml:space="preserve"> MACROBUTTON  SnrToggleCheckbox □适用  </w:instrText>
              </w:r>
              <w:r>
                <w:rPr>
                  <w:rFonts w:cs="Arial"/>
                  <w:szCs w:val="21"/>
                </w:rPr>
                <w:fldChar w:fldCharType="end"/>
              </w:r>
              <w:r>
                <w:rPr>
                  <w:rFonts w:cs="Arial"/>
                  <w:szCs w:val="21"/>
                </w:rPr>
                <w:fldChar w:fldCharType="begin"/>
              </w:r>
              <w:r w:rsidR="0025525C">
                <w:rPr>
                  <w:rFonts w:cs="Arial"/>
                  <w:szCs w:val="21"/>
                </w:rPr>
                <w:instrText xml:space="preserve"> MACROBUTTON  SnrToggleCheckbox √不适用 </w:instrText>
              </w:r>
              <w:r>
                <w:rPr>
                  <w:rFonts w:cs="Arial"/>
                  <w:szCs w:val="21"/>
                </w:rPr>
                <w:fldChar w:fldCharType="end"/>
              </w:r>
            </w:p>
          </w:sdtContent>
        </w:sdt>
      </w:sdtContent>
    </w:sdt>
    <w:p w:rsidR="004E33AF" w:rsidRDefault="004E33AF">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4E33AF" w:rsidRDefault="00667A6F">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Locked"/>
            <w:placeholder>
              <w:docPart w:val="GBC22222222222222222222222222222"/>
            </w:placeholder>
          </w:sdtPr>
          <w:sdtContent>
            <w:p w:rsidR="004E33AF" w:rsidRDefault="00D37ACB" w:rsidP="0025525C">
              <w:pPr>
                <w:rPr>
                  <w:szCs w:val="21"/>
                </w:rPr>
              </w:pPr>
              <w:r>
                <w:rPr>
                  <w:szCs w:val="21"/>
                </w:rPr>
                <w:fldChar w:fldCharType="begin"/>
              </w:r>
              <w:r w:rsidR="0025525C">
                <w:rPr>
                  <w:szCs w:val="21"/>
                </w:rPr>
                <w:instrText xml:space="preserve">MACROBUTTON  SnrToggleCheckbox □适用 </w:instrText>
              </w:r>
              <w:r>
                <w:rPr>
                  <w:szCs w:val="21"/>
                </w:rPr>
                <w:fldChar w:fldCharType="end"/>
              </w:r>
              <w:r>
                <w:rPr>
                  <w:szCs w:val="21"/>
                </w:rPr>
                <w:fldChar w:fldCharType="begin"/>
              </w:r>
              <w:r w:rsidR="0025525C">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rsidP="00634E97">
      <w:pPr>
        <w:pStyle w:val="3"/>
        <w:numPr>
          <w:ilvl w:val="2"/>
          <w:numId w:val="49"/>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Content>
        <w:p w:rsidR="0025525C" w:rsidRDefault="00D37ACB" w:rsidP="0025525C">
          <w:pPr>
            <w:rPr>
              <w:szCs w:val="21"/>
            </w:rPr>
          </w:pPr>
          <w:r>
            <w:fldChar w:fldCharType="begin"/>
          </w:r>
          <w:r w:rsidR="0025525C">
            <w:instrText xml:space="preserve">MACROBUTTON  SnrToggleCheckbox □适用 </w:instrText>
          </w:r>
          <w:r>
            <w:fldChar w:fldCharType="end"/>
          </w:r>
          <w:r>
            <w:fldChar w:fldCharType="begin"/>
          </w:r>
          <w:r w:rsidR="0025525C">
            <w:instrText xml:space="preserve"> MACROBUTTON  SnrToggleCheckbox √不适用 </w:instrText>
          </w:r>
          <w:r>
            <w:fldChar w:fldCharType="end"/>
          </w:r>
        </w:p>
      </w:sdtContent>
    </w:sdt>
    <w:p w:rsidR="004E33AF" w:rsidRDefault="004E33AF">
      <w:pPr>
        <w:rPr>
          <w:szCs w:val="21"/>
        </w:rPr>
      </w:pPr>
    </w:p>
    <w:p w:rsidR="004E33AF" w:rsidRDefault="00667A6F" w:rsidP="00634E97">
      <w:pPr>
        <w:pStyle w:val="3"/>
        <w:numPr>
          <w:ilvl w:val="2"/>
          <w:numId w:val="49"/>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Locked"/>
        <w:placeholder>
          <w:docPart w:val="GBC22222222222222222222222222222"/>
        </w:placeholder>
      </w:sdtPr>
      <w:sdtContent>
        <w:p w:rsidR="004E33AF" w:rsidRDefault="00D37ACB">
          <w:r>
            <w:fldChar w:fldCharType="begin"/>
          </w:r>
          <w:r w:rsidR="00F150F5">
            <w:instrText xml:space="preserve">MACROBUTTON  SnrToggleCheckbox √适用 </w:instrText>
          </w:r>
          <w:r>
            <w:fldChar w:fldCharType="end"/>
          </w:r>
          <w:r>
            <w:fldChar w:fldCharType="begin"/>
          </w:r>
          <w:r w:rsidR="00F150F5">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4E33AF" w:rsidRDefault="00667A6F" w:rsidP="00634E97">
          <w:pPr>
            <w:pStyle w:val="4"/>
            <w:numPr>
              <w:ilvl w:val="3"/>
              <w:numId w:val="51"/>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Locked"/>
            <w:placeholder>
              <w:docPart w:val="GBC22222222222222222222222222222"/>
            </w:placeholder>
          </w:sdtPr>
          <w:sdtContent>
            <w:p w:rsidR="004E33AF" w:rsidRDefault="00D37ACB">
              <w:r>
                <w:fldChar w:fldCharType="begin"/>
              </w:r>
              <w:r w:rsidR="00F150F5">
                <w:instrText xml:space="preserve"> MACROBUTTON  SnrToggleCheckbox √适用  </w:instrText>
              </w:r>
              <w:r>
                <w:fldChar w:fldCharType="end"/>
              </w:r>
              <w:r>
                <w:fldChar w:fldCharType="begin"/>
              </w:r>
              <w:r w:rsidR="00F150F5">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9"/>
            <w:gridCol w:w="1331"/>
            <w:gridCol w:w="1252"/>
            <w:gridCol w:w="1294"/>
            <w:gridCol w:w="806"/>
            <w:gridCol w:w="849"/>
            <w:gridCol w:w="1552"/>
          </w:tblGrid>
          <w:tr w:rsidR="00F150F5" w:rsidRPr="00F150F5" w:rsidTr="00067B06">
            <w:trPr>
              <w:trHeight w:val="451"/>
            </w:trPr>
            <w:sdt>
              <w:sdtPr>
                <w:rPr>
                  <w:sz w:val="18"/>
                  <w:szCs w:val="18"/>
                </w:rPr>
                <w:tag w:val="_PLD_6004d65b7e3443dc82381484e3885a6b"/>
                <w:id w:val="3708195"/>
                <w:lock w:val="sdtLocked"/>
              </w:sdtPr>
              <w:sdtContent>
                <w:tc>
                  <w:tcPr>
                    <w:tcW w:w="1079" w:type="pct"/>
                    <w:vMerge w:val="restart"/>
                    <w:shd w:val="clear" w:color="auto" w:fill="auto"/>
                    <w:vAlign w:val="center"/>
                  </w:tcPr>
                  <w:p w:rsidR="00F150F5" w:rsidRPr="00F150F5" w:rsidRDefault="00F150F5" w:rsidP="00623199">
                    <w:pPr>
                      <w:jc w:val="center"/>
                      <w:rPr>
                        <w:rFonts w:cs="Arial"/>
                        <w:sz w:val="18"/>
                        <w:szCs w:val="18"/>
                      </w:rPr>
                    </w:pPr>
                    <w:r w:rsidRPr="00F150F5">
                      <w:rPr>
                        <w:rFonts w:cs="Arial" w:hint="eastAsia"/>
                        <w:sz w:val="18"/>
                        <w:szCs w:val="18"/>
                        <w:lang w:val="en-GB"/>
                      </w:rPr>
                      <w:t>合营企业或联营企业名称</w:t>
                    </w:r>
                  </w:p>
                </w:tc>
              </w:sdtContent>
            </w:sdt>
            <w:sdt>
              <w:sdtPr>
                <w:rPr>
                  <w:sz w:val="18"/>
                  <w:szCs w:val="18"/>
                </w:rPr>
                <w:tag w:val="_PLD_2e148655e91e4b998bd7a7d0b10c96fd"/>
                <w:id w:val="3708196"/>
                <w:lock w:val="sdtLocked"/>
              </w:sdtPr>
              <w:sdtContent>
                <w:tc>
                  <w:tcPr>
                    <w:tcW w:w="737" w:type="pct"/>
                    <w:vMerge w:val="restart"/>
                    <w:shd w:val="clear" w:color="auto" w:fill="auto"/>
                    <w:vAlign w:val="center"/>
                  </w:tcPr>
                  <w:p w:rsidR="00F150F5" w:rsidRPr="00F150F5" w:rsidRDefault="00F150F5" w:rsidP="00623199">
                    <w:pPr>
                      <w:jc w:val="center"/>
                      <w:rPr>
                        <w:rFonts w:cs="Arial"/>
                        <w:sz w:val="18"/>
                        <w:szCs w:val="18"/>
                      </w:rPr>
                    </w:pPr>
                    <w:r w:rsidRPr="00F150F5">
                      <w:rPr>
                        <w:rFonts w:cs="Arial" w:hint="eastAsia"/>
                        <w:sz w:val="18"/>
                        <w:szCs w:val="18"/>
                        <w:lang w:val="en-GB"/>
                      </w:rPr>
                      <w:t>主要经营地</w:t>
                    </w:r>
                  </w:p>
                </w:tc>
              </w:sdtContent>
            </w:sdt>
            <w:sdt>
              <w:sdtPr>
                <w:rPr>
                  <w:sz w:val="18"/>
                  <w:szCs w:val="18"/>
                </w:rPr>
                <w:tag w:val="_PLD_32e2714eb7074350886ae0d40b5c34b1"/>
                <w:id w:val="3708197"/>
                <w:lock w:val="sdtLocked"/>
              </w:sdtPr>
              <w:sdtContent>
                <w:tc>
                  <w:tcPr>
                    <w:tcW w:w="693" w:type="pct"/>
                    <w:vMerge w:val="restart"/>
                    <w:shd w:val="clear" w:color="auto" w:fill="auto"/>
                    <w:vAlign w:val="center"/>
                  </w:tcPr>
                  <w:p w:rsidR="00F150F5" w:rsidRPr="00F150F5" w:rsidRDefault="00F150F5" w:rsidP="00623199">
                    <w:pPr>
                      <w:jc w:val="center"/>
                      <w:rPr>
                        <w:rFonts w:cs="Arial"/>
                        <w:sz w:val="18"/>
                        <w:szCs w:val="18"/>
                      </w:rPr>
                    </w:pPr>
                    <w:r w:rsidRPr="00F150F5">
                      <w:rPr>
                        <w:rFonts w:cs="Arial" w:hint="eastAsia"/>
                        <w:sz w:val="18"/>
                        <w:szCs w:val="18"/>
                        <w:lang w:val="en-GB"/>
                      </w:rPr>
                      <w:t>注册地</w:t>
                    </w:r>
                  </w:p>
                </w:tc>
              </w:sdtContent>
            </w:sdt>
            <w:sdt>
              <w:sdtPr>
                <w:rPr>
                  <w:sz w:val="18"/>
                  <w:szCs w:val="18"/>
                </w:rPr>
                <w:tag w:val="_PLD_d429c77b8bef473a98608606ebcd4d75"/>
                <w:id w:val="3708198"/>
                <w:lock w:val="sdtLocked"/>
              </w:sdtPr>
              <w:sdtContent>
                <w:tc>
                  <w:tcPr>
                    <w:tcW w:w="716" w:type="pct"/>
                    <w:vMerge w:val="restart"/>
                    <w:shd w:val="clear" w:color="auto" w:fill="auto"/>
                    <w:vAlign w:val="center"/>
                  </w:tcPr>
                  <w:p w:rsidR="00F150F5" w:rsidRPr="00F150F5" w:rsidRDefault="00F150F5" w:rsidP="00623199">
                    <w:pPr>
                      <w:jc w:val="center"/>
                      <w:rPr>
                        <w:rFonts w:cs="Arial"/>
                        <w:sz w:val="18"/>
                        <w:szCs w:val="18"/>
                      </w:rPr>
                    </w:pPr>
                    <w:r w:rsidRPr="00F150F5">
                      <w:rPr>
                        <w:rFonts w:cs="Arial" w:hint="eastAsia"/>
                        <w:sz w:val="18"/>
                        <w:szCs w:val="18"/>
                        <w:lang w:val="en-GB"/>
                      </w:rPr>
                      <w:t>业务性质</w:t>
                    </w:r>
                  </w:p>
                </w:tc>
              </w:sdtContent>
            </w:sdt>
            <w:sdt>
              <w:sdtPr>
                <w:rPr>
                  <w:sz w:val="18"/>
                  <w:szCs w:val="18"/>
                </w:rPr>
                <w:tag w:val="_PLD_bc055f9d5073401a85de2316f2a2b7ce"/>
                <w:id w:val="3708199"/>
                <w:lock w:val="sdtLocked"/>
              </w:sdtPr>
              <w:sdtContent>
                <w:tc>
                  <w:tcPr>
                    <w:tcW w:w="916" w:type="pct"/>
                    <w:gridSpan w:val="2"/>
                    <w:shd w:val="clear" w:color="auto" w:fill="auto"/>
                    <w:vAlign w:val="center"/>
                  </w:tcPr>
                  <w:p w:rsidR="00F150F5" w:rsidRPr="00F150F5" w:rsidRDefault="00F150F5" w:rsidP="00623199">
                    <w:pPr>
                      <w:jc w:val="center"/>
                      <w:rPr>
                        <w:rFonts w:cs="Arial"/>
                        <w:sz w:val="18"/>
                        <w:szCs w:val="18"/>
                      </w:rPr>
                    </w:pPr>
                    <w:r w:rsidRPr="00F150F5">
                      <w:rPr>
                        <w:rFonts w:cs="Arial" w:hint="eastAsia"/>
                        <w:sz w:val="18"/>
                        <w:szCs w:val="18"/>
                        <w:lang w:val="en-GB"/>
                      </w:rPr>
                      <w:t>持股比例</w:t>
                    </w:r>
                    <w:r w:rsidRPr="00F150F5">
                      <w:rPr>
                        <w:rFonts w:cs="Arial"/>
                        <w:sz w:val="18"/>
                        <w:szCs w:val="18"/>
                      </w:rPr>
                      <w:t>(%)</w:t>
                    </w:r>
                  </w:p>
                </w:tc>
              </w:sdtContent>
            </w:sdt>
            <w:sdt>
              <w:sdtPr>
                <w:rPr>
                  <w:sz w:val="18"/>
                  <w:szCs w:val="18"/>
                </w:rPr>
                <w:tag w:val="_PLD_96c57a3220e8432f8deedb4873fcf29c"/>
                <w:id w:val="3708200"/>
                <w:lock w:val="sdtLocked"/>
              </w:sdtPr>
              <w:sdtContent>
                <w:tc>
                  <w:tcPr>
                    <w:tcW w:w="859" w:type="pct"/>
                    <w:vMerge w:val="restart"/>
                    <w:shd w:val="clear" w:color="auto" w:fill="auto"/>
                    <w:vAlign w:val="center"/>
                  </w:tcPr>
                  <w:p w:rsidR="00F150F5" w:rsidRPr="00F150F5" w:rsidRDefault="00F150F5" w:rsidP="00623199">
                    <w:pPr>
                      <w:jc w:val="center"/>
                      <w:rPr>
                        <w:rFonts w:cs="Arial"/>
                        <w:sz w:val="18"/>
                        <w:szCs w:val="18"/>
                      </w:rPr>
                    </w:pPr>
                    <w:r w:rsidRPr="00F150F5">
                      <w:rPr>
                        <w:rFonts w:cs="Arial" w:hint="eastAsia"/>
                        <w:sz w:val="18"/>
                        <w:szCs w:val="18"/>
                        <w:lang w:val="en-GB"/>
                      </w:rPr>
                      <w:t>对合营企业或联营企业投资的会计处理方法</w:t>
                    </w:r>
                  </w:p>
                </w:tc>
              </w:sdtContent>
            </w:sdt>
          </w:tr>
          <w:tr w:rsidR="00F150F5" w:rsidRPr="00F150F5" w:rsidTr="00067B06">
            <w:trPr>
              <w:trHeight w:val="278"/>
            </w:trPr>
            <w:tc>
              <w:tcPr>
                <w:tcW w:w="1079" w:type="pct"/>
                <w:vMerge/>
                <w:shd w:val="clear" w:color="auto" w:fill="auto"/>
                <w:vAlign w:val="center"/>
              </w:tcPr>
              <w:p w:rsidR="00F150F5" w:rsidRPr="00F150F5" w:rsidRDefault="00F150F5" w:rsidP="00623199">
                <w:pPr>
                  <w:rPr>
                    <w:rFonts w:cs="Arial"/>
                    <w:sz w:val="18"/>
                    <w:szCs w:val="18"/>
                  </w:rPr>
                </w:pPr>
              </w:p>
            </w:tc>
            <w:tc>
              <w:tcPr>
                <w:tcW w:w="737" w:type="pct"/>
                <w:vMerge/>
                <w:shd w:val="clear" w:color="auto" w:fill="auto"/>
                <w:vAlign w:val="center"/>
              </w:tcPr>
              <w:p w:rsidR="00F150F5" w:rsidRPr="00F150F5" w:rsidRDefault="00F150F5" w:rsidP="00623199">
                <w:pPr>
                  <w:rPr>
                    <w:rFonts w:cs="Arial"/>
                    <w:sz w:val="18"/>
                    <w:szCs w:val="18"/>
                  </w:rPr>
                </w:pPr>
              </w:p>
            </w:tc>
            <w:tc>
              <w:tcPr>
                <w:tcW w:w="693" w:type="pct"/>
                <w:vMerge/>
                <w:shd w:val="clear" w:color="auto" w:fill="auto"/>
                <w:vAlign w:val="center"/>
              </w:tcPr>
              <w:p w:rsidR="00F150F5" w:rsidRPr="00F150F5" w:rsidRDefault="00F150F5" w:rsidP="00623199">
                <w:pPr>
                  <w:rPr>
                    <w:rFonts w:cs="Arial"/>
                    <w:sz w:val="18"/>
                    <w:szCs w:val="18"/>
                  </w:rPr>
                </w:pPr>
              </w:p>
            </w:tc>
            <w:tc>
              <w:tcPr>
                <w:tcW w:w="716" w:type="pct"/>
                <w:vMerge/>
                <w:shd w:val="clear" w:color="auto" w:fill="auto"/>
                <w:vAlign w:val="center"/>
              </w:tcPr>
              <w:p w:rsidR="00F150F5" w:rsidRPr="00F150F5" w:rsidRDefault="00F150F5" w:rsidP="00623199">
                <w:pPr>
                  <w:rPr>
                    <w:rFonts w:cs="Arial"/>
                    <w:sz w:val="18"/>
                    <w:szCs w:val="18"/>
                  </w:rPr>
                </w:pPr>
              </w:p>
            </w:tc>
            <w:sdt>
              <w:sdtPr>
                <w:rPr>
                  <w:sz w:val="18"/>
                  <w:szCs w:val="18"/>
                </w:rPr>
                <w:tag w:val="_PLD_076e5c9e7ab64e6db098592664f75c64"/>
                <w:id w:val="3708201"/>
                <w:lock w:val="sdtLocked"/>
              </w:sdtPr>
              <w:sdtContent>
                <w:tc>
                  <w:tcPr>
                    <w:tcW w:w="446" w:type="pct"/>
                    <w:shd w:val="clear" w:color="auto" w:fill="auto"/>
                    <w:vAlign w:val="center"/>
                  </w:tcPr>
                  <w:p w:rsidR="00F150F5" w:rsidRPr="00F150F5" w:rsidRDefault="00F150F5" w:rsidP="00623199">
                    <w:pPr>
                      <w:jc w:val="center"/>
                      <w:rPr>
                        <w:rFonts w:cs="Arial"/>
                        <w:sz w:val="18"/>
                        <w:szCs w:val="18"/>
                      </w:rPr>
                    </w:pPr>
                    <w:r w:rsidRPr="00F150F5">
                      <w:rPr>
                        <w:rFonts w:cs="Arial" w:hint="eastAsia"/>
                        <w:sz w:val="18"/>
                        <w:szCs w:val="18"/>
                        <w:lang w:val="en-GB"/>
                      </w:rPr>
                      <w:t>直接</w:t>
                    </w:r>
                  </w:p>
                </w:tc>
              </w:sdtContent>
            </w:sdt>
            <w:sdt>
              <w:sdtPr>
                <w:rPr>
                  <w:sz w:val="18"/>
                  <w:szCs w:val="18"/>
                </w:rPr>
                <w:tag w:val="_PLD_49b77f1690ee4cc88f829d510135f0bf"/>
                <w:id w:val="3708202"/>
                <w:lock w:val="sdtLocked"/>
              </w:sdtPr>
              <w:sdtContent>
                <w:tc>
                  <w:tcPr>
                    <w:tcW w:w="470" w:type="pct"/>
                    <w:shd w:val="clear" w:color="auto" w:fill="auto"/>
                    <w:vAlign w:val="center"/>
                  </w:tcPr>
                  <w:p w:rsidR="00F150F5" w:rsidRPr="00F150F5" w:rsidRDefault="00F150F5" w:rsidP="00623199">
                    <w:pPr>
                      <w:jc w:val="center"/>
                      <w:rPr>
                        <w:rFonts w:cs="Arial"/>
                        <w:sz w:val="18"/>
                        <w:szCs w:val="18"/>
                      </w:rPr>
                    </w:pPr>
                    <w:r w:rsidRPr="00F150F5">
                      <w:rPr>
                        <w:rFonts w:cs="Arial" w:hint="eastAsia"/>
                        <w:sz w:val="18"/>
                        <w:szCs w:val="18"/>
                        <w:lang w:val="en-GB"/>
                      </w:rPr>
                      <w:t>间接</w:t>
                    </w:r>
                  </w:p>
                </w:tc>
              </w:sdtContent>
            </w:sdt>
            <w:tc>
              <w:tcPr>
                <w:tcW w:w="859" w:type="pct"/>
                <w:vMerge/>
                <w:vAlign w:val="center"/>
              </w:tcPr>
              <w:p w:rsidR="00F150F5" w:rsidRPr="00F150F5" w:rsidRDefault="00F150F5" w:rsidP="00623199">
                <w:pPr>
                  <w:rPr>
                    <w:rFonts w:cs="Arial"/>
                    <w:sz w:val="18"/>
                    <w:szCs w:val="18"/>
                  </w:rPr>
                </w:pPr>
              </w:p>
            </w:tc>
          </w:tr>
          <w:sdt>
            <w:sdtPr>
              <w:rPr>
                <w:sz w:val="18"/>
                <w:szCs w:val="18"/>
              </w:rPr>
              <w:alias w:val="重要的合营企业或联营企业明细"/>
              <w:tag w:val="_GBC_a1baed559822472c8c78b05cadceb35a"/>
              <w:id w:val="3708203"/>
              <w:lock w:val="sdtLocked"/>
            </w:sdtPr>
            <w:sdtContent>
              <w:tr w:rsidR="00F150F5" w:rsidRPr="00F150F5" w:rsidTr="00067B06">
                <w:tc>
                  <w:tcPr>
                    <w:tcW w:w="1079" w:type="pct"/>
                  </w:tcPr>
                  <w:p w:rsidR="00F150F5" w:rsidRPr="00F150F5" w:rsidRDefault="00F150F5" w:rsidP="00623199">
                    <w:pPr>
                      <w:rPr>
                        <w:sz w:val="18"/>
                        <w:szCs w:val="18"/>
                      </w:rPr>
                    </w:pPr>
                    <w:r w:rsidRPr="00F150F5">
                      <w:rPr>
                        <w:sz w:val="18"/>
                        <w:szCs w:val="18"/>
                      </w:rPr>
                      <w:t>福建省充电设施投资发展有限责任公司</w:t>
                    </w:r>
                  </w:p>
                </w:tc>
                <w:tc>
                  <w:tcPr>
                    <w:tcW w:w="737" w:type="pct"/>
                    <w:vAlign w:val="center"/>
                  </w:tcPr>
                  <w:p w:rsidR="00F150F5" w:rsidRPr="00F150F5" w:rsidRDefault="00F150F5" w:rsidP="00F150F5">
                    <w:pPr>
                      <w:jc w:val="center"/>
                      <w:rPr>
                        <w:sz w:val="18"/>
                        <w:szCs w:val="18"/>
                      </w:rPr>
                    </w:pPr>
                    <w:r w:rsidRPr="00F150F5">
                      <w:rPr>
                        <w:sz w:val="18"/>
                        <w:szCs w:val="18"/>
                      </w:rPr>
                      <w:t>福建省福州市</w:t>
                    </w:r>
                  </w:p>
                </w:tc>
                <w:tc>
                  <w:tcPr>
                    <w:tcW w:w="693" w:type="pct"/>
                    <w:vAlign w:val="center"/>
                  </w:tcPr>
                  <w:p w:rsidR="00F150F5" w:rsidRPr="00F150F5" w:rsidRDefault="00F150F5" w:rsidP="00F150F5">
                    <w:pPr>
                      <w:jc w:val="center"/>
                      <w:rPr>
                        <w:sz w:val="18"/>
                        <w:szCs w:val="18"/>
                      </w:rPr>
                    </w:pPr>
                    <w:r w:rsidRPr="00F150F5">
                      <w:rPr>
                        <w:sz w:val="18"/>
                        <w:szCs w:val="18"/>
                      </w:rPr>
                      <w:t>福州市平潭综合实验区</w:t>
                    </w:r>
                  </w:p>
                </w:tc>
                <w:tc>
                  <w:tcPr>
                    <w:tcW w:w="716" w:type="pct"/>
                    <w:vAlign w:val="center"/>
                  </w:tcPr>
                  <w:p w:rsidR="00F150F5" w:rsidRPr="00F150F5" w:rsidRDefault="00F150F5" w:rsidP="00F150F5">
                    <w:pPr>
                      <w:jc w:val="center"/>
                      <w:rPr>
                        <w:sz w:val="18"/>
                        <w:szCs w:val="18"/>
                      </w:rPr>
                    </w:pPr>
                    <w:r w:rsidRPr="00F150F5">
                      <w:rPr>
                        <w:sz w:val="18"/>
                        <w:szCs w:val="18"/>
                      </w:rPr>
                      <w:t>投资建设充电基础设施</w:t>
                    </w:r>
                  </w:p>
                </w:tc>
                <w:tc>
                  <w:tcPr>
                    <w:tcW w:w="446" w:type="pct"/>
                    <w:vAlign w:val="center"/>
                  </w:tcPr>
                  <w:p w:rsidR="00F150F5" w:rsidRPr="00F150F5" w:rsidRDefault="00F150F5" w:rsidP="00F150F5">
                    <w:pPr>
                      <w:jc w:val="right"/>
                      <w:rPr>
                        <w:sz w:val="18"/>
                        <w:szCs w:val="18"/>
                      </w:rPr>
                    </w:pPr>
                    <w:r w:rsidRPr="00F150F5">
                      <w:rPr>
                        <w:sz w:val="18"/>
                        <w:szCs w:val="18"/>
                      </w:rPr>
                      <w:t>30.00</w:t>
                    </w:r>
                  </w:p>
                </w:tc>
                <w:tc>
                  <w:tcPr>
                    <w:tcW w:w="470" w:type="pct"/>
                    <w:vAlign w:val="center"/>
                  </w:tcPr>
                  <w:p w:rsidR="00F150F5" w:rsidRPr="00F150F5" w:rsidRDefault="00F150F5" w:rsidP="00F150F5">
                    <w:pPr>
                      <w:jc w:val="right"/>
                      <w:rPr>
                        <w:sz w:val="18"/>
                        <w:szCs w:val="18"/>
                      </w:rPr>
                    </w:pPr>
                  </w:p>
                </w:tc>
                <w:tc>
                  <w:tcPr>
                    <w:tcW w:w="859" w:type="pct"/>
                    <w:vAlign w:val="center"/>
                  </w:tcPr>
                  <w:p w:rsidR="00F150F5" w:rsidRPr="00F150F5" w:rsidRDefault="00F150F5" w:rsidP="00F150F5">
                    <w:pPr>
                      <w:jc w:val="center"/>
                      <w:rPr>
                        <w:sz w:val="18"/>
                        <w:szCs w:val="18"/>
                      </w:rPr>
                    </w:pPr>
                    <w:r w:rsidRPr="00F150F5">
                      <w:rPr>
                        <w:sz w:val="18"/>
                        <w:szCs w:val="18"/>
                      </w:rPr>
                      <w:t>权益法</w:t>
                    </w:r>
                  </w:p>
                </w:tc>
              </w:tr>
            </w:sdtContent>
          </w:sdt>
        </w:tbl>
        <w:p w:rsidR="00F150F5" w:rsidRDefault="00D37ACB"/>
      </w:sdtContent>
    </w:sdt>
    <w:p w:rsidR="004E33AF" w:rsidRDefault="00667A6F" w:rsidP="00634E97">
      <w:pPr>
        <w:pStyle w:val="4"/>
        <w:numPr>
          <w:ilvl w:val="3"/>
          <w:numId w:val="51"/>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Locked"/>
            <w:placeholder>
              <w:docPart w:val="GBC22222222222222222222222222222"/>
            </w:placeholder>
          </w:sdtPr>
          <w:sdtContent>
            <w:p w:rsidR="00172EE9" w:rsidRDefault="00D37ACB" w:rsidP="00172EE9">
              <w:pPr>
                <w:rPr>
                  <w:rFonts w:cs="Arial"/>
                  <w:szCs w:val="21"/>
                </w:rPr>
              </w:pPr>
              <w:r>
                <w:fldChar w:fldCharType="begin"/>
              </w:r>
              <w:r w:rsidR="00172EE9">
                <w:instrText xml:space="preserve"> MACROBUTTON  SnrToggleCheckbox □适用  </w:instrText>
              </w:r>
              <w:r>
                <w:fldChar w:fldCharType="end"/>
              </w:r>
              <w:r>
                <w:fldChar w:fldCharType="begin"/>
              </w:r>
              <w:r w:rsidR="00172EE9">
                <w:instrText xml:space="preserve"> MACROBUTTON  SnrToggleCheckbox √不适用 </w:instrText>
              </w:r>
              <w:r>
                <w:fldChar w:fldCharType="end"/>
              </w:r>
            </w:p>
          </w:sdtContent>
        </w:sdt>
        <w:p w:rsidR="004E33AF" w:rsidRDefault="00D37ACB">
          <w:pPr>
            <w:rPr>
              <w:rFonts w:cstheme="minorBidi"/>
              <w:szCs w:val="21"/>
            </w:rPr>
          </w:pPr>
        </w:p>
      </w:sdtContent>
    </w:sdt>
    <w:p w:rsidR="004E33AF" w:rsidRDefault="00667A6F" w:rsidP="00634E97">
      <w:pPr>
        <w:pStyle w:val="4"/>
        <w:numPr>
          <w:ilvl w:val="3"/>
          <w:numId w:val="51"/>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Locked"/>
            <w:placeholder>
              <w:docPart w:val="GBC22222222222222222222222222222"/>
            </w:placeholder>
          </w:sdtPr>
          <w:sdtContent>
            <w:p w:rsidR="004E33AF" w:rsidRDefault="00D37ACB">
              <w:r>
                <w:fldChar w:fldCharType="begin"/>
              </w:r>
              <w:r w:rsidR="00172EE9">
                <w:instrText xml:space="preserve"> MACROBUTTON  SnrToggleCheckbox √适用  </w:instrText>
              </w:r>
              <w:r>
                <w:fldChar w:fldCharType="end"/>
              </w:r>
              <w:r>
                <w:fldChar w:fldCharType="begin"/>
              </w:r>
              <w:r w:rsidR="00172EE9">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45"/>
            <w:gridCol w:w="2550"/>
            <w:gridCol w:w="2554"/>
          </w:tblGrid>
          <w:tr w:rsidR="00CF133F" w:rsidRPr="00172EE9" w:rsidTr="00DF2E9A">
            <w:trPr>
              <w:trHeight w:val="284"/>
            </w:trPr>
            <w:tc>
              <w:tcPr>
                <w:tcW w:w="2180" w:type="pct"/>
                <w:vMerge w:val="restart"/>
                <w:tcBorders>
                  <w:top w:val="single" w:sz="4" w:space="0" w:color="auto"/>
                  <w:left w:val="single" w:sz="4" w:space="0" w:color="auto"/>
                  <w:bottom w:val="single" w:sz="6" w:space="0" w:color="auto"/>
                  <w:right w:val="single" w:sz="6" w:space="0" w:color="auto"/>
                </w:tcBorders>
                <w:shd w:val="clear" w:color="auto" w:fill="auto"/>
              </w:tcPr>
              <w:p w:rsidR="00CF133F" w:rsidRPr="00172EE9" w:rsidRDefault="00CF133F" w:rsidP="00DF2E9A">
                <w:pPr>
                  <w:jc w:val="center"/>
                  <w:rPr>
                    <w:rFonts w:cs="Arial"/>
                    <w:sz w:val="18"/>
                    <w:szCs w:val="18"/>
                  </w:rPr>
                </w:pPr>
              </w:p>
            </w:tc>
            <w:sdt>
              <w:sdtPr>
                <w:rPr>
                  <w:rFonts w:cs="Arial" w:hint="eastAsia"/>
                  <w:sz w:val="18"/>
                  <w:szCs w:val="18"/>
                  <w:lang w:val="en-GB"/>
                </w:rPr>
                <w:alias w:val="重要联营企业的主要财务信息-发生期间"/>
                <w:tag w:val="_GBC_3985273c74d84e5d9e0004348ff54fc3"/>
                <w:id w:val="173937018"/>
                <w:lock w:val="sdtLocked"/>
              </w:sdt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rsidR="00CF133F" w:rsidRPr="00172EE9" w:rsidRDefault="00CF133F" w:rsidP="00DF2E9A">
                    <w:pPr>
                      <w:jc w:val="center"/>
                      <w:rPr>
                        <w:rFonts w:cs="Arial"/>
                        <w:sz w:val="18"/>
                        <w:szCs w:val="18"/>
                      </w:rPr>
                    </w:pPr>
                    <w:r w:rsidRPr="00172EE9">
                      <w:rPr>
                        <w:rFonts w:cs="Arial" w:hint="eastAsia"/>
                        <w:sz w:val="18"/>
                        <w:szCs w:val="18"/>
                        <w:lang w:val="en-GB"/>
                      </w:rPr>
                      <w:t>期末余额</w:t>
                    </w:r>
                    <w:r w:rsidRPr="00172EE9">
                      <w:rPr>
                        <w:rFonts w:cs="Arial"/>
                        <w:sz w:val="18"/>
                        <w:szCs w:val="18"/>
                      </w:rPr>
                      <w:t xml:space="preserve">/ </w:t>
                    </w:r>
                    <w:r w:rsidRPr="00172EE9">
                      <w:rPr>
                        <w:rFonts w:cs="Arial" w:hint="eastAsia"/>
                        <w:sz w:val="18"/>
                        <w:szCs w:val="18"/>
                        <w:lang w:val="en-GB"/>
                      </w:rPr>
                      <w:t>本期发生额</w:t>
                    </w:r>
                  </w:p>
                </w:tc>
              </w:sdtContent>
            </w:sdt>
            <w:sdt>
              <w:sdtPr>
                <w:rPr>
                  <w:rFonts w:cs="Arial" w:hint="eastAsia"/>
                  <w:sz w:val="18"/>
                  <w:szCs w:val="18"/>
                  <w:lang w:val="en-GB"/>
                </w:rPr>
                <w:alias w:val="重要联营企业的主要财务信息-发生期间"/>
                <w:tag w:val="_GBC_c59f213bf9cc43468db35ae8e45286d0"/>
                <w:id w:val="-54939532"/>
                <w:lock w:val="sdtLocked"/>
              </w:sdtPr>
              <w:sdtContent>
                <w:tc>
                  <w:tcPr>
                    <w:tcW w:w="1411" w:type="pct"/>
                    <w:tcBorders>
                      <w:top w:val="single" w:sz="4" w:space="0" w:color="auto"/>
                      <w:left w:val="single" w:sz="6" w:space="0" w:color="auto"/>
                      <w:bottom w:val="single" w:sz="6" w:space="0" w:color="auto"/>
                      <w:right w:val="single" w:sz="6" w:space="0" w:color="auto"/>
                    </w:tcBorders>
                    <w:shd w:val="clear" w:color="auto" w:fill="auto"/>
                    <w:vAlign w:val="center"/>
                  </w:tcPr>
                  <w:p w:rsidR="00CF133F" w:rsidRPr="00172EE9" w:rsidRDefault="00CF133F" w:rsidP="00DF2E9A">
                    <w:pPr>
                      <w:jc w:val="center"/>
                      <w:rPr>
                        <w:rFonts w:cs="Arial"/>
                        <w:sz w:val="18"/>
                        <w:szCs w:val="18"/>
                        <w:lang w:val="en-GB"/>
                      </w:rPr>
                    </w:pPr>
                    <w:r w:rsidRPr="00172EE9">
                      <w:rPr>
                        <w:rFonts w:cs="Arial" w:hint="eastAsia"/>
                        <w:sz w:val="18"/>
                        <w:szCs w:val="18"/>
                        <w:lang w:val="en-GB"/>
                      </w:rPr>
                      <w:t>期初余额</w:t>
                    </w:r>
                    <w:r w:rsidRPr="00172EE9">
                      <w:rPr>
                        <w:rFonts w:cs="Arial"/>
                        <w:sz w:val="18"/>
                        <w:szCs w:val="18"/>
                      </w:rPr>
                      <w:t xml:space="preserve">/ </w:t>
                    </w:r>
                    <w:r w:rsidRPr="00172EE9">
                      <w:rPr>
                        <w:rFonts w:cs="Arial" w:hint="eastAsia"/>
                        <w:sz w:val="18"/>
                        <w:szCs w:val="18"/>
                        <w:lang w:val="en-GB"/>
                      </w:rPr>
                      <w:t>上期发生额</w:t>
                    </w:r>
                  </w:p>
                </w:tc>
              </w:sdtContent>
            </w:sdt>
          </w:tr>
          <w:tr w:rsidR="00CF133F" w:rsidRPr="00172EE9" w:rsidTr="00DF2E9A">
            <w:trPr>
              <w:trHeight w:val="284"/>
            </w:trPr>
            <w:tc>
              <w:tcPr>
                <w:tcW w:w="2180" w:type="pct"/>
                <w:vMerge/>
                <w:tcBorders>
                  <w:top w:val="single" w:sz="4"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sz w:val="18"/>
                    <w:szCs w:val="18"/>
                  </w:rPr>
                </w:pPr>
              </w:p>
            </w:tc>
            <w:sdt>
              <w:sdtPr>
                <w:rPr>
                  <w:sz w:val="18"/>
                  <w:szCs w:val="18"/>
                </w:rPr>
                <w:alias w:val="重要联营企业的主要财务信息明细-企业名称"/>
                <w:tag w:val="_GBC_efc7f4a58fe54a3fb8fad3e0deb94eae"/>
                <w:id w:val="2140759866"/>
                <w:lock w:val="sdtLocked"/>
              </w:sdtPr>
              <w:sdtContent>
                <w:tc>
                  <w:tcPr>
                    <w:tcW w:w="1409" w:type="pct"/>
                    <w:tcBorders>
                      <w:top w:val="single" w:sz="6" w:space="0" w:color="auto"/>
                      <w:left w:val="single" w:sz="6" w:space="0" w:color="auto"/>
                      <w:right w:val="single" w:sz="6" w:space="0" w:color="auto"/>
                    </w:tcBorders>
                    <w:shd w:val="clear" w:color="auto" w:fill="auto"/>
                  </w:tcPr>
                  <w:p w:rsidR="00CF133F" w:rsidRPr="00172EE9" w:rsidRDefault="00CF133F" w:rsidP="00DF2E9A">
                    <w:pPr>
                      <w:jc w:val="center"/>
                      <w:rPr>
                        <w:sz w:val="18"/>
                        <w:szCs w:val="18"/>
                      </w:rPr>
                    </w:pPr>
                    <w:r w:rsidRPr="00172EE9">
                      <w:rPr>
                        <w:rFonts w:hint="eastAsia"/>
                        <w:sz w:val="18"/>
                        <w:szCs w:val="18"/>
                      </w:rPr>
                      <w:t>福建省充电设施投资发展有限责任</w:t>
                    </w:r>
                    <w:r w:rsidRPr="00172EE9">
                      <w:rPr>
                        <w:sz w:val="18"/>
                        <w:szCs w:val="18"/>
                      </w:rPr>
                      <w:t>公司</w:t>
                    </w:r>
                  </w:p>
                </w:tc>
              </w:sdtContent>
            </w:sdt>
            <w:sdt>
              <w:sdtPr>
                <w:rPr>
                  <w:sz w:val="18"/>
                  <w:szCs w:val="18"/>
                </w:rPr>
                <w:alias w:val="重要联营企业的主要财务信息明细-企业名称"/>
                <w:tag w:val="_GBC_ec035f4a8b8047b6ae76c73886ec26ca"/>
                <w:id w:val="1656255681"/>
                <w:lock w:val="sdtLocked"/>
              </w:sdtPr>
              <w:sdtContent>
                <w:tc>
                  <w:tcPr>
                    <w:tcW w:w="1411" w:type="pct"/>
                    <w:tcBorders>
                      <w:top w:val="single" w:sz="6" w:space="0" w:color="auto"/>
                      <w:left w:val="single" w:sz="6" w:space="0" w:color="auto"/>
                      <w:bottom w:val="single" w:sz="6" w:space="0" w:color="auto"/>
                      <w:right w:val="single" w:sz="6" w:space="0" w:color="auto"/>
                    </w:tcBorders>
                    <w:shd w:val="clear" w:color="auto" w:fill="auto"/>
                  </w:tcPr>
                  <w:p w:rsidR="00CF133F" w:rsidRPr="00172EE9" w:rsidRDefault="00CF133F" w:rsidP="00DF2E9A">
                    <w:pPr>
                      <w:jc w:val="center"/>
                      <w:rPr>
                        <w:sz w:val="18"/>
                        <w:szCs w:val="18"/>
                      </w:rPr>
                    </w:pPr>
                    <w:r w:rsidRPr="00172EE9">
                      <w:rPr>
                        <w:rFonts w:hint="eastAsia"/>
                        <w:sz w:val="18"/>
                        <w:szCs w:val="18"/>
                      </w:rPr>
                      <w:t>福建省充电设施投资发展有限责任</w:t>
                    </w:r>
                    <w:r w:rsidRPr="00172EE9">
                      <w:rPr>
                        <w:sz w:val="18"/>
                        <w:szCs w:val="18"/>
                      </w:rPr>
                      <w:t>公司</w:t>
                    </w:r>
                  </w:p>
                </w:tc>
              </w:sdtContent>
            </w:sdt>
          </w:tr>
          <w:tr w:rsidR="00CF133F" w:rsidRPr="00172EE9" w:rsidTr="00DF2E9A">
            <w:trPr>
              <w:trHeight w:val="284"/>
            </w:trPr>
            <w:sdt>
              <w:sdtPr>
                <w:rPr>
                  <w:sz w:val="18"/>
                  <w:szCs w:val="18"/>
                </w:rPr>
                <w:tag w:val="_PLD_bd98f709ab6e4f96b4a06602fd995e5b"/>
                <w:id w:val="-196317422"/>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流动资产</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232,808,464.15</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134,336,674.43</w:t>
                </w:r>
              </w:p>
            </w:tc>
          </w:tr>
          <w:tr w:rsidR="00CF133F" w:rsidRPr="00172EE9" w:rsidTr="00DF2E9A">
            <w:trPr>
              <w:trHeight w:val="284"/>
            </w:trPr>
            <w:sdt>
              <w:sdtPr>
                <w:rPr>
                  <w:sz w:val="18"/>
                  <w:szCs w:val="18"/>
                </w:rPr>
                <w:tag w:val="_PLD_d33c9f19c0bd4028900f4b049304e75b"/>
                <w:id w:val="1740437061"/>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非流动资产</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87,417,018.90</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72,923,905.74</w:t>
                </w:r>
              </w:p>
            </w:tc>
          </w:tr>
          <w:tr w:rsidR="00CF133F" w:rsidRPr="00172EE9" w:rsidTr="00DF2E9A">
            <w:trPr>
              <w:trHeight w:val="284"/>
            </w:trPr>
            <w:sdt>
              <w:sdtPr>
                <w:rPr>
                  <w:sz w:val="18"/>
                  <w:szCs w:val="18"/>
                </w:rPr>
                <w:tag w:val="_PLD_93b9a2f53b8c47c3b912a3f65bfa401f"/>
                <w:id w:val="842201286"/>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资产合计</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320,225,483.05</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207,260,580.17</w:t>
                </w:r>
              </w:p>
            </w:tc>
          </w:tr>
          <w:tr w:rsidR="00CF133F" w:rsidRPr="00172EE9" w:rsidTr="00DF2E9A">
            <w:trPr>
              <w:trHeight w:val="284"/>
            </w:trPr>
            <w:tc>
              <w:tcPr>
                <w:tcW w:w="5000" w:type="pct"/>
                <w:gridSpan w:val="3"/>
                <w:tcBorders>
                  <w:top w:val="single" w:sz="6" w:space="0" w:color="auto"/>
                  <w:left w:val="single" w:sz="4" w:space="0" w:color="auto"/>
                  <w:bottom w:val="single" w:sz="6" w:space="0" w:color="auto"/>
                  <w:right w:val="single" w:sz="6" w:space="0" w:color="auto"/>
                </w:tcBorders>
                <w:shd w:val="clear" w:color="auto" w:fill="auto"/>
                <w:vAlign w:val="bottom"/>
              </w:tcPr>
              <w:p w:rsidR="00CF133F" w:rsidRPr="00172EE9" w:rsidRDefault="00CF133F" w:rsidP="00DF2E9A">
                <w:pPr>
                  <w:rPr>
                    <w:sz w:val="18"/>
                    <w:szCs w:val="18"/>
                  </w:rPr>
                </w:pPr>
              </w:p>
            </w:tc>
          </w:tr>
          <w:tr w:rsidR="00CF133F" w:rsidRPr="00172EE9" w:rsidTr="00DF2E9A">
            <w:trPr>
              <w:trHeight w:val="284"/>
            </w:trPr>
            <w:sdt>
              <w:sdtPr>
                <w:rPr>
                  <w:sz w:val="18"/>
                  <w:szCs w:val="18"/>
                </w:rPr>
                <w:tag w:val="_PLD_d5042a8897c74c8fa2567bf536f0b45c"/>
                <w:id w:val="711306210"/>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流动负债</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33,106,248.88</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20,347,466.78</w:t>
                </w:r>
              </w:p>
            </w:tc>
          </w:tr>
          <w:tr w:rsidR="00CF133F" w:rsidRPr="00172EE9" w:rsidTr="00DF2E9A">
            <w:trPr>
              <w:trHeight w:val="284"/>
            </w:trPr>
            <w:sdt>
              <w:sdtPr>
                <w:rPr>
                  <w:sz w:val="18"/>
                  <w:szCs w:val="18"/>
                </w:rPr>
                <w:tag w:val="_PLD_9cbbfa9377864d43b63aa61b4f155abf"/>
                <w:id w:val="-1403140357"/>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负债合计</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33,106,248.88</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20,347,466.78</w:t>
                </w:r>
              </w:p>
            </w:tc>
          </w:tr>
          <w:tr w:rsidR="00CF133F" w:rsidRPr="00172EE9" w:rsidTr="00DF2E9A">
            <w:trPr>
              <w:trHeight w:val="284"/>
            </w:trPr>
            <w:tc>
              <w:tcPr>
                <w:tcW w:w="5000" w:type="pct"/>
                <w:gridSpan w:val="3"/>
                <w:tcBorders>
                  <w:top w:val="single" w:sz="6" w:space="0" w:color="auto"/>
                  <w:left w:val="single" w:sz="4" w:space="0" w:color="auto"/>
                  <w:bottom w:val="single" w:sz="6" w:space="0" w:color="auto"/>
                  <w:right w:val="single" w:sz="6" w:space="0" w:color="auto"/>
                </w:tcBorders>
                <w:shd w:val="clear" w:color="auto" w:fill="auto"/>
                <w:vAlign w:val="bottom"/>
              </w:tcPr>
              <w:p w:rsidR="00CF133F" w:rsidRPr="00172EE9" w:rsidRDefault="00CF133F" w:rsidP="00DF2E9A">
                <w:pPr>
                  <w:rPr>
                    <w:sz w:val="18"/>
                    <w:szCs w:val="18"/>
                  </w:rPr>
                </w:pPr>
              </w:p>
            </w:tc>
          </w:tr>
          <w:tr w:rsidR="00CF133F" w:rsidRPr="00172EE9" w:rsidTr="00DF2E9A">
            <w:trPr>
              <w:trHeight w:val="284"/>
            </w:trPr>
            <w:sdt>
              <w:sdtPr>
                <w:rPr>
                  <w:sz w:val="18"/>
                  <w:szCs w:val="18"/>
                </w:rPr>
                <w:tag w:val="_PLD_a24a27859d54478ebb4bb56e062c15f9"/>
                <w:id w:val="-604189415"/>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归属于母公司股东权益</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287,119,234.17</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186,913,113.39</w:t>
                </w:r>
              </w:p>
            </w:tc>
          </w:tr>
          <w:tr w:rsidR="00CF133F" w:rsidRPr="00172EE9" w:rsidTr="00DF2E9A">
            <w:trPr>
              <w:trHeight w:val="284"/>
            </w:trPr>
            <w:sdt>
              <w:sdtPr>
                <w:rPr>
                  <w:sz w:val="18"/>
                  <w:szCs w:val="18"/>
                </w:rPr>
                <w:tag w:val="_PLD_83760dd036554298ad568f0c4835493a"/>
                <w:id w:val="-1347099271"/>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按持股比例计算的净资产份额</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86,135,770.24</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56,073,934.01</w:t>
                </w:r>
              </w:p>
            </w:tc>
          </w:tr>
          <w:tr w:rsidR="00CF133F" w:rsidRPr="00172EE9" w:rsidTr="00DF2E9A">
            <w:trPr>
              <w:trHeight w:val="284"/>
            </w:trPr>
            <w:tc>
              <w:tcPr>
                <w:tcW w:w="5000" w:type="pct"/>
                <w:gridSpan w:val="3"/>
                <w:tcBorders>
                  <w:top w:val="single" w:sz="6" w:space="0" w:color="auto"/>
                  <w:left w:val="single" w:sz="4" w:space="0" w:color="auto"/>
                  <w:bottom w:val="single" w:sz="6" w:space="0" w:color="auto"/>
                  <w:right w:val="single" w:sz="6" w:space="0" w:color="auto"/>
                </w:tcBorders>
                <w:shd w:val="clear" w:color="auto" w:fill="auto"/>
                <w:vAlign w:val="bottom"/>
              </w:tcPr>
              <w:p w:rsidR="00CF133F" w:rsidRPr="00172EE9" w:rsidRDefault="00CF133F" w:rsidP="00DF2E9A">
                <w:pPr>
                  <w:rPr>
                    <w:sz w:val="18"/>
                    <w:szCs w:val="18"/>
                  </w:rPr>
                </w:pPr>
              </w:p>
            </w:tc>
          </w:tr>
          <w:tr w:rsidR="00CF133F" w:rsidRPr="00172EE9" w:rsidTr="00DF2E9A">
            <w:trPr>
              <w:trHeight w:val="284"/>
            </w:trPr>
            <w:sdt>
              <w:sdtPr>
                <w:rPr>
                  <w:sz w:val="18"/>
                  <w:szCs w:val="18"/>
                </w:rPr>
                <w:tag w:val="_PLD_9814be1c77a644928d7ffa3fb0b9d2e1"/>
                <w:id w:val="-2019838709"/>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营业收入</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31,471,090.06</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11,963,610.09</w:t>
                </w:r>
              </w:p>
            </w:tc>
          </w:tr>
          <w:tr w:rsidR="00CF133F" w:rsidRPr="00172EE9" w:rsidTr="00DF2E9A">
            <w:trPr>
              <w:trHeight w:val="284"/>
            </w:trPr>
            <w:sdt>
              <w:sdtPr>
                <w:rPr>
                  <w:sz w:val="18"/>
                  <w:szCs w:val="18"/>
                </w:rPr>
                <w:tag w:val="_PLD_cc6add3e9dbe47cbae39d310932ff70b"/>
                <w:id w:val="-706882180"/>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净利润</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206,120.78</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-9,779,304.06</w:t>
                </w:r>
              </w:p>
            </w:tc>
          </w:tr>
          <w:tr w:rsidR="00CF133F" w:rsidRPr="00172EE9" w:rsidTr="00DF2E9A">
            <w:trPr>
              <w:trHeight w:val="284"/>
            </w:trPr>
            <w:sdt>
              <w:sdtPr>
                <w:rPr>
                  <w:sz w:val="18"/>
                  <w:szCs w:val="18"/>
                </w:rPr>
                <w:tag w:val="_PLD_aca477b75b8548ffb0cae4d911df9f59"/>
                <w:id w:val="-1388952615"/>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CF133F" w:rsidRPr="00172EE9" w:rsidRDefault="00CF133F" w:rsidP="00DF2E9A">
                    <w:pPr>
                      <w:rPr>
                        <w:rFonts w:cs="Arial"/>
                        <w:color w:val="000000"/>
                        <w:sz w:val="18"/>
                        <w:szCs w:val="18"/>
                      </w:rPr>
                    </w:pPr>
                    <w:r w:rsidRPr="00172EE9">
                      <w:rPr>
                        <w:rFonts w:cs="Arial" w:hint="eastAsia"/>
                        <w:color w:val="000000"/>
                        <w:sz w:val="18"/>
                        <w:szCs w:val="18"/>
                        <w:lang w:val="en-GB"/>
                      </w:rPr>
                      <w:t>综合收益总额</w:t>
                    </w:r>
                  </w:p>
                </w:tc>
              </w:sdtContent>
            </w:sdt>
            <w:tc>
              <w:tcPr>
                <w:tcW w:w="1409" w:type="pct"/>
                <w:tcBorders>
                  <w:left w:val="single" w:sz="6" w:space="0" w:color="auto"/>
                  <w:right w:val="single" w:sz="6" w:space="0" w:color="auto"/>
                </w:tcBorders>
                <w:shd w:val="clear" w:color="auto" w:fill="auto"/>
                <w:vAlign w:val="center"/>
              </w:tcPr>
              <w:p w:rsidR="00CF133F" w:rsidRPr="00CF133F" w:rsidRDefault="00CF133F" w:rsidP="00DF2E9A">
                <w:pPr>
                  <w:jc w:val="right"/>
                  <w:rPr>
                    <w:sz w:val="18"/>
                    <w:szCs w:val="18"/>
                  </w:rPr>
                </w:pPr>
                <w:r w:rsidRPr="00CF133F">
                  <w:rPr>
                    <w:sz w:val="18"/>
                    <w:szCs w:val="18"/>
                  </w:rPr>
                  <w:t>206,120.78</w:t>
                </w:r>
              </w:p>
            </w:tc>
            <w:tc>
              <w:tcPr>
                <w:tcW w:w="1411" w:type="pct"/>
                <w:tcBorders>
                  <w:top w:val="single" w:sz="6" w:space="0" w:color="auto"/>
                  <w:left w:val="single" w:sz="6" w:space="0" w:color="auto"/>
                  <w:bottom w:val="single" w:sz="6" w:space="0" w:color="auto"/>
                  <w:right w:val="single" w:sz="6" w:space="0" w:color="auto"/>
                </w:tcBorders>
                <w:vAlign w:val="center"/>
              </w:tcPr>
              <w:p w:rsidR="00CF133F" w:rsidRPr="00CF133F" w:rsidRDefault="00CF133F" w:rsidP="00DF2E9A">
                <w:pPr>
                  <w:jc w:val="right"/>
                  <w:rPr>
                    <w:sz w:val="18"/>
                    <w:szCs w:val="18"/>
                  </w:rPr>
                </w:pPr>
                <w:r w:rsidRPr="00CF133F">
                  <w:rPr>
                    <w:sz w:val="18"/>
                    <w:szCs w:val="18"/>
                  </w:rPr>
                  <w:t>-9,779,304.06</w:t>
                </w:r>
              </w:p>
            </w:tc>
          </w:tr>
        </w:tbl>
        <w:p w:rsidR="00CF133F" w:rsidRDefault="00D37ACB"/>
      </w:sdtContent>
    </w:sdt>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cs="Arial" w:hint="default"/>
          <w:szCs w:val="21"/>
        </w:rPr>
      </w:sdtEndPr>
      <w:sdtContent>
        <w:p w:rsidR="004E33AF" w:rsidRDefault="00667A6F" w:rsidP="00634E97">
          <w:pPr>
            <w:pStyle w:val="4"/>
            <w:numPr>
              <w:ilvl w:val="3"/>
              <w:numId w:val="51"/>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Locked"/>
            <w:placeholder>
              <w:docPart w:val="GBC22222222222222222222222222222"/>
            </w:placeholder>
          </w:sdtPr>
          <w:sdtContent>
            <w:p w:rsidR="005B5EC4" w:rsidRDefault="00D37ACB" w:rsidP="005B5EC4">
              <w:r>
                <w:fldChar w:fldCharType="begin"/>
              </w:r>
              <w:r w:rsidR="005B5EC4">
                <w:instrText xml:space="preserve"> MACROBUTTON  SnrToggleCheckbox □适用  </w:instrText>
              </w:r>
              <w:r>
                <w:fldChar w:fldCharType="end"/>
              </w:r>
              <w:r>
                <w:fldChar w:fldCharType="begin"/>
              </w:r>
              <w:r w:rsidR="005B5EC4">
                <w:instrText xml:space="preserve"> MACROBUTTON  SnrToggleCheckbox √不适用 </w:instrText>
              </w:r>
              <w:r>
                <w:fldChar w:fldCharType="end"/>
              </w:r>
            </w:p>
          </w:sdtContent>
        </w:sdt>
        <w:p w:rsidR="004E33AF" w:rsidRDefault="00D37ACB">
          <w:pPr>
            <w:rPr>
              <w:rFonts w:cs="Arial"/>
              <w:szCs w:val="21"/>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cs="Arial"/>
          <w:szCs w:val="21"/>
        </w:rPr>
      </w:sdtEndPr>
      <w:sdtContent>
        <w:p w:rsidR="004E33AF" w:rsidRDefault="00667A6F" w:rsidP="00634E97">
          <w:pPr>
            <w:pStyle w:val="4"/>
            <w:numPr>
              <w:ilvl w:val="3"/>
              <w:numId w:val="51"/>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Locked"/>
            <w:placeholder>
              <w:docPart w:val="GBC22222222222222222222222222222"/>
            </w:placeholder>
          </w:sdtPr>
          <w:sdtContent>
            <w:p w:rsidR="004E33AF" w:rsidRDefault="00D37ACB" w:rsidP="00772FA7">
              <w:r>
                <w:rPr>
                  <w:rFonts w:cs="Arial"/>
                  <w:szCs w:val="21"/>
                </w:rPr>
                <w:fldChar w:fldCharType="begin"/>
              </w:r>
              <w:r w:rsidR="00772FA7">
                <w:rPr>
                  <w:rFonts w:cs="Arial"/>
                  <w:szCs w:val="21"/>
                </w:rPr>
                <w:instrText xml:space="preserve"> MACROBUTTON  SnrToggleCheckbox □适用  </w:instrText>
              </w:r>
              <w:r>
                <w:rPr>
                  <w:rFonts w:cs="Arial"/>
                  <w:szCs w:val="21"/>
                </w:rPr>
                <w:fldChar w:fldCharType="end"/>
              </w:r>
              <w:r>
                <w:rPr>
                  <w:rFonts w:cs="Arial"/>
                  <w:szCs w:val="21"/>
                </w:rPr>
                <w:fldChar w:fldCharType="begin"/>
              </w:r>
              <w:r w:rsidR="00772FA7">
                <w:rPr>
                  <w:rFonts w:cs="Arial"/>
                  <w:szCs w:val="21"/>
                </w:rPr>
                <w:instrText xml:space="preserve"> MACROBUTTON  SnrToggleCheckbox √不适用 </w:instrText>
              </w:r>
              <w:r>
                <w:rPr>
                  <w:rFonts w:cs="Arial"/>
                  <w:szCs w:val="21"/>
                </w:rPr>
                <w:fldChar w:fldCharType="end"/>
              </w:r>
            </w:p>
          </w:sdtContent>
        </w:sdt>
        <w:p w:rsidR="004E33AF" w:rsidRDefault="00D37ACB">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szCs w:val="21"/>
        </w:rPr>
      </w:sdtEndPr>
      <w:sdtContent>
        <w:p w:rsidR="004E33AF" w:rsidRDefault="00667A6F" w:rsidP="00634E97">
          <w:pPr>
            <w:pStyle w:val="4"/>
            <w:numPr>
              <w:ilvl w:val="3"/>
              <w:numId w:val="51"/>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Locked"/>
            <w:placeholder>
              <w:docPart w:val="GBC22222222222222222222222222222"/>
            </w:placeholder>
          </w:sdtPr>
          <w:sdtContent>
            <w:p w:rsidR="00772FA7" w:rsidRDefault="00D37ACB" w:rsidP="00772FA7">
              <w:r>
                <w:fldChar w:fldCharType="begin"/>
              </w:r>
              <w:r w:rsidR="00772FA7">
                <w:instrText xml:space="preserve"> MACROBUTTON  SnrToggleCheckbox □适用  </w:instrText>
              </w:r>
              <w:r>
                <w:fldChar w:fldCharType="end"/>
              </w:r>
              <w:r>
                <w:fldChar w:fldCharType="begin"/>
              </w:r>
              <w:r w:rsidR="00772FA7">
                <w:instrText xml:space="preserve"> MACROBUTTON  SnrToggleCheckbox √不适用 </w:instrText>
              </w:r>
              <w:r>
                <w:fldChar w:fldCharType="end"/>
              </w:r>
            </w:p>
          </w:sdtContent>
        </w:sdt>
        <w:p w:rsidR="004E33AF" w:rsidRDefault="00D37ACB">
          <w:pPr>
            <w:rPr>
              <w:rFonts w:cs="Arial"/>
              <w:szCs w:val="21"/>
            </w:rPr>
          </w:pPr>
        </w:p>
      </w:sdtContent>
    </w:sdt>
    <w:sdt>
      <w:sdtPr>
        <w:rPr>
          <w:rFonts w:ascii="宋体" w:eastAsia="宋体" w:hAnsi="宋体" w:cs="宋体" w:hint="eastAsia"/>
          <w:b w:val="0"/>
          <w:bCs w:val="0"/>
          <w:kern w:val="0"/>
          <w:szCs w:val="24"/>
        </w:rPr>
        <w:alias w:val="模块:与合营企业投资相关的未确认承诺"/>
        <w:tag w:val="_GBC_da055842bf8c4e9598b87bd760d969ec"/>
        <w:id w:val="1492756890"/>
        <w:lock w:val="sdtLocked"/>
        <w:placeholder>
          <w:docPart w:val="GBC22222222222222222222222222222"/>
        </w:placeholder>
      </w:sdtPr>
      <w:sdtEndPr>
        <w:rPr>
          <w:rFonts w:cs="Arial"/>
          <w:szCs w:val="21"/>
        </w:rPr>
      </w:sdtEndPr>
      <w:sdtContent>
        <w:p w:rsidR="004E33AF" w:rsidRDefault="00667A6F" w:rsidP="00634E97">
          <w:pPr>
            <w:pStyle w:val="4"/>
            <w:numPr>
              <w:ilvl w:val="3"/>
              <w:numId w:val="51"/>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lock w:val="sdtLocked"/>
            <w:placeholder>
              <w:docPart w:val="GBC22222222222222222222222222222"/>
            </w:placeholder>
          </w:sdtPr>
          <w:sdtContent>
            <w:p w:rsidR="004E33AF" w:rsidRDefault="00D37ACB" w:rsidP="00772FA7">
              <w:pPr>
                <w:rPr>
                  <w:rFonts w:cs="Arial"/>
                  <w:szCs w:val="21"/>
                </w:rPr>
              </w:pPr>
              <w:r>
                <w:rPr>
                  <w:rFonts w:cs="Arial"/>
                  <w:szCs w:val="21"/>
                </w:rPr>
                <w:fldChar w:fldCharType="begin"/>
              </w:r>
              <w:r w:rsidR="00772FA7">
                <w:rPr>
                  <w:rFonts w:cs="Arial"/>
                  <w:szCs w:val="21"/>
                </w:rPr>
                <w:instrText xml:space="preserve"> MACROBUTTON  SnrToggleCheckbox □适用  </w:instrText>
              </w:r>
              <w:r>
                <w:rPr>
                  <w:rFonts w:cs="Arial"/>
                  <w:szCs w:val="21"/>
                </w:rPr>
                <w:fldChar w:fldCharType="end"/>
              </w:r>
              <w:r>
                <w:rPr>
                  <w:rFonts w:cs="Arial"/>
                  <w:szCs w:val="21"/>
                </w:rPr>
                <w:fldChar w:fldCharType="begin"/>
              </w:r>
              <w:r w:rsidR="00772FA7">
                <w:rPr>
                  <w:rFonts w:cs="Arial"/>
                  <w:szCs w:val="21"/>
                </w:rPr>
                <w:instrText xml:space="preserve"> MACROBUTTON  SnrToggleCheckbox √不适用 </w:instrText>
              </w:r>
              <w:r>
                <w:rPr>
                  <w:rFonts w:cs="Arial"/>
                  <w:szCs w:val="21"/>
                </w:rPr>
                <w:fldChar w:fldCharType="end"/>
              </w:r>
            </w:p>
          </w:sdtContent>
        </w:sdt>
      </w:sdtContent>
    </w:sdt>
    <w:p w:rsidR="004E33AF" w:rsidRDefault="004E33AF">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590734539"/>
        <w:lock w:val="sdtLocked"/>
        <w:placeholder>
          <w:docPart w:val="GBC22222222222222222222222222222"/>
        </w:placeholder>
      </w:sdtPr>
      <w:sdtEndPr>
        <w:rPr>
          <w:rFonts w:cs="Arial"/>
          <w:szCs w:val="21"/>
        </w:rPr>
      </w:sdtEndPr>
      <w:sdtContent>
        <w:p w:rsidR="004E33AF" w:rsidRDefault="00667A6F" w:rsidP="00634E97">
          <w:pPr>
            <w:pStyle w:val="4"/>
            <w:numPr>
              <w:ilvl w:val="3"/>
              <w:numId w:val="51"/>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Locked"/>
            <w:placeholder>
              <w:docPart w:val="GBC22222222222222222222222222222"/>
            </w:placeholder>
          </w:sdtPr>
          <w:sdtContent>
            <w:p w:rsidR="004E33AF" w:rsidRDefault="00D37ACB" w:rsidP="00772FA7">
              <w:pPr>
                <w:rPr>
                  <w:rFonts w:cs="Arial"/>
                  <w:szCs w:val="21"/>
                </w:rPr>
              </w:pPr>
              <w:r>
                <w:rPr>
                  <w:rFonts w:cs="Arial"/>
                  <w:szCs w:val="21"/>
                </w:rPr>
                <w:fldChar w:fldCharType="begin"/>
              </w:r>
              <w:r w:rsidR="00772FA7">
                <w:rPr>
                  <w:rFonts w:cs="Arial"/>
                  <w:szCs w:val="21"/>
                </w:rPr>
                <w:instrText xml:space="preserve"> MACROBUTTON  SnrToggleCheckbox □适用  </w:instrText>
              </w:r>
              <w:r>
                <w:rPr>
                  <w:rFonts w:cs="Arial"/>
                  <w:szCs w:val="21"/>
                </w:rPr>
                <w:fldChar w:fldCharType="end"/>
              </w:r>
              <w:r>
                <w:rPr>
                  <w:rFonts w:cs="Arial"/>
                  <w:szCs w:val="21"/>
                </w:rPr>
                <w:fldChar w:fldCharType="begin"/>
              </w:r>
              <w:r w:rsidR="00772FA7">
                <w:rPr>
                  <w:rFonts w:cs="Arial"/>
                  <w:szCs w:val="21"/>
                </w:rPr>
                <w:instrText xml:space="preserve"> MACROBUTTON  SnrToggleCheckbox √不适用 </w:instrText>
              </w:r>
              <w:r>
                <w:rPr>
                  <w:rFonts w:cs="Arial"/>
                  <w:szCs w:val="21"/>
                </w:rPr>
                <w:fldChar w:fldCharType="end"/>
              </w:r>
            </w:p>
          </w:sdtContent>
        </w:sdt>
      </w:sdtContent>
    </w:sdt>
    <w:p w:rsidR="004E33AF" w:rsidRDefault="004E33AF">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4E33AF" w:rsidRDefault="00667A6F" w:rsidP="00634E97">
          <w:pPr>
            <w:pStyle w:val="3"/>
            <w:numPr>
              <w:ilvl w:val="2"/>
              <w:numId w:val="49"/>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Locked"/>
            <w:placeholder>
              <w:docPart w:val="GBC22222222222222222222222222222"/>
            </w:placeholder>
          </w:sdtPr>
          <w:sdtContent>
            <w:p w:rsidR="00772FA7" w:rsidRDefault="00D37ACB" w:rsidP="00772FA7">
              <w:r>
                <w:fldChar w:fldCharType="begin"/>
              </w:r>
              <w:r w:rsidR="00772FA7">
                <w:instrText xml:space="preserve">MACROBUTTON  SnrToggleCheckbox □适用 </w:instrText>
              </w:r>
              <w:r>
                <w:fldChar w:fldCharType="end"/>
              </w:r>
              <w:r>
                <w:fldChar w:fldCharType="begin"/>
              </w:r>
              <w:r w:rsidR="00772FA7">
                <w:instrText xml:space="preserve"> MACROBUTTON  SnrToggleCheckbox √不适用 </w:instrText>
              </w:r>
              <w:r>
                <w:fldChar w:fldCharType="end"/>
              </w:r>
            </w:p>
          </w:sdtContent>
        </w:sdt>
        <w:p w:rsidR="004E33AF" w:rsidRDefault="00D37ACB">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4E33AF" w:rsidRDefault="00667A6F" w:rsidP="00634E97">
          <w:pPr>
            <w:pStyle w:val="3"/>
            <w:numPr>
              <w:ilvl w:val="2"/>
              <w:numId w:val="49"/>
            </w:numPr>
            <w:rPr>
              <w:rFonts w:ascii="宋体" w:hAnsi="宋体" w:cs="Arial"/>
              <w:szCs w:val="21"/>
            </w:rPr>
          </w:pPr>
          <w:r>
            <w:rPr>
              <w:rFonts w:ascii="宋体" w:hAnsi="宋体" w:cs="Arial" w:hint="eastAsia"/>
              <w:szCs w:val="21"/>
            </w:rPr>
            <w:t>在未纳入合并财务报表范围的结构化主体中的权益</w:t>
          </w:r>
        </w:p>
        <w:p w:rsidR="004E33AF" w:rsidRDefault="00667A6F">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Locked"/>
            <w:placeholder>
              <w:docPart w:val="GBC22222222222222222222222222222"/>
            </w:placeholder>
          </w:sdtPr>
          <w:sdtContent>
            <w:p w:rsidR="004E33AF" w:rsidRDefault="00D37ACB" w:rsidP="00772FA7">
              <w:pPr>
                <w:rPr>
                  <w:rFonts w:cs="Arial"/>
                  <w:szCs w:val="21"/>
                </w:rPr>
              </w:pPr>
              <w:r>
                <w:rPr>
                  <w:rFonts w:cs="Arial"/>
                  <w:szCs w:val="21"/>
                </w:rPr>
                <w:fldChar w:fldCharType="begin"/>
              </w:r>
              <w:r w:rsidR="00772FA7">
                <w:rPr>
                  <w:rFonts w:cs="Arial"/>
                  <w:szCs w:val="21"/>
                </w:rPr>
                <w:instrText xml:space="preserve">MACROBUTTON  SnrToggleCheckbox □适用 </w:instrText>
              </w:r>
              <w:r>
                <w:rPr>
                  <w:rFonts w:cs="Arial"/>
                  <w:szCs w:val="21"/>
                </w:rPr>
                <w:fldChar w:fldCharType="end"/>
              </w:r>
              <w:r>
                <w:rPr>
                  <w:rFonts w:cs="Arial"/>
                  <w:szCs w:val="21"/>
                </w:rPr>
                <w:fldChar w:fldCharType="begin"/>
              </w:r>
              <w:r w:rsidR="00772FA7">
                <w:rPr>
                  <w:rFonts w:cs="Arial"/>
                  <w:szCs w:val="21"/>
                </w:rPr>
                <w:instrText xml:space="preserve"> MACROBUTTON  SnrToggleCheckbox √不适用 </w:instrText>
              </w:r>
              <w:r>
                <w:rPr>
                  <w:rFonts w:cs="Arial"/>
                  <w:szCs w:val="21"/>
                </w:rPr>
                <w:fldChar w:fldCharType="end"/>
              </w:r>
            </w:p>
          </w:sdtContent>
        </w:sdt>
        <w:p w:rsidR="004E33AF" w:rsidRDefault="00D37ACB">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4E33AF" w:rsidRDefault="00667A6F" w:rsidP="00634E97">
          <w:pPr>
            <w:pStyle w:val="3"/>
            <w:numPr>
              <w:ilvl w:val="2"/>
              <w:numId w:val="49"/>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Locked"/>
            <w:placeholder>
              <w:docPart w:val="GBC22222222222222222222222222222"/>
            </w:placeholder>
          </w:sdtPr>
          <w:sdtContent>
            <w:p w:rsidR="004E33AF" w:rsidRDefault="00D37ACB" w:rsidP="00772FA7">
              <w:r>
                <w:fldChar w:fldCharType="begin"/>
              </w:r>
              <w:r w:rsidR="00772FA7">
                <w:instrText xml:space="preserve"> MACROBUTTON  SnrToggleCheckbox □适用  </w:instrText>
              </w:r>
              <w:r>
                <w:fldChar w:fldCharType="end"/>
              </w:r>
              <w:r>
                <w:fldChar w:fldCharType="begin"/>
              </w:r>
              <w:r w:rsidR="00772FA7">
                <w:instrText xml:space="preserve"> MACROBUTTON  SnrToggleCheckbox √不适用 </w:instrText>
              </w:r>
              <w:r>
                <w:fldChar w:fldCharType="end"/>
              </w:r>
            </w:p>
          </w:sdtContent>
        </w:sdt>
      </w:sdtContent>
    </w:sdt>
    <w:p w:rsidR="004E33AF" w:rsidRDefault="004E33AF"/>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rsidR="004E33AF" w:rsidRDefault="00667A6F" w:rsidP="00634E97">
          <w:pPr>
            <w:pStyle w:val="2"/>
            <w:numPr>
              <w:ilvl w:val="0"/>
              <w:numId w:val="3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Locked"/>
            <w:placeholder>
              <w:docPart w:val="GBC22222222222222222222222222222"/>
            </w:placeholder>
          </w:sdtPr>
          <w:sdtContent>
            <w:p w:rsidR="004E33AF" w:rsidRDefault="00D37ACB">
              <w:r>
                <w:fldChar w:fldCharType="begin"/>
              </w:r>
              <w:r w:rsidR="00516740">
                <w:instrText xml:space="preserve">MACROBUTTON  SnrToggleCheckbox √适用 </w:instrText>
              </w:r>
              <w:r>
                <w:fldChar w:fldCharType="end"/>
              </w:r>
              <w:r>
                <w:fldChar w:fldCharType="begin"/>
              </w:r>
              <w:r w:rsidR="00516740">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516740" w:rsidRPr="00AB46E9" w:rsidRDefault="00516740" w:rsidP="00516740">
              <w:pPr>
                <w:widowControl w:val="0"/>
                <w:adjustRightInd w:val="0"/>
                <w:snapToGrid w:val="0"/>
                <w:ind w:firstLineChars="200" w:firstLine="420"/>
                <w:contextualSpacing/>
                <w:jc w:val="both"/>
                <w:rPr>
                  <w:rFonts w:asciiTheme="minorEastAsia" w:eastAsiaTheme="minorEastAsia" w:hAnsiTheme="minorEastAsia"/>
                  <w:szCs w:val="21"/>
                </w:rPr>
              </w:pPr>
              <w:r w:rsidRPr="00AB46E9">
                <w:rPr>
                  <w:rFonts w:asciiTheme="minorEastAsia" w:eastAsiaTheme="minorEastAsia" w:hAnsiTheme="minorEastAsia" w:hint="eastAsia"/>
                  <w:szCs w:val="21"/>
                </w:rPr>
                <w:t>本公司在经营过程中面临各种金融风险，主要包括：信用风险、市场风险和流动性风险。</w:t>
              </w:r>
            </w:p>
            <w:p w:rsidR="00516740" w:rsidRPr="00AB46E9" w:rsidRDefault="00516740" w:rsidP="00516740">
              <w:pPr>
                <w:widowControl w:val="0"/>
                <w:adjustRightInd w:val="0"/>
                <w:snapToGrid w:val="0"/>
                <w:ind w:firstLineChars="200" w:firstLine="420"/>
                <w:contextualSpacing/>
                <w:jc w:val="both"/>
                <w:rPr>
                  <w:rFonts w:asciiTheme="minorEastAsia" w:eastAsiaTheme="minorEastAsia" w:hAnsiTheme="minorEastAsia"/>
                  <w:szCs w:val="21"/>
                </w:rPr>
              </w:pPr>
              <w:r w:rsidRPr="00AB46E9">
                <w:rPr>
                  <w:rFonts w:asciiTheme="minorEastAsia" w:eastAsiaTheme="minorEastAsia" w:hAnsiTheme="minorEastAsia" w:hint="eastAsia"/>
                  <w:szCs w:val="21"/>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516740" w:rsidRPr="00AB46E9" w:rsidRDefault="00516740" w:rsidP="00516740">
              <w:pPr>
                <w:widowControl w:val="0"/>
                <w:adjustRightInd w:val="0"/>
                <w:snapToGrid w:val="0"/>
                <w:ind w:firstLineChars="200" w:firstLine="420"/>
                <w:contextualSpacing/>
                <w:jc w:val="both"/>
                <w:outlineLvl w:val="2"/>
                <w:rPr>
                  <w:rFonts w:asciiTheme="minorEastAsia" w:eastAsiaTheme="minorEastAsia" w:hAnsiTheme="minorEastAsia"/>
                  <w:szCs w:val="21"/>
                </w:rPr>
              </w:pPr>
              <w:r w:rsidRPr="00AB46E9">
                <w:rPr>
                  <w:rFonts w:asciiTheme="minorEastAsia" w:eastAsiaTheme="minorEastAsia" w:hAnsiTheme="minorEastAsia" w:hint="eastAsia"/>
                  <w:szCs w:val="21"/>
                </w:rPr>
                <w:t>（一）信用风险</w:t>
              </w:r>
            </w:p>
            <w:p w:rsidR="00516740" w:rsidRPr="00AB46E9" w:rsidRDefault="00516740" w:rsidP="00516740">
              <w:pPr>
                <w:widowControl w:val="0"/>
                <w:adjustRightInd w:val="0"/>
                <w:snapToGrid w:val="0"/>
                <w:ind w:firstLineChars="200" w:firstLine="420"/>
                <w:contextualSpacing/>
                <w:jc w:val="both"/>
                <w:rPr>
                  <w:rFonts w:asciiTheme="minorEastAsia" w:eastAsiaTheme="minorEastAsia" w:hAnsiTheme="minorEastAsia"/>
                  <w:szCs w:val="21"/>
                </w:rPr>
              </w:pPr>
              <w:r w:rsidRPr="00AB46E9">
                <w:rPr>
                  <w:rFonts w:asciiTheme="minorEastAsia" w:eastAsiaTheme="minorEastAsia" w:hAnsiTheme="minorEastAsia" w:hint="eastAsia"/>
                  <w:szCs w:val="21"/>
                </w:rPr>
                <w:t>信用风险是指金融工具的一方不履行义务，造成另一方发生财务损失的风险。</w:t>
              </w:r>
            </w:p>
            <w:p w:rsidR="00516740" w:rsidRPr="00AB46E9" w:rsidRDefault="00516740" w:rsidP="00516740">
              <w:pPr>
                <w:widowControl w:val="0"/>
                <w:adjustRightInd w:val="0"/>
                <w:snapToGrid w:val="0"/>
                <w:ind w:firstLineChars="200" w:firstLine="404"/>
                <w:contextualSpacing/>
                <w:jc w:val="both"/>
                <w:rPr>
                  <w:rFonts w:asciiTheme="minorEastAsia" w:eastAsiaTheme="minorEastAsia" w:hAnsiTheme="minorEastAsia"/>
                  <w:spacing w:val="-4"/>
                  <w:szCs w:val="21"/>
                </w:rPr>
              </w:pPr>
              <w:r w:rsidRPr="00AB46E9">
                <w:rPr>
                  <w:rFonts w:asciiTheme="minorEastAsia" w:eastAsiaTheme="minorEastAsia" w:hAnsiTheme="minorEastAsia" w:hint="eastAsia"/>
                  <w:spacing w:val="-4"/>
                  <w:szCs w:val="21"/>
                </w:rPr>
                <w:t>本公司的信用风险主要来自货币资金、应收账款和其他应收款。本公司除现金外的货币资金主要存放于信用良好的金融机构，应收账款均为销售给电厂所在地电网公司的售电款，其他应收款主要为退税款、保证金及押金、应收代垫工程款等，本公司通过定期与对方沟通、对账、检查账龄等措施来降低信用风险，并持续监控这些信用风险的敞口。</w:t>
              </w:r>
            </w:p>
            <w:p w:rsidR="00516740" w:rsidRPr="00AB46E9" w:rsidRDefault="00516740" w:rsidP="00516740">
              <w:pPr>
                <w:widowControl w:val="0"/>
                <w:adjustRightInd w:val="0"/>
                <w:snapToGrid w:val="0"/>
                <w:ind w:firstLineChars="200" w:firstLine="420"/>
                <w:contextualSpacing/>
                <w:jc w:val="both"/>
                <w:outlineLvl w:val="2"/>
                <w:rPr>
                  <w:rFonts w:asciiTheme="minorEastAsia" w:eastAsiaTheme="minorEastAsia" w:hAnsiTheme="minorEastAsia"/>
                  <w:szCs w:val="21"/>
                </w:rPr>
              </w:pPr>
              <w:r w:rsidRPr="00AB46E9">
                <w:rPr>
                  <w:rFonts w:asciiTheme="minorEastAsia" w:eastAsiaTheme="minorEastAsia" w:hAnsiTheme="minorEastAsia" w:hint="eastAsia"/>
                  <w:szCs w:val="21"/>
                </w:rPr>
                <w:t>（二）市场风险</w:t>
              </w:r>
            </w:p>
            <w:p w:rsidR="00516740" w:rsidRPr="00AB46E9" w:rsidRDefault="00516740" w:rsidP="00516740">
              <w:pPr>
                <w:widowControl w:val="0"/>
                <w:adjustRightInd w:val="0"/>
                <w:snapToGrid w:val="0"/>
                <w:ind w:firstLineChars="200" w:firstLine="420"/>
                <w:contextualSpacing/>
                <w:jc w:val="both"/>
                <w:rPr>
                  <w:rFonts w:asciiTheme="minorEastAsia" w:eastAsiaTheme="minorEastAsia" w:hAnsiTheme="minorEastAsia"/>
                  <w:szCs w:val="21"/>
                </w:rPr>
              </w:pPr>
              <w:r w:rsidRPr="00AB46E9">
                <w:rPr>
                  <w:rFonts w:asciiTheme="minorEastAsia" w:eastAsiaTheme="minorEastAsia" w:hAnsiTheme="minorEastAsia" w:hint="eastAsia"/>
                  <w:szCs w:val="21"/>
                </w:rPr>
                <w:t>金融工具的市场风险，是指金融工具的公允价值或未来现金流量因市场价格变动而发生波动的风险，主要包括汇率风险、利率风险。</w:t>
              </w:r>
            </w:p>
            <w:p w:rsidR="00516740" w:rsidRPr="00AB46E9" w:rsidRDefault="00516740" w:rsidP="00516740">
              <w:pPr>
                <w:widowControl w:val="0"/>
                <w:adjustRightInd w:val="0"/>
                <w:snapToGrid w:val="0"/>
                <w:ind w:firstLineChars="200" w:firstLine="420"/>
                <w:contextualSpacing/>
                <w:jc w:val="both"/>
                <w:outlineLvl w:val="3"/>
                <w:rPr>
                  <w:rFonts w:asciiTheme="minorEastAsia" w:eastAsiaTheme="minorEastAsia" w:hAnsiTheme="minorEastAsia"/>
                  <w:szCs w:val="21"/>
                </w:rPr>
              </w:pPr>
              <w:r w:rsidRPr="00AB46E9">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AB46E9">
                <w:rPr>
                  <w:rFonts w:asciiTheme="minorEastAsia" w:eastAsiaTheme="minorEastAsia" w:hAnsiTheme="minorEastAsia" w:hint="eastAsia"/>
                  <w:szCs w:val="21"/>
                </w:rPr>
                <w:t>汇率风险</w:t>
              </w:r>
            </w:p>
            <w:p w:rsidR="00516740" w:rsidRPr="00AB46E9" w:rsidRDefault="00516740" w:rsidP="00516740">
              <w:pPr>
                <w:widowControl w:val="0"/>
                <w:adjustRightInd w:val="0"/>
                <w:snapToGrid w:val="0"/>
                <w:ind w:firstLineChars="200" w:firstLine="404"/>
                <w:contextualSpacing/>
                <w:jc w:val="both"/>
                <w:rPr>
                  <w:rFonts w:asciiTheme="minorEastAsia" w:eastAsiaTheme="minorEastAsia" w:hAnsiTheme="minorEastAsia"/>
                  <w:spacing w:val="-4"/>
                  <w:szCs w:val="21"/>
                </w:rPr>
              </w:pPr>
              <w:r w:rsidRPr="00AB46E9">
                <w:rPr>
                  <w:rFonts w:asciiTheme="minorEastAsia" w:eastAsiaTheme="minorEastAsia" w:hAnsiTheme="minorEastAsia" w:hint="eastAsia"/>
                  <w:spacing w:val="-4"/>
                  <w:szCs w:val="21"/>
                </w:rPr>
                <w:t>汇率风险，是指金融工具的公允价值或未来现金流量因外汇汇率变动而发生波动的风险。本报告期内，本公司无外币存款和贷款，未签署任何远期外汇合约或货币互换合约。</w:t>
              </w:r>
            </w:p>
            <w:p w:rsidR="00516740" w:rsidRPr="00AB46E9" w:rsidRDefault="00516740" w:rsidP="00516740">
              <w:pPr>
                <w:widowControl w:val="0"/>
                <w:adjustRightInd w:val="0"/>
                <w:snapToGrid w:val="0"/>
                <w:ind w:firstLineChars="200" w:firstLine="420"/>
                <w:contextualSpacing/>
                <w:jc w:val="both"/>
                <w:outlineLvl w:val="3"/>
                <w:rPr>
                  <w:rFonts w:asciiTheme="minorEastAsia" w:eastAsiaTheme="minorEastAsia" w:hAnsiTheme="minorEastAsia"/>
                  <w:szCs w:val="21"/>
                </w:rPr>
              </w:pPr>
              <w:r w:rsidRPr="00AB46E9">
                <w:rPr>
                  <w:rFonts w:asciiTheme="minorEastAsia" w:eastAsiaTheme="minorEastAsia" w:hAnsiTheme="minorEastAsia" w:hint="eastAsia"/>
                  <w:szCs w:val="21"/>
                </w:rPr>
                <w:t>2</w:t>
              </w:r>
              <w:r>
                <w:rPr>
                  <w:rFonts w:asciiTheme="minorEastAsia" w:eastAsiaTheme="minorEastAsia" w:hAnsiTheme="minorEastAsia" w:hint="eastAsia"/>
                  <w:szCs w:val="21"/>
                </w:rPr>
                <w:t>、</w:t>
              </w:r>
              <w:r w:rsidRPr="00AB46E9">
                <w:rPr>
                  <w:rFonts w:asciiTheme="minorEastAsia" w:eastAsiaTheme="minorEastAsia" w:hAnsiTheme="minorEastAsia" w:hint="eastAsia"/>
                  <w:szCs w:val="21"/>
                </w:rPr>
                <w:t>利率风险</w:t>
              </w:r>
            </w:p>
            <w:p w:rsidR="00516740" w:rsidRPr="00AB46E9" w:rsidRDefault="00516740" w:rsidP="00516740">
              <w:pPr>
                <w:widowControl w:val="0"/>
                <w:adjustRightInd w:val="0"/>
                <w:snapToGrid w:val="0"/>
                <w:ind w:firstLineChars="200" w:firstLine="420"/>
                <w:contextualSpacing/>
                <w:jc w:val="both"/>
                <w:rPr>
                  <w:rFonts w:asciiTheme="minorEastAsia" w:eastAsiaTheme="minorEastAsia" w:hAnsiTheme="minorEastAsia"/>
                  <w:szCs w:val="21"/>
                </w:rPr>
              </w:pPr>
              <w:r w:rsidRPr="00AB46E9">
                <w:rPr>
                  <w:rFonts w:asciiTheme="minorEastAsia" w:eastAsiaTheme="minorEastAsia" w:hAnsiTheme="minorEastAsia" w:hint="eastAsia"/>
                  <w:szCs w:val="21"/>
                </w:rPr>
                <w:t>利率风险，是指金融工具的公允价值或未来现金流量因市场利率变动而发生波动的风险。本公司面临的利率风险主要来源于银行借款。</w:t>
              </w:r>
            </w:p>
            <w:p w:rsidR="00516740" w:rsidRPr="00AB46E9" w:rsidRDefault="00516740" w:rsidP="00516740">
              <w:pPr>
                <w:widowControl w:val="0"/>
                <w:adjustRightInd w:val="0"/>
                <w:snapToGrid w:val="0"/>
                <w:ind w:firstLineChars="200" w:firstLine="420"/>
                <w:contextualSpacing/>
                <w:jc w:val="both"/>
                <w:outlineLvl w:val="2"/>
                <w:rPr>
                  <w:rFonts w:asciiTheme="minorEastAsia" w:eastAsiaTheme="minorEastAsia" w:hAnsiTheme="minorEastAsia"/>
                  <w:szCs w:val="21"/>
                </w:rPr>
              </w:pPr>
              <w:r w:rsidRPr="00AB46E9">
                <w:rPr>
                  <w:rFonts w:asciiTheme="minorEastAsia" w:eastAsiaTheme="minorEastAsia" w:hAnsiTheme="minorEastAsia" w:hint="eastAsia"/>
                  <w:szCs w:val="21"/>
                </w:rPr>
                <w:lastRenderedPageBreak/>
                <w:t>（三）流动性风险</w:t>
              </w:r>
            </w:p>
            <w:p w:rsidR="00516740" w:rsidRDefault="00516740">
              <w:r>
                <w:rPr>
                  <w:rFonts w:asciiTheme="minorEastAsia" w:eastAsiaTheme="minorEastAsia" w:hAnsiTheme="minorEastAsia" w:hint="eastAsia"/>
                  <w:szCs w:val="21"/>
                </w:rPr>
                <w:t xml:space="preserve">    </w:t>
              </w:r>
              <w:r w:rsidRPr="00AB46E9">
                <w:rPr>
                  <w:rFonts w:asciiTheme="minorEastAsia" w:eastAsiaTheme="minorEastAsia" w:hAnsiTheme="minorEastAsia" w:hint="eastAsia"/>
                  <w:szCs w:val="21"/>
                </w:rPr>
                <w:t>流动性风险，是指企业在履行以交付现金或其他金融资产的方式结算的义务时发生资金短缺的风险。本公司的政策是确保拥有充足的现金以偿还到期债务。流动性风险由本公司的财务部门集中控制。财务部门通过监控现金余额以及对未来</w:t>
              </w:r>
              <w:r w:rsidRPr="00AB46E9">
                <w:rPr>
                  <w:rFonts w:asciiTheme="minorEastAsia" w:eastAsiaTheme="minorEastAsia" w:hAnsiTheme="minorEastAsia"/>
                  <w:szCs w:val="21"/>
                </w:rPr>
                <w:t>12</w:t>
              </w:r>
              <w:r w:rsidRPr="00AB46E9">
                <w:rPr>
                  <w:rFonts w:asciiTheme="minorEastAsia" w:eastAsiaTheme="minorEastAsia" w:hAnsiTheme="minorEastAsia" w:hint="eastAsia"/>
                  <w:szCs w:val="21"/>
                </w:rPr>
                <w:t>个月现金流量的滚动预测，确保公司在所有合理预测的情况下拥有充足的资金偿还债务。</w:t>
              </w:r>
            </w:p>
          </w:sdtContent>
        </w:sdt>
      </w:sdtContent>
    </w:sdt>
    <w:p w:rsidR="004E33AF" w:rsidRPr="00516740" w:rsidRDefault="004E33AF">
      <w:pPr>
        <w:rPr>
          <w:b/>
          <w:szCs w:val="21"/>
        </w:rPr>
      </w:pPr>
    </w:p>
    <w:p w:rsidR="004E33AF" w:rsidRDefault="00667A6F" w:rsidP="00634E97">
      <w:pPr>
        <w:pStyle w:val="2"/>
        <w:numPr>
          <w:ilvl w:val="0"/>
          <w:numId w:val="36"/>
        </w:numPr>
        <w:rPr>
          <w:rFonts w:ascii="宋体" w:hAnsi="宋体"/>
        </w:rPr>
      </w:pPr>
      <w:r>
        <w:rPr>
          <w:rFonts w:ascii="宋体" w:hAnsi="宋体" w:hint="eastAsia"/>
        </w:rPr>
        <w:t>公允价值的披露</w:t>
      </w:r>
    </w:p>
    <w:bookmarkStart w:id="236" w:name="_Hlk24030209" w:displacedByCustomXml="next"/>
    <w:sdt>
      <w:sdtPr>
        <w:rPr>
          <w:rFonts w:ascii="宋体" w:hAnsi="宋体" w:cs="宋体"/>
          <w:b w:val="0"/>
          <w:bCs w:val="0"/>
          <w:kern w:val="0"/>
          <w:szCs w:val="24"/>
        </w:rPr>
        <w:alias w:val="模块:"/>
        <w:tag w:val="_SEC_c2e6f9f8026e4755b0d598a62dfd0d45"/>
        <w:id w:val="-434825768"/>
        <w:lock w:val="sdtLocked"/>
        <w:placeholder>
          <w:docPart w:val="GBC22222222222222222222222222222"/>
        </w:placeholder>
      </w:sdtPr>
      <w:sdtContent>
        <w:p w:rsidR="002C7EF0" w:rsidRDefault="002C7EF0" w:rsidP="002C7EF0">
          <w:pPr>
            <w:pStyle w:val="3"/>
            <w:numPr>
              <w:ilvl w:val="0"/>
              <w:numId w:val="52"/>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Locked"/>
          </w:sdtPr>
          <w:sdtContent>
            <w:p w:rsidR="002C7EF0" w:rsidRDefault="00D37ACB">
              <w:r>
                <w:fldChar w:fldCharType="begin"/>
              </w:r>
              <w:r w:rsidR="002C7EF0">
                <w:instrText xml:space="preserve"> MACROBUTTON SnrToggleCheckbox √适用 </w:instrText>
              </w:r>
              <w:r>
                <w:fldChar w:fldCharType="end"/>
              </w:r>
              <w:r>
                <w:fldChar w:fldCharType="begin"/>
              </w:r>
              <w:r w:rsidR="002C7EF0">
                <w:instrText xml:space="preserve">MACROBUTTON  SnrToggleCheckbox □不适用 </w:instrText>
              </w:r>
              <w:r>
                <w:fldChar w:fldCharType="end"/>
              </w:r>
            </w:p>
          </w:sdtContent>
        </w:sdt>
        <w:p w:rsidR="002C7EF0" w:rsidRDefault="002C7EF0">
          <w:pPr>
            <w:jc w:val="right"/>
          </w:pPr>
          <w:r>
            <w:rPr>
              <w:rFonts w:hint="eastAsia"/>
            </w:rPr>
            <w:t>单位:</w:t>
          </w:r>
          <w:sdt>
            <w:sdtPr>
              <w:rPr>
                <w:rFonts w:hint="eastAsia"/>
              </w:rPr>
              <w:alias w:val="单位：财务附注：以公允价值计量的资产和负债的期末公允价值"/>
              <w:tag w:val="_GBC_2c45ed0b719e4292b6389023b9ce1031"/>
              <w:id w:val="-129213122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5130369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6"/>
            <w:gridCol w:w="1690"/>
            <w:gridCol w:w="1652"/>
            <w:gridCol w:w="1719"/>
            <w:gridCol w:w="1582"/>
          </w:tblGrid>
          <w:tr w:rsidR="002C7EF0" w:rsidRPr="002C7EF0" w:rsidTr="002C7EF0">
            <w:trPr>
              <w:trHeight w:val="284"/>
            </w:trPr>
            <w:sdt>
              <w:sdtPr>
                <w:rPr>
                  <w:sz w:val="18"/>
                  <w:szCs w:val="18"/>
                </w:rPr>
                <w:tag w:val="_PLD_163e93b7c897498dae37bc5c38a11afe"/>
                <w:id w:val="1128597817"/>
                <w:lock w:val="sdtLocked"/>
              </w:sdtPr>
              <w:sdtContent>
                <w:tc>
                  <w:tcPr>
                    <w:tcW w:w="1329" w:type="pct"/>
                    <w:vMerge w:val="restart"/>
                    <w:tcBorders>
                      <w:top w:val="single" w:sz="4" w:space="0" w:color="auto"/>
                      <w:left w:val="single" w:sz="4" w:space="0" w:color="auto"/>
                      <w:right w:val="single" w:sz="4" w:space="0" w:color="auto"/>
                    </w:tcBorders>
                    <w:shd w:val="clear" w:color="auto" w:fill="auto"/>
                    <w:vAlign w:val="center"/>
                  </w:tcPr>
                  <w:p w:rsidR="002C7EF0" w:rsidRPr="002C7EF0" w:rsidRDefault="002C7EF0" w:rsidP="00AE6078">
                    <w:pPr>
                      <w:jc w:val="center"/>
                      <w:outlineLvl w:val="2"/>
                      <w:rPr>
                        <w:rFonts w:cs="Cambria"/>
                        <w:sz w:val="18"/>
                        <w:szCs w:val="18"/>
                      </w:rPr>
                    </w:pPr>
                    <w:r w:rsidRPr="002C7EF0">
                      <w:rPr>
                        <w:rFonts w:cs="Cambria" w:hint="eastAsia"/>
                        <w:sz w:val="18"/>
                        <w:szCs w:val="18"/>
                      </w:rPr>
                      <w:t>项目</w:t>
                    </w:r>
                  </w:p>
                </w:tc>
              </w:sdtContent>
            </w:sdt>
            <w:sdt>
              <w:sdtPr>
                <w:rPr>
                  <w:sz w:val="18"/>
                  <w:szCs w:val="18"/>
                </w:rPr>
                <w:tag w:val="_PLD_b8bd62f651414617bea8612c55db30ce"/>
                <w:id w:val="334119728"/>
                <w:lock w:val="sdtLocked"/>
              </w:sdtPr>
              <w:sdtContent>
                <w:tc>
                  <w:tcPr>
                    <w:tcW w:w="36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C7EF0" w:rsidRPr="002C7EF0" w:rsidRDefault="002C7EF0" w:rsidP="00AE6078">
                    <w:pPr>
                      <w:jc w:val="center"/>
                      <w:outlineLvl w:val="2"/>
                      <w:rPr>
                        <w:rFonts w:cs="Cambria"/>
                        <w:sz w:val="18"/>
                        <w:szCs w:val="18"/>
                      </w:rPr>
                    </w:pPr>
                    <w:r w:rsidRPr="002C7EF0">
                      <w:rPr>
                        <w:rFonts w:cs="Cambria" w:hint="eastAsia"/>
                        <w:sz w:val="18"/>
                        <w:szCs w:val="18"/>
                      </w:rPr>
                      <w:t>期末公允价值</w:t>
                    </w:r>
                  </w:p>
                </w:tc>
              </w:sdtContent>
            </w:sdt>
          </w:tr>
          <w:tr w:rsidR="002C7EF0" w:rsidRPr="002C7EF0" w:rsidTr="002C7EF0">
            <w:trPr>
              <w:trHeight w:val="284"/>
            </w:trPr>
            <w:tc>
              <w:tcPr>
                <w:tcW w:w="1329" w:type="pct"/>
                <w:vMerge/>
                <w:tcBorders>
                  <w:left w:val="single" w:sz="4" w:space="0" w:color="auto"/>
                  <w:bottom w:val="single" w:sz="4" w:space="0" w:color="auto"/>
                  <w:right w:val="single" w:sz="4" w:space="0" w:color="auto"/>
                </w:tcBorders>
                <w:shd w:val="clear" w:color="auto" w:fill="auto"/>
                <w:vAlign w:val="center"/>
              </w:tcPr>
              <w:p w:rsidR="002C7EF0" w:rsidRPr="002C7EF0" w:rsidRDefault="002C7EF0" w:rsidP="00AE6078">
                <w:pPr>
                  <w:jc w:val="center"/>
                  <w:outlineLvl w:val="2"/>
                  <w:rPr>
                    <w:rFonts w:cs="Cambria"/>
                    <w:sz w:val="18"/>
                    <w:szCs w:val="18"/>
                  </w:rPr>
                </w:pPr>
              </w:p>
            </w:tc>
            <w:sdt>
              <w:sdtPr>
                <w:rPr>
                  <w:sz w:val="18"/>
                  <w:szCs w:val="18"/>
                </w:rPr>
                <w:tag w:val="_PLD_8b204b4b1832494b8312fec08990548b"/>
                <w:id w:val="-642496288"/>
                <w:lock w:val="sdtLocked"/>
              </w:sdtPr>
              <w:sdtContent>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2C7EF0" w:rsidRPr="002C7EF0" w:rsidRDefault="002C7EF0" w:rsidP="00AE6078">
                    <w:pPr>
                      <w:jc w:val="center"/>
                      <w:outlineLvl w:val="2"/>
                      <w:rPr>
                        <w:rFonts w:cs="Cambria"/>
                        <w:sz w:val="18"/>
                        <w:szCs w:val="18"/>
                      </w:rPr>
                    </w:pPr>
                    <w:r w:rsidRPr="002C7EF0">
                      <w:rPr>
                        <w:rFonts w:cs="Cambria" w:hint="eastAsia"/>
                        <w:sz w:val="18"/>
                        <w:szCs w:val="18"/>
                      </w:rPr>
                      <w:t>第一层次公允价值计量</w:t>
                    </w:r>
                  </w:p>
                </w:tc>
              </w:sdtContent>
            </w:sdt>
            <w:sdt>
              <w:sdtPr>
                <w:rPr>
                  <w:sz w:val="18"/>
                  <w:szCs w:val="18"/>
                </w:rPr>
                <w:tag w:val="_PLD_de23a118a4e8435d9b0e1e2e2e494f30"/>
                <w:id w:val="416299510"/>
                <w:lock w:val="sdtLocked"/>
              </w:sdtPr>
              <w:sdtContent>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rsidR="002C7EF0" w:rsidRPr="002C7EF0" w:rsidRDefault="002C7EF0" w:rsidP="00AE6078">
                    <w:pPr>
                      <w:jc w:val="center"/>
                      <w:outlineLvl w:val="2"/>
                      <w:rPr>
                        <w:rFonts w:cs="Cambria"/>
                        <w:sz w:val="18"/>
                        <w:szCs w:val="18"/>
                      </w:rPr>
                    </w:pPr>
                    <w:r w:rsidRPr="002C7EF0">
                      <w:rPr>
                        <w:rFonts w:cs="Cambria" w:hint="eastAsia"/>
                        <w:sz w:val="18"/>
                        <w:szCs w:val="18"/>
                      </w:rPr>
                      <w:t>第二层次公允价值计量</w:t>
                    </w:r>
                  </w:p>
                </w:tc>
              </w:sdtContent>
            </w:sdt>
            <w:sdt>
              <w:sdtPr>
                <w:rPr>
                  <w:sz w:val="18"/>
                  <w:szCs w:val="18"/>
                </w:rPr>
                <w:tag w:val="_PLD_4cb787262d4b4096b0d321ac48721dd2"/>
                <w:id w:val="-744947165"/>
                <w:lock w:val="sdtLocked"/>
              </w:sdtPr>
              <w:sdtContent>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2C7EF0" w:rsidRPr="002C7EF0" w:rsidRDefault="002C7EF0" w:rsidP="00AE6078">
                    <w:pPr>
                      <w:jc w:val="center"/>
                      <w:outlineLvl w:val="2"/>
                      <w:rPr>
                        <w:rFonts w:cs="Cambria"/>
                        <w:sz w:val="18"/>
                        <w:szCs w:val="18"/>
                      </w:rPr>
                    </w:pPr>
                    <w:r w:rsidRPr="002C7EF0">
                      <w:rPr>
                        <w:rFonts w:cs="Cambria" w:hint="eastAsia"/>
                        <w:sz w:val="18"/>
                        <w:szCs w:val="18"/>
                      </w:rPr>
                      <w:t>第三层次公允价值计量</w:t>
                    </w:r>
                  </w:p>
                </w:tc>
              </w:sdtContent>
            </w:sdt>
            <w:sdt>
              <w:sdtPr>
                <w:rPr>
                  <w:sz w:val="18"/>
                  <w:szCs w:val="18"/>
                </w:rPr>
                <w:tag w:val="_PLD_fb89c54d0c8e4fe2990587a96b78b5ca"/>
                <w:id w:val="1345441188"/>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C7EF0" w:rsidRPr="002C7EF0" w:rsidRDefault="002C7EF0" w:rsidP="00AE6078">
                    <w:pPr>
                      <w:jc w:val="center"/>
                      <w:outlineLvl w:val="2"/>
                      <w:rPr>
                        <w:rFonts w:cs="Cambria"/>
                        <w:sz w:val="18"/>
                        <w:szCs w:val="18"/>
                      </w:rPr>
                    </w:pPr>
                    <w:r w:rsidRPr="002C7EF0">
                      <w:rPr>
                        <w:rFonts w:cs="Cambria" w:hint="eastAsia"/>
                        <w:sz w:val="18"/>
                        <w:szCs w:val="18"/>
                      </w:rPr>
                      <w:t>合计</w:t>
                    </w:r>
                  </w:p>
                </w:tc>
              </w:sdtContent>
            </w:sdt>
          </w:tr>
          <w:tr w:rsidR="002C7EF0" w:rsidRPr="002C7EF0" w:rsidTr="002C7EF0">
            <w:trPr>
              <w:trHeight w:val="284"/>
            </w:trPr>
            <w:sdt>
              <w:sdtPr>
                <w:rPr>
                  <w:sz w:val="18"/>
                  <w:szCs w:val="18"/>
                </w:rPr>
                <w:tag w:val="_PLD_e49fdea230ef4b0da0cf964b389819eb"/>
                <w:id w:val="1874187520"/>
                <w:lock w:val="sdtLocked"/>
              </w:sdtPr>
              <w:sdtContent>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2C7EF0" w:rsidRPr="002C7EF0" w:rsidRDefault="002C7EF0" w:rsidP="002C7EF0">
                    <w:pPr>
                      <w:jc w:val="both"/>
                      <w:outlineLvl w:val="2"/>
                      <w:rPr>
                        <w:rFonts w:cs="Cambria"/>
                        <w:b/>
                        <w:sz w:val="18"/>
                        <w:szCs w:val="18"/>
                      </w:rPr>
                    </w:pPr>
                    <w:r w:rsidRPr="002C7EF0">
                      <w:rPr>
                        <w:rFonts w:cs="Cambria" w:hint="eastAsia"/>
                        <w:b/>
                        <w:sz w:val="18"/>
                        <w:szCs w:val="18"/>
                      </w:rPr>
                      <w:t>一、持续的公允价值计量</w:t>
                    </w:r>
                  </w:p>
                </w:tc>
              </w:sdtContent>
            </w:sdt>
            <w:tc>
              <w:tcPr>
                <w:tcW w:w="934"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13"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50"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874"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r>
          <w:tr w:rsidR="002C7EF0" w:rsidRPr="002C7EF0" w:rsidTr="002C7EF0">
            <w:trPr>
              <w:trHeight w:val="284"/>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sz w:val="18"/>
                    <w:szCs w:val="18"/>
                  </w:rPr>
                  <w:tag w:val="_PLD_f82db915b16a4b2899a6b3bfdd4f9c38"/>
                  <w:id w:val="353619543"/>
                  <w:lock w:val="sdtLocked"/>
                </w:sdtPr>
                <w:sdtEndPr>
                  <w:rPr>
                    <w:shd w:val="solid" w:color="FFFFFF" w:fill="auto"/>
                  </w:rPr>
                </w:sdtEndPr>
                <w:sdtContent>
                  <w:p w:rsidR="002C7EF0" w:rsidRPr="002C7EF0" w:rsidRDefault="002C7EF0" w:rsidP="002C7EF0">
                    <w:pPr>
                      <w:jc w:val="both"/>
                      <w:outlineLvl w:val="2"/>
                      <w:rPr>
                        <w:sz w:val="18"/>
                        <w:szCs w:val="18"/>
                      </w:rPr>
                    </w:pPr>
                    <w:r w:rsidRPr="002C7EF0">
                      <w:rPr>
                        <w:rFonts w:hint="eastAsia"/>
                        <w:sz w:val="18"/>
                        <w:szCs w:val="18"/>
                      </w:rPr>
                      <w:t>（一）</w:t>
                    </w:r>
                    <w:r w:rsidRPr="002C7EF0">
                      <w:rPr>
                        <w:rFonts w:hint="eastAsia"/>
                        <w:sz w:val="18"/>
                        <w:szCs w:val="18"/>
                        <w:shd w:val="solid" w:color="FFFFFF" w:fill="auto"/>
                      </w:rPr>
                      <w:t>交易性金融资产</w:t>
                    </w:r>
                  </w:p>
                </w:sdtContent>
              </w:sdt>
            </w:tc>
            <w:tc>
              <w:tcPr>
                <w:tcW w:w="934"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13"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50" w:type="pct"/>
                <w:tcBorders>
                  <w:top w:val="single" w:sz="4" w:space="0" w:color="auto"/>
                  <w:left w:val="single" w:sz="4" w:space="0" w:color="auto"/>
                  <w:bottom w:val="single" w:sz="4" w:space="0" w:color="auto"/>
                  <w:right w:val="single" w:sz="4" w:space="0" w:color="auto"/>
                </w:tcBorders>
                <w:vAlign w:val="center"/>
              </w:tcPr>
              <w:p w:rsidR="002C7EF0" w:rsidRPr="002C7EF0" w:rsidRDefault="002C7EF0" w:rsidP="002C7EF0">
                <w:pPr>
                  <w:jc w:val="right"/>
                  <w:outlineLvl w:val="2"/>
                  <w:rPr>
                    <w:rFonts w:cs="Cambria"/>
                    <w:sz w:val="18"/>
                    <w:szCs w:val="18"/>
                  </w:rPr>
                </w:pPr>
                <w:r w:rsidRPr="002C7EF0">
                  <w:rPr>
                    <w:rFonts w:hint="eastAsia"/>
                    <w:sz w:val="18"/>
                    <w:szCs w:val="18"/>
                  </w:rPr>
                  <w:t>80,058,666.67</w:t>
                </w:r>
              </w:p>
            </w:tc>
            <w:tc>
              <w:tcPr>
                <w:tcW w:w="874" w:type="pct"/>
                <w:tcBorders>
                  <w:top w:val="single" w:sz="4" w:space="0" w:color="auto"/>
                  <w:left w:val="single" w:sz="4" w:space="0" w:color="auto"/>
                  <w:bottom w:val="single" w:sz="4" w:space="0" w:color="auto"/>
                  <w:right w:val="single" w:sz="4" w:space="0" w:color="auto"/>
                </w:tcBorders>
                <w:vAlign w:val="center"/>
              </w:tcPr>
              <w:p w:rsidR="002C7EF0" w:rsidRPr="002C7EF0" w:rsidRDefault="002C7EF0" w:rsidP="002C7EF0">
                <w:pPr>
                  <w:jc w:val="right"/>
                  <w:outlineLvl w:val="2"/>
                  <w:rPr>
                    <w:rFonts w:cs="Cambria"/>
                    <w:sz w:val="18"/>
                    <w:szCs w:val="18"/>
                  </w:rPr>
                </w:pPr>
                <w:r w:rsidRPr="002C7EF0">
                  <w:rPr>
                    <w:rFonts w:hint="eastAsia"/>
                    <w:sz w:val="18"/>
                    <w:szCs w:val="18"/>
                  </w:rPr>
                  <w:t>80,058,666.67</w:t>
                </w:r>
              </w:p>
            </w:tc>
          </w:tr>
          <w:tr w:rsidR="002C7EF0" w:rsidRPr="002C7EF0" w:rsidTr="002C7EF0">
            <w:trPr>
              <w:trHeight w:val="284"/>
            </w:trPr>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sdt>
                <w:sdtPr>
                  <w:rPr>
                    <w:sz w:val="18"/>
                    <w:szCs w:val="18"/>
                  </w:rPr>
                  <w:tag w:val="_PLD_8cc0c5e5643d48d2bba6cb5b17fb8d94"/>
                  <w:id w:val="-1352946833"/>
                  <w:lock w:val="sdtLocked"/>
                </w:sdtPr>
                <w:sdtContent>
                  <w:p w:rsidR="002C7EF0" w:rsidRPr="002C7EF0" w:rsidRDefault="002C7EF0" w:rsidP="002C7EF0">
                    <w:pPr>
                      <w:jc w:val="both"/>
                      <w:outlineLvl w:val="2"/>
                      <w:rPr>
                        <w:sz w:val="18"/>
                        <w:szCs w:val="18"/>
                      </w:rPr>
                    </w:pPr>
                    <w:r w:rsidRPr="002C7EF0">
                      <w:rPr>
                        <w:sz w:val="18"/>
                        <w:szCs w:val="18"/>
                      </w:rPr>
                      <w:t>1.以公允价值计量且变动计入当期损益的金融资产</w:t>
                    </w:r>
                  </w:p>
                </w:sdtContent>
              </w:sdt>
            </w:tc>
            <w:tc>
              <w:tcPr>
                <w:tcW w:w="934"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13"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50" w:type="pct"/>
                <w:tcBorders>
                  <w:top w:val="single" w:sz="4" w:space="0" w:color="auto"/>
                  <w:left w:val="single" w:sz="4" w:space="0" w:color="auto"/>
                  <w:bottom w:val="single" w:sz="4" w:space="0" w:color="auto"/>
                  <w:right w:val="single" w:sz="4" w:space="0" w:color="auto"/>
                </w:tcBorders>
                <w:vAlign w:val="center"/>
              </w:tcPr>
              <w:p w:rsidR="002C7EF0" w:rsidRPr="002C7EF0" w:rsidRDefault="002C7EF0" w:rsidP="002C7EF0">
                <w:pPr>
                  <w:jc w:val="right"/>
                  <w:outlineLvl w:val="2"/>
                  <w:rPr>
                    <w:rFonts w:cs="Cambria"/>
                    <w:sz w:val="18"/>
                    <w:szCs w:val="18"/>
                  </w:rPr>
                </w:pPr>
                <w:r w:rsidRPr="002C7EF0">
                  <w:rPr>
                    <w:rFonts w:hint="eastAsia"/>
                    <w:sz w:val="18"/>
                    <w:szCs w:val="18"/>
                  </w:rPr>
                  <w:t>80,058,666.67</w:t>
                </w:r>
              </w:p>
            </w:tc>
            <w:tc>
              <w:tcPr>
                <w:tcW w:w="874" w:type="pct"/>
                <w:tcBorders>
                  <w:top w:val="single" w:sz="4" w:space="0" w:color="auto"/>
                  <w:left w:val="single" w:sz="4" w:space="0" w:color="auto"/>
                  <w:bottom w:val="single" w:sz="4" w:space="0" w:color="auto"/>
                  <w:right w:val="single" w:sz="4" w:space="0" w:color="auto"/>
                </w:tcBorders>
                <w:vAlign w:val="center"/>
              </w:tcPr>
              <w:p w:rsidR="002C7EF0" w:rsidRPr="002C7EF0" w:rsidRDefault="002C7EF0" w:rsidP="002C7EF0">
                <w:pPr>
                  <w:jc w:val="right"/>
                  <w:outlineLvl w:val="2"/>
                  <w:rPr>
                    <w:rFonts w:cs="Cambria"/>
                    <w:sz w:val="18"/>
                    <w:szCs w:val="18"/>
                  </w:rPr>
                </w:pPr>
                <w:r w:rsidRPr="002C7EF0">
                  <w:rPr>
                    <w:rFonts w:hint="eastAsia"/>
                    <w:sz w:val="18"/>
                    <w:szCs w:val="18"/>
                  </w:rPr>
                  <w:t>80,058,666.67</w:t>
                </w:r>
              </w:p>
            </w:tc>
          </w:tr>
          <w:tr w:rsidR="002C7EF0" w:rsidRPr="002C7EF0" w:rsidTr="002C7EF0">
            <w:trPr>
              <w:trHeight w:val="284"/>
            </w:trPr>
            <w:sdt>
              <w:sdtPr>
                <w:rPr>
                  <w:sz w:val="18"/>
                  <w:szCs w:val="18"/>
                </w:rPr>
                <w:tag w:val="_PLD_4d7769188dcd4c7c8df05e497b03295d"/>
                <w:id w:val="1318843813"/>
                <w:lock w:val="sdtLocked"/>
              </w:sdtPr>
              <w:sdtContent>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2C7EF0" w:rsidRPr="002C7EF0" w:rsidRDefault="002C7EF0" w:rsidP="002C7EF0">
                    <w:pPr>
                      <w:jc w:val="both"/>
                      <w:outlineLvl w:val="2"/>
                      <w:rPr>
                        <w:rFonts w:cs="Cambria"/>
                        <w:sz w:val="18"/>
                        <w:szCs w:val="18"/>
                      </w:rPr>
                    </w:pPr>
                    <w:r w:rsidRPr="002C7EF0">
                      <w:rPr>
                        <w:rFonts w:cs="Cambria" w:hint="eastAsia"/>
                        <w:sz w:val="18"/>
                        <w:szCs w:val="18"/>
                      </w:rPr>
                      <w:t>（</w:t>
                    </w:r>
                    <w:r w:rsidRPr="002C7EF0">
                      <w:rPr>
                        <w:rFonts w:cs="Cambria"/>
                        <w:sz w:val="18"/>
                        <w:szCs w:val="18"/>
                      </w:rPr>
                      <w:t>1</w:t>
                    </w:r>
                    <w:r w:rsidRPr="002C7EF0">
                      <w:rPr>
                        <w:rFonts w:cs="Cambria" w:hint="eastAsia"/>
                        <w:sz w:val="18"/>
                        <w:szCs w:val="18"/>
                      </w:rPr>
                      <w:t>）债务工具投资</w:t>
                    </w:r>
                  </w:p>
                </w:tc>
              </w:sdtContent>
            </w:sdt>
            <w:tc>
              <w:tcPr>
                <w:tcW w:w="934"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13"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50" w:type="pct"/>
                <w:tcBorders>
                  <w:top w:val="single" w:sz="4" w:space="0" w:color="auto"/>
                  <w:left w:val="single" w:sz="4" w:space="0" w:color="auto"/>
                  <w:bottom w:val="single" w:sz="4" w:space="0" w:color="auto"/>
                  <w:right w:val="single" w:sz="4" w:space="0" w:color="auto"/>
                </w:tcBorders>
                <w:vAlign w:val="center"/>
              </w:tcPr>
              <w:p w:rsidR="002C7EF0" w:rsidRPr="002C7EF0" w:rsidRDefault="002C7EF0" w:rsidP="002C7EF0">
                <w:pPr>
                  <w:jc w:val="right"/>
                  <w:rPr>
                    <w:sz w:val="18"/>
                    <w:szCs w:val="18"/>
                  </w:rPr>
                </w:pPr>
                <w:r w:rsidRPr="002C7EF0">
                  <w:rPr>
                    <w:sz w:val="18"/>
                    <w:szCs w:val="18"/>
                  </w:rPr>
                  <w:t>80,058,666.67</w:t>
                </w:r>
              </w:p>
            </w:tc>
            <w:tc>
              <w:tcPr>
                <w:tcW w:w="874" w:type="pct"/>
                <w:tcBorders>
                  <w:top w:val="single" w:sz="4" w:space="0" w:color="auto"/>
                  <w:left w:val="single" w:sz="4" w:space="0" w:color="auto"/>
                  <w:bottom w:val="single" w:sz="4" w:space="0" w:color="auto"/>
                  <w:right w:val="single" w:sz="4" w:space="0" w:color="auto"/>
                </w:tcBorders>
                <w:vAlign w:val="center"/>
              </w:tcPr>
              <w:p w:rsidR="002C7EF0" w:rsidRPr="002C7EF0" w:rsidRDefault="002C7EF0" w:rsidP="002C7EF0">
                <w:pPr>
                  <w:jc w:val="right"/>
                  <w:rPr>
                    <w:sz w:val="18"/>
                    <w:szCs w:val="18"/>
                  </w:rPr>
                </w:pPr>
                <w:r w:rsidRPr="002C7EF0">
                  <w:rPr>
                    <w:sz w:val="18"/>
                    <w:szCs w:val="18"/>
                  </w:rPr>
                  <w:t>80,058,666.67</w:t>
                </w:r>
              </w:p>
            </w:tc>
          </w:tr>
          <w:tr w:rsidR="002C7EF0" w:rsidRPr="002C7EF0" w:rsidTr="002C7EF0">
            <w:trPr>
              <w:trHeight w:val="284"/>
            </w:trPr>
            <w:sdt>
              <w:sdtPr>
                <w:rPr>
                  <w:sz w:val="18"/>
                  <w:szCs w:val="18"/>
                </w:rPr>
                <w:tag w:val="_PLD_4c7c69ac72c0449cb781fcf42a2b9e63"/>
                <w:id w:val="-1202324775"/>
                <w:lock w:val="sdtLocked"/>
              </w:sdtPr>
              <w:sdtContent>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2C7EF0" w:rsidRPr="002C7EF0" w:rsidRDefault="002C7EF0" w:rsidP="002C7EF0">
                    <w:pPr>
                      <w:jc w:val="both"/>
                      <w:outlineLvl w:val="2"/>
                      <w:rPr>
                        <w:rFonts w:cs="Cambria"/>
                        <w:b/>
                        <w:sz w:val="18"/>
                        <w:szCs w:val="18"/>
                      </w:rPr>
                    </w:pPr>
                    <w:r w:rsidRPr="002C7EF0">
                      <w:rPr>
                        <w:rFonts w:cs="Cambria" w:hint="eastAsia"/>
                        <w:b/>
                        <w:sz w:val="18"/>
                        <w:szCs w:val="18"/>
                      </w:rPr>
                      <w:t>持续以公允价值计量的资产总额</w:t>
                    </w:r>
                  </w:p>
                </w:tc>
              </w:sdtContent>
            </w:sdt>
            <w:tc>
              <w:tcPr>
                <w:tcW w:w="934"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13" w:type="pct"/>
                <w:tcBorders>
                  <w:top w:val="single" w:sz="4" w:space="0" w:color="auto"/>
                  <w:left w:val="single" w:sz="4" w:space="0" w:color="auto"/>
                  <w:bottom w:val="single" w:sz="4" w:space="0" w:color="auto"/>
                  <w:right w:val="single" w:sz="4" w:space="0" w:color="auto"/>
                </w:tcBorders>
              </w:tcPr>
              <w:p w:rsidR="002C7EF0" w:rsidRPr="002C7EF0" w:rsidRDefault="002C7EF0" w:rsidP="00AE6078">
                <w:pPr>
                  <w:jc w:val="right"/>
                  <w:outlineLvl w:val="2"/>
                  <w:rPr>
                    <w:rFonts w:cs="Cambria"/>
                    <w:sz w:val="18"/>
                    <w:szCs w:val="18"/>
                  </w:rPr>
                </w:pPr>
              </w:p>
            </w:tc>
            <w:tc>
              <w:tcPr>
                <w:tcW w:w="950" w:type="pct"/>
                <w:tcBorders>
                  <w:top w:val="single" w:sz="4" w:space="0" w:color="auto"/>
                  <w:left w:val="single" w:sz="4" w:space="0" w:color="auto"/>
                  <w:bottom w:val="single" w:sz="4" w:space="0" w:color="auto"/>
                  <w:right w:val="single" w:sz="4" w:space="0" w:color="auto"/>
                </w:tcBorders>
                <w:vAlign w:val="center"/>
              </w:tcPr>
              <w:p w:rsidR="002C7EF0" w:rsidRPr="002C7EF0" w:rsidRDefault="002C7EF0" w:rsidP="002C7EF0">
                <w:pPr>
                  <w:jc w:val="right"/>
                  <w:outlineLvl w:val="2"/>
                  <w:rPr>
                    <w:rFonts w:cs="Cambria"/>
                    <w:sz w:val="18"/>
                    <w:szCs w:val="18"/>
                  </w:rPr>
                </w:pPr>
                <w:r w:rsidRPr="002C7EF0">
                  <w:rPr>
                    <w:rFonts w:hint="eastAsia"/>
                    <w:sz w:val="18"/>
                    <w:szCs w:val="18"/>
                  </w:rPr>
                  <w:t>80,058,666.67</w:t>
                </w:r>
              </w:p>
            </w:tc>
            <w:tc>
              <w:tcPr>
                <w:tcW w:w="874" w:type="pct"/>
                <w:tcBorders>
                  <w:top w:val="single" w:sz="4" w:space="0" w:color="auto"/>
                  <w:left w:val="single" w:sz="4" w:space="0" w:color="auto"/>
                  <w:bottom w:val="single" w:sz="4" w:space="0" w:color="auto"/>
                  <w:right w:val="single" w:sz="4" w:space="0" w:color="auto"/>
                </w:tcBorders>
                <w:vAlign w:val="center"/>
              </w:tcPr>
              <w:p w:rsidR="002C7EF0" w:rsidRPr="002C7EF0" w:rsidRDefault="002C7EF0" w:rsidP="002C7EF0">
                <w:pPr>
                  <w:jc w:val="right"/>
                  <w:outlineLvl w:val="2"/>
                  <w:rPr>
                    <w:rFonts w:cs="Cambria"/>
                    <w:sz w:val="18"/>
                    <w:szCs w:val="18"/>
                  </w:rPr>
                </w:pPr>
                <w:r w:rsidRPr="002C7EF0">
                  <w:rPr>
                    <w:rFonts w:hint="eastAsia"/>
                    <w:sz w:val="18"/>
                    <w:szCs w:val="18"/>
                  </w:rPr>
                  <w:t>80,058,666.67</w:t>
                </w:r>
              </w:p>
            </w:tc>
          </w:tr>
        </w:tbl>
        <w:p w:rsidR="004E33AF" w:rsidRDefault="00D37ACB"/>
      </w:sdtContent>
    </w:sdt>
    <w:bookmarkEnd w:id="236"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4E33AF" w:rsidRDefault="00667A6F" w:rsidP="00634E97">
          <w:pPr>
            <w:pStyle w:val="3"/>
            <w:numPr>
              <w:ilvl w:val="0"/>
              <w:numId w:val="52"/>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Content>
            <w:p w:rsidR="004E33AF" w:rsidRDefault="00D37ACB" w:rsidP="00725A95">
              <w:pPr>
                <w:rPr>
                  <w:rFonts w:cs="Arial"/>
                  <w:szCs w:val="21"/>
                </w:rPr>
              </w:pPr>
              <w:r>
                <w:rPr>
                  <w:rFonts w:cs="Arial"/>
                  <w:szCs w:val="21"/>
                </w:rPr>
                <w:fldChar w:fldCharType="begin"/>
              </w:r>
              <w:r w:rsidR="00725A95">
                <w:rPr>
                  <w:rFonts w:cs="Arial"/>
                  <w:szCs w:val="21"/>
                </w:rPr>
                <w:instrText xml:space="preserve"> MACROBUTTON  SnrToggleCheckbox □适用  </w:instrText>
              </w:r>
              <w:r>
                <w:rPr>
                  <w:rFonts w:cs="Arial"/>
                  <w:szCs w:val="21"/>
                </w:rPr>
                <w:fldChar w:fldCharType="end"/>
              </w:r>
              <w:r>
                <w:rPr>
                  <w:rFonts w:cs="Arial"/>
                  <w:szCs w:val="21"/>
                </w:rPr>
                <w:fldChar w:fldCharType="begin"/>
              </w:r>
              <w:r w:rsidR="00725A95">
                <w:rPr>
                  <w:rFonts w:cs="Arial"/>
                  <w:szCs w:val="21"/>
                </w:rPr>
                <w:instrText xml:space="preserve"> MACROBUTTON  SnrToggleCheckbox √不适用 </w:instrText>
              </w:r>
              <w:r>
                <w:rPr>
                  <w:rFonts w:cs="Arial"/>
                  <w:szCs w:val="21"/>
                </w:rPr>
                <w:fldChar w:fldCharType="end"/>
              </w:r>
            </w:p>
          </w:sdtContent>
        </w:sdt>
        <w:p w:rsidR="004E33AF" w:rsidRDefault="00D37ACB">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4E33AF" w:rsidRDefault="00667A6F" w:rsidP="00634E97">
          <w:pPr>
            <w:pStyle w:val="3"/>
            <w:numPr>
              <w:ilvl w:val="0"/>
              <w:numId w:val="52"/>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Content>
            <w:p w:rsidR="004E33AF" w:rsidRDefault="00D37ACB" w:rsidP="00725A95">
              <w:pPr>
                <w:tabs>
                  <w:tab w:val="left" w:pos="1134"/>
                </w:tabs>
                <w:rPr>
                  <w:rFonts w:cs="Cambria"/>
                  <w:szCs w:val="21"/>
                </w:rPr>
              </w:pPr>
              <w:r>
                <w:rPr>
                  <w:rFonts w:cs="Cambria"/>
                  <w:szCs w:val="21"/>
                </w:rPr>
                <w:fldChar w:fldCharType="begin"/>
              </w:r>
              <w:r w:rsidR="00725A95">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725A95">
                <w:rPr>
                  <w:rFonts w:cs="Cambria"/>
                  <w:szCs w:val="21"/>
                </w:rPr>
                <w:instrText xml:space="preserve"> MACROBUTTON  SnrToggleCheckbox √不适用 </w:instrText>
              </w:r>
              <w:r>
                <w:rPr>
                  <w:rFonts w:cs="Cambria"/>
                  <w:szCs w:val="21"/>
                </w:rPr>
                <w:fldChar w:fldCharType="end"/>
              </w:r>
            </w:p>
          </w:sdtContent>
        </w:sdt>
      </w:sdtContent>
    </w:sdt>
    <w:p w:rsidR="004E33AF" w:rsidRDefault="004E33AF">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4E33AF" w:rsidRDefault="00667A6F" w:rsidP="00634E97">
          <w:pPr>
            <w:pStyle w:val="3"/>
            <w:numPr>
              <w:ilvl w:val="0"/>
              <w:numId w:val="52"/>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Content>
            <w:p w:rsidR="004E33AF" w:rsidRDefault="00D37ACB" w:rsidP="00725A95">
              <w:pPr>
                <w:rPr>
                  <w:szCs w:val="21"/>
                </w:rPr>
              </w:pPr>
              <w:r>
                <w:rPr>
                  <w:szCs w:val="21"/>
                </w:rPr>
                <w:fldChar w:fldCharType="begin"/>
              </w:r>
              <w:r w:rsidR="00725A95">
                <w:rPr>
                  <w:szCs w:val="21"/>
                </w:rPr>
                <w:instrText xml:space="preserve"> MACROBUTTON  SnrToggleCheckbox □适用  </w:instrText>
              </w:r>
              <w:r>
                <w:rPr>
                  <w:szCs w:val="21"/>
                </w:rPr>
                <w:fldChar w:fldCharType="end"/>
              </w:r>
              <w:r>
                <w:rPr>
                  <w:szCs w:val="21"/>
                </w:rPr>
                <w:fldChar w:fldCharType="begin"/>
              </w:r>
              <w:r w:rsidR="00725A95">
                <w:rPr>
                  <w:szCs w:val="21"/>
                </w:rPr>
                <w:instrText xml:space="preserve"> MACROBUTTON  SnrToggleCheckbox √不适用 </w:instrText>
              </w:r>
              <w:r>
                <w:rPr>
                  <w:szCs w:val="21"/>
                </w:rPr>
                <w:fldChar w:fldCharType="end"/>
              </w:r>
            </w:p>
          </w:sdtContent>
        </w:sdt>
        <w:p w:rsidR="004E33AF" w:rsidRDefault="00D37ACB">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rsidR="004E33AF" w:rsidRDefault="00667A6F" w:rsidP="00634E97">
          <w:pPr>
            <w:pStyle w:val="3"/>
            <w:numPr>
              <w:ilvl w:val="0"/>
              <w:numId w:val="52"/>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Content>
            <w:p w:rsidR="004E33AF" w:rsidRDefault="00D37ACB" w:rsidP="00725A95">
              <w:pPr>
                <w:rPr>
                  <w:szCs w:val="21"/>
                </w:rPr>
              </w:pPr>
              <w:r>
                <w:rPr>
                  <w:szCs w:val="21"/>
                </w:rPr>
                <w:fldChar w:fldCharType="begin"/>
              </w:r>
              <w:r w:rsidR="00725A95">
                <w:rPr>
                  <w:szCs w:val="21"/>
                </w:rPr>
                <w:instrText xml:space="preserve"> MACROBUTTON  SnrToggleCheckbox □适用  </w:instrText>
              </w:r>
              <w:r>
                <w:rPr>
                  <w:szCs w:val="21"/>
                </w:rPr>
                <w:fldChar w:fldCharType="end"/>
              </w:r>
              <w:r>
                <w:rPr>
                  <w:szCs w:val="21"/>
                </w:rPr>
                <w:fldChar w:fldCharType="begin"/>
              </w:r>
              <w:r w:rsidR="00725A95">
                <w:rPr>
                  <w:szCs w:val="21"/>
                </w:rPr>
                <w:instrText xml:space="preserve"> MACROBUTTON  SnrToggleCheckbox √不适用 </w:instrText>
              </w:r>
              <w:r>
                <w:rPr>
                  <w:szCs w:val="21"/>
                </w:rPr>
                <w:fldChar w:fldCharType="end"/>
              </w:r>
            </w:p>
          </w:sdtContent>
        </w:sdt>
        <w:p w:rsidR="004E33AF" w:rsidRDefault="00D37ACB">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4E33AF" w:rsidRDefault="00667A6F" w:rsidP="00634E97">
          <w:pPr>
            <w:pStyle w:val="3"/>
            <w:numPr>
              <w:ilvl w:val="0"/>
              <w:numId w:val="52"/>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Content>
            <w:p w:rsidR="004E33AF" w:rsidRDefault="00D37ACB" w:rsidP="00725A95">
              <w:pPr>
                <w:rPr>
                  <w:szCs w:val="21"/>
                </w:rPr>
              </w:pPr>
              <w:r>
                <w:rPr>
                  <w:szCs w:val="21"/>
                </w:rPr>
                <w:fldChar w:fldCharType="begin"/>
              </w:r>
              <w:r w:rsidR="00725A95">
                <w:rPr>
                  <w:szCs w:val="21"/>
                </w:rPr>
                <w:instrText xml:space="preserve"> MACROBUTTON  SnrToggleCheckbox □适用  </w:instrText>
              </w:r>
              <w:r>
                <w:rPr>
                  <w:szCs w:val="21"/>
                </w:rPr>
                <w:fldChar w:fldCharType="end"/>
              </w:r>
              <w:r>
                <w:rPr>
                  <w:szCs w:val="21"/>
                </w:rPr>
                <w:fldChar w:fldCharType="begin"/>
              </w:r>
              <w:r w:rsidR="00725A95">
                <w:rPr>
                  <w:szCs w:val="21"/>
                </w:rPr>
                <w:instrText xml:space="preserve"> MACROBUTTON  SnrToggleCheckbox √不适用 </w:instrText>
              </w:r>
              <w:r>
                <w:rPr>
                  <w:szCs w:val="21"/>
                </w:rPr>
                <w:fldChar w:fldCharType="end"/>
              </w:r>
            </w:p>
          </w:sdtContent>
        </w:sdt>
        <w:p w:rsidR="004E33AF" w:rsidRDefault="00D37ACB">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4E33AF" w:rsidRDefault="00667A6F" w:rsidP="00634E97">
          <w:pPr>
            <w:pStyle w:val="3"/>
            <w:numPr>
              <w:ilvl w:val="0"/>
              <w:numId w:val="52"/>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Locked"/>
            <w:placeholder>
              <w:docPart w:val="GBC22222222222222222222222222222"/>
            </w:placeholder>
          </w:sdtPr>
          <w:sdtContent>
            <w:p w:rsidR="004E33AF" w:rsidRDefault="00D37ACB" w:rsidP="00725A95">
              <w:pPr>
                <w:rPr>
                  <w:szCs w:val="21"/>
                </w:rPr>
              </w:pPr>
              <w:r>
                <w:rPr>
                  <w:szCs w:val="21"/>
                </w:rPr>
                <w:fldChar w:fldCharType="begin"/>
              </w:r>
              <w:r w:rsidR="00725A95">
                <w:rPr>
                  <w:szCs w:val="21"/>
                </w:rPr>
                <w:instrText xml:space="preserve"> MACROBUTTON  SnrToggleCheckbox □适用  </w:instrText>
              </w:r>
              <w:r>
                <w:rPr>
                  <w:szCs w:val="21"/>
                </w:rPr>
                <w:fldChar w:fldCharType="end"/>
              </w:r>
              <w:r>
                <w:rPr>
                  <w:szCs w:val="21"/>
                </w:rPr>
                <w:fldChar w:fldCharType="begin"/>
              </w:r>
              <w:r w:rsidR="00725A95">
                <w:rPr>
                  <w:szCs w:val="21"/>
                </w:rPr>
                <w:instrText xml:space="preserve"> MACROBUTTON  SnrToggleCheckbox √不适用 </w:instrText>
              </w:r>
              <w:r>
                <w:rPr>
                  <w:szCs w:val="21"/>
                </w:rPr>
                <w:fldChar w:fldCharType="end"/>
              </w:r>
            </w:p>
          </w:sdtContent>
        </w:sdt>
        <w:p w:rsidR="004E33AF" w:rsidRDefault="00D37ACB">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4E33AF" w:rsidRDefault="00667A6F" w:rsidP="00634E97">
          <w:pPr>
            <w:pStyle w:val="3"/>
            <w:numPr>
              <w:ilvl w:val="0"/>
              <w:numId w:val="52"/>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Content>
            <w:p w:rsidR="004E33AF" w:rsidRDefault="00D37ACB" w:rsidP="00725A95">
              <w:pPr>
                <w:rPr>
                  <w:rFonts w:cstheme="minorBidi"/>
                  <w:szCs w:val="21"/>
                </w:rPr>
              </w:pPr>
              <w:r>
                <w:rPr>
                  <w:rFonts w:cstheme="minorBidi"/>
                  <w:szCs w:val="21"/>
                </w:rPr>
                <w:fldChar w:fldCharType="begin"/>
              </w:r>
              <w:r w:rsidR="00725A95">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725A95">
                <w:rPr>
                  <w:rFonts w:cstheme="minorBidi"/>
                  <w:szCs w:val="21"/>
                </w:rPr>
                <w:instrText xml:space="preserve"> MACROBUTTON  SnrToggleCheckbox √不适用 </w:instrText>
              </w:r>
              <w:r>
                <w:rPr>
                  <w:rFonts w:cstheme="minorBidi"/>
                  <w:szCs w:val="21"/>
                </w:rPr>
                <w:fldChar w:fldCharType="end"/>
              </w:r>
            </w:p>
          </w:sdtContent>
        </w:sdt>
      </w:sdtContent>
    </w:sdt>
    <w:p w:rsidR="004E33AF" w:rsidRDefault="004E33AF">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rPr>
          <w:rFonts w:asciiTheme="minorEastAsia" w:eastAsiaTheme="minorEastAsia" w:hAnsiTheme="minorEastAsia"/>
        </w:rPr>
      </w:sdtEndPr>
      <w:sdtContent>
        <w:p w:rsidR="004E33AF" w:rsidRDefault="00667A6F" w:rsidP="00634E97">
          <w:pPr>
            <w:pStyle w:val="3"/>
            <w:numPr>
              <w:ilvl w:val="0"/>
              <w:numId w:val="52"/>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Locked"/>
            <w:placeholder>
              <w:docPart w:val="GBC22222222222222222222222222222"/>
            </w:placeholder>
          </w:sdtPr>
          <w:sdtContent>
            <w:p w:rsidR="004E33AF" w:rsidRDefault="00D37ACB">
              <w:pPr>
                <w:rPr>
                  <w:szCs w:val="21"/>
                </w:rPr>
              </w:pPr>
              <w:r>
                <w:rPr>
                  <w:szCs w:val="21"/>
                </w:rPr>
                <w:fldChar w:fldCharType="begin"/>
              </w:r>
              <w:r w:rsidR="00725A95">
                <w:rPr>
                  <w:szCs w:val="21"/>
                </w:rPr>
                <w:instrText xml:space="preserve"> MACROBUTTON  SnrToggleCheckbox √适用  </w:instrText>
              </w:r>
              <w:r>
                <w:rPr>
                  <w:szCs w:val="21"/>
                </w:rPr>
                <w:fldChar w:fldCharType="end"/>
              </w:r>
              <w:r>
                <w:rPr>
                  <w:szCs w:val="21"/>
                </w:rPr>
                <w:fldChar w:fldCharType="begin"/>
              </w:r>
              <w:r w:rsidR="00725A95">
                <w:rPr>
                  <w:szCs w:val="21"/>
                </w:rPr>
                <w:instrText xml:space="preserve"> MACROBUTTON  SnrToggleCheckbox □不适用 </w:instrText>
              </w:r>
              <w:r>
                <w:rPr>
                  <w:szCs w:val="21"/>
                </w:rPr>
                <w:fldChar w:fldCharType="end"/>
              </w:r>
            </w:p>
          </w:sdtContent>
        </w:sdt>
        <w:sdt>
          <w:sdtPr>
            <w:rPr>
              <w:szCs w:val="21"/>
            </w:rPr>
            <w:alias w:val="公允价值其他需要披露的事项"/>
            <w:tag w:val="_GBC_d990a97560794b80ae14f8657c7564ac"/>
            <w:id w:val="680850570"/>
            <w:lock w:val="sdtLocked"/>
            <w:placeholder>
              <w:docPart w:val="GBC22222222222222222222222222222"/>
            </w:placeholder>
          </w:sdtPr>
          <w:sdtEndPr>
            <w:rPr>
              <w:rFonts w:asciiTheme="minorEastAsia" w:eastAsiaTheme="minorEastAsia" w:hAnsiTheme="minorEastAsia"/>
            </w:rPr>
          </w:sdtEndPr>
          <w:sdtContent>
            <w:p w:rsidR="00725A95" w:rsidRDefault="00725A95">
              <w:pPr>
                <w:rPr>
                  <w:rFonts w:asciiTheme="minorEastAsia" w:eastAsiaTheme="minorEastAsia" w:hAnsiTheme="minorEastAsia"/>
                  <w:szCs w:val="21"/>
                </w:rPr>
              </w:pPr>
              <w:r>
                <w:rPr>
                  <w:rFonts w:hint="eastAsia"/>
                  <w:szCs w:val="21"/>
                </w:rPr>
                <w:t xml:space="preserve">    </w:t>
              </w:r>
              <w:r w:rsidRPr="00725A95">
                <w:rPr>
                  <w:rFonts w:asciiTheme="minorEastAsia" w:eastAsiaTheme="minorEastAsia" w:hAnsiTheme="minorEastAsia"/>
                </w:rPr>
                <w:t>对于在活跃市场上交易的金融工具，本公司以其活跃市场报价确定其公允价值;对于不在活跃市场上交易的金融工具，本公司采用估值技术确定其公允价值。本公司期</w:t>
              </w:r>
              <w:r w:rsidRPr="00725A95">
                <w:rPr>
                  <w:rFonts w:asciiTheme="minorEastAsia" w:eastAsiaTheme="minorEastAsia" w:hAnsiTheme="minorEastAsia" w:hint="eastAsia"/>
                </w:rPr>
                <w:t>末公允价值计量结果所属的层次属于第三层次公允价值计量</w:t>
              </w:r>
              <w:r w:rsidRPr="00725A95">
                <w:rPr>
                  <w:rFonts w:asciiTheme="minorEastAsia" w:eastAsiaTheme="minorEastAsia" w:hAnsiTheme="minorEastAsia"/>
                </w:rPr>
                <w:t>:相关资产或负债的不可观察输入值。交易性金融资产公允价值系按照银行结构性存款本金加上截至资产负债表日的预期收益确定，本公司预计与账面价值无重大差异。</w:t>
              </w:r>
            </w:p>
          </w:sdtContent>
        </w:sdt>
      </w:sdtContent>
    </w:sdt>
    <w:p w:rsidR="004E33AF" w:rsidRDefault="004E33AF">
      <w:pPr>
        <w:rPr>
          <w:szCs w:val="21"/>
        </w:rPr>
      </w:pPr>
    </w:p>
    <w:p w:rsidR="004E33AF" w:rsidRDefault="00667A6F" w:rsidP="00634E97">
      <w:pPr>
        <w:pStyle w:val="2"/>
        <w:numPr>
          <w:ilvl w:val="0"/>
          <w:numId w:val="36"/>
        </w:numPr>
        <w:rPr>
          <w:rFonts w:ascii="宋体" w:hAnsi="宋体"/>
        </w:rPr>
      </w:pPr>
      <w:r>
        <w:rPr>
          <w:rFonts w:ascii="宋体" w:hAnsi="宋体" w:hint="eastAsia"/>
        </w:rPr>
        <w:t>关联方及关联交易</w:t>
      </w:r>
    </w:p>
    <w:p w:rsidR="00725A95" w:rsidRDefault="00725A95" w:rsidP="00725A95">
      <w:pPr>
        <w:rPr>
          <w:rFonts w:asciiTheme="minorEastAsia" w:eastAsiaTheme="minorEastAsia" w:hAnsiTheme="minorEastAsia"/>
        </w:rPr>
      </w:pPr>
      <w:r>
        <w:rPr>
          <w:rFonts w:asciiTheme="minorEastAsia" w:eastAsiaTheme="minorEastAsia" w:hAnsiTheme="minorEastAsia" w:hint="eastAsia"/>
        </w:rPr>
        <w:t xml:space="preserve">    </w:t>
      </w:r>
      <w:r w:rsidRPr="00725A95">
        <w:rPr>
          <w:rFonts w:asciiTheme="minorEastAsia" w:eastAsiaTheme="minorEastAsia" w:hAnsiTheme="minorEastAsia" w:hint="eastAsia"/>
        </w:rPr>
        <w:t>公司与子公司以及各子公司间的关联方交易已在合并报表时抵销，公司与其他关联方在报告期内的交易如下：</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4E33AF" w:rsidRDefault="00667A6F" w:rsidP="00634E97">
          <w:pPr>
            <w:pStyle w:val="3"/>
            <w:numPr>
              <w:ilvl w:val="0"/>
              <w:numId w:val="53"/>
            </w:numPr>
          </w:pPr>
          <w:r>
            <w:rPr>
              <w:rFonts w:hint="eastAsia"/>
            </w:rPr>
            <w:t>本企业的母公司情况</w:t>
          </w:r>
        </w:p>
        <w:sdt>
          <w:sdtPr>
            <w:rPr>
              <w:rFonts w:hint="eastAsia"/>
            </w:rPr>
            <w:alias w:val="是否适用：本企业的母公司情况[双击切换]"/>
            <w:tag w:val="_GBC_fe5dd4a2c9ad405db72189e05b735e0c"/>
            <w:id w:val="-1495797695"/>
            <w:lock w:val="sdtLocked"/>
            <w:placeholder>
              <w:docPart w:val="GBC22222222222222222222222222222"/>
            </w:placeholder>
          </w:sdtPr>
          <w:sdtContent>
            <w:p w:rsidR="004E33AF" w:rsidRDefault="00D37ACB">
              <w:r>
                <w:fldChar w:fldCharType="begin"/>
              </w:r>
              <w:r w:rsidR="001956D6">
                <w:instrText xml:space="preserve"> MACROBUTTON  SnrToggleCheckbox √适用  </w:instrText>
              </w:r>
              <w:r>
                <w:fldChar w:fldCharType="end"/>
              </w:r>
              <w:r>
                <w:fldChar w:fldCharType="begin"/>
              </w:r>
              <w:r w:rsidR="001956D6">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0B7D03">
                <w:rPr>
                  <w:rFonts w:hint="eastAsia"/>
                </w:rPr>
                <w:t>亿元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1697"/>
            <w:gridCol w:w="993"/>
            <w:gridCol w:w="1187"/>
            <w:gridCol w:w="1685"/>
            <w:gridCol w:w="1817"/>
          </w:tblGrid>
          <w:tr w:rsidR="00F07FC0" w:rsidRPr="000B7D03" w:rsidTr="00F07FC0">
            <w:trPr>
              <w:trHeight w:val="284"/>
            </w:trPr>
            <w:sdt>
              <w:sdtPr>
                <w:rPr>
                  <w:sz w:val="18"/>
                  <w:szCs w:val="18"/>
                </w:rPr>
                <w:tag w:val="_PLD_78501cc34b694302b18c1ea75399510e"/>
                <w:id w:val="3710106"/>
                <w:lock w:val="sdtLocked"/>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1956D6" w:rsidP="00623199">
                    <w:pPr>
                      <w:jc w:val="center"/>
                      <w:rPr>
                        <w:rFonts w:cs="Cambria"/>
                        <w:sz w:val="18"/>
                        <w:szCs w:val="18"/>
                      </w:rPr>
                    </w:pPr>
                    <w:r w:rsidRPr="000B7D03">
                      <w:rPr>
                        <w:rFonts w:cs="Cambria" w:hint="eastAsia"/>
                        <w:sz w:val="18"/>
                        <w:szCs w:val="18"/>
                      </w:rPr>
                      <w:t>母公司名称</w:t>
                    </w:r>
                  </w:p>
                </w:tc>
              </w:sdtContent>
            </w:sdt>
            <w:sdt>
              <w:sdtPr>
                <w:rPr>
                  <w:sz w:val="18"/>
                  <w:szCs w:val="18"/>
                </w:rPr>
                <w:tag w:val="_PLD_9cf29fdb6dc54a2ca1191c007bb19ceb"/>
                <w:id w:val="3710107"/>
                <w:lock w:val="sdtLocked"/>
              </w:sdt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1956D6" w:rsidP="00623199">
                    <w:pPr>
                      <w:jc w:val="center"/>
                      <w:rPr>
                        <w:rFonts w:cs="Cambria"/>
                        <w:sz w:val="18"/>
                        <w:szCs w:val="18"/>
                      </w:rPr>
                    </w:pPr>
                    <w:r w:rsidRPr="000B7D03">
                      <w:rPr>
                        <w:rFonts w:cs="Cambria" w:hint="eastAsia"/>
                        <w:sz w:val="18"/>
                        <w:szCs w:val="18"/>
                      </w:rPr>
                      <w:t>注册地</w:t>
                    </w:r>
                  </w:p>
                </w:tc>
              </w:sdtContent>
            </w:sdt>
            <w:sdt>
              <w:sdtPr>
                <w:rPr>
                  <w:sz w:val="18"/>
                  <w:szCs w:val="18"/>
                </w:rPr>
                <w:tag w:val="_PLD_738e924675434f8ea1a19e9f01f12c6a"/>
                <w:id w:val="3710108"/>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1956D6" w:rsidP="00623199">
                    <w:pPr>
                      <w:jc w:val="center"/>
                      <w:rPr>
                        <w:rFonts w:cs="Cambria"/>
                        <w:sz w:val="18"/>
                        <w:szCs w:val="18"/>
                      </w:rPr>
                    </w:pPr>
                    <w:r w:rsidRPr="000B7D03">
                      <w:rPr>
                        <w:rFonts w:cs="Cambria" w:hint="eastAsia"/>
                        <w:sz w:val="18"/>
                        <w:szCs w:val="18"/>
                      </w:rPr>
                      <w:t>业务性质</w:t>
                    </w:r>
                  </w:p>
                </w:tc>
              </w:sdtContent>
            </w:sdt>
            <w:sdt>
              <w:sdtPr>
                <w:rPr>
                  <w:sz w:val="18"/>
                  <w:szCs w:val="18"/>
                </w:rPr>
                <w:tag w:val="_PLD_8f8ae05947724183906b020ada85e914"/>
                <w:id w:val="3710109"/>
                <w:lock w:val="sdtLocked"/>
              </w:sdtPr>
              <w:sdtContent>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1956D6" w:rsidP="00623199">
                    <w:pPr>
                      <w:jc w:val="center"/>
                      <w:rPr>
                        <w:rFonts w:cs="Cambria"/>
                        <w:sz w:val="18"/>
                        <w:szCs w:val="18"/>
                      </w:rPr>
                    </w:pPr>
                    <w:r w:rsidRPr="000B7D03">
                      <w:rPr>
                        <w:rFonts w:cs="Cambria" w:hint="eastAsia"/>
                        <w:sz w:val="18"/>
                        <w:szCs w:val="18"/>
                      </w:rPr>
                      <w:t>注册资本</w:t>
                    </w:r>
                  </w:p>
                </w:tc>
              </w:sdtContent>
            </w:sdt>
            <w:sdt>
              <w:sdtPr>
                <w:rPr>
                  <w:sz w:val="18"/>
                  <w:szCs w:val="18"/>
                </w:rPr>
                <w:tag w:val="_PLD_41f7f469dbcc4ee39514954cb008b0a4"/>
                <w:id w:val="3710110"/>
                <w:lock w:val="sdtLocked"/>
              </w:sdt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1956D6" w:rsidP="00623199">
                    <w:pPr>
                      <w:jc w:val="center"/>
                      <w:rPr>
                        <w:rFonts w:cs="Cambria"/>
                        <w:sz w:val="18"/>
                        <w:szCs w:val="18"/>
                      </w:rPr>
                    </w:pPr>
                    <w:r w:rsidRPr="000B7D03">
                      <w:rPr>
                        <w:rFonts w:cs="Cambria" w:hint="eastAsia"/>
                        <w:sz w:val="18"/>
                        <w:szCs w:val="18"/>
                      </w:rPr>
                      <w:t>母公司对本企业的持股比例</w:t>
                    </w:r>
                    <w:r w:rsidRPr="000B7D03">
                      <w:rPr>
                        <w:rFonts w:cs="Cambria"/>
                        <w:sz w:val="18"/>
                        <w:szCs w:val="18"/>
                      </w:rPr>
                      <w:t>(%)</w:t>
                    </w:r>
                  </w:p>
                </w:tc>
              </w:sdtContent>
            </w:sdt>
            <w:sdt>
              <w:sdtPr>
                <w:rPr>
                  <w:sz w:val="18"/>
                  <w:szCs w:val="18"/>
                </w:rPr>
                <w:tag w:val="_PLD_dab7bc4321ca44eb9d8565239cbf42f7"/>
                <w:id w:val="3710111"/>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1956D6" w:rsidP="00623199">
                    <w:pPr>
                      <w:jc w:val="center"/>
                      <w:rPr>
                        <w:rFonts w:cs="Cambria"/>
                        <w:sz w:val="18"/>
                        <w:szCs w:val="18"/>
                      </w:rPr>
                    </w:pPr>
                    <w:r w:rsidRPr="000B7D03">
                      <w:rPr>
                        <w:rFonts w:cs="Cambria" w:hint="eastAsia"/>
                        <w:sz w:val="18"/>
                        <w:szCs w:val="18"/>
                      </w:rPr>
                      <w:t>母公司对本企业的表决权比例</w:t>
                    </w:r>
                    <w:r w:rsidRPr="000B7D03">
                      <w:rPr>
                        <w:rFonts w:cs="Cambria"/>
                        <w:sz w:val="18"/>
                        <w:szCs w:val="18"/>
                      </w:rPr>
                      <w:t>(%)</w:t>
                    </w:r>
                  </w:p>
                </w:tc>
              </w:sdtContent>
            </w:sdt>
          </w:tr>
          <w:sdt>
            <w:sdtPr>
              <w:rPr>
                <w:rFonts w:cs="Cambria"/>
                <w:sz w:val="18"/>
                <w:szCs w:val="18"/>
              </w:rPr>
              <w:alias w:val="本企业的母公司情况明细"/>
              <w:tag w:val="_GBC_e3a0ec4880544cc4ad472a056e28a2a2"/>
              <w:id w:val="3710112"/>
              <w:lock w:val="sdtLocked"/>
            </w:sdtPr>
            <w:sdtContent>
              <w:tr w:rsidR="00F07FC0" w:rsidRPr="000B7D03" w:rsidTr="00F07FC0">
                <w:trPr>
                  <w:trHeight w:val="284"/>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1956D6" w:rsidP="00623199">
                    <w:pPr>
                      <w:rPr>
                        <w:rFonts w:cs="Cambria"/>
                        <w:sz w:val="18"/>
                        <w:szCs w:val="18"/>
                      </w:rPr>
                    </w:pPr>
                    <w:r w:rsidRPr="000B7D03">
                      <w:rPr>
                        <w:sz w:val="18"/>
                        <w:szCs w:val="18"/>
                      </w:rPr>
                      <w:t>福建省投资开发集团有限责任公司</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1956D6" w:rsidRPr="000B7D03" w:rsidRDefault="001956D6" w:rsidP="00623199">
                    <w:pPr>
                      <w:rPr>
                        <w:rFonts w:cs="Cambria"/>
                        <w:sz w:val="18"/>
                        <w:szCs w:val="18"/>
                      </w:rPr>
                    </w:pPr>
                    <w:r w:rsidRPr="000B7D03">
                      <w:rPr>
                        <w:sz w:val="18"/>
                        <w:szCs w:val="18"/>
                      </w:rPr>
                      <w:t>福州市湖东路169号天骜大厦14层</w:t>
                    </w: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1956D6" w:rsidRPr="000B7D03" w:rsidRDefault="001956D6" w:rsidP="00623199">
                    <w:pPr>
                      <w:rPr>
                        <w:rFonts w:cs="Cambria"/>
                        <w:sz w:val="18"/>
                        <w:szCs w:val="18"/>
                      </w:rPr>
                    </w:pPr>
                    <w:r w:rsidRPr="000B7D03">
                      <w:rPr>
                        <w:sz w:val="18"/>
                        <w:szCs w:val="18"/>
                      </w:rPr>
                      <w:t>投资与资产管理</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1956D6" w:rsidP="00F07FC0">
                    <w:pPr>
                      <w:jc w:val="right"/>
                      <w:rPr>
                        <w:rFonts w:cs="Cambria"/>
                        <w:sz w:val="18"/>
                        <w:szCs w:val="18"/>
                      </w:rPr>
                    </w:pPr>
                    <w:r w:rsidRPr="000B7D03">
                      <w:rPr>
                        <w:sz w:val="18"/>
                        <w:szCs w:val="18"/>
                      </w:rPr>
                      <w:t>100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0B7D03" w:rsidP="00F07FC0">
                    <w:pPr>
                      <w:jc w:val="right"/>
                      <w:rPr>
                        <w:rFonts w:cs="Cambria"/>
                        <w:sz w:val="18"/>
                        <w:szCs w:val="18"/>
                      </w:rPr>
                    </w:pPr>
                    <w:r w:rsidRPr="000B7D03">
                      <w:rPr>
                        <w:rFonts w:cs="Cambria" w:hint="eastAsia"/>
                        <w:sz w:val="18"/>
                        <w:szCs w:val="18"/>
                      </w:rPr>
                      <w:t>64.14</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1956D6" w:rsidRPr="000B7D03" w:rsidRDefault="000B7D03" w:rsidP="00F07FC0">
                    <w:pPr>
                      <w:jc w:val="right"/>
                      <w:rPr>
                        <w:rFonts w:cs="Cambria"/>
                        <w:sz w:val="18"/>
                        <w:szCs w:val="18"/>
                      </w:rPr>
                    </w:pPr>
                    <w:r w:rsidRPr="000B7D03">
                      <w:rPr>
                        <w:rFonts w:cs="Cambria" w:hint="eastAsia"/>
                        <w:sz w:val="18"/>
                        <w:szCs w:val="18"/>
                      </w:rPr>
                      <w:t>64.14</w:t>
                    </w:r>
                  </w:p>
                </w:tc>
              </w:tr>
            </w:sdtContent>
          </w:sdt>
        </w:tbl>
        <w:p w:rsidR="001956D6" w:rsidRDefault="001956D6"/>
        <w:p w:rsidR="00A05708" w:rsidRDefault="00667A6F">
          <w:pPr>
            <w:rPr>
              <w:rFonts w:cs="Cambria"/>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AB2BC2" w:rsidRPr="00E44554">
                <w:rPr>
                  <w:rFonts w:asciiTheme="minorEastAsia" w:eastAsiaTheme="minorEastAsia" w:hAnsiTheme="minorEastAsia" w:hint="eastAsia"/>
                  <w:szCs w:val="21"/>
                </w:rPr>
                <w:t>福建省人民政府国有资产监督管理委员会</w:t>
              </w:r>
            </w:sdtContent>
          </w:sdt>
        </w:p>
      </w:sdtContent>
    </w:sdt>
    <w:p w:rsidR="00AB2BC2" w:rsidRDefault="00AB2BC2">
      <w:pPr>
        <w:rPr>
          <w:szCs w:val="21"/>
        </w:rPr>
      </w:pPr>
    </w:p>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4E33AF" w:rsidRDefault="00667A6F" w:rsidP="00634E97">
          <w:pPr>
            <w:pStyle w:val="3"/>
            <w:numPr>
              <w:ilvl w:val="0"/>
              <w:numId w:val="53"/>
            </w:numPr>
            <w:rPr>
              <w:rFonts w:ascii="宋体" w:hAnsi="宋体" w:cs="Arial"/>
              <w:szCs w:val="21"/>
            </w:rPr>
          </w:pPr>
          <w:r>
            <w:rPr>
              <w:rFonts w:ascii="宋体" w:hAnsi="宋体" w:cs="Arial" w:hint="eastAsia"/>
              <w:szCs w:val="21"/>
            </w:rPr>
            <w:t>本企业的子公司情况</w:t>
          </w:r>
        </w:p>
        <w:p w:rsidR="004E33AF" w:rsidRDefault="00667A6F">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Locked"/>
            <w:placeholder>
              <w:docPart w:val="GBC22222222222222222222222222222"/>
            </w:placeholder>
          </w:sdtPr>
          <w:sdtContent>
            <w:p w:rsidR="004E33AF" w:rsidRDefault="00D37ACB">
              <w:pPr>
                <w:rPr>
                  <w:szCs w:val="21"/>
                </w:rPr>
              </w:pPr>
              <w:r>
                <w:rPr>
                  <w:szCs w:val="21"/>
                </w:rPr>
                <w:fldChar w:fldCharType="begin"/>
              </w:r>
              <w:r w:rsidR="00AB2BC2">
                <w:rPr>
                  <w:szCs w:val="21"/>
                </w:rPr>
                <w:instrText xml:space="preserve"> MACROBUTTON  SnrToggleCheckbox √适用  </w:instrText>
              </w:r>
              <w:r>
                <w:rPr>
                  <w:szCs w:val="21"/>
                </w:rPr>
                <w:fldChar w:fldCharType="end"/>
              </w:r>
              <w:r>
                <w:rPr>
                  <w:szCs w:val="21"/>
                </w:rPr>
                <w:fldChar w:fldCharType="begin"/>
              </w:r>
              <w:r w:rsidR="00AB2BC2">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AB2BC2" w:rsidRDefault="00AB2BC2" w:rsidP="00AB2BC2">
              <w:pPr>
                <w:rPr>
                  <w:rFonts w:cs="Cambria"/>
                  <w:szCs w:val="21"/>
                </w:rPr>
              </w:pPr>
              <w:r>
                <w:rPr>
                  <w:rFonts w:hint="eastAsia"/>
                  <w:szCs w:val="21"/>
                </w:rPr>
                <w:t xml:space="preserve">    </w:t>
              </w:r>
              <w:r w:rsidRPr="003549D1">
                <w:rPr>
                  <w:rFonts w:asciiTheme="minorEastAsia" w:eastAsiaTheme="minorEastAsia" w:hAnsiTheme="minorEastAsia" w:hint="eastAsia"/>
                  <w:szCs w:val="21"/>
                </w:rPr>
                <w:t>本企业子公司的情况详见本节的九</w:t>
              </w:r>
              <w:r w:rsidR="00A05708" w:rsidRPr="003549D1">
                <w:rPr>
                  <w:rFonts w:asciiTheme="minorEastAsia" w:eastAsiaTheme="minorEastAsia" w:hAnsiTheme="minorEastAsia" w:hint="eastAsia"/>
                  <w:szCs w:val="21"/>
                </w:rPr>
                <w:t>、</w:t>
              </w:r>
              <w:r w:rsidRPr="003549D1">
                <w:rPr>
                  <w:rFonts w:asciiTheme="minorEastAsia" w:eastAsiaTheme="minorEastAsia" w:hAnsiTheme="minorEastAsia" w:hint="eastAsia"/>
                  <w:szCs w:val="21"/>
                </w:rPr>
                <w:t>“1、</w:t>
              </w:r>
              <w:r w:rsidRPr="003549D1">
                <w:rPr>
                  <w:rFonts w:hint="eastAsia"/>
                  <w:szCs w:val="21"/>
                </w:rPr>
                <w:t>在子公司中的权益”</w:t>
              </w:r>
              <w:r w:rsidRPr="003549D1">
                <w:rPr>
                  <w:rFonts w:asciiTheme="minorEastAsia" w:eastAsiaTheme="minorEastAsia" w:hAnsiTheme="minorEastAsia" w:hint="eastAsia"/>
                  <w:szCs w:val="21"/>
                </w:rPr>
                <w:t>。</w:t>
              </w:r>
            </w:p>
          </w:sdtContent>
        </w:sdt>
      </w:sdtContent>
    </w:sdt>
    <w:p w:rsidR="004E33AF" w:rsidRPr="00AB2BC2" w:rsidRDefault="004E33AF" w:rsidP="00AB2BC2">
      <w:pPr>
        <w:rPr>
          <w:szCs w:val="21"/>
        </w:rPr>
      </w:pPr>
    </w:p>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4E33AF" w:rsidRDefault="00667A6F" w:rsidP="00634E97">
          <w:pPr>
            <w:pStyle w:val="3"/>
            <w:numPr>
              <w:ilvl w:val="0"/>
              <w:numId w:val="53"/>
            </w:numPr>
          </w:pPr>
          <w:r>
            <w:rPr>
              <w:rFonts w:hint="eastAsia"/>
            </w:rPr>
            <w:t>本企业合营和联营企业情况</w:t>
          </w:r>
        </w:p>
        <w:p w:rsidR="004E33AF" w:rsidRDefault="00667A6F">
          <w:r>
            <w:rPr>
              <w:rFonts w:hint="eastAsia"/>
            </w:rPr>
            <w:t>本企业重要的合营或联营企业详见附注</w:t>
          </w:r>
        </w:p>
        <w:sdt>
          <w:sdtPr>
            <w:alias w:val="是否适用：本企业重要的合营或联营企业详见附注[双击切换]"/>
            <w:tag w:val="_GBC_a44d5ddc347344bcaadf8652bc7a927c"/>
            <w:id w:val="-1679032137"/>
            <w:lock w:val="sdtLocked"/>
            <w:placeholder>
              <w:docPart w:val="GBC22222222222222222222222222222"/>
            </w:placeholder>
          </w:sdtPr>
          <w:sdtContent>
            <w:p w:rsidR="004E33AF" w:rsidRDefault="00D37ACB">
              <w:r>
                <w:fldChar w:fldCharType="begin"/>
              </w:r>
              <w:r w:rsidR="00737508">
                <w:instrText xml:space="preserve">MACROBUTTON  SnrToggleCheckbox √适用 </w:instrText>
              </w:r>
              <w:r>
                <w:fldChar w:fldCharType="end"/>
              </w:r>
              <w:r>
                <w:fldChar w:fldCharType="begin"/>
              </w:r>
              <w:r w:rsidR="00737508">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placeholder>
              <w:docPart w:val="GBC22222222222222222222222222222"/>
            </w:placeholder>
          </w:sdtPr>
          <w:sdtContent>
            <w:p w:rsidR="004E33AF" w:rsidRDefault="00737508">
              <w:r>
                <w:rPr>
                  <w:rFonts w:hint="eastAsia"/>
                </w:rPr>
                <w:t xml:space="preserve">    </w:t>
              </w:r>
              <w:r w:rsidRPr="003549D1">
                <w:rPr>
                  <w:rFonts w:asciiTheme="minorEastAsia" w:eastAsiaTheme="minorEastAsia" w:hAnsiTheme="minorEastAsia" w:hint="eastAsia"/>
                  <w:szCs w:val="21"/>
                </w:rPr>
                <w:t>本企业子公司的情况详见本节的九、“3、</w:t>
              </w:r>
              <w:r w:rsidRPr="003549D1">
                <w:rPr>
                  <w:rFonts w:hint="eastAsia"/>
                  <w:szCs w:val="21"/>
                </w:rPr>
                <w:t>在合营企业或联营企业中的权益”</w:t>
              </w:r>
              <w:r w:rsidRPr="003549D1">
                <w:rPr>
                  <w:rFonts w:asciiTheme="minorEastAsia" w:eastAsiaTheme="minorEastAsia" w:hAnsiTheme="minorEastAsia" w:hint="eastAsia"/>
                  <w:szCs w:val="21"/>
                </w:rPr>
                <w:t>。</w:t>
              </w:r>
            </w:p>
          </w:sdtContent>
        </w:sdt>
        <w:p w:rsidR="00737508" w:rsidRDefault="00737508"/>
        <w:p w:rsidR="004E33AF" w:rsidRDefault="00667A6F">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Content>
            <w:p w:rsidR="004E33AF" w:rsidRDefault="00D37ACB" w:rsidP="00737508">
              <w:pPr>
                <w:rPr>
                  <w:rFonts w:cs="Cambria"/>
                  <w:szCs w:val="21"/>
                </w:rPr>
              </w:pPr>
              <w:r>
                <w:fldChar w:fldCharType="begin"/>
              </w:r>
              <w:r w:rsidR="00737508">
                <w:instrText xml:space="preserve">MACROBUTTON  SnrToggleCheckbox □适用 </w:instrText>
              </w:r>
              <w:r>
                <w:fldChar w:fldCharType="end"/>
              </w:r>
              <w:r>
                <w:fldChar w:fldCharType="begin"/>
              </w:r>
              <w:r w:rsidR="00737508">
                <w:instrText xml:space="preserve"> MACROBUTTON  SnrToggleCheckbox √不适用 </w:instrText>
              </w:r>
              <w:r>
                <w:fldChar w:fldCharType="end"/>
              </w:r>
            </w:p>
          </w:sdtContent>
        </w:sdt>
        <w:p w:rsidR="00737508" w:rsidRDefault="00737508">
          <w:pPr>
            <w:tabs>
              <w:tab w:val="left" w:pos="1134"/>
            </w:tabs>
            <w:rPr>
              <w:rFonts w:cs="Cambria"/>
              <w:szCs w:val="21"/>
            </w:rPr>
          </w:pPr>
        </w:p>
        <w:p w:rsidR="004E33AF" w:rsidRDefault="00667A6F">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Locked"/>
            <w:placeholder>
              <w:docPart w:val="GBC22222222222222222222222222222"/>
            </w:placeholder>
          </w:sdtPr>
          <w:sdtContent>
            <w:p w:rsidR="004E33AF" w:rsidRDefault="00D37ACB" w:rsidP="00737508">
              <w:pPr>
                <w:tabs>
                  <w:tab w:val="left" w:pos="1134"/>
                </w:tabs>
                <w:rPr>
                  <w:rFonts w:cs="Cambria"/>
                  <w:szCs w:val="21"/>
                </w:rPr>
              </w:pPr>
              <w:r>
                <w:rPr>
                  <w:rFonts w:cs="Cambria"/>
                  <w:szCs w:val="21"/>
                </w:rPr>
                <w:fldChar w:fldCharType="begin"/>
              </w:r>
              <w:r w:rsidR="0073750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737508">
                <w:rPr>
                  <w:rFonts w:cs="Cambria"/>
                  <w:szCs w:val="21"/>
                </w:rPr>
                <w:instrText xml:space="preserve"> MACROBUTTON  SnrToggleCheckbox √不适用 </w:instrText>
              </w:r>
              <w:r>
                <w:rPr>
                  <w:rFonts w:cs="Cambria"/>
                  <w:szCs w:val="21"/>
                </w:rPr>
                <w:fldChar w:fldCharType="end"/>
              </w:r>
            </w:p>
          </w:sdtContent>
        </w:sdt>
        <w:p w:rsidR="004E33AF" w:rsidRDefault="00D37ACB">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4E33AF" w:rsidRDefault="00667A6F" w:rsidP="00634E97">
          <w:pPr>
            <w:pStyle w:val="3"/>
            <w:numPr>
              <w:ilvl w:val="0"/>
              <w:numId w:val="53"/>
            </w:numPr>
          </w:pPr>
          <w:r>
            <w:rPr>
              <w:rFonts w:hint="eastAsia"/>
            </w:rPr>
            <w:t>其他关联方情况</w:t>
          </w:r>
        </w:p>
        <w:sdt>
          <w:sdtPr>
            <w:alias w:val="是否适用：其他关联方情况[双击切换]"/>
            <w:tag w:val="_GBC_42246b4c04fc4462b5fb05a5db67f4d0"/>
            <w:id w:val="-669868457"/>
            <w:lock w:val="sdtLocked"/>
            <w:placeholder>
              <w:docPart w:val="GBC22222222222222222222222222222"/>
            </w:placeholder>
          </w:sdtPr>
          <w:sdtContent>
            <w:p w:rsidR="004E33AF" w:rsidRDefault="00D37ACB">
              <w:r>
                <w:fldChar w:fldCharType="begin"/>
              </w:r>
              <w:r w:rsidR="00623199">
                <w:instrText xml:space="preserve">MACROBUTTON  SnrToggleCheckbox √适用 </w:instrText>
              </w:r>
              <w:r>
                <w:fldChar w:fldCharType="end"/>
              </w:r>
              <w:r>
                <w:fldChar w:fldCharType="begin"/>
              </w:r>
              <w:r w:rsidR="0062319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3"/>
            <w:gridCol w:w="5256"/>
          </w:tblGrid>
          <w:tr w:rsidR="00623199" w:rsidRPr="00623199" w:rsidTr="00A05708">
            <w:trPr>
              <w:trHeight w:val="267"/>
            </w:trPr>
            <w:sdt>
              <w:sdtPr>
                <w:rPr>
                  <w:sz w:val="18"/>
                  <w:szCs w:val="18"/>
                </w:rPr>
                <w:tag w:val="_PLD_36db3e8c12e04d279b0c2956ad69d8a6"/>
                <w:id w:val="4626101"/>
                <w:lock w:val="sdtLocked"/>
              </w:sdt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623199" w:rsidRPr="00623199" w:rsidRDefault="00623199" w:rsidP="00A05708">
                    <w:pPr>
                      <w:jc w:val="center"/>
                      <w:rPr>
                        <w:rFonts w:cs="Cambria"/>
                        <w:sz w:val="18"/>
                        <w:szCs w:val="18"/>
                      </w:rPr>
                    </w:pPr>
                    <w:r w:rsidRPr="00623199">
                      <w:rPr>
                        <w:rFonts w:cs="Cambria" w:hint="eastAsia"/>
                        <w:sz w:val="18"/>
                        <w:szCs w:val="18"/>
                      </w:rPr>
                      <w:t>其他关联方名称</w:t>
                    </w:r>
                  </w:p>
                </w:tc>
              </w:sdtContent>
            </w:sdt>
            <w:sdt>
              <w:sdtPr>
                <w:rPr>
                  <w:sz w:val="18"/>
                  <w:szCs w:val="18"/>
                </w:rPr>
                <w:tag w:val="_PLD_b851a2cc9280416290b9ebf815c49236"/>
                <w:id w:val="4626102"/>
                <w:lock w:val="sdtLocked"/>
              </w:sdtPr>
              <w:sdtContent>
                <w:tc>
                  <w:tcPr>
                    <w:tcW w:w="2904" w:type="pct"/>
                    <w:tcBorders>
                      <w:top w:val="single" w:sz="4" w:space="0" w:color="auto"/>
                      <w:left w:val="single" w:sz="4" w:space="0" w:color="auto"/>
                      <w:bottom w:val="single" w:sz="4" w:space="0" w:color="auto"/>
                      <w:right w:val="single" w:sz="4" w:space="0" w:color="auto"/>
                    </w:tcBorders>
                    <w:shd w:val="clear" w:color="auto" w:fill="auto"/>
                    <w:vAlign w:val="center"/>
                  </w:tcPr>
                  <w:p w:rsidR="00623199" w:rsidRPr="00623199" w:rsidRDefault="00623199" w:rsidP="00A05708">
                    <w:pPr>
                      <w:jc w:val="center"/>
                      <w:rPr>
                        <w:rFonts w:cs="Cambria"/>
                        <w:sz w:val="18"/>
                        <w:szCs w:val="18"/>
                      </w:rPr>
                    </w:pPr>
                    <w:r w:rsidRPr="00623199">
                      <w:rPr>
                        <w:rFonts w:cs="Cambria" w:hint="eastAsia"/>
                        <w:sz w:val="18"/>
                        <w:szCs w:val="18"/>
                      </w:rPr>
                      <w:t>其他关联方与本企业关系</w:t>
                    </w:r>
                  </w:p>
                </w:tc>
              </w:sdtContent>
            </w:sdt>
          </w:tr>
          <w:sdt>
            <w:sdtPr>
              <w:rPr>
                <w:rFonts w:cs="Cambria"/>
                <w:sz w:val="18"/>
                <w:szCs w:val="18"/>
              </w:rPr>
              <w:alias w:val="本企业的其他关联方情况明细"/>
              <w:tag w:val="_TUP_a783e3455e3448cbb8198b1265f2df23"/>
              <w:id w:val="4626104"/>
              <w:lock w:val="sdtLocked"/>
            </w:sdtPr>
            <w:sdtContent>
              <w:tr w:rsidR="00623199" w:rsidRPr="00623199" w:rsidTr="00A05708">
                <w:trPr>
                  <w:trHeight w:val="267"/>
                </w:trPr>
                <w:tc>
                  <w:tcPr>
                    <w:tcW w:w="2096" w:type="pct"/>
                    <w:tcBorders>
                      <w:top w:val="single" w:sz="4" w:space="0" w:color="auto"/>
                      <w:left w:val="single" w:sz="4" w:space="0" w:color="auto"/>
                      <w:bottom w:val="single" w:sz="4" w:space="0" w:color="auto"/>
                      <w:right w:val="single" w:sz="4" w:space="0" w:color="auto"/>
                    </w:tcBorders>
                    <w:vAlign w:val="center"/>
                  </w:tcPr>
                  <w:p w:rsidR="00623199" w:rsidRPr="00623199" w:rsidRDefault="00623199" w:rsidP="00A05708">
                    <w:pPr>
                      <w:jc w:val="both"/>
                      <w:rPr>
                        <w:rFonts w:cs="Cambria"/>
                        <w:sz w:val="18"/>
                        <w:szCs w:val="18"/>
                      </w:rPr>
                    </w:pPr>
                    <w:r w:rsidRPr="00623199">
                      <w:rPr>
                        <w:sz w:val="18"/>
                        <w:szCs w:val="18"/>
                      </w:rPr>
                      <w:t>海峡金桥财产保险股份有限公司</w:t>
                    </w:r>
                  </w:p>
                </w:tc>
                <w:sdt>
                  <w:sdtPr>
                    <w:rPr>
                      <w:rFonts w:cs="Cambria"/>
                      <w:sz w:val="18"/>
                      <w:szCs w:val="18"/>
                    </w:rPr>
                    <w:alias w:val="本企业的其他关联方情况明细－其他关联方与本公司关系"/>
                    <w:tag w:val="_GBC_58cfdd73098648d8af76645c4007a3fa"/>
                    <w:id w:val="46261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904" w:type="pct"/>
                        <w:tcBorders>
                          <w:top w:val="single" w:sz="4" w:space="0" w:color="auto"/>
                          <w:left w:val="single" w:sz="4" w:space="0" w:color="auto"/>
                          <w:bottom w:val="single" w:sz="4" w:space="0" w:color="auto"/>
                          <w:right w:val="single" w:sz="4" w:space="0" w:color="auto"/>
                        </w:tcBorders>
                        <w:vAlign w:val="center"/>
                      </w:tcPr>
                      <w:p w:rsidR="00623199" w:rsidRPr="00623199" w:rsidRDefault="00650A5B" w:rsidP="00A05708">
                        <w:pPr>
                          <w:jc w:val="both"/>
                          <w:rPr>
                            <w:rFonts w:cs="Cambria"/>
                            <w:sz w:val="18"/>
                            <w:szCs w:val="18"/>
                          </w:rPr>
                        </w:pPr>
                        <w:r>
                          <w:rPr>
                            <w:rFonts w:cs="Cambria" w:hint="eastAsia"/>
                            <w:sz w:val="18"/>
                            <w:szCs w:val="18"/>
                          </w:rPr>
                          <w:t>本公司的</w:t>
                        </w:r>
                        <w:r w:rsidR="00623199" w:rsidRPr="00623199">
                          <w:rPr>
                            <w:rFonts w:cs="Cambria"/>
                            <w:sz w:val="18"/>
                            <w:szCs w:val="18"/>
                          </w:rPr>
                          <w:t>母公司为其第一大股东</w:t>
                        </w:r>
                      </w:p>
                    </w:tc>
                  </w:sdtContent>
                </w:sdt>
              </w:tr>
            </w:sdtContent>
          </w:sdt>
          <w:sdt>
            <w:sdtPr>
              <w:rPr>
                <w:rFonts w:cs="Cambria"/>
                <w:sz w:val="18"/>
                <w:szCs w:val="18"/>
              </w:rPr>
              <w:alias w:val="本企业的其他关联方情况明细"/>
              <w:tag w:val="_TUP_a783e3455e3448cbb8198b1265f2df23"/>
              <w:id w:val="4626106"/>
              <w:lock w:val="sdtLocked"/>
            </w:sdtPr>
            <w:sdtContent>
              <w:tr w:rsidR="00623199" w:rsidRPr="00623199" w:rsidTr="00A05708">
                <w:trPr>
                  <w:trHeight w:val="267"/>
                </w:trPr>
                <w:tc>
                  <w:tcPr>
                    <w:tcW w:w="2096" w:type="pct"/>
                    <w:tcBorders>
                      <w:top w:val="single" w:sz="4" w:space="0" w:color="auto"/>
                      <w:left w:val="single" w:sz="4" w:space="0" w:color="auto"/>
                      <w:bottom w:val="single" w:sz="4" w:space="0" w:color="auto"/>
                      <w:right w:val="single" w:sz="4" w:space="0" w:color="auto"/>
                    </w:tcBorders>
                    <w:vAlign w:val="center"/>
                  </w:tcPr>
                  <w:p w:rsidR="00623199" w:rsidRPr="00623199" w:rsidRDefault="00623199" w:rsidP="00A05708">
                    <w:pPr>
                      <w:jc w:val="both"/>
                      <w:rPr>
                        <w:rFonts w:cs="Cambria"/>
                        <w:sz w:val="18"/>
                        <w:szCs w:val="18"/>
                      </w:rPr>
                    </w:pPr>
                    <w:r w:rsidRPr="00623199">
                      <w:rPr>
                        <w:sz w:val="18"/>
                        <w:szCs w:val="18"/>
                      </w:rPr>
                      <w:t>福建莆田闽投海上风电有限公司</w:t>
                    </w:r>
                  </w:p>
                </w:tc>
                <w:sdt>
                  <w:sdtPr>
                    <w:rPr>
                      <w:rFonts w:cs="Cambria"/>
                      <w:sz w:val="18"/>
                      <w:szCs w:val="18"/>
                    </w:rPr>
                    <w:alias w:val="本企业的其他关联方情况明细－其他关联方与本公司关系"/>
                    <w:tag w:val="_GBC_58cfdd73098648d8af76645c4007a3fa"/>
                    <w:id w:val="46261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904" w:type="pct"/>
                        <w:tcBorders>
                          <w:top w:val="single" w:sz="4" w:space="0" w:color="auto"/>
                          <w:left w:val="single" w:sz="4" w:space="0" w:color="auto"/>
                          <w:bottom w:val="single" w:sz="4" w:space="0" w:color="auto"/>
                          <w:right w:val="single" w:sz="4" w:space="0" w:color="auto"/>
                        </w:tcBorders>
                        <w:vAlign w:val="center"/>
                      </w:tcPr>
                      <w:p w:rsidR="00623199" w:rsidRPr="00623199" w:rsidRDefault="00650A5B" w:rsidP="00A05708">
                        <w:pPr>
                          <w:jc w:val="both"/>
                          <w:rPr>
                            <w:rFonts w:cs="Cambria"/>
                            <w:sz w:val="18"/>
                            <w:szCs w:val="18"/>
                          </w:rPr>
                        </w:pPr>
                        <w:r>
                          <w:rPr>
                            <w:rFonts w:cs="Cambria" w:hint="eastAsia"/>
                            <w:sz w:val="18"/>
                            <w:szCs w:val="18"/>
                          </w:rPr>
                          <w:t>本公司的</w:t>
                        </w:r>
                        <w:r w:rsidR="00623199" w:rsidRPr="00623199">
                          <w:rPr>
                            <w:rFonts w:cs="Cambria"/>
                            <w:sz w:val="18"/>
                            <w:szCs w:val="18"/>
                          </w:rPr>
                          <w:t>母公司的控股子公司</w:t>
                        </w:r>
                      </w:p>
                    </w:tc>
                  </w:sdtContent>
                </w:sdt>
              </w:tr>
            </w:sdtContent>
          </w:sdt>
          <w:sdt>
            <w:sdtPr>
              <w:rPr>
                <w:rFonts w:cs="Cambria"/>
                <w:sz w:val="18"/>
                <w:szCs w:val="18"/>
              </w:rPr>
              <w:alias w:val="本企业的其他关联方情况明细"/>
              <w:tag w:val="_TUP_a783e3455e3448cbb8198b1265f2df23"/>
              <w:id w:val="4626108"/>
              <w:lock w:val="sdtLocked"/>
            </w:sdtPr>
            <w:sdtContent>
              <w:tr w:rsidR="00623199" w:rsidRPr="00623199" w:rsidTr="00A05708">
                <w:trPr>
                  <w:trHeight w:val="267"/>
                </w:trPr>
                <w:tc>
                  <w:tcPr>
                    <w:tcW w:w="2096" w:type="pct"/>
                    <w:tcBorders>
                      <w:top w:val="single" w:sz="4" w:space="0" w:color="auto"/>
                      <w:left w:val="single" w:sz="4" w:space="0" w:color="auto"/>
                      <w:bottom w:val="single" w:sz="4" w:space="0" w:color="auto"/>
                      <w:right w:val="single" w:sz="4" w:space="0" w:color="auto"/>
                    </w:tcBorders>
                    <w:vAlign w:val="center"/>
                  </w:tcPr>
                  <w:p w:rsidR="00623199" w:rsidRPr="00623199" w:rsidRDefault="00623199" w:rsidP="00A05708">
                    <w:pPr>
                      <w:jc w:val="both"/>
                      <w:rPr>
                        <w:rFonts w:cs="Cambria"/>
                        <w:sz w:val="18"/>
                        <w:szCs w:val="18"/>
                      </w:rPr>
                    </w:pPr>
                    <w:r w:rsidRPr="00623199">
                      <w:rPr>
                        <w:sz w:val="18"/>
                        <w:szCs w:val="18"/>
                      </w:rPr>
                      <w:t>福建中闽建发物业有限公司</w:t>
                    </w:r>
                  </w:p>
                </w:tc>
                <w:sdt>
                  <w:sdtPr>
                    <w:rPr>
                      <w:rFonts w:cs="Cambria"/>
                      <w:sz w:val="18"/>
                      <w:szCs w:val="18"/>
                    </w:rPr>
                    <w:alias w:val="本企业的其他关联方情况明细－其他关联方与本公司关系"/>
                    <w:tag w:val="_GBC_58cfdd73098648d8af76645c4007a3fa"/>
                    <w:id w:val="46261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904" w:type="pct"/>
                        <w:tcBorders>
                          <w:top w:val="single" w:sz="4" w:space="0" w:color="auto"/>
                          <w:left w:val="single" w:sz="4" w:space="0" w:color="auto"/>
                          <w:bottom w:val="single" w:sz="4" w:space="0" w:color="auto"/>
                          <w:right w:val="single" w:sz="4" w:space="0" w:color="auto"/>
                        </w:tcBorders>
                        <w:vAlign w:val="center"/>
                      </w:tcPr>
                      <w:p w:rsidR="00623199" w:rsidRPr="00623199" w:rsidRDefault="00650A5B" w:rsidP="00A05708">
                        <w:pPr>
                          <w:jc w:val="both"/>
                          <w:rPr>
                            <w:rFonts w:cs="Cambria"/>
                            <w:sz w:val="18"/>
                            <w:szCs w:val="18"/>
                          </w:rPr>
                        </w:pPr>
                        <w:r>
                          <w:rPr>
                            <w:rFonts w:cs="Cambria" w:hint="eastAsia"/>
                            <w:sz w:val="18"/>
                            <w:szCs w:val="18"/>
                          </w:rPr>
                          <w:t>本公司的</w:t>
                        </w:r>
                        <w:r w:rsidR="00623199" w:rsidRPr="00623199">
                          <w:rPr>
                            <w:rFonts w:cs="Cambria"/>
                            <w:sz w:val="18"/>
                            <w:szCs w:val="18"/>
                          </w:rPr>
                          <w:t>母公司的三级子公司</w:t>
                        </w:r>
                      </w:p>
                    </w:tc>
                  </w:sdtContent>
                </w:sdt>
              </w:tr>
            </w:sdtContent>
          </w:sdt>
          <w:sdt>
            <w:sdtPr>
              <w:rPr>
                <w:rFonts w:cs="Cambria"/>
                <w:sz w:val="18"/>
                <w:szCs w:val="18"/>
              </w:rPr>
              <w:alias w:val="本企业的其他关联方情况明细"/>
              <w:tag w:val="_TUP_a783e3455e3448cbb8198b1265f2df23"/>
              <w:id w:val="4626110"/>
              <w:lock w:val="sdtLocked"/>
            </w:sdtPr>
            <w:sdtContent>
              <w:tr w:rsidR="00623199" w:rsidRPr="00623199" w:rsidTr="00A05708">
                <w:trPr>
                  <w:trHeight w:val="267"/>
                </w:trPr>
                <w:tc>
                  <w:tcPr>
                    <w:tcW w:w="2096" w:type="pct"/>
                    <w:tcBorders>
                      <w:top w:val="single" w:sz="4" w:space="0" w:color="auto"/>
                      <w:left w:val="single" w:sz="4" w:space="0" w:color="auto"/>
                      <w:bottom w:val="single" w:sz="4" w:space="0" w:color="auto"/>
                      <w:right w:val="single" w:sz="4" w:space="0" w:color="auto"/>
                    </w:tcBorders>
                    <w:vAlign w:val="center"/>
                  </w:tcPr>
                  <w:p w:rsidR="00623199" w:rsidRPr="00623199" w:rsidRDefault="00A05708" w:rsidP="00A05708">
                    <w:pPr>
                      <w:jc w:val="both"/>
                      <w:rPr>
                        <w:rFonts w:cs="Cambria"/>
                        <w:sz w:val="18"/>
                        <w:szCs w:val="18"/>
                      </w:rPr>
                    </w:pPr>
                    <w:r w:rsidRPr="00A05708">
                      <w:rPr>
                        <w:rFonts w:hint="eastAsia"/>
                        <w:sz w:val="18"/>
                        <w:szCs w:val="18"/>
                      </w:rPr>
                      <w:t>平潭综合实验区城市发展集团有限公司</w:t>
                    </w:r>
                  </w:p>
                </w:tc>
                <w:sdt>
                  <w:sdtPr>
                    <w:rPr>
                      <w:rFonts w:cs="Cambria"/>
                      <w:sz w:val="18"/>
                      <w:szCs w:val="18"/>
                    </w:rPr>
                    <w:alias w:val="本企业的其他关联方情况明细－其他关联方与本公司关系"/>
                    <w:tag w:val="_GBC_58cfdd73098648d8af76645c4007a3fa"/>
                    <w:id w:val="46261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904" w:type="pct"/>
                        <w:tcBorders>
                          <w:top w:val="single" w:sz="4" w:space="0" w:color="auto"/>
                          <w:left w:val="single" w:sz="4" w:space="0" w:color="auto"/>
                          <w:bottom w:val="single" w:sz="4" w:space="0" w:color="auto"/>
                          <w:right w:val="single" w:sz="4" w:space="0" w:color="auto"/>
                        </w:tcBorders>
                        <w:vAlign w:val="center"/>
                      </w:tcPr>
                      <w:p w:rsidR="00623199" w:rsidRPr="00623199" w:rsidRDefault="00623199" w:rsidP="00A05708">
                        <w:pPr>
                          <w:jc w:val="both"/>
                          <w:rPr>
                            <w:rFonts w:cs="Cambria"/>
                            <w:sz w:val="18"/>
                            <w:szCs w:val="18"/>
                          </w:rPr>
                        </w:pPr>
                        <w:r w:rsidRPr="00623199">
                          <w:rPr>
                            <w:rFonts w:cs="Cambria"/>
                            <w:sz w:val="18"/>
                            <w:szCs w:val="18"/>
                          </w:rPr>
                          <w:t>本公司控股三级子公司的少数股东</w:t>
                        </w:r>
                      </w:p>
                    </w:tc>
                  </w:sdtContent>
                </w:sdt>
              </w:tr>
            </w:sdtContent>
          </w:sdt>
          <w:sdt>
            <w:sdtPr>
              <w:rPr>
                <w:rFonts w:cs="Cambria"/>
                <w:sz w:val="18"/>
                <w:szCs w:val="18"/>
              </w:rPr>
              <w:alias w:val="本企业的其他关联方情况明细"/>
              <w:tag w:val="_TUP_a783e3455e3448cbb8198b1265f2df23"/>
              <w:id w:val="4626112"/>
              <w:lock w:val="sdtLocked"/>
            </w:sdtPr>
            <w:sdtContent>
              <w:tr w:rsidR="00623199" w:rsidRPr="00623199" w:rsidTr="00A05708">
                <w:trPr>
                  <w:trHeight w:val="267"/>
                </w:trPr>
                <w:tc>
                  <w:tcPr>
                    <w:tcW w:w="2096" w:type="pct"/>
                    <w:tcBorders>
                      <w:top w:val="single" w:sz="4" w:space="0" w:color="auto"/>
                      <w:left w:val="single" w:sz="4" w:space="0" w:color="auto"/>
                      <w:bottom w:val="single" w:sz="4" w:space="0" w:color="auto"/>
                      <w:right w:val="single" w:sz="4" w:space="0" w:color="auto"/>
                    </w:tcBorders>
                    <w:vAlign w:val="center"/>
                  </w:tcPr>
                  <w:p w:rsidR="00623199" w:rsidRPr="00623199" w:rsidRDefault="00623199" w:rsidP="000522BF">
                    <w:pPr>
                      <w:jc w:val="both"/>
                      <w:rPr>
                        <w:rFonts w:cs="Cambria"/>
                        <w:sz w:val="18"/>
                        <w:szCs w:val="18"/>
                      </w:rPr>
                    </w:pPr>
                    <w:r w:rsidRPr="00623199">
                      <w:rPr>
                        <w:sz w:val="18"/>
                        <w:szCs w:val="18"/>
                      </w:rPr>
                      <w:t>厦门国际银行股份有限公司</w:t>
                    </w:r>
                  </w:p>
                </w:tc>
                <w:sdt>
                  <w:sdtPr>
                    <w:rPr>
                      <w:rFonts w:cs="Cambria"/>
                      <w:sz w:val="18"/>
                      <w:szCs w:val="18"/>
                    </w:rPr>
                    <w:alias w:val="本企业的其他关联方情况明细－其他关联方与本公司关系"/>
                    <w:tag w:val="_GBC_58cfdd73098648d8af76645c4007a3fa"/>
                    <w:id w:val="46261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904" w:type="pct"/>
                        <w:tcBorders>
                          <w:top w:val="single" w:sz="4" w:space="0" w:color="auto"/>
                          <w:left w:val="single" w:sz="4" w:space="0" w:color="auto"/>
                          <w:bottom w:val="single" w:sz="4" w:space="0" w:color="auto"/>
                          <w:right w:val="single" w:sz="4" w:space="0" w:color="auto"/>
                        </w:tcBorders>
                        <w:vAlign w:val="center"/>
                      </w:tcPr>
                      <w:p w:rsidR="00623199" w:rsidRPr="00623199" w:rsidRDefault="00650A5B" w:rsidP="002F37F6">
                        <w:pPr>
                          <w:jc w:val="both"/>
                          <w:rPr>
                            <w:rFonts w:cs="Cambria"/>
                            <w:sz w:val="18"/>
                            <w:szCs w:val="18"/>
                          </w:rPr>
                        </w:pPr>
                        <w:r>
                          <w:rPr>
                            <w:rFonts w:cs="Cambria" w:hint="eastAsia"/>
                            <w:sz w:val="18"/>
                            <w:szCs w:val="18"/>
                          </w:rPr>
                          <w:t>本公司的</w:t>
                        </w:r>
                        <w:r w:rsidR="00623199" w:rsidRPr="00623199">
                          <w:rPr>
                            <w:rFonts w:cs="Cambria"/>
                            <w:sz w:val="18"/>
                            <w:szCs w:val="18"/>
                          </w:rPr>
                          <w:t>母公司</w:t>
                        </w:r>
                        <w:r w:rsidR="002F37F6">
                          <w:rPr>
                            <w:rFonts w:cs="Cambria" w:hint="eastAsia"/>
                            <w:sz w:val="18"/>
                            <w:szCs w:val="18"/>
                          </w:rPr>
                          <w:t>的控股子公司为其第一大</w:t>
                        </w:r>
                        <w:r w:rsidR="00A05708">
                          <w:rPr>
                            <w:rFonts w:cs="Cambria" w:hint="eastAsia"/>
                            <w:sz w:val="18"/>
                            <w:szCs w:val="18"/>
                          </w:rPr>
                          <w:t>股</w:t>
                        </w:r>
                        <w:r w:rsidR="00623199" w:rsidRPr="00623199">
                          <w:rPr>
                            <w:rFonts w:cs="Cambria"/>
                            <w:sz w:val="18"/>
                            <w:szCs w:val="18"/>
                          </w:rPr>
                          <w:t>东</w:t>
                        </w:r>
                      </w:p>
                    </w:tc>
                  </w:sdtContent>
                </w:sdt>
              </w:tr>
            </w:sdtContent>
          </w:sdt>
        </w:tbl>
        <w:p w:rsidR="00623199" w:rsidRDefault="00D37ACB"/>
      </w:sdtContent>
    </w:sdt>
    <w:p w:rsidR="004E33AF" w:rsidRDefault="00667A6F" w:rsidP="00634E97">
      <w:pPr>
        <w:pStyle w:val="3"/>
        <w:numPr>
          <w:ilvl w:val="0"/>
          <w:numId w:val="53"/>
        </w:numPr>
      </w:pPr>
      <w:r>
        <w:rPr>
          <w:rFonts w:hint="eastAsia"/>
        </w:rPr>
        <w:t>关联交易情况</w:t>
      </w:r>
    </w:p>
    <w:p w:rsidR="004E33AF" w:rsidRDefault="00667A6F" w:rsidP="00634E97">
      <w:pPr>
        <w:pStyle w:val="4"/>
        <w:numPr>
          <w:ilvl w:val="3"/>
          <w:numId w:val="106"/>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4E33AF" w:rsidRDefault="00667A6F">
          <w:r>
            <w:rPr>
              <w:rFonts w:hint="eastAsia"/>
            </w:rPr>
            <w:t>采购商品/接受劳务情况表</w:t>
          </w:r>
        </w:p>
        <w:sdt>
          <w:sdtPr>
            <w:alias w:val="是否适用：采购商品或接受劳务情况表[双击切换]"/>
            <w:tag w:val="_GBC_c080653feddc4cf2a468adfbb755dff3"/>
            <w:id w:val="1091662124"/>
            <w:lock w:val="sdtLocked"/>
            <w:placeholder>
              <w:docPart w:val="GBC22222222222222222222222222222"/>
            </w:placeholder>
          </w:sdtPr>
          <w:sdtContent>
            <w:p w:rsidR="004E33AF" w:rsidRDefault="00D37ACB">
              <w:r>
                <w:fldChar w:fldCharType="begin"/>
              </w:r>
              <w:r w:rsidR="008230A7">
                <w:instrText xml:space="preserve">MACROBUTTON  SnrToggleCheckbox √适用 </w:instrText>
              </w:r>
              <w:r>
                <w:fldChar w:fldCharType="end"/>
              </w:r>
              <w:r>
                <w:fldChar w:fldCharType="begin"/>
              </w:r>
              <w:r w:rsidR="008230A7">
                <w:instrText xml:space="preserve"> MACROBUTTON  SnrToggleCheckbox □不适用 </w:instrText>
              </w:r>
              <w:r>
                <w:fldChar w:fldCharType="end"/>
              </w:r>
            </w:p>
          </w:sdtContent>
        </w:sdt>
        <w:p w:rsidR="004E33AF" w:rsidRDefault="00667A6F">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943"/>
            <w:gridCol w:w="1703"/>
            <w:gridCol w:w="2208"/>
            <w:gridCol w:w="2195"/>
          </w:tblGrid>
          <w:tr w:rsidR="008230A7" w:rsidRPr="008230A7" w:rsidTr="008230A7">
            <w:trPr>
              <w:cantSplit/>
              <w:trHeight w:val="284"/>
            </w:trPr>
            <w:sdt>
              <w:sdtPr>
                <w:rPr>
                  <w:sz w:val="18"/>
                  <w:szCs w:val="18"/>
                </w:rPr>
                <w:tag w:val="_PLD_ed4fd195f176464f83eb8db1dbcbc443"/>
                <w:id w:val="4626293"/>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8230A7" w:rsidRPr="008230A7" w:rsidRDefault="008230A7" w:rsidP="00291D20">
                    <w:pPr>
                      <w:jc w:val="center"/>
                      <w:rPr>
                        <w:rFonts w:cs="Cambria"/>
                        <w:sz w:val="18"/>
                        <w:szCs w:val="18"/>
                      </w:rPr>
                    </w:pPr>
                    <w:r w:rsidRPr="008230A7">
                      <w:rPr>
                        <w:rFonts w:cs="Cambria" w:hint="eastAsia"/>
                        <w:sz w:val="18"/>
                        <w:szCs w:val="18"/>
                      </w:rPr>
                      <w:t>关联方</w:t>
                    </w:r>
                  </w:p>
                </w:tc>
              </w:sdtContent>
            </w:sdt>
            <w:sdt>
              <w:sdtPr>
                <w:rPr>
                  <w:sz w:val="18"/>
                  <w:szCs w:val="18"/>
                </w:rPr>
                <w:tag w:val="_PLD_013e7578c973447da6bccdb1a3924d96"/>
                <w:id w:val="4626294"/>
                <w:lock w:val="sdtLocked"/>
              </w:sdtPr>
              <w:sdtContent>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8230A7" w:rsidRPr="008230A7" w:rsidRDefault="008230A7" w:rsidP="00291D20">
                    <w:pPr>
                      <w:jc w:val="center"/>
                      <w:rPr>
                        <w:rFonts w:cs="Cambria"/>
                        <w:sz w:val="18"/>
                        <w:szCs w:val="18"/>
                      </w:rPr>
                    </w:pPr>
                    <w:r w:rsidRPr="008230A7">
                      <w:rPr>
                        <w:rFonts w:cs="Cambria" w:hint="eastAsia"/>
                        <w:sz w:val="18"/>
                        <w:szCs w:val="18"/>
                      </w:rPr>
                      <w:t>关联交易内容</w:t>
                    </w:r>
                  </w:p>
                </w:tc>
              </w:sdtContent>
            </w:sdt>
            <w:sdt>
              <w:sdtPr>
                <w:rPr>
                  <w:sz w:val="18"/>
                  <w:szCs w:val="18"/>
                </w:rPr>
                <w:tag w:val="_PLD_6b54e09a146a4c34bba286909831c05b"/>
                <w:id w:val="4626295"/>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rFonts w:cs="Cambria"/>
                        <w:sz w:val="18"/>
                        <w:szCs w:val="18"/>
                      </w:rPr>
                    </w:pPr>
                    <w:r w:rsidRPr="008230A7">
                      <w:rPr>
                        <w:rFonts w:cs="Cambria" w:hint="eastAsia"/>
                        <w:sz w:val="18"/>
                        <w:szCs w:val="18"/>
                      </w:rPr>
                      <w:t>本期发生额</w:t>
                    </w:r>
                  </w:p>
                </w:tc>
              </w:sdtContent>
            </w:sdt>
            <w:sdt>
              <w:sdtPr>
                <w:rPr>
                  <w:sz w:val="18"/>
                  <w:szCs w:val="18"/>
                </w:rPr>
                <w:tag w:val="_PLD_9f856a67de3d45acbef7ccb12b35985d"/>
                <w:id w:val="4626296"/>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rFonts w:cs="Cambria"/>
                        <w:sz w:val="18"/>
                        <w:szCs w:val="18"/>
                      </w:rPr>
                    </w:pPr>
                    <w:r w:rsidRPr="008230A7">
                      <w:rPr>
                        <w:rFonts w:cs="Cambria" w:hint="eastAsia"/>
                        <w:sz w:val="18"/>
                        <w:szCs w:val="18"/>
                      </w:rPr>
                      <w:t>上期发生额</w:t>
                    </w:r>
                  </w:p>
                </w:tc>
              </w:sdtContent>
            </w:sdt>
          </w:tr>
          <w:sdt>
            <w:sdtPr>
              <w:rPr>
                <w:sz w:val="18"/>
                <w:szCs w:val="18"/>
              </w:rPr>
              <w:alias w:val="采购商品接受劳务情况明细"/>
              <w:tag w:val="_TUP_21b06c19d7ae4c2ea8596d9fcb57283b"/>
              <w:id w:val="4626297"/>
              <w:lock w:val="sdtLocked"/>
            </w:sdtPr>
            <w:sdtContent>
              <w:tr w:rsidR="00DF2E9A" w:rsidRPr="008230A7" w:rsidTr="00DF2E9A">
                <w:trPr>
                  <w:cantSplit/>
                  <w:trHeight w:val="284"/>
                </w:trPr>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8230A7" w:rsidRDefault="00DF2E9A" w:rsidP="008230A7">
                    <w:pPr>
                      <w:jc w:val="both"/>
                      <w:rPr>
                        <w:sz w:val="18"/>
                        <w:szCs w:val="18"/>
                      </w:rPr>
                    </w:pPr>
                    <w:r w:rsidRPr="008230A7">
                      <w:rPr>
                        <w:sz w:val="18"/>
                        <w:szCs w:val="18"/>
                      </w:rPr>
                      <w:t>海峡金桥财产保险股份有限公司</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8230A7" w:rsidRDefault="00DF2E9A" w:rsidP="008230A7">
                    <w:pPr>
                      <w:jc w:val="both"/>
                      <w:rPr>
                        <w:sz w:val="18"/>
                        <w:szCs w:val="18"/>
                      </w:rPr>
                    </w:pPr>
                    <w:r w:rsidRPr="008230A7">
                      <w:rPr>
                        <w:sz w:val="18"/>
                        <w:szCs w:val="18"/>
                      </w:rPr>
                      <w:t>保险费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DF2E9A" w:rsidRDefault="00DF2E9A" w:rsidP="00DF2E9A">
                    <w:pPr>
                      <w:jc w:val="right"/>
                      <w:rPr>
                        <w:sz w:val="18"/>
                        <w:szCs w:val="18"/>
                      </w:rPr>
                    </w:pPr>
                    <w:r w:rsidRPr="00DF2E9A">
                      <w:rPr>
                        <w:sz w:val="18"/>
                        <w:szCs w:val="18"/>
                      </w:rPr>
                      <w:t>14,469,755.26</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DF2E9A" w:rsidRDefault="00DF2E9A" w:rsidP="00DF2E9A">
                    <w:pPr>
                      <w:jc w:val="right"/>
                      <w:rPr>
                        <w:sz w:val="18"/>
                        <w:szCs w:val="18"/>
                      </w:rPr>
                    </w:pPr>
                    <w:r w:rsidRPr="00DF2E9A">
                      <w:rPr>
                        <w:sz w:val="18"/>
                        <w:szCs w:val="18"/>
                      </w:rPr>
                      <w:t>11,609,148.29</w:t>
                    </w:r>
                  </w:p>
                </w:tc>
              </w:tr>
            </w:sdtContent>
          </w:sdt>
          <w:sdt>
            <w:sdtPr>
              <w:rPr>
                <w:sz w:val="18"/>
                <w:szCs w:val="18"/>
              </w:rPr>
              <w:alias w:val="采购商品接受劳务情况明细"/>
              <w:tag w:val="_TUP_21b06c19d7ae4c2ea8596d9fcb57283b"/>
              <w:id w:val="4626298"/>
              <w:lock w:val="sdtLocked"/>
            </w:sdtPr>
            <w:sdtContent>
              <w:tr w:rsidR="00DF2E9A" w:rsidRPr="008230A7" w:rsidTr="00DF2E9A">
                <w:trPr>
                  <w:cantSplit/>
                  <w:trHeight w:val="284"/>
                </w:trPr>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8230A7" w:rsidRDefault="00DF2E9A" w:rsidP="008230A7">
                    <w:pPr>
                      <w:jc w:val="both"/>
                      <w:rPr>
                        <w:sz w:val="18"/>
                        <w:szCs w:val="18"/>
                      </w:rPr>
                    </w:pPr>
                    <w:r w:rsidRPr="008230A7">
                      <w:rPr>
                        <w:sz w:val="18"/>
                        <w:szCs w:val="18"/>
                      </w:rPr>
                      <w:t>福建中闽建发物业有限公司</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8230A7" w:rsidRDefault="00DF2E9A" w:rsidP="008230A7">
                    <w:pPr>
                      <w:jc w:val="both"/>
                      <w:rPr>
                        <w:sz w:val="18"/>
                        <w:szCs w:val="18"/>
                      </w:rPr>
                    </w:pPr>
                    <w:r w:rsidRPr="008230A7">
                      <w:rPr>
                        <w:sz w:val="18"/>
                        <w:szCs w:val="18"/>
                      </w:rPr>
                      <w:t>物业安保费等</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DF2E9A" w:rsidRDefault="00F0125B" w:rsidP="00DF2E9A">
                    <w:pPr>
                      <w:jc w:val="right"/>
                      <w:rPr>
                        <w:sz w:val="18"/>
                        <w:szCs w:val="18"/>
                      </w:rPr>
                    </w:pPr>
                    <w:r w:rsidRPr="00F0125B">
                      <w:rPr>
                        <w:sz w:val="18"/>
                        <w:szCs w:val="18"/>
                      </w:rPr>
                      <w:t>770,168.75</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DF2E9A" w:rsidRDefault="00DF2E9A" w:rsidP="00DF2E9A">
                    <w:pPr>
                      <w:jc w:val="right"/>
                      <w:rPr>
                        <w:sz w:val="18"/>
                        <w:szCs w:val="18"/>
                      </w:rPr>
                    </w:pPr>
                    <w:r w:rsidRPr="00DF2E9A">
                      <w:rPr>
                        <w:sz w:val="18"/>
                        <w:szCs w:val="18"/>
                      </w:rPr>
                      <w:t>453,006.69</w:t>
                    </w:r>
                  </w:p>
                </w:tc>
              </w:tr>
            </w:sdtContent>
          </w:sdt>
          <w:sdt>
            <w:sdtPr>
              <w:rPr>
                <w:sz w:val="18"/>
                <w:szCs w:val="18"/>
              </w:rPr>
              <w:alias w:val="采购商品接受劳务情况明细"/>
              <w:tag w:val="_TUP_21b06c19d7ae4c2ea8596d9fcb57283b"/>
              <w:id w:val="4626300"/>
              <w:lock w:val="sdtLocked"/>
            </w:sdtPr>
            <w:sdtContent>
              <w:tr w:rsidR="00DF2E9A" w:rsidRPr="008230A7" w:rsidTr="00DF2E9A">
                <w:trPr>
                  <w:cantSplit/>
                  <w:trHeight w:val="284"/>
                </w:trPr>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8230A7" w:rsidRDefault="00DF2E9A" w:rsidP="008230A7">
                    <w:pPr>
                      <w:jc w:val="center"/>
                      <w:rPr>
                        <w:sz w:val="18"/>
                        <w:szCs w:val="18"/>
                      </w:rPr>
                    </w:pPr>
                    <w:r w:rsidRPr="008230A7">
                      <w:rPr>
                        <w:rFonts w:hint="eastAsia"/>
                        <w:sz w:val="18"/>
                        <w:szCs w:val="18"/>
                      </w:rPr>
                      <w:t>合计</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8230A7" w:rsidRDefault="00DF2E9A" w:rsidP="008230A7">
                    <w:pPr>
                      <w:jc w:val="center"/>
                      <w:rPr>
                        <w:sz w:val="18"/>
                        <w:szCs w:val="18"/>
                      </w:rPr>
                    </w:pPr>
                    <w:r>
                      <w:rPr>
                        <w:rFonts w:hint="eastAsia"/>
                        <w:sz w:val="18"/>
                        <w:szCs w:val="18"/>
                      </w:rPr>
                      <w:t>/</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DF2E9A" w:rsidRDefault="00D37ACB" w:rsidP="00DF2E9A">
                    <w:pPr>
                      <w:jc w:val="right"/>
                      <w:rPr>
                        <w:sz w:val="18"/>
                        <w:szCs w:val="18"/>
                      </w:rPr>
                    </w:pPr>
                    <w:r>
                      <w:rPr>
                        <w:sz w:val="18"/>
                        <w:szCs w:val="18"/>
                      </w:rPr>
                      <w:fldChar w:fldCharType="begin"/>
                    </w:r>
                    <w:r w:rsidR="00F0125B">
                      <w:rPr>
                        <w:sz w:val="18"/>
                        <w:szCs w:val="18"/>
                      </w:rPr>
                      <w:instrText xml:space="preserve"> =SUM(ABOVE) </w:instrText>
                    </w:r>
                    <w:r>
                      <w:rPr>
                        <w:sz w:val="18"/>
                        <w:szCs w:val="18"/>
                      </w:rPr>
                      <w:fldChar w:fldCharType="separate"/>
                    </w:r>
                    <w:r w:rsidR="00F0125B">
                      <w:rPr>
                        <w:noProof/>
                        <w:sz w:val="18"/>
                        <w:szCs w:val="18"/>
                      </w:rPr>
                      <w:t>15,239,924.01</w:t>
                    </w:r>
                    <w:r>
                      <w:rPr>
                        <w:sz w:val="18"/>
                        <w:szCs w:val="18"/>
                      </w:rPr>
                      <w:fldChar w:fldCharType="end"/>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DF2E9A" w:rsidRPr="00DF2E9A" w:rsidRDefault="00D37ACB" w:rsidP="00DF2E9A">
                    <w:pPr>
                      <w:jc w:val="right"/>
                      <w:rPr>
                        <w:sz w:val="18"/>
                        <w:szCs w:val="18"/>
                      </w:rPr>
                    </w:pPr>
                    <w:r w:rsidRPr="00DF2E9A">
                      <w:rPr>
                        <w:sz w:val="18"/>
                        <w:szCs w:val="18"/>
                      </w:rPr>
                      <w:fldChar w:fldCharType="begin"/>
                    </w:r>
                    <w:r w:rsidR="00DF2E9A" w:rsidRPr="00DF2E9A">
                      <w:rPr>
                        <w:sz w:val="18"/>
                        <w:szCs w:val="18"/>
                      </w:rPr>
                      <w:instrText xml:space="preserve"> =SUM(ABOVE) </w:instrText>
                    </w:r>
                    <w:r w:rsidRPr="00DF2E9A">
                      <w:rPr>
                        <w:sz w:val="18"/>
                        <w:szCs w:val="18"/>
                      </w:rPr>
                      <w:fldChar w:fldCharType="separate"/>
                    </w:r>
                    <w:r w:rsidR="00DF2E9A" w:rsidRPr="00DF2E9A">
                      <w:rPr>
                        <w:noProof/>
                        <w:sz w:val="18"/>
                        <w:szCs w:val="18"/>
                      </w:rPr>
                      <w:t>12,062,154.98</w:t>
                    </w:r>
                    <w:r w:rsidRPr="00DF2E9A">
                      <w:rPr>
                        <w:sz w:val="18"/>
                        <w:szCs w:val="18"/>
                      </w:rPr>
                      <w:fldChar w:fldCharType="end"/>
                    </w:r>
                  </w:p>
                </w:tc>
              </w:tr>
            </w:sdtContent>
          </w:sdt>
        </w:tbl>
        <w:p w:rsidR="004E33AF" w:rsidRDefault="00D37ACB"/>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4E33AF" w:rsidRDefault="00667A6F">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Locked"/>
            <w:placeholder>
              <w:docPart w:val="GBC22222222222222222222222222222"/>
            </w:placeholder>
          </w:sdtPr>
          <w:sdtContent>
            <w:p w:rsidR="004E33AF" w:rsidRDefault="00D37ACB" w:rsidP="008230A7">
              <w:pPr>
                <w:ind w:rightChars="-369" w:right="-775"/>
              </w:pPr>
              <w:r>
                <w:rPr>
                  <w:szCs w:val="21"/>
                </w:rPr>
                <w:fldChar w:fldCharType="begin"/>
              </w:r>
              <w:r w:rsidR="008230A7">
                <w:rPr>
                  <w:szCs w:val="21"/>
                </w:rPr>
                <w:instrText xml:space="preserve">MACROBUTTON  SnrToggleCheckbox □适用 </w:instrText>
              </w:r>
              <w:r>
                <w:rPr>
                  <w:szCs w:val="21"/>
                </w:rPr>
                <w:fldChar w:fldCharType="end"/>
              </w:r>
              <w:r>
                <w:rPr>
                  <w:szCs w:val="21"/>
                </w:rPr>
                <w:fldChar w:fldCharType="begin"/>
              </w:r>
              <w:r w:rsidR="008230A7">
                <w:rPr>
                  <w:szCs w:val="21"/>
                </w:rPr>
                <w:instrText xml:space="preserve"> MACROBUTTON  SnrToggleCheckbox √不适用 </w:instrText>
              </w:r>
              <w:r>
                <w:rPr>
                  <w:szCs w:val="21"/>
                </w:rPr>
                <w:fldChar w:fldCharType="end"/>
              </w:r>
            </w:p>
          </w:sdtContent>
        </w:sdt>
        <w:p w:rsidR="008230A7" w:rsidRDefault="008230A7">
          <w:pPr>
            <w:rPr>
              <w:rFonts w:cs="Cambria"/>
              <w:szCs w:val="21"/>
            </w:rPr>
          </w:pPr>
        </w:p>
        <w:p w:rsidR="004E33AF" w:rsidRDefault="00667A6F">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Locked"/>
            <w:placeholder>
              <w:docPart w:val="GBC22222222222222222222222222222"/>
            </w:placeholder>
          </w:sdtPr>
          <w:sdtContent>
            <w:p w:rsidR="004E33AF" w:rsidRDefault="00D37ACB" w:rsidP="008230A7">
              <w:pPr>
                <w:rPr>
                  <w:rFonts w:cs="Cambria"/>
                  <w:szCs w:val="21"/>
                </w:rPr>
              </w:pPr>
              <w:r>
                <w:rPr>
                  <w:rFonts w:cs="Cambria"/>
                  <w:szCs w:val="21"/>
                </w:rPr>
                <w:fldChar w:fldCharType="begin"/>
              </w:r>
              <w:r w:rsidR="008230A7">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8230A7">
                <w:rPr>
                  <w:rFonts w:cs="Cambria"/>
                  <w:szCs w:val="21"/>
                </w:rPr>
                <w:instrText xml:space="preserve"> MACROBUTTON  SnrToggleCheckbox √不适用 </w:instrText>
              </w:r>
              <w:r>
                <w:rPr>
                  <w:rFonts w:cs="Cambria"/>
                  <w:szCs w:val="21"/>
                </w:rPr>
                <w:fldChar w:fldCharType="end"/>
              </w:r>
            </w:p>
          </w:sdtContent>
        </w:sdt>
        <w:p w:rsidR="008230A7" w:rsidRDefault="00D37ACB">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4E33AF" w:rsidRDefault="00667A6F" w:rsidP="00634E97">
          <w:pPr>
            <w:pStyle w:val="4"/>
            <w:numPr>
              <w:ilvl w:val="3"/>
              <w:numId w:val="106"/>
            </w:numPr>
            <w:ind w:left="424" w:hangingChars="202" w:hanging="424"/>
          </w:pPr>
          <w:r>
            <w:rPr>
              <w:rFonts w:hint="eastAsia"/>
            </w:rPr>
            <w:t>关联受托管理/承包及委托管理/出包情况</w:t>
          </w:r>
        </w:p>
        <w:p w:rsidR="004E33AF" w:rsidRDefault="00667A6F">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Locked"/>
            <w:placeholder>
              <w:docPart w:val="GBC22222222222222222222222222222"/>
            </w:placeholder>
          </w:sdtPr>
          <w:sdtContent>
            <w:p w:rsidR="004E33AF" w:rsidRDefault="00D37ACB">
              <w:pPr>
                <w:rPr>
                  <w:rFonts w:cs="Cambria"/>
                  <w:szCs w:val="21"/>
                </w:rPr>
              </w:pPr>
              <w:r>
                <w:rPr>
                  <w:rFonts w:cs="Cambria"/>
                  <w:szCs w:val="21"/>
                </w:rPr>
                <w:fldChar w:fldCharType="begin"/>
              </w:r>
              <w:r w:rsidR="008230A7">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8230A7">
                <w:rPr>
                  <w:rFonts w:cs="Cambria"/>
                  <w:szCs w:val="21"/>
                </w:rPr>
                <w:instrText xml:space="preserve"> MACROBUTTON  SnrToggleCheckbox □不适用 </w:instrText>
              </w:r>
              <w:r>
                <w:rPr>
                  <w:rFonts w:cs="Cambria"/>
                  <w:szCs w:val="21"/>
                </w:rPr>
                <w:fldChar w:fldCharType="end"/>
              </w:r>
            </w:p>
          </w:sdtContent>
        </w:sdt>
        <w:p w:rsidR="004E33AF" w:rsidRDefault="00667A6F">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57a2d4cca7a74e81b133cb02cf32eb74"/>
              <w:id w:val="-1241574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526f89d9ea2e4435892696a794e71c93"/>
              <w:id w:val="22451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bCs/>
                  <w:szCs w:val="21"/>
                </w:rPr>
                <w:t>人民币</w:t>
              </w:r>
            </w:sdtContent>
          </w:sdt>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34"/>
            <w:gridCol w:w="1289"/>
            <w:gridCol w:w="1378"/>
            <w:gridCol w:w="1092"/>
            <w:gridCol w:w="1034"/>
            <w:gridCol w:w="1372"/>
            <w:gridCol w:w="1412"/>
          </w:tblGrid>
          <w:tr w:rsidR="008230A7" w:rsidRPr="008230A7" w:rsidTr="00DF2E9A">
            <w:trPr>
              <w:trHeight w:val="284"/>
            </w:trPr>
            <w:sdt>
              <w:sdtPr>
                <w:rPr>
                  <w:sz w:val="18"/>
                  <w:szCs w:val="18"/>
                </w:rPr>
                <w:tag w:val="_PLD_9ca7f49277334c8e8f9644ca1df39ecf"/>
                <w:id w:val="4626483"/>
                <w:lock w:val="sdtLocked"/>
              </w:sdtPr>
              <w:sdtContent>
                <w:tc>
                  <w:tcPr>
                    <w:tcW w:w="748"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sz w:val="18"/>
                        <w:szCs w:val="18"/>
                      </w:rPr>
                    </w:pPr>
                    <w:r w:rsidRPr="008230A7">
                      <w:rPr>
                        <w:rFonts w:hint="eastAsia"/>
                        <w:sz w:val="18"/>
                        <w:szCs w:val="18"/>
                      </w:rPr>
                      <w:t>委托方/出包方名称</w:t>
                    </w:r>
                  </w:p>
                </w:tc>
              </w:sdtContent>
            </w:sdt>
            <w:sdt>
              <w:sdtPr>
                <w:rPr>
                  <w:sz w:val="18"/>
                  <w:szCs w:val="18"/>
                </w:rPr>
                <w:tag w:val="_PLD_67bc3e1c8ad0439ab3b3fafb2b1b4ae8"/>
                <w:id w:val="4626484"/>
                <w:lock w:val="sdtLocked"/>
              </w:sdtPr>
              <w:sdtContent>
                <w:tc>
                  <w:tcPr>
                    <w:tcW w:w="723"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sz w:val="18"/>
                        <w:szCs w:val="18"/>
                      </w:rPr>
                    </w:pPr>
                    <w:r w:rsidRPr="008230A7">
                      <w:rPr>
                        <w:rFonts w:hint="eastAsia"/>
                        <w:sz w:val="18"/>
                        <w:szCs w:val="18"/>
                      </w:rPr>
                      <w:t>受托方/承包方名称</w:t>
                    </w:r>
                  </w:p>
                </w:tc>
              </w:sdtContent>
            </w:sdt>
            <w:sdt>
              <w:sdtPr>
                <w:rPr>
                  <w:sz w:val="18"/>
                  <w:szCs w:val="18"/>
                </w:rPr>
                <w:tag w:val="_PLD_6242613dc1b4492f85dd7434d2997745"/>
                <w:id w:val="4626485"/>
                <w:lock w:val="sdtLocked"/>
              </w:sdtPr>
              <w:sdtContent>
                <w:tc>
                  <w:tcPr>
                    <w:tcW w:w="773"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sz w:val="18"/>
                        <w:szCs w:val="18"/>
                      </w:rPr>
                    </w:pPr>
                    <w:r w:rsidRPr="008230A7">
                      <w:rPr>
                        <w:rFonts w:hint="eastAsia"/>
                        <w:sz w:val="18"/>
                        <w:szCs w:val="18"/>
                      </w:rPr>
                      <w:t>受托/承包资产类型</w:t>
                    </w:r>
                  </w:p>
                </w:tc>
              </w:sdtContent>
            </w:sdt>
            <w:sdt>
              <w:sdtPr>
                <w:rPr>
                  <w:sz w:val="18"/>
                  <w:szCs w:val="18"/>
                </w:rPr>
                <w:tag w:val="_PLD_11d99e0f2f6c49fdbd52b04c387e8132"/>
                <w:id w:val="4626486"/>
                <w:lock w:val="sdtLocked"/>
              </w:sdtPr>
              <w:sdtContent>
                <w:tc>
                  <w:tcPr>
                    <w:tcW w:w="613"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sz w:val="18"/>
                        <w:szCs w:val="18"/>
                      </w:rPr>
                    </w:pPr>
                    <w:r w:rsidRPr="008230A7">
                      <w:rPr>
                        <w:rFonts w:hint="eastAsia"/>
                        <w:sz w:val="18"/>
                        <w:szCs w:val="18"/>
                      </w:rPr>
                      <w:t>受托/承包起始日</w:t>
                    </w:r>
                  </w:p>
                </w:tc>
              </w:sdtContent>
            </w:sdt>
            <w:sdt>
              <w:sdtPr>
                <w:rPr>
                  <w:sz w:val="18"/>
                  <w:szCs w:val="18"/>
                </w:rPr>
                <w:tag w:val="_PLD_a4a13ba30a6a40c59f80853e84442bb6"/>
                <w:id w:val="4626487"/>
                <w:lock w:val="sdtLocked"/>
              </w:sdtPr>
              <w:sdtContent>
                <w:tc>
                  <w:tcPr>
                    <w:tcW w:w="580"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sz w:val="18"/>
                        <w:szCs w:val="18"/>
                      </w:rPr>
                    </w:pPr>
                    <w:r w:rsidRPr="008230A7">
                      <w:rPr>
                        <w:rFonts w:hint="eastAsia"/>
                        <w:sz w:val="18"/>
                        <w:szCs w:val="18"/>
                      </w:rPr>
                      <w:t>受托/承包终止日</w:t>
                    </w:r>
                  </w:p>
                </w:tc>
              </w:sdtContent>
            </w:sdt>
            <w:sdt>
              <w:sdtPr>
                <w:rPr>
                  <w:sz w:val="18"/>
                  <w:szCs w:val="18"/>
                </w:rPr>
                <w:tag w:val="_PLD_ae8f67dcf4064d99855a132401142cb8"/>
                <w:id w:val="4626488"/>
                <w:lock w:val="sdtLocked"/>
              </w:sdtPr>
              <w:sdtContent>
                <w:tc>
                  <w:tcPr>
                    <w:tcW w:w="770"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sz w:val="18"/>
                        <w:szCs w:val="18"/>
                      </w:rPr>
                    </w:pPr>
                    <w:r w:rsidRPr="008230A7">
                      <w:rPr>
                        <w:rFonts w:hint="eastAsia"/>
                        <w:sz w:val="18"/>
                        <w:szCs w:val="18"/>
                      </w:rPr>
                      <w:t>托管收益/承包收益定价依据</w:t>
                    </w:r>
                  </w:p>
                </w:tc>
              </w:sdtContent>
            </w:sdt>
            <w:sdt>
              <w:sdtPr>
                <w:rPr>
                  <w:sz w:val="18"/>
                  <w:szCs w:val="18"/>
                </w:rPr>
                <w:tag w:val="_PLD_4dcb48cb90564f39b6b2463f0acfd5fa"/>
                <w:id w:val="4626489"/>
                <w:lock w:val="sdtLocked"/>
              </w:sdtPr>
              <w:sdtContent>
                <w:tc>
                  <w:tcPr>
                    <w:tcW w:w="792" w:type="pct"/>
                    <w:tcBorders>
                      <w:top w:val="single" w:sz="4" w:space="0" w:color="auto"/>
                      <w:left w:val="single" w:sz="4" w:space="0" w:color="auto"/>
                      <w:right w:val="single" w:sz="4" w:space="0" w:color="auto"/>
                    </w:tcBorders>
                    <w:shd w:val="clear" w:color="auto" w:fill="auto"/>
                    <w:vAlign w:val="center"/>
                  </w:tcPr>
                  <w:p w:rsidR="008230A7" w:rsidRPr="008230A7" w:rsidRDefault="008230A7" w:rsidP="00291D20">
                    <w:pPr>
                      <w:jc w:val="center"/>
                      <w:rPr>
                        <w:sz w:val="18"/>
                        <w:szCs w:val="18"/>
                      </w:rPr>
                    </w:pPr>
                    <w:r w:rsidRPr="008230A7">
                      <w:rPr>
                        <w:rFonts w:hint="eastAsia"/>
                        <w:sz w:val="18"/>
                        <w:szCs w:val="18"/>
                      </w:rPr>
                      <w:t>本期确认的托管收益/承包收益</w:t>
                    </w:r>
                  </w:p>
                </w:tc>
              </w:sdtContent>
            </w:sdt>
          </w:tr>
          <w:sdt>
            <w:sdtPr>
              <w:rPr>
                <w:sz w:val="18"/>
                <w:szCs w:val="18"/>
              </w:rPr>
              <w:alias w:val="公司受托管理承包明细"/>
              <w:tag w:val="_TUP_a4c81b6ef96b4b8cbe5e7500407aa405"/>
              <w:id w:val="4626491"/>
              <w:lock w:val="sdtLocked"/>
            </w:sdtPr>
            <w:sdtContent>
              <w:tr w:rsidR="008230A7" w:rsidRPr="008230A7" w:rsidTr="00DF2E9A">
                <w:trPr>
                  <w:trHeight w:val="284"/>
                </w:trPr>
                <w:tc>
                  <w:tcPr>
                    <w:tcW w:w="748" w:type="pct"/>
                    <w:tcBorders>
                      <w:top w:val="single" w:sz="4" w:space="0" w:color="auto"/>
                      <w:left w:val="single" w:sz="4" w:space="0" w:color="auto"/>
                      <w:bottom w:val="single" w:sz="4" w:space="0" w:color="auto"/>
                      <w:right w:val="single" w:sz="4" w:space="0" w:color="auto"/>
                    </w:tcBorders>
                    <w:vAlign w:val="center"/>
                  </w:tcPr>
                  <w:p w:rsidR="008230A7" w:rsidRPr="008230A7" w:rsidRDefault="008230A7" w:rsidP="008230A7">
                    <w:pPr>
                      <w:jc w:val="center"/>
                      <w:rPr>
                        <w:sz w:val="18"/>
                        <w:szCs w:val="18"/>
                      </w:rPr>
                    </w:pPr>
                    <w:r w:rsidRPr="008230A7">
                      <w:rPr>
                        <w:rFonts w:hint="eastAsia"/>
                        <w:sz w:val="18"/>
                        <w:szCs w:val="18"/>
                      </w:rPr>
                      <w:t>投资集团</w:t>
                    </w:r>
                  </w:p>
                </w:tc>
                <w:tc>
                  <w:tcPr>
                    <w:tcW w:w="723" w:type="pct"/>
                    <w:tcBorders>
                      <w:top w:val="single" w:sz="4" w:space="0" w:color="auto"/>
                      <w:left w:val="single" w:sz="4" w:space="0" w:color="auto"/>
                      <w:bottom w:val="single" w:sz="4" w:space="0" w:color="auto"/>
                      <w:right w:val="single" w:sz="4" w:space="0" w:color="auto"/>
                    </w:tcBorders>
                    <w:vAlign w:val="center"/>
                  </w:tcPr>
                  <w:p w:rsidR="008230A7" w:rsidRPr="008230A7" w:rsidRDefault="008230A7" w:rsidP="008230A7">
                    <w:pPr>
                      <w:jc w:val="center"/>
                      <w:rPr>
                        <w:sz w:val="18"/>
                        <w:szCs w:val="18"/>
                      </w:rPr>
                    </w:pPr>
                    <w:r w:rsidRPr="008230A7">
                      <w:rPr>
                        <w:sz w:val="18"/>
                        <w:szCs w:val="18"/>
                      </w:rPr>
                      <w:t>中闽海电</w:t>
                    </w:r>
                  </w:p>
                </w:tc>
                <w:sdt>
                  <w:sdtPr>
                    <w:rPr>
                      <w:sz w:val="18"/>
                      <w:szCs w:val="18"/>
                    </w:rPr>
                    <w:alias w:val="公司受托管理承包明细-受托承包资产类型"/>
                    <w:tag w:val="_GBC_cb13806259d6497d8c2fe15c16bc2dfa"/>
                    <w:id w:val="4626490"/>
                    <w:lock w:val="sdtLocked"/>
                    <w:comboBox>
                      <w:listItem w:displayText="股权托管" w:value="股权托管"/>
                      <w:listItem w:displayText="其他资产托管" w:value="其他资产托管"/>
                    </w:comboBox>
                  </w:sdtPr>
                  <w:sdtContent>
                    <w:tc>
                      <w:tcPr>
                        <w:tcW w:w="773" w:type="pct"/>
                        <w:tcBorders>
                          <w:top w:val="single" w:sz="4" w:space="0" w:color="auto"/>
                          <w:left w:val="single" w:sz="4" w:space="0" w:color="auto"/>
                          <w:bottom w:val="single" w:sz="4" w:space="0" w:color="auto"/>
                          <w:right w:val="single" w:sz="4" w:space="0" w:color="auto"/>
                        </w:tcBorders>
                        <w:vAlign w:val="center"/>
                      </w:tcPr>
                      <w:p w:rsidR="008230A7" w:rsidRPr="008230A7" w:rsidRDefault="004936E8" w:rsidP="00DF2E9A">
                        <w:pPr>
                          <w:rPr>
                            <w:sz w:val="18"/>
                            <w:szCs w:val="18"/>
                          </w:rPr>
                        </w:pPr>
                        <w:r>
                          <w:rPr>
                            <w:sz w:val="18"/>
                            <w:szCs w:val="18"/>
                          </w:rPr>
                          <w:t>其他资产托管</w:t>
                        </w:r>
                      </w:p>
                    </w:tc>
                  </w:sdtContent>
                </w:sdt>
                <w:tc>
                  <w:tcPr>
                    <w:tcW w:w="613" w:type="pct"/>
                    <w:tcBorders>
                      <w:top w:val="single" w:sz="4" w:space="0" w:color="auto"/>
                      <w:left w:val="single" w:sz="4" w:space="0" w:color="auto"/>
                      <w:bottom w:val="single" w:sz="4" w:space="0" w:color="auto"/>
                      <w:right w:val="single" w:sz="4" w:space="0" w:color="auto"/>
                    </w:tcBorders>
                    <w:vAlign w:val="center"/>
                  </w:tcPr>
                  <w:p w:rsidR="008230A7" w:rsidRPr="008230A7" w:rsidRDefault="008230A7" w:rsidP="008230A7">
                    <w:pPr>
                      <w:jc w:val="center"/>
                      <w:rPr>
                        <w:sz w:val="18"/>
                        <w:szCs w:val="18"/>
                      </w:rPr>
                    </w:pPr>
                    <w:r w:rsidRPr="008230A7">
                      <w:rPr>
                        <w:sz w:val="18"/>
                        <w:szCs w:val="18"/>
                      </w:rPr>
                      <w:t>2020年7月</w:t>
                    </w:r>
                  </w:p>
                </w:tc>
                <w:tc>
                  <w:tcPr>
                    <w:tcW w:w="580" w:type="pct"/>
                    <w:tcBorders>
                      <w:top w:val="single" w:sz="4" w:space="0" w:color="auto"/>
                      <w:left w:val="single" w:sz="4" w:space="0" w:color="auto"/>
                      <w:bottom w:val="single" w:sz="4" w:space="0" w:color="auto"/>
                      <w:right w:val="single" w:sz="4" w:space="0" w:color="auto"/>
                    </w:tcBorders>
                    <w:vAlign w:val="center"/>
                  </w:tcPr>
                  <w:p w:rsidR="008230A7" w:rsidRPr="008230A7" w:rsidRDefault="008230A7" w:rsidP="008230A7">
                    <w:pPr>
                      <w:jc w:val="center"/>
                      <w:rPr>
                        <w:sz w:val="18"/>
                        <w:szCs w:val="18"/>
                      </w:rPr>
                    </w:pPr>
                    <w:r w:rsidRPr="008230A7">
                      <w:rPr>
                        <w:sz w:val="18"/>
                        <w:szCs w:val="18"/>
                      </w:rPr>
                      <w:t>注</w:t>
                    </w:r>
                    <w:r>
                      <w:rPr>
                        <w:rFonts w:hint="eastAsia"/>
                        <w:sz w:val="18"/>
                        <w:szCs w:val="18"/>
                      </w:rPr>
                      <w:t>1</w:t>
                    </w:r>
                  </w:p>
                </w:tc>
                <w:tc>
                  <w:tcPr>
                    <w:tcW w:w="770" w:type="pct"/>
                    <w:tcBorders>
                      <w:top w:val="single" w:sz="4" w:space="0" w:color="auto"/>
                      <w:left w:val="single" w:sz="4" w:space="0" w:color="auto"/>
                      <w:bottom w:val="single" w:sz="4" w:space="0" w:color="auto"/>
                      <w:right w:val="single" w:sz="4" w:space="0" w:color="auto"/>
                    </w:tcBorders>
                    <w:vAlign w:val="center"/>
                  </w:tcPr>
                  <w:p w:rsidR="008230A7" w:rsidRPr="008230A7" w:rsidRDefault="008230A7" w:rsidP="008230A7">
                    <w:pPr>
                      <w:jc w:val="center"/>
                      <w:rPr>
                        <w:sz w:val="18"/>
                        <w:szCs w:val="18"/>
                        <w:u w:val="single"/>
                      </w:rPr>
                    </w:pPr>
                    <w:r w:rsidRPr="008230A7">
                      <w:rPr>
                        <w:sz w:val="18"/>
                        <w:szCs w:val="18"/>
                      </w:rPr>
                      <w:t>注2</w:t>
                    </w:r>
                  </w:p>
                </w:tc>
                <w:tc>
                  <w:tcPr>
                    <w:tcW w:w="792" w:type="pct"/>
                    <w:tcBorders>
                      <w:top w:val="single" w:sz="4" w:space="0" w:color="auto"/>
                      <w:left w:val="single" w:sz="4" w:space="0" w:color="auto"/>
                      <w:bottom w:val="single" w:sz="4" w:space="0" w:color="auto"/>
                      <w:right w:val="single" w:sz="4" w:space="0" w:color="auto"/>
                    </w:tcBorders>
                    <w:vAlign w:val="center"/>
                  </w:tcPr>
                  <w:p w:rsidR="008230A7" w:rsidRPr="008230A7" w:rsidRDefault="00DF2E9A" w:rsidP="008230A7">
                    <w:pPr>
                      <w:jc w:val="right"/>
                      <w:rPr>
                        <w:sz w:val="18"/>
                        <w:szCs w:val="18"/>
                      </w:rPr>
                    </w:pPr>
                    <w:r w:rsidRPr="00DF2E9A">
                      <w:rPr>
                        <w:sz w:val="18"/>
                        <w:szCs w:val="18"/>
                      </w:rPr>
                      <w:t>12,431,565.44</w:t>
                    </w:r>
                  </w:p>
                </w:tc>
              </w:tr>
            </w:sdtContent>
          </w:sdt>
        </w:tbl>
        <w:p w:rsidR="008230A7" w:rsidRPr="00B50B4A" w:rsidRDefault="008230A7" w:rsidP="008230A7">
          <w:pPr>
            <w:widowControl w:val="0"/>
            <w:adjustRightInd w:val="0"/>
            <w:snapToGrid w:val="0"/>
            <w:ind w:firstLineChars="200" w:firstLine="420"/>
            <w:contextualSpacing/>
            <w:jc w:val="both"/>
            <w:outlineLvl w:val="2"/>
            <w:rPr>
              <w:rFonts w:asciiTheme="minorEastAsia" w:eastAsiaTheme="minorEastAsia" w:hAnsiTheme="minorEastAsia"/>
              <w:szCs w:val="21"/>
            </w:rPr>
          </w:pPr>
          <w:r w:rsidRPr="00B50B4A">
            <w:rPr>
              <w:rFonts w:asciiTheme="minorEastAsia" w:eastAsiaTheme="minorEastAsia" w:hAnsiTheme="minorEastAsia" w:hint="eastAsia"/>
              <w:szCs w:val="21"/>
            </w:rPr>
            <w:t>注</w:t>
          </w:r>
          <w:r>
            <w:rPr>
              <w:rFonts w:asciiTheme="minorEastAsia" w:eastAsiaTheme="minorEastAsia" w:hAnsiTheme="minorEastAsia" w:hint="eastAsia"/>
              <w:szCs w:val="21"/>
            </w:rPr>
            <w:t>1</w:t>
          </w:r>
          <w:r w:rsidRPr="00B50B4A">
            <w:rPr>
              <w:rFonts w:asciiTheme="minorEastAsia" w:eastAsiaTheme="minorEastAsia" w:hAnsiTheme="minorEastAsia" w:hint="eastAsia"/>
              <w:szCs w:val="21"/>
            </w:rPr>
            <w:t>：</w:t>
          </w:r>
          <w:r w:rsidR="002C7EF0" w:rsidRPr="00B92AF8">
            <w:rPr>
              <w:rFonts w:asciiTheme="minorEastAsia" w:eastAsiaTheme="minorEastAsia" w:hAnsiTheme="minorEastAsia" w:hint="eastAsia"/>
            </w:rPr>
            <w:t>托管标的的托管期限自本协议生效之日起至投资集团按承诺将托管标的置入中闽能源止。在托管期限内</w:t>
          </w:r>
          <w:r w:rsidR="002C7EF0" w:rsidRPr="00B92AF8">
            <w:rPr>
              <w:rFonts w:asciiTheme="minorEastAsia" w:eastAsiaTheme="minorEastAsia" w:hAnsiTheme="minorEastAsia"/>
            </w:rPr>
            <w:t>,如托管方不再直接持有托</w:t>
          </w:r>
          <w:r w:rsidR="002C7EF0" w:rsidRPr="00B92AF8">
            <w:rPr>
              <w:rFonts w:asciiTheme="minorEastAsia" w:eastAsiaTheme="minorEastAsia" w:hAnsiTheme="minorEastAsia" w:hint="eastAsia"/>
            </w:rPr>
            <w:t>管标的控股权或托管标的不再经营海上风电业务的，则托管期限于托管方不再直接持有托管标的控股权或托管标的不再经营海</w:t>
          </w:r>
          <w:r w:rsidR="002C7EF0" w:rsidRPr="00B92AF8">
            <w:rPr>
              <w:rFonts w:asciiTheme="minorEastAsia" w:eastAsiaTheme="minorEastAsia" w:hAnsiTheme="minorEastAsia"/>
            </w:rPr>
            <w:t>上风电业</w:t>
          </w:r>
          <w:r w:rsidR="002C7EF0" w:rsidRPr="00B92AF8">
            <w:rPr>
              <w:rFonts w:asciiTheme="minorEastAsia" w:eastAsiaTheme="minorEastAsia" w:hAnsiTheme="minorEastAsia" w:hint="eastAsia"/>
            </w:rPr>
            <w:t>务之日提前终止。</w:t>
          </w:r>
        </w:p>
        <w:p w:rsidR="00DF2E9A" w:rsidRPr="00D740DE" w:rsidRDefault="008230A7" w:rsidP="00DF2E9A">
          <w:pPr>
            <w:widowControl w:val="0"/>
            <w:ind w:firstLine="480"/>
            <w:jc w:val="both"/>
            <w:rPr>
              <w:rFonts w:asciiTheme="minorEastAsia" w:eastAsiaTheme="minorEastAsia" w:hAnsiTheme="minorEastAsia"/>
              <w:szCs w:val="21"/>
            </w:rPr>
          </w:pPr>
          <w:r>
            <w:rPr>
              <w:rFonts w:asciiTheme="minorEastAsia" w:eastAsiaTheme="minorEastAsia" w:hAnsiTheme="minorEastAsia" w:hint="eastAsia"/>
              <w:szCs w:val="21"/>
            </w:rPr>
            <w:t>注2：</w:t>
          </w:r>
          <w:r w:rsidR="00DF2E9A" w:rsidRPr="00D740DE">
            <w:rPr>
              <w:rFonts w:asciiTheme="minorEastAsia" w:eastAsiaTheme="minorEastAsia" w:hAnsiTheme="minorEastAsia"/>
              <w:szCs w:val="21"/>
            </w:rPr>
            <w:t>在托管期内，每一会计年度中闽海电经审计实际发生的管理</w:t>
          </w:r>
          <w:r w:rsidR="00DF2E9A" w:rsidRPr="00D740DE">
            <w:rPr>
              <w:rFonts w:asciiTheme="minorEastAsia" w:eastAsiaTheme="minorEastAsia" w:hAnsiTheme="minorEastAsia" w:hint="eastAsia"/>
              <w:szCs w:val="21"/>
            </w:rPr>
            <w:t>费用、建设单位管理费及生产成本按照以下原则分摊给三期项目，该分摊金额加上所适用增值税税率计算的销项税金额，作为协议项下中闽海电向福建莆田闽投海上风电有限公司收取的托管费用：</w:t>
          </w:r>
        </w:p>
        <w:p w:rsidR="00DF2E9A" w:rsidRPr="00D740DE" w:rsidRDefault="00DF2E9A" w:rsidP="00DF2E9A">
          <w:pPr>
            <w:widowControl w:val="0"/>
            <w:ind w:firstLine="480"/>
            <w:jc w:val="both"/>
            <w:rPr>
              <w:rFonts w:asciiTheme="minorEastAsia" w:eastAsiaTheme="minorEastAsia" w:hAnsiTheme="minorEastAsia"/>
              <w:szCs w:val="21"/>
            </w:rPr>
          </w:pPr>
          <w:r>
            <w:rPr>
              <w:rFonts w:asciiTheme="minorEastAsia" w:eastAsiaTheme="minorEastAsia" w:hAnsiTheme="minorEastAsia" w:hint="eastAsia"/>
              <w:szCs w:val="21"/>
            </w:rPr>
            <w:t>①</w:t>
          </w:r>
          <w:r w:rsidRPr="00D740DE">
            <w:rPr>
              <w:rFonts w:asciiTheme="minorEastAsia" w:eastAsiaTheme="minorEastAsia" w:hAnsiTheme="minorEastAsia"/>
              <w:szCs w:val="21"/>
            </w:rPr>
            <w:t>管理费用按照三期项目装机容量(308MW)占</w:t>
          </w:r>
          <w:r w:rsidRPr="00D740DE">
            <w:rPr>
              <w:rFonts w:asciiTheme="minorEastAsia" w:eastAsiaTheme="minorEastAsia" w:hAnsiTheme="minorEastAsia" w:hint="eastAsia"/>
              <w:szCs w:val="21"/>
            </w:rPr>
            <w:t>一</w:t>
          </w:r>
          <w:r w:rsidRPr="00D740DE">
            <w:rPr>
              <w:rFonts w:asciiTheme="minorEastAsia" w:eastAsiaTheme="minorEastAsia" w:hAnsiTheme="minorEastAsia"/>
              <w:szCs w:val="21"/>
            </w:rPr>
            <w:t>期项目、二</w:t>
          </w:r>
          <w:r w:rsidRPr="00D740DE">
            <w:rPr>
              <w:rFonts w:asciiTheme="minorEastAsia" w:eastAsiaTheme="minorEastAsia" w:hAnsiTheme="minorEastAsia" w:hint="eastAsia"/>
              <w:szCs w:val="21"/>
            </w:rPr>
            <w:t>期项目和三期项目装机总容量</w:t>
          </w:r>
          <w:r w:rsidRPr="00D740DE">
            <w:rPr>
              <w:rFonts w:asciiTheme="minorEastAsia" w:eastAsiaTheme="minorEastAsia" w:hAnsiTheme="minorEastAsia"/>
              <w:szCs w:val="21"/>
            </w:rPr>
            <w:t>(604MW)的比例分摊。</w:t>
          </w:r>
        </w:p>
        <w:p w:rsidR="00DF2E9A" w:rsidRPr="00D740DE" w:rsidRDefault="00DF2E9A" w:rsidP="00DF2E9A">
          <w:pPr>
            <w:widowControl w:val="0"/>
            <w:ind w:firstLine="480"/>
            <w:jc w:val="both"/>
            <w:rPr>
              <w:rFonts w:asciiTheme="minorEastAsia" w:eastAsiaTheme="minorEastAsia" w:hAnsiTheme="minorEastAsia"/>
              <w:szCs w:val="21"/>
            </w:rPr>
          </w:pPr>
          <w:r>
            <w:rPr>
              <w:rFonts w:asciiTheme="minorEastAsia" w:eastAsiaTheme="minorEastAsia" w:hAnsiTheme="minorEastAsia" w:hint="eastAsia"/>
              <w:szCs w:val="21"/>
            </w:rPr>
            <w:t>②</w:t>
          </w:r>
          <w:r w:rsidRPr="00D740DE">
            <w:rPr>
              <w:rFonts w:asciiTheme="minorEastAsia" w:eastAsiaTheme="minorEastAsia" w:hAnsiTheme="minorEastAsia"/>
              <w:szCs w:val="21"/>
            </w:rPr>
            <w:t>建设单位管理费在二期项目全部机组投产前，按照三期项</w:t>
          </w:r>
          <w:r w:rsidRPr="00D740DE">
            <w:rPr>
              <w:rFonts w:asciiTheme="minorEastAsia" w:eastAsiaTheme="minorEastAsia" w:hAnsiTheme="minorEastAsia" w:hint="eastAsia"/>
              <w:szCs w:val="21"/>
            </w:rPr>
            <w:t>目装机容量</w:t>
          </w:r>
          <w:r w:rsidRPr="00D740DE">
            <w:rPr>
              <w:rFonts w:asciiTheme="minorEastAsia" w:eastAsiaTheme="minorEastAsia" w:hAnsiTheme="minorEastAsia"/>
              <w:szCs w:val="21"/>
            </w:rPr>
            <w:t>(308MW)占二期项目和三期项目装机总容量(554MW)的</w:t>
          </w:r>
          <w:r w:rsidRPr="00D740DE">
            <w:rPr>
              <w:rFonts w:asciiTheme="minorEastAsia" w:eastAsiaTheme="minorEastAsia" w:hAnsiTheme="minorEastAsia" w:hint="eastAsia"/>
              <w:szCs w:val="21"/>
            </w:rPr>
            <w:t>比例分摊，二期项目全部机组投产后至三期项目全部机组投产前，全额由三期项目承担。</w:t>
          </w:r>
          <w:r w:rsidRPr="00D740DE">
            <w:rPr>
              <w:rFonts w:asciiTheme="minorEastAsia" w:eastAsiaTheme="minorEastAsia" w:hAnsiTheme="minorEastAsia"/>
              <w:szCs w:val="21"/>
            </w:rPr>
            <w:t>.</w:t>
          </w:r>
        </w:p>
        <w:p w:rsidR="008230A7" w:rsidRDefault="009E43D0" w:rsidP="00DF2E9A">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DF2E9A">
            <w:rPr>
              <w:rFonts w:asciiTheme="minorEastAsia" w:eastAsiaTheme="minorEastAsia" w:hAnsiTheme="minorEastAsia" w:hint="eastAsia"/>
              <w:szCs w:val="21"/>
            </w:rPr>
            <w:t>③</w:t>
          </w:r>
          <w:r w:rsidR="00DF2E9A" w:rsidRPr="00D740DE">
            <w:rPr>
              <w:rFonts w:asciiTheme="minorEastAsia" w:eastAsiaTheme="minorEastAsia" w:hAnsiTheme="minorEastAsia"/>
              <w:szCs w:val="21"/>
            </w:rPr>
            <w:t>生产成本自三期项目机组投产后开始分摊，每个月生产成</w:t>
          </w:r>
          <w:r w:rsidR="00DF2E9A" w:rsidRPr="00D740DE">
            <w:rPr>
              <w:rFonts w:asciiTheme="minorEastAsia" w:eastAsiaTheme="minorEastAsia" w:hAnsiTheme="minorEastAsia" w:hint="eastAsia"/>
              <w:szCs w:val="21"/>
            </w:rPr>
            <w:t>本扣除直接归属于一</w:t>
          </w:r>
          <w:r w:rsidR="00DF2E9A" w:rsidRPr="00D740DE">
            <w:rPr>
              <w:rFonts w:asciiTheme="minorEastAsia" w:eastAsiaTheme="minorEastAsia" w:hAnsiTheme="minorEastAsia"/>
              <w:szCs w:val="21"/>
            </w:rPr>
            <w:t>期项目、二期项目的成本和费用(如折旧、保险、</w:t>
          </w:r>
          <w:r w:rsidR="00DF2E9A" w:rsidRPr="00D740DE">
            <w:rPr>
              <w:rFonts w:asciiTheme="minorEastAsia" w:eastAsiaTheme="minorEastAsia" w:hAnsiTheme="minorEastAsia" w:hint="eastAsia"/>
              <w:szCs w:val="21"/>
            </w:rPr>
            <w:t>燃料及动力等</w:t>
          </w:r>
          <w:r w:rsidR="00DF2E9A" w:rsidRPr="00D740DE">
            <w:rPr>
              <w:rFonts w:asciiTheme="minorEastAsia" w:eastAsiaTheme="minorEastAsia" w:hAnsiTheme="minorEastAsia"/>
              <w:szCs w:val="21"/>
            </w:rPr>
            <w:t>)后按照三期项目已投产装机容量占</w:t>
          </w:r>
          <w:r w:rsidR="00DF2E9A" w:rsidRPr="00D740DE">
            <w:rPr>
              <w:rFonts w:asciiTheme="minorEastAsia" w:eastAsiaTheme="minorEastAsia" w:hAnsiTheme="minorEastAsia" w:hint="eastAsia"/>
              <w:szCs w:val="21"/>
            </w:rPr>
            <w:t>一</w:t>
          </w:r>
          <w:r w:rsidR="00DF2E9A" w:rsidRPr="00D740DE">
            <w:rPr>
              <w:rFonts w:asciiTheme="minorEastAsia" w:eastAsiaTheme="minorEastAsia" w:hAnsiTheme="minorEastAsia"/>
              <w:szCs w:val="21"/>
            </w:rPr>
            <w:t>期项目、二期项</w:t>
          </w:r>
          <w:r w:rsidR="00DF2E9A" w:rsidRPr="00D740DE">
            <w:rPr>
              <w:rFonts w:asciiTheme="minorEastAsia" w:eastAsiaTheme="minorEastAsia" w:hAnsiTheme="minorEastAsia" w:hint="eastAsia"/>
              <w:szCs w:val="21"/>
            </w:rPr>
            <w:t>目和三期项目已投产的装机总容量的比例逐月计算分摊金额。</w:t>
          </w:r>
        </w:p>
        <w:p w:rsidR="008230A7" w:rsidRDefault="008230A7"/>
        <w:p w:rsidR="004E33AF" w:rsidRDefault="00667A6F">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Locked"/>
            <w:placeholder>
              <w:docPart w:val="GBC22222222222222222222222222222"/>
            </w:placeholder>
          </w:sdtPr>
          <w:sdtContent>
            <w:p w:rsidR="004E33AF" w:rsidRDefault="00D37ACB">
              <w:pPr>
                <w:rPr>
                  <w:rFonts w:cs="Cambria"/>
                  <w:szCs w:val="21"/>
                </w:rPr>
              </w:pPr>
              <w:r>
                <w:rPr>
                  <w:rFonts w:cs="Cambria"/>
                  <w:szCs w:val="21"/>
                </w:rPr>
                <w:fldChar w:fldCharType="begin"/>
              </w:r>
              <w:r w:rsidR="00C33206">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C33206">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1399747567"/>
            <w:lock w:val="sdtLocked"/>
            <w:placeholder>
              <w:docPart w:val="GBC22222222222222222222222222222"/>
            </w:placeholder>
          </w:sdtPr>
          <w:sdtContent>
            <w:p w:rsidR="004E33AF" w:rsidRPr="00DF2E9A" w:rsidRDefault="00C33206">
              <w:pPr>
                <w:rPr>
                  <w:rFonts w:asciiTheme="minorEastAsia" w:eastAsiaTheme="minorEastAsia" w:hAnsiTheme="minorEastAsia"/>
                  <w:szCs w:val="21"/>
                </w:rPr>
              </w:pPr>
              <w:r>
                <w:rPr>
                  <w:rFonts w:cs="Cambria" w:hint="eastAsia"/>
                  <w:szCs w:val="21"/>
                </w:rPr>
                <w:t xml:space="preserve">    </w:t>
              </w:r>
              <w:r w:rsidR="002C7EF0" w:rsidRPr="000C64C3">
                <w:rPr>
                  <w:rFonts w:asciiTheme="minorEastAsia" w:eastAsiaTheme="minorEastAsia" w:hAnsiTheme="minorEastAsia" w:hint="eastAsia"/>
                </w:rPr>
                <w:t>根据本公司一级子公司中闽海电与投资集团、福建莆田闽投海上风电有限公司（以下简称闽投海电）签订的《福建莆田闽投海上风电有限公司托管协议》及《福建莆田闽投海上风电有限公司托管协议之补充协议》约定，闽投海电委托给中闽海电经营和管理，闽投海电</w:t>
              </w:r>
              <w:r w:rsidR="002C7EF0" w:rsidRPr="000C64C3">
                <w:rPr>
                  <w:rFonts w:asciiTheme="minorEastAsia" w:eastAsiaTheme="minorEastAsia" w:hAnsiTheme="minorEastAsia"/>
                </w:rPr>
                <w:t>于</w:t>
              </w:r>
              <w:r w:rsidR="002C7EF0" w:rsidRPr="000C64C3">
                <w:rPr>
                  <w:rFonts w:asciiTheme="minorEastAsia" w:eastAsiaTheme="minorEastAsia" w:hAnsiTheme="minorEastAsia" w:hint="eastAsia"/>
                </w:rPr>
                <w:t>每季度首月</w:t>
              </w:r>
              <w:r w:rsidR="002C7EF0" w:rsidRPr="000C64C3">
                <w:rPr>
                  <w:rFonts w:asciiTheme="minorEastAsia" w:eastAsiaTheme="minorEastAsia" w:hAnsiTheme="minorEastAsia"/>
                </w:rPr>
                <w:t>15日前向中闽海电预付当季度经闽投海电和中闽海电确认的预估托管费用，同时结算上一季度发生的托管费用。在闽投海电年度审计完成后15日内，中闽海电与闽投海电根据审计结果进行该年度托管费用的最终汇算。</w:t>
              </w:r>
            </w:p>
          </w:sdtContent>
        </w:sdt>
        <w:p w:rsidR="004E33AF" w:rsidRDefault="004E33AF">
          <w:pPr>
            <w:rPr>
              <w:rFonts w:cs="Cambria"/>
              <w:szCs w:val="21"/>
            </w:rPr>
          </w:pPr>
        </w:p>
        <w:p w:rsidR="004E33AF" w:rsidRDefault="00667A6F">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lock w:val="sdtLocked"/>
            <w:placeholder>
              <w:docPart w:val="GBC22222222222222222222222222222"/>
            </w:placeholder>
          </w:sdtPr>
          <w:sdtContent>
            <w:p w:rsidR="004E33AF" w:rsidRDefault="00D37ACB" w:rsidP="00C33206">
              <w:pPr>
                <w:rPr>
                  <w:rFonts w:cs="Cambria"/>
                  <w:bCs/>
                  <w:szCs w:val="21"/>
                </w:rPr>
              </w:pPr>
              <w:r>
                <w:rPr>
                  <w:rFonts w:cs="Cambria"/>
                  <w:bCs/>
                  <w:szCs w:val="21"/>
                </w:rPr>
                <w:fldChar w:fldCharType="begin"/>
              </w:r>
              <w:r w:rsidR="00C33206">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C33206">
                <w:rPr>
                  <w:rFonts w:cs="Cambria"/>
                  <w:bCs/>
                  <w:szCs w:val="21"/>
                </w:rPr>
                <w:instrText xml:space="preserve"> MACROBUTTON  SnrToggleCheckbox √不适用 </w:instrText>
              </w:r>
              <w:r>
                <w:rPr>
                  <w:rFonts w:cs="Cambria"/>
                  <w:bCs/>
                  <w:szCs w:val="21"/>
                </w:rPr>
                <w:fldChar w:fldCharType="end"/>
              </w:r>
            </w:p>
          </w:sdtContent>
        </w:sdt>
        <w:p w:rsidR="00C33206" w:rsidRDefault="00C33206">
          <w:pPr>
            <w:rPr>
              <w:rFonts w:cs="Cambria"/>
              <w:bCs/>
              <w:szCs w:val="21"/>
            </w:rPr>
          </w:pPr>
        </w:p>
        <w:p w:rsidR="004E33AF" w:rsidRDefault="00667A6F">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lock w:val="sdtLocked"/>
            <w:placeholder>
              <w:docPart w:val="GBC22222222222222222222222222222"/>
            </w:placeholder>
          </w:sdtPr>
          <w:sdtContent>
            <w:p w:rsidR="004E33AF" w:rsidRDefault="00D37ACB" w:rsidP="00C33206">
              <w:pPr>
                <w:rPr>
                  <w:rFonts w:cs="Cambria"/>
                  <w:bCs/>
                  <w:szCs w:val="21"/>
                </w:rPr>
              </w:pPr>
              <w:r>
                <w:rPr>
                  <w:rFonts w:cs="Cambria"/>
                  <w:bCs/>
                  <w:szCs w:val="21"/>
                </w:rPr>
                <w:fldChar w:fldCharType="begin"/>
              </w:r>
              <w:r w:rsidR="00C33206">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C33206">
                <w:rPr>
                  <w:rFonts w:cs="Cambria"/>
                  <w:bCs/>
                  <w:szCs w:val="21"/>
                </w:rPr>
                <w:instrText xml:space="preserve"> MACROBUTTON  SnrToggleCheckbox √不适用 </w:instrText>
              </w:r>
              <w:r>
                <w:rPr>
                  <w:rFonts w:cs="Cambria"/>
                  <w:bCs/>
                  <w:szCs w:val="21"/>
                </w:rPr>
                <w:fldChar w:fldCharType="end"/>
              </w:r>
            </w:p>
          </w:sdtContent>
        </w:sdt>
      </w:sdtContent>
    </w:sdt>
    <w:p w:rsidR="004E33AF" w:rsidRDefault="004E33AF">
      <w:pPr>
        <w:rPr>
          <w:rFonts w:cs="Cambria"/>
          <w:szCs w:val="21"/>
        </w:rPr>
      </w:pPr>
    </w:p>
    <w:p w:rsidR="00DF2E9A" w:rsidRPr="0009458E" w:rsidRDefault="00DF2E9A" w:rsidP="00DF2E9A">
      <w:pPr>
        <w:pStyle w:val="4"/>
        <w:rPr>
          <w:rFonts w:ascii="宋体" w:hAnsi="宋体" w:cs="宋体"/>
          <w:bCs w:val="0"/>
          <w:kern w:val="0"/>
          <w:szCs w:val="24"/>
        </w:rPr>
      </w:pPr>
      <w:r>
        <w:rPr>
          <w:rFonts w:ascii="宋体" w:hAnsi="宋体" w:cs="宋体" w:hint="eastAsia"/>
          <w:bCs w:val="0"/>
          <w:kern w:val="0"/>
          <w:szCs w:val="24"/>
        </w:rPr>
        <w:t>(3).</w:t>
      </w:r>
      <w:r w:rsidRPr="0009458E">
        <w:rPr>
          <w:rFonts w:ascii="宋体" w:hAnsi="宋体" w:cs="宋体" w:hint="eastAsia"/>
          <w:bCs w:val="0"/>
          <w:kern w:val="0"/>
          <w:szCs w:val="24"/>
        </w:rPr>
        <w:t>金</w:t>
      </w:r>
      <w:r w:rsidRPr="003B55CC">
        <w:rPr>
          <w:rFonts w:ascii="宋体" w:hAnsi="宋体" w:cs="宋体" w:hint="eastAsia"/>
          <w:bCs w:val="0"/>
          <w:kern w:val="0"/>
          <w:szCs w:val="24"/>
        </w:rPr>
        <w:t>融财务服务交</w:t>
      </w:r>
      <w:r w:rsidRPr="0009458E">
        <w:rPr>
          <w:rFonts w:ascii="宋体" w:hAnsi="宋体" w:cs="宋体" w:hint="eastAsia"/>
          <w:bCs w:val="0"/>
          <w:kern w:val="0"/>
          <w:szCs w:val="24"/>
        </w:rPr>
        <w:t>易</w:t>
      </w:r>
    </w:p>
    <w:p w:rsidR="009E782E" w:rsidRPr="00534C8A" w:rsidRDefault="009E782E" w:rsidP="009402C7">
      <w:pPr>
        <w:ind w:firstLineChars="200" w:firstLine="420"/>
        <w:rPr>
          <w:rFonts w:asciiTheme="minorEastAsia" w:eastAsiaTheme="minorEastAsia" w:hAnsiTheme="minorEastAsia"/>
          <w:szCs w:val="21"/>
        </w:rPr>
      </w:pPr>
      <w:r w:rsidRPr="00534C8A">
        <w:rPr>
          <w:rFonts w:asciiTheme="minorEastAsia" w:eastAsiaTheme="minorEastAsia" w:hAnsiTheme="minorEastAsia" w:hint="eastAsia"/>
          <w:szCs w:val="21"/>
        </w:rPr>
        <w:t>1）中闽海电取得投资集团统借统贷借款情况</w:t>
      </w:r>
    </w:p>
    <w:p w:rsidR="0050694B" w:rsidRPr="00FC4220" w:rsidRDefault="0050694B" w:rsidP="0050694B">
      <w:pPr>
        <w:ind w:firstLineChars="200" w:firstLine="420"/>
        <w:rPr>
          <w:szCs w:val="21"/>
        </w:rPr>
      </w:pPr>
      <w:r>
        <w:rPr>
          <w:rFonts w:asciiTheme="minorEastAsia" w:eastAsiaTheme="minorEastAsia" w:hAnsiTheme="minorEastAsia" w:hint="eastAsia"/>
          <w:szCs w:val="21"/>
        </w:rPr>
        <w:t>①</w:t>
      </w:r>
      <w:r w:rsidRPr="00FC4220">
        <w:rPr>
          <w:rFonts w:hint="eastAsia"/>
          <w:szCs w:val="21"/>
        </w:rPr>
        <w:t>统借统还借款往来发生额情况</w:t>
      </w:r>
    </w:p>
    <w:p w:rsidR="0050694B" w:rsidRPr="00FC4220" w:rsidRDefault="0050694B" w:rsidP="0050694B">
      <w:pPr>
        <w:ind w:firstLineChars="200" w:firstLine="420"/>
        <w:rPr>
          <w:szCs w:val="21"/>
        </w:rPr>
      </w:pPr>
      <w:r w:rsidRPr="00FC4220">
        <w:rPr>
          <w:rFonts w:hint="eastAsia"/>
          <w:szCs w:val="21"/>
        </w:rPr>
        <w:t>A、清洁发展基金贷款</w:t>
      </w:r>
    </w:p>
    <w:p w:rsidR="0050694B" w:rsidRPr="00AD63E1" w:rsidRDefault="0050694B" w:rsidP="0050694B">
      <w:pPr>
        <w:ind w:firstLineChars="200" w:firstLine="420"/>
        <w:jc w:val="right"/>
        <w:rPr>
          <w:szCs w:val="21"/>
        </w:rPr>
      </w:pPr>
      <w:r w:rsidRPr="00AD63E1">
        <w:rPr>
          <w:rFonts w:hint="eastAsia"/>
          <w:szCs w:val="21"/>
        </w:rPr>
        <w:t>单位：元</w:t>
      </w:r>
      <w:r w:rsidRPr="00AD63E1">
        <w:rPr>
          <w:szCs w:val="21"/>
        </w:rPr>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5" w:type="dxa"/>
          <w:right w:w="45" w:type="dxa"/>
        </w:tblCellMar>
        <w:tblLook w:val="0000"/>
      </w:tblPr>
      <w:tblGrid>
        <w:gridCol w:w="889"/>
        <w:gridCol w:w="1153"/>
        <w:gridCol w:w="1469"/>
        <w:gridCol w:w="1474"/>
        <w:gridCol w:w="967"/>
        <w:gridCol w:w="1474"/>
        <w:gridCol w:w="1497"/>
      </w:tblGrid>
      <w:tr w:rsidR="0050694B" w:rsidTr="00075A35">
        <w:trPr>
          <w:trHeight w:val="284"/>
          <w:tblHeader/>
        </w:trPr>
        <w:tc>
          <w:tcPr>
            <w:tcW w:w="498" w:type="pct"/>
            <w:vAlign w:val="center"/>
          </w:tcPr>
          <w:p w:rsidR="0050694B" w:rsidRDefault="0050694B" w:rsidP="00075A35">
            <w:pPr>
              <w:adjustRightInd w:val="0"/>
              <w:snapToGrid w:val="0"/>
              <w:spacing w:line="240" w:lineRule="exact"/>
              <w:contextualSpacing/>
              <w:jc w:val="center"/>
              <w:rPr>
                <w:snapToGrid w:val="0"/>
                <w:sz w:val="18"/>
                <w:szCs w:val="18"/>
              </w:rPr>
            </w:pPr>
            <w:r>
              <w:rPr>
                <w:rFonts w:hint="eastAsia"/>
                <w:snapToGrid w:val="0"/>
                <w:sz w:val="18"/>
                <w:szCs w:val="18"/>
              </w:rPr>
              <w:t>期间</w:t>
            </w:r>
          </w:p>
        </w:tc>
        <w:tc>
          <w:tcPr>
            <w:tcW w:w="646" w:type="pct"/>
            <w:noWrap/>
            <w:vAlign w:val="center"/>
          </w:tcPr>
          <w:p w:rsidR="0050694B" w:rsidRDefault="0050694B" w:rsidP="00075A35">
            <w:pPr>
              <w:adjustRightInd w:val="0"/>
              <w:snapToGrid w:val="0"/>
              <w:spacing w:line="240" w:lineRule="exact"/>
              <w:contextualSpacing/>
              <w:jc w:val="center"/>
              <w:rPr>
                <w:snapToGrid w:val="0"/>
                <w:sz w:val="18"/>
                <w:szCs w:val="18"/>
              </w:rPr>
            </w:pPr>
            <w:r>
              <w:rPr>
                <w:rFonts w:hint="eastAsia"/>
                <w:snapToGrid w:val="0"/>
                <w:sz w:val="18"/>
                <w:szCs w:val="18"/>
              </w:rPr>
              <w:t>项目</w:t>
            </w:r>
          </w:p>
        </w:tc>
        <w:tc>
          <w:tcPr>
            <w:tcW w:w="823" w:type="pct"/>
            <w:vAlign w:val="center"/>
          </w:tcPr>
          <w:p w:rsidR="0050694B" w:rsidRDefault="0050694B" w:rsidP="00075A35">
            <w:pPr>
              <w:adjustRightInd w:val="0"/>
              <w:snapToGrid w:val="0"/>
              <w:spacing w:line="240" w:lineRule="exact"/>
              <w:contextualSpacing/>
              <w:jc w:val="center"/>
              <w:rPr>
                <w:snapToGrid w:val="0"/>
                <w:sz w:val="18"/>
                <w:szCs w:val="18"/>
              </w:rPr>
            </w:pPr>
            <w:r>
              <w:rPr>
                <w:rFonts w:hint="eastAsia"/>
                <w:snapToGrid w:val="0"/>
                <w:sz w:val="18"/>
                <w:szCs w:val="18"/>
              </w:rPr>
              <w:t>性质</w:t>
            </w:r>
          </w:p>
        </w:tc>
        <w:tc>
          <w:tcPr>
            <w:tcW w:w="826" w:type="pct"/>
            <w:noWrap/>
            <w:vAlign w:val="center"/>
          </w:tcPr>
          <w:p w:rsidR="0050694B" w:rsidRDefault="0050694B" w:rsidP="00075A35">
            <w:pPr>
              <w:adjustRightInd w:val="0"/>
              <w:snapToGrid w:val="0"/>
              <w:spacing w:line="240" w:lineRule="exact"/>
              <w:contextualSpacing/>
              <w:jc w:val="center"/>
              <w:rPr>
                <w:snapToGrid w:val="0"/>
                <w:sz w:val="18"/>
                <w:szCs w:val="18"/>
              </w:rPr>
            </w:pPr>
            <w:r>
              <w:rPr>
                <w:rFonts w:hint="eastAsia"/>
                <w:snapToGrid w:val="0"/>
                <w:sz w:val="18"/>
                <w:szCs w:val="18"/>
              </w:rPr>
              <w:t>期初余额</w:t>
            </w:r>
          </w:p>
        </w:tc>
        <w:tc>
          <w:tcPr>
            <w:tcW w:w="542" w:type="pct"/>
            <w:noWrap/>
            <w:vAlign w:val="center"/>
          </w:tcPr>
          <w:p w:rsidR="0050694B" w:rsidRDefault="0050694B" w:rsidP="00075A35">
            <w:pPr>
              <w:adjustRightInd w:val="0"/>
              <w:snapToGrid w:val="0"/>
              <w:spacing w:line="240" w:lineRule="exact"/>
              <w:contextualSpacing/>
              <w:jc w:val="center"/>
              <w:rPr>
                <w:snapToGrid w:val="0"/>
                <w:sz w:val="18"/>
                <w:szCs w:val="18"/>
              </w:rPr>
            </w:pPr>
            <w:r>
              <w:rPr>
                <w:rFonts w:hint="eastAsia"/>
                <w:snapToGrid w:val="0"/>
                <w:sz w:val="18"/>
                <w:szCs w:val="18"/>
              </w:rPr>
              <w:t>本期增加</w:t>
            </w:r>
          </w:p>
        </w:tc>
        <w:tc>
          <w:tcPr>
            <w:tcW w:w="826" w:type="pct"/>
            <w:noWrap/>
            <w:vAlign w:val="center"/>
          </w:tcPr>
          <w:p w:rsidR="0050694B" w:rsidRDefault="0050694B" w:rsidP="00075A35">
            <w:pPr>
              <w:adjustRightInd w:val="0"/>
              <w:snapToGrid w:val="0"/>
              <w:spacing w:line="240" w:lineRule="exact"/>
              <w:contextualSpacing/>
              <w:jc w:val="center"/>
              <w:rPr>
                <w:snapToGrid w:val="0"/>
                <w:sz w:val="18"/>
                <w:szCs w:val="18"/>
              </w:rPr>
            </w:pPr>
            <w:r>
              <w:rPr>
                <w:rFonts w:hint="eastAsia"/>
                <w:snapToGrid w:val="0"/>
                <w:sz w:val="18"/>
                <w:szCs w:val="18"/>
              </w:rPr>
              <w:t>本期减少</w:t>
            </w:r>
          </w:p>
        </w:tc>
        <w:tc>
          <w:tcPr>
            <w:tcW w:w="839" w:type="pct"/>
            <w:noWrap/>
            <w:vAlign w:val="center"/>
          </w:tcPr>
          <w:p w:rsidR="0050694B" w:rsidRDefault="0050694B" w:rsidP="00075A35">
            <w:pPr>
              <w:adjustRightInd w:val="0"/>
              <w:snapToGrid w:val="0"/>
              <w:spacing w:line="240" w:lineRule="exact"/>
              <w:contextualSpacing/>
              <w:jc w:val="center"/>
              <w:rPr>
                <w:snapToGrid w:val="0"/>
                <w:sz w:val="18"/>
                <w:szCs w:val="18"/>
              </w:rPr>
            </w:pPr>
            <w:r>
              <w:rPr>
                <w:rFonts w:hint="eastAsia"/>
                <w:snapToGrid w:val="0"/>
                <w:sz w:val="18"/>
                <w:szCs w:val="18"/>
              </w:rPr>
              <w:t>期末余额</w:t>
            </w:r>
          </w:p>
        </w:tc>
      </w:tr>
      <w:tr w:rsidR="0050694B" w:rsidTr="00075A35">
        <w:trPr>
          <w:trHeight w:val="284"/>
        </w:trPr>
        <w:tc>
          <w:tcPr>
            <w:tcW w:w="498"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202</w:t>
            </w:r>
            <w:r w:rsidRPr="00534C8A">
              <w:rPr>
                <w:rFonts w:asciiTheme="minorEastAsia" w:eastAsiaTheme="minorEastAsia" w:hAnsiTheme="minorEastAsia" w:hint="eastAsia"/>
                <w:snapToGrid w:val="0"/>
                <w:sz w:val="18"/>
                <w:szCs w:val="18"/>
              </w:rPr>
              <w:t>1</w:t>
            </w:r>
            <w:r w:rsidRPr="00534C8A">
              <w:rPr>
                <w:rFonts w:asciiTheme="minorEastAsia" w:eastAsiaTheme="minorEastAsia" w:hAnsiTheme="minorEastAsia"/>
                <w:snapToGrid w:val="0"/>
                <w:sz w:val="18"/>
                <w:szCs w:val="18"/>
              </w:rPr>
              <w:t>年度</w:t>
            </w:r>
          </w:p>
        </w:tc>
        <w:tc>
          <w:tcPr>
            <w:tcW w:w="646" w:type="pct"/>
            <w:noWrap/>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长期应付款</w:t>
            </w:r>
          </w:p>
        </w:tc>
        <w:tc>
          <w:tcPr>
            <w:tcW w:w="823"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投资集团-清洁发展基金贷款</w:t>
            </w:r>
          </w:p>
        </w:tc>
        <w:tc>
          <w:tcPr>
            <w:tcW w:w="826"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200,000,000.00</w:t>
            </w:r>
          </w:p>
        </w:tc>
        <w:tc>
          <w:tcPr>
            <w:tcW w:w="542"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p>
        </w:tc>
        <w:tc>
          <w:tcPr>
            <w:tcW w:w="826"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200,000,000.00</w:t>
            </w:r>
          </w:p>
        </w:tc>
        <w:tc>
          <w:tcPr>
            <w:tcW w:w="839"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p>
        </w:tc>
      </w:tr>
      <w:tr w:rsidR="0050694B" w:rsidTr="00075A35">
        <w:trPr>
          <w:trHeight w:val="284"/>
        </w:trPr>
        <w:tc>
          <w:tcPr>
            <w:tcW w:w="498"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2020年度</w:t>
            </w:r>
          </w:p>
        </w:tc>
        <w:tc>
          <w:tcPr>
            <w:tcW w:w="646" w:type="pct"/>
            <w:noWrap/>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长期应付款</w:t>
            </w:r>
          </w:p>
        </w:tc>
        <w:tc>
          <w:tcPr>
            <w:tcW w:w="823"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投资集团-清洁发展基金贷款</w:t>
            </w:r>
          </w:p>
        </w:tc>
        <w:tc>
          <w:tcPr>
            <w:tcW w:w="826"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200,000,000.00</w:t>
            </w:r>
          </w:p>
        </w:tc>
        <w:tc>
          <w:tcPr>
            <w:tcW w:w="542"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p>
        </w:tc>
        <w:tc>
          <w:tcPr>
            <w:tcW w:w="826"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p>
        </w:tc>
        <w:tc>
          <w:tcPr>
            <w:tcW w:w="839"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200,000,000.00</w:t>
            </w:r>
          </w:p>
        </w:tc>
      </w:tr>
    </w:tbl>
    <w:p w:rsidR="0050694B" w:rsidRDefault="0050694B" w:rsidP="0050694B">
      <w:pPr>
        <w:ind w:firstLineChars="200" w:firstLine="420"/>
        <w:rPr>
          <w:rFonts w:asciiTheme="minorEastAsia" w:eastAsiaTheme="minorEastAsia" w:hAnsiTheme="minorEastAsia"/>
        </w:rPr>
      </w:pPr>
      <w:r w:rsidRPr="00FC56B4">
        <w:rPr>
          <w:rFonts w:asciiTheme="minorEastAsia" w:eastAsiaTheme="minorEastAsia" w:hAnsiTheme="minorEastAsia" w:hint="eastAsia"/>
        </w:rPr>
        <w:t>2016年5月，中国清洁发展机制基金管理中心、中信银行股份有限公司总行营业部、福建省财政厅签署《福建省投资开发集团有限责任公司福建莆田平海湾50MW海上风电项目清洁发展委托贷款合同》（合同编号：清委贷2014（041）号），中国清洁发展机制基金管理中心通过委托贷款方式向福建省财政厅提供了一笔贷款（“清洁发展基金贷款”），贷款金额为人民币3亿元，贷款专用于福建莆田平海湾50MW海上风电项目，贷款期限为60个月。2016年4月21日，投资集团与福建省财政厅签署《福建省财政厅与福建省投资开发集团有限责任公司关于清洁发展委托贷款“福建莆田平海湾50MW海上风电项目”的转贷协议》，福建省财政厅将上述3亿元清洁发展基金贷款转贷给投资集团。中闽海电作为福建莆田平海湾50MW海上风电项目的建设、运营和管理主体，按照项目进展情况实际使用清洁发展基金贷款，投资集团按中闽海电实际资金占用金额计息，利率和《福建省投资开发集团有限责任公司福建莆田平海湾5</w:t>
      </w:r>
      <w:r w:rsidRPr="00FC56B4">
        <w:rPr>
          <w:rFonts w:asciiTheme="minorEastAsia" w:eastAsiaTheme="minorEastAsia" w:hAnsiTheme="minorEastAsia"/>
        </w:rPr>
        <w:t>0MW</w:t>
      </w:r>
      <w:r w:rsidRPr="00FC56B4">
        <w:rPr>
          <w:rFonts w:asciiTheme="minorEastAsia" w:eastAsiaTheme="minorEastAsia" w:hAnsiTheme="minorEastAsia" w:hint="eastAsia"/>
        </w:rPr>
        <w:t>海上风电项目清洁发展委托贷款合同》（合同编号：清委贷2014（041）号）一致。截至2021年12月31日，投资集团转贷给中闽海电的清洁发展基金贷款本金已偿还完毕，余额为0。</w:t>
      </w:r>
    </w:p>
    <w:p w:rsidR="0050694B" w:rsidRDefault="0050694B" w:rsidP="0050694B">
      <w:pPr>
        <w:ind w:firstLineChars="200" w:firstLine="420"/>
        <w:rPr>
          <w:szCs w:val="21"/>
        </w:rPr>
      </w:pPr>
    </w:p>
    <w:p w:rsidR="0050694B" w:rsidRPr="00FC4220" w:rsidRDefault="0050694B" w:rsidP="0050694B">
      <w:pPr>
        <w:ind w:firstLineChars="200" w:firstLine="420"/>
        <w:rPr>
          <w:szCs w:val="21"/>
        </w:rPr>
      </w:pPr>
      <w:r w:rsidRPr="00FC4220">
        <w:rPr>
          <w:rFonts w:hint="eastAsia"/>
          <w:szCs w:val="21"/>
        </w:rPr>
        <w:t>B、新开发银行贷款</w:t>
      </w:r>
    </w:p>
    <w:p w:rsidR="0050694B" w:rsidRPr="00AD63E1" w:rsidRDefault="0050694B" w:rsidP="0050694B">
      <w:pPr>
        <w:ind w:firstLineChars="200" w:firstLine="420"/>
        <w:jc w:val="right"/>
        <w:rPr>
          <w:szCs w:val="21"/>
        </w:rPr>
      </w:pPr>
      <w:r w:rsidRPr="00AD63E1">
        <w:rPr>
          <w:rFonts w:hint="eastAsia"/>
          <w:szCs w:val="21"/>
        </w:rPr>
        <w:t>单位：元</w:t>
      </w:r>
      <w:r w:rsidRPr="00AD63E1">
        <w:rPr>
          <w:szCs w:val="21"/>
        </w:rPr>
        <w:t xml:space="preserve">  币种：人民币</w:t>
      </w:r>
    </w:p>
    <w:tbl>
      <w:tblPr>
        <w:tblW w:w="514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5" w:type="dxa"/>
          <w:right w:w="45" w:type="dxa"/>
        </w:tblCellMar>
        <w:tblLook w:val="0000"/>
      </w:tblPr>
      <w:tblGrid>
        <w:gridCol w:w="899"/>
        <w:gridCol w:w="1132"/>
        <w:gridCol w:w="1275"/>
        <w:gridCol w:w="1586"/>
        <w:gridCol w:w="1349"/>
        <w:gridCol w:w="1391"/>
        <w:gridCol w:w="1557"/>
      </w:tblGrid>
      <w:tr w:rsidR="0050694B" w:rsidRPr="00AD63E1" w:rsidTr="0050694B">
        <w:trPr>
          <w:trHeight w:val="284"/>
          <w:tblHeader/>
        </w:trPr>
        <w:tc>
          <w:tcPr>
            <w:tcW w:w="489" w:type="pct"/>
            <w:vAlign w:val="center"/>
          </w:tcPr>
          <w:p w:rsidR="0050694B" w:rsidRPr="00AD63E1" w:rsidRDefault="0050694B" w:rsidP="00075A35">
            <w:pPr>
              <w:adjustRightInd w:val="0"/>
              <w:snapToGrid w:val="0"/>
              <w:spacing w:line="240" w:lineRule="exact"/>
              <w:contextualSpacing/>
              <w:jc w:val="center"/>
              <w:rPr>
                <w:snapToGrid w:val="0"/>
                <w:sz w:val="18"/>
                <w:szCs w:val="18"/>
              </w:rPr>
            </w:pPr>
            <w:r w:rsidRPr="00AD63E1">
              <w:rPr>
                <w:rFonts w:hint="eastAsia"/>
                <w:snapToGrid w:val="0"/>
                <w:sz w:val="18"/>
                <w:szCs w:val="18"/>
              </w:rPr>
              <w:t>期间</w:t>
            </w:r>
          </w:p>
        </w:tc>
        <w:tc>
          <w:tcPr>
            <w:tcW w:w="616" w:type="pct"/>
            <w:noWrap/>
            <w:vAlign w:val="center"/>
          </w:tcPr>
          <w:p w:rsidR="0050694B" w:rsidRPr="00AD63E1" w:rsidRDefault="0050694B" w:rsidP="00075A35">
            <w:pPr>
              <w:adjustRightInd w:val="0"/>
              <w:snapToGrid w:val="0"/>
              <w:spacing w:line="240" w:lineRule="exact"/>
              <w:contextualSpacing/>
              <w:jc w:val="center"/>
              <w:rPr>
                <w:snapToGrid w:val="0"/>
                <w:sz w:val="18"/>
                <w:szCs w:val="18"/>
              </w:rPr>
            </w:pPr>
            <w:r w:rsidRPr="00AD63E1">
              <w:rPr>
                <w:rFonts w:hint="eastAsia"/>
                <w:snapToGrid w:val="0"/>
                <w:sz w:val="18"/>
                <w:szCs w:val="18"/>
              </w:rPr>
              <w:t>项目</w:t>
            </w:r>
          </w:p>
        </w:tc>
        <w:tc>
          <w:tcPr>
            <w:tcW w:w="694" w:type="pct"/>
            <w:vAlign w:val="center"/>
          </w:tcPr>
          <w:p w:rsidR="0050694B" w:rsidRPr="00AD63E1" w:rsidRDefault="0050694B" w:rsidP="00075A35">
            <w:pPr>
              <w:adjustRightInd w:val="0"/>
              <w:snapToGrid w:val="0"/>
              <w:spacing w:line="240" w:lineRule="exact"/>
              <w:contextualSpacing/>
              <w:jc w:val="center"/>
              <w:rPr>
                <w:snapToGrid w:val="0"/>
                <w:sz w:val="18"/>
                <w:szCs w:val="18"/>
              </w:rPr>
            </w:pPr>
            <w:r w:rsidRPr="00AD63E1">
              <w:rPr>
                <w:rFonts w:hint="eastAsia"/>
                <w:snapToGrid w:val="0"/>
                <w:sz w:val="18"/>
                <w:szCs w:val="18"/>
              </w:rPr>
              <w:t>性质</w:t>
            </w:r>
          </w:p>
        </w:tc>
        <w:tc>
          <w:tcPr>
            <w:tcW w:w="863" w:type="pct"/>
            <w:noWrap/>
            <w:vAlign w:val="center"/>
          </w:tcPr>
          <w:p w:rsidR="0050694B" w:rsidRPr="00AD63E1" w:rsidRDefault="0050694B" w:rsidP="00075A35">
            <w:pPr>
              <w:adjustRightInd w:val="0"/>
              <w:snapToGrid w:val="0"/>
              <w:spacing w:line="240" w:lineRule="exact"/>
              <w:contextualSpacing/>
              <w:jc w:val="center"/>
              <w:rPr>
                <w:snapToGrid w:val="0"/>
                <w:sz w:val="18"/>
                <w:szCs w:val="18"/>
              </w:rPr>
            </w:pPr>
            <w:r w:rsidRPr="00AD63E1">
              <w:rPr>
                <w:rFonts w:hint="eastAsia"/>
                <w:snapToGrid w:val="0"/>
                <w:sz w:val="18"/>
                <w:szCs w:val="18"/>
              </w:rPr>
              <w:t>期初余额</w:t>
            </w:r>
          </w:p>
        </w:tc>
        <w:tc>
          <w:tcPr>
            <w:tcW w:w="734" w:type="pct"/>
            <w:noWrap/>
            <w:vAlign w:val="center"/>
          </w:tcPr>
          <w:p w:rsidR="0050694B" w:rsidRPr="00AD63E1" w:rsidRDefault="0050694B" w:rsidP="00075A35">
            <w:pPr>
              <w:adjustRightInd w:val="0"/>
              <w:snapToGrid w:val="0"/>
              <w:spacing w:line="240" w:lineRule="exact"/>
              <w:contextualSpacing/>
              <w:jc w:val="center"/>
              <w:rPr>
                <w:snapToGrid w:val="0"/>
                <w:sz w:val="18"/>
                <w:szCs w:val="18"/>
              </w:rPr>
            </w:pPr>
            <w:r w:rsidRPr="00AD63E1">
              <w:rPr>
                <w:rFonts w:hint="eastAsia"/>
                <w:snapToGrid w:val="0"/>
                <w:sz w:val="18"/>
                <w:szCs w:val="18"/>
              </w:rPr>
              <w:t>本期增加</w:t>
            </w:r>
          </w:p>
        </w:tc>
        <w:tc>
          <w:tcPr>
            <w:tcW w:w="757" w:type="pct"/>
            <w:noWrap/>
            <w:vAlign w:val="center"/>
          </w:tcPr>
          <w:p w:rsidR="0050694B" w:rsidRPr="00AD63E1" w:rsidRDefault="0050694B" w:rsidP="00075A35">
            <w:pPr>
              <w:adjustRightInd w:val="0"/>
              <w:snapToGrid w:val="0"/>
              <w:spacing w:line="240" w:lineRule="exact"/>
              <w:contextualSpacing/>
              <w:jc w:val="center"/>
              <w:rPr>
                <w:snapToGrid w:val="0"/>
                <w:sz w:val="18"/>
                <w:szCs w:val="18"/>
              </w:rPr>
            </w:pPr>
            <w:r w:rsidRPr="00AD63E1">
              <w:rPr>
                <w:rFonts w:hint="eastAsia"/>
                <w:snapToGrid w:val="0"/>
                <w:sz w:val="18"/>
                <w:szCs w:val="18"/>
              </w:rPr>
              <w:t>本期减少</w:t>
            </w:r>
          </w:p>
        </w:tc>
        <w:tc>
          <w:tcPr>
            <w:tcW w:w="847" w:type="pct"/>
            <w:noWrap/>
            <w:vAlign w:val="center"/>
          </w:tcPr>
          <w:p w:rsidR="0050694B" w:rsidRPr="00AD63E1" w:rsidRDefault="0050694B" w:rsidP="00075A35">
            <w:pPr>
              <w:adjustRightInd w:val="0"/>
              <w:snapToGrid w:val="0"/>
              <w:spacing w:line="240" w:lineRule="exact"/>
              <w:contextualSpacing/>
              <w:jc w:val="center"/>
              <w:rPr>
                <w:snapToGrid w:val="0"/>
                <w:sz w:val="18"/>
                <w:szCs w:val="18"/>
              </w:rPr>
            </w:pPr>
            <w:r w:rsidRPr="00AD63E1">
              <w:rPr>
                <w:rFonts w:hint="eastAsia"/>
                <w:snapToGrid w:val="0"/>
                <w:sz w:val="18"/>
                <w:szCs w:val="18"/>
              </w:rPr>
              <w:t>期末余额</w:t>
            </w:r>
          </w:p>
        </w:tc>
      </w:tr>
      <w:tr w:rsidR="0050694B" w:rsidRPr="00AD63E1" w:rsidTr="0050694B">
        <w:trPr>
          <w:trHeight w:val="284"/>
        </w:trPr>
        <w:tc>
          <w:tcPr>
            <w:tcW w:w="489"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2021年度</w:t>
            </w:r>
          </w:p>
        </w:tc>
        <w:tc>
          <w:tcPr>
            <w:tcW w:w="616" w:type="pct"/>
            <w:noWrap/>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长期应付款</w:t>
            </w:r>
          </w:p>
        </w:tc>
        <w:tc>
          <w:tcPr>
            <w:tcW w:w="694"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投资集团-新开发银行贷款</w:t>
            </w:r>
          </w:p>
        </w:tc>
        <w:tc>
          <w:tcPr>
            <w:tcW w:w="863"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1,454,669,452.94</w:t>
            </w:r>
          </w:p>
        </w:tc>
        <w:tc>
          <w:tcPr>
            <w:tcW w:w="734" w:type="pct"/>
            <w:noWrap/>
            <w:vAlign w:val="center"/>
          </w:tcPr>
          <w:p w:rsidR="0050694B" w:rsidRPr="00534C8A" w:rsidRDefault="0050694B" w:rsidP="00075A35">
            <w:pPr>
              <w:widowControl w:val="0"/>
              <w:adjustRightInd w:val="0"/>
              <w:snapToGrid w:val="0"/>
              <w:spacing w:line="240" w:lineRule="exact"/>
              <w:ind w:leftChars="-33" w:left="-69"/>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514,302,525.65</w:t>
            </w:r>
          </w:p>
        </w:tc>
        <w:tc>
          <w:tcPr>
            <w:tcW w:w="757" w:type="pct"/>
            <w:noWrap/>
            <w:vAlign w:val="center"/>
          </w:tcPr>
          <w:p w:rsidR="0050694B" w:rsidRPr="00534C8A" w:rsidRDefault="0050694B" w:rsidP="00075A35">
            <w:pPr>
              <w:widowControl w:val="0"/>
              <w:adjustRightInd w:val="0"/>
              <w:snapToGrid w:val="0"/>
              <w:spacing w:line="240" w:lineRule="exact"/>
              <w:ind w:leftChars="-1" w:left="-2" w:firstLine="2"/>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111,959,603.88</w:t>
            </w:r>
          </w:p>
        </w:tc>
        <w:tc>
          <w:tcPr>
            <w:tcW w:w="847"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1,857,012,374.71</w:t>
            </w:r>
          </w:p>
        </w:tc>
      </w:tr>
      <w:tr w:rsidR="0050694B" w:rsidRPr="00AD63E1" w:rsidTr="0050694B">
        <w:trPr>
          <w:trHeight w:val="284"/>
        </w:trPr>
        <w:tc>
          <w:tcPr>
            <w:tcW w:w="489"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2020年度</w:t>
            </w:r>
          </w:p>
        </w:tc>
        <w:tc>
          <w:tcPr>
            <w:tcW w:w="616" w:type="pct"/>
            <w:noWrap/>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长期应付款</w:t>
            </w:r>
          </w:p>
        </w:tc>
        <w:tc>
          <w:tcPr>
            <w:tcW w:w="694"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投资集团-新开发银行贷款</w:t>
            </w:r>
          </w:p>
        </w:tc>
        <w:tc>
          <w:tcPr>
            <w:tcW w:w="863"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803,770,682.32</w:t>
            </w:r>
          </w:p>
        </w:tc>
        <w:tc>
          <w:tcPr>
            <w:tcW w:w="734" w:type="pct"/>
            <w:noWrap/>
            <w:vAlign w:val="center"/>
          </w:tcPr>
          <w:p w:rsidR="0050694B" w:rsidRPr="00534C8A" w:rsidRDefault="0050694B" w:rsidP="00075A35">
            <w:pPr>
              <w:widowControl w:val="0"/>
              <w:adjustRightInd w:val="0"/>
              <w:snapToGrid w:val="0"/>
              <w:spacing w:line="240" w:lineRule="exact"/>
              <w:ind w:leftChars="-33" w:left="-69"/>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650,898,770.62</w:t>
            </w:r>
          </w:p>
        </w:tc>
        <w:tc>
          <w:tcPr>
            <w:tcW w:w="757"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p>
        </w:tc>
        <w:tc>
          <w:tcPr>
            <w:tcW w:w="847"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1,454,669,452.94</w:t>
            </w:r>
          </w:p>
        </w:tc>
      </w:tr>
      <w:tr w:rsidR="0050694B" w:rsidRPr="00AD63E1" w:rsidTr="0050694B">
        <w:trPr>
          <w:trHeight w:val="284"/>
        </w:trPr>
        <w:tc>
          <w:tcPr>
            <w:tcW w:w="489"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w:t>
            </w:r>
            <w:r w:rsidRPr="00534C8A">
              <w:rPr>
                <w:rFonts w:asciiTheme="minorEastAsia" w:eastAsiaTheme="minorEastAsia" w:hAnsiTheme="minorEastAsia" w:hint="eastAsia"/>
                <w:snapToGrid w:val="0"/>
                <w:sz w:val="18"/>
                <w:szCs w:val="18"/>
              </w:rPr>
              <w:t>20</w:t>
            </w:r>
            <w:r w:rsidRPr="00534C8A">
              <w:rPr>
                <w:rFonts w:asciiTheme="minorEastAsia" w:eastAsiaTheme="minorEastAsia" w:hAnsiTheme="minorEastAsia"/>
                <w:snapToGrid w:val="0"/>
                <w:sz w:val="18"/>
                <w:szCs w:val="18"/>
              </w:rPr>
              <w:t>年度</w:t>
            </w:r>
          </w:p>
        </w:tc>
        <w:tc>
          <w:tcPr>
            <w:tcW w:w="616" w:type="pct"/>
            <w:noWrap/>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其他应收款</w:t>
            </w:r>
          </w:p>
        </w:tc>
        <w:tc>
          <w:tcPr>
            <w:tcW w:w="694" w:type="pct"/>
            <w:vAlign w:val="center"/>
          </w:tcPr>
          <w:p w:rsidR="0050694B" w:rsidRPr="00534C8A" w:rsidRDefault="0050694B" w:rsidP="00075A35">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hint="eastAsia"/>
                <w:snapToGrid w:val="0"/>
                <w:sz w:val="18"/>
                <w:szCs w:val="18"/>
              </w:rPr>
              <w:t>新开发银行贷款-应收福建省财政厅拨付</w:t>
            </w:r>
          </w:p>
        </w:tc>
        <w:tc>
          <w:tcPr>
            <w:tcW w:w="863"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5,393,686.45</w:t>
            </w:r>
          </w:p>
        </w:tc>
        <w:tc>
          <w:tcPr>
            <w:tcW w:w="734"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p>
        </w:tc>
        <w:tc>
          <w:tcPr>
            <w:tcW w:w="757"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5,393,686.45</w:t>
            </w:r>
          </w:p>
        </w:tc>
        <w:tc>
          <w:tcPr>
            <w:tcW w:w="847" w:type="pct"/>
            <w:noWrap/>
            <w:vAlign w:val="center"/>
          </w:tcPr>
          <w:p w:rsidR="0050694B" w:rsidRPr="00534C8A" w:rsidRDefault="0050694B" w:rsidP="00075A35">
            <w:pPr>
              <w:widowControl w:val="0"/>
              <w:adjustRightInd w:val="0"/>
              <w:snapToGrid w:val="0"/>
              <w:spacing w:line="240" w:lineRule="exact"/>
              <w:jc w:val="right"/>
              <w:rPr>
                <w:rFonts w:asciiTheme="minorEastAsia" w:eastAsiaTheme="minorEastAsia" w:hAnsiTheme="minorEastAsia"/>
                <w:snapToGrid w:val="0"/>
                <w:sz w:val="18"/>
                <w:szCs w:val="18"/>
              </w:rPr>
            </w:pPr>
          </w:p>
        </w:tc>
      </w:tr>
    </w:tbl>
    <w:p w:rsidR="0050694B" w:rsidRDefault="0050694B" w:rsidP="009402C7">
      <w:pPr>
        <w:ind w:firstLineChars="200" w:firstLine="420"/>
        <w:rPr>
          <w:rFonts w:asciiTheme="minorEastAsia" w:eastAsiaTheme="minorEastAsia" w:hAnsiTheme="minorEastAsia"/>
          <w:szCs w:val="21"/>
        </w:rPr>
      </w:pPr>
      <w:r w:rsidRPr="00FC56B4">
        <w:rPr>
          <w:rFonts w:asciiTheme="minorEastAsia" w:eastAsiaTheme="minorEastAsia" w:hAnsiTheme="minorEastAsia" w:hint="eastAsia"/>
          <w:szCs w:val="21"/>
        </w:rPr>
        <w:t>2017年9月3日，中华人民共和国与新开发银行签署“福建省莆田平海湾海上风电项目”《贷款协定》（贷款号16CN02）新开发银行通过委托贷款方式向中华人民共和国提供了一笔贷款（“新开发银行贷款”），贷款金额为人民币20亿元，贷款专用于福建莆田平海湾246MW海上风电项目，贷款期限为18年（含宽限期3年），利率为3MSHIBOR-3BP。2017年12月4日，财政部与福建省人民政府签署《财政部与福建省人民政府关于新开发银行贷款福建省莆田平海湾海上风电项目的转贷协议》，财政部将上述20亿元新开发银行贷款转贷给福建省人民政府。2018年1月26日，福建省财政厅与投资集团签署《福建省财政厅与福建省投资开发集团有限责任公司关于新开发银行贷款福建省莆田平海湾海上风电项目的转贷协议》，福建省财政厅将上述20亿元新开发银行贷款转贷给投资集团。2018年5月8日，投资集团与中闽海电签订了《关于新开发银行贷款福建省莆田平海湾海上风电项目的转贷协议》，投资集团将新开发银行提供的总额为人民币20亿元的贷款转贷给中闽海电，借款方式、期限和利率和中华人民共和国与新开发银行签署“福建省莆田平海湾海上风电项目”《贷款协定》（贷款号16CN02）保持一致。截至2021年12月31日，投资集团转贷给中闽海电的新开发银行借款本金余额为人民币</w:t>
      </w:r>
      <w:r w:rsidRPr="00FC56B4">
        <w:rPr>
          <w:rFonts w:asciiTheme="minorEastAsia" w:eastAsiaTheme="minorEastAsia" w:hAnsiTheme="minorEastAsia"/>
          <w:szCs w:val="21"/>
        </w:rPr>
        <w:t>1,857,012,374.71</w:t>
      </w:r>
      <w:r w:rsidRPr="00FC56B4">
        <w:rPr>
          <w:rFonts w:asciiTheme="minorEastAsia" w:eastAsiaTheme="minorEastAsia" w:hAnsiTheme="minorEastAsia" w:hint="eastAsia"/>
          <w:szCs w:val="21"/>
        </w:rPr>
        <w:t>元。</w:t>
      </w:r>
    </w:p>
    <w:p w:rsidR="009E782E" w:rsidRDefault="009E782E" w:rsidP="009E782E">
      <w:pPr>
        <w:ind w:firstLineChars="200" w:firstLine="420"/>
        <w:rPr>
          <w:szCs w:val="21"/>
        </w:rPr>
      </w:pPr>
    </w:p>
    <w:p w:rsidR="009E782E" w:rsidRPr="00FC4220" w:rsidRDefault="009E782E" w:rsidP="009E782E">
      <w:pPr>
        <w:ind w:firstLineChars="200" w:firstLine="420"/>
        <w:rPr>
          <w:szCs w:val="21"/>
        </w:rPr>
      </w:pPr>
      <w:r w:rsidRPr="00FC4220">
        <w:rPr>
          <w:rFonts w:hint="eastAsia"/>
          <w:szCs w:val="21"/>
        </w:rPr>
        <w:t>②报告期中闽海电向投资集团统借统贷借款利息支出情况</w:t>
      </w:r>
    </w:p>
    <w:p w:rsidR="009E782E" w:rsidRPr="00FC4220" w:rsidRDefault="009E782E" w:rsidP="009E782E">
      <w:pPr>
        <w:ind w:firstLineChars="200" w:firstLine="420"/>
        <w:rPr>
          <w:szCs w:val="21"/>
        </w:rPr>
      </w:pPr>
      <w:r w:rsidRPr="00FC4220">
        <w:rPr>
          <w:rFonts w:hint="eastAsia"/>
          <w:szCs w:val="21"/>
        </w:rPr>
        <w:t>A、清洁发展基金贷款</w:t>
      </w:r>
    </w:p>
    <w:p w:rsidR="0050694B" w:rsidRDefault="0050694B">
      <w:pPr>
        <w:rPr>
          <w:szCs w:val="21"/>
        </w:rPr>
      </w:pPr>
      <w:r>
        <w:rPr>
          <w:szCs w:val="21"/>
        </w:rPr>
        <w:br w:type="page"/>
      </w:r>
    </w:p>
    <w:p w:rsidR="009E782E" w:rsidRPr="00AD63E1" w:rsidRDefault="009E782E" w:rsidP="009E782E">
      <w:pPr>
        <w:ind w:firstLineChars="200" w:firstLine="420"/>
        <w:jc w:val="right"/>
        <w:rPr>
          <w:szCs w:val="21"/>
        </w:rPr>
      </w:pPr>
      <w:r w:rsidRPr="00AD63E1">
        <w:rPr>
          <w:rFonts w:hint="eastAsia"/>
          <w:szCs w:val="21"/>
        </w:rPr>
        <w:lastRenderedPageBreak/>
        <w:t>单位：元</w:t>
      </w:r>
      <w:r w:rsidRPr="00AD63E1">
        <w:rPr>
          <w:szCs w:val="21"/>
        </w:rPr>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000"/>
      </w:tblPr>
      <w:tblGrid>
        <w:gridCol w:w="1784"/>
        <w:gridCol w:w="1784"/>
        <w:gridCol w:w="1785"/>
        <w:gridCol w:w="1785"/>
        <w:gridCol w:w="1785"/>
      </w:tblGrid>
      <w:tr w:rsidR="009E782E" w:rsidTr="00663807">
        <w:trPr>
          <w:trHeight w:val="284"/>
          <w:tblHeader/>
        </w:trPr>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rFonts w:hint="eastAsia"/>
                <w:snapToGrid w:val="0"/>
                <w:sz w:val="18"/>
                <w:szCs w:val="18"/>
              </w:rPr>
              <w:t>期间</w:t>
            </w:r>
          </w:p>
        </w:tc>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snapToGrid w:val="0"/>
                <w:sz w:val="18"/>
                <w:szCs w:val="18"/>
              </w:rPr>
              <w:t>期初应付利息</w:t>
            </w:r>
          </w:p>
        </w:tc>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rFonts w:hint="eastAsia"/>
                <w:snapToGrid w:val="0"/>
                <w:sz w:val="18"/>
                <w:szCs w:val="18"/>
              </w:rPr>
              <w:t>本期</w:t>
            </w:r>
            <w:r>
              <w:rPr>
                <w:snapToGrid w:val="0"/>
                <w:sz w:val="18"/>
                <w:szCs w:val="18"/>
              </w:rPr>
              <w:t>新增利息</w:t>
            </w:r>
          </w:p>
        </w:tc>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snapToGrid w:val="0"/>
                <w:sz w:val="18"/>
                <w:szCs w:val="18"/>
              </w:rPr>
              <w:t>本期支付利息</w:t>
            </w:r>
          </w:p>
        </w:tc>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snapToGrid w:val="0"/>
                <w:sz w:val="18"/>
                <w:szCs w:val="18"/>
              </w:rPr>
              <w:t>期末应付利息</w:t>
            </w:r>
          </w:p>
        </w:tc>
      </w:tr>
      <w:tr w:rsidR="009E782E" w:rsidTr="00663807">
        <w:trPr>
          <w:trHeight w:val="284"/>
        </w:trPr>
        <w:tc>
          <w:tcPr>
            <w:tcW w:w="1000" w:type="pct"/>
            <w:vAlign w:val="center"/>
          </w:tcPr>
          <w:p w:rsidR="009E782E" w:rsidRPr="00534C8A" w:rsidRDefault="009E782E" w:rsidP="00663807">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202</w:t>
            </w:r>
            <w:r w:rsidRPr="00534C8A">
              <w:rPr>
                <w:rFonts w:asciiTheme="minorEastAsia" w:eastAsiaTheme="minorEastAsia" w:hAnsiTheme="minorEastAsia" w:hint="eastAsia"/>
                <w:snapToGrid w:val="0"/>
                <w:sz w:val="18"/>
                <w:szCs w:val="18"/>
              </w:rPr>
              <w:t>1</w:t>
            </w:r>
            <w:r w:rsidRPr="00534C8A">
              <w:rPr>
                <w:rFonts w:asciiTheme="minorEastAsia" w:eastAsiaTheme="minorEastAsia" w:hAnsiTheme="minorEastAsia"/>
                <w:snapToGrid w:val="0"/>
                <w:sz w:val="18"/>
                <w:szCs w:val="18"/>
              </w:rPr>
              <w:t>年度</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919,652.78</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3,364,583.33</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4,284,236.11</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p>
        </w:tc>
      </w:tr>
      <w:tr w:rsidR="009E782E" w:rsidTr="00663807">
        <w:trPr>
          <w:trHeight w:val="284"/>
        </w:trPr>
        <w:tc>
          <w:tcPr>
            <w:tcW w:w="1000" w:type="pct"/>
            <w:vAlign w:val="center"/>
          </w:tcPr>
          <w:p w:rsidR="009E782E" w:rsidRPr="00534C8A" w:rsidRDefault="009E782E" w:rsidP="00663807">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2020年度</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919,652.78</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8,209,583.33</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8,209,583.33</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919,652.78</w:t>
            </w:r>
          </w:p>
        </w:tc>
      </w:tr>
    </w:tbl>
    <w:p w:rsidR="009E782E" w:rsidRDefault="009E782E" w:rsidP="009E782E">
      <w:pPr>
        <w:ind w:firstLineChars="200" w:firstLine="420"/>
        <w:rPr>
          <w:szCs w:val="21"/>
        </w:rPr>
      </w:pPr>
    </w:p>
    <w:p w:rsidR="009E782E" w:rsidRPr="00FC4220" w:rsidRDefault="009E782E" w:rsidP="009E782E">
      <w:pPr>
        <w:ind w:firstLineChars="200" w:firstLine="420"/>
        <w:rPr>
          <w:szCs w:val="21"/>
        </w:rPr>
      </w:pPr>
      <w:r w:rsidRPr="00FC4220">
        <w:rPr>
          <w:rFonts w:hint="eastAsia"/>
          <w:szCs w:val="21"/>
        </w:rPr>
        <w:t>B、新开发银行贷款</w:t>
      </w:r>
    </w:p>
    <w:p w:rsidR="009E782E" w:rsidRPr="00AD63E1" w:rsidRDefault="009E782E" w:rsidP="009E782E">
      <w:pPr>
        <w:ind w:firstLineChars="200" w:firstLine="420"/>
        <w:jc w:val="right"/>
        <w:rPr>
          <w:szCs w:val="21"/>
        </w:rPr>
      </w:pPr>
      <w:r w:rsidRPr="00AD63E1">
        <w:rPr>
          <w:rFonts w:hint="eastAsia"/>
          <w:szCs w:val="21"/>
        </w:rPr>
        <w:t>单位：元</w:t>
      </w:r>
      <w:r w:rsidRPr="00AD63E1">
        <w:rPr>
          <w:szCs w:val="21"/>
        </w:rPr>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000"/>
      </w:tblPr>
      <w:tblGrid>
        <w:gridCol w:w="1784"/>
        <w:gridCol w:w="1784"/>
        <w:gridCol w:w="1785"/>
        <w:gridCol w:w="1785"/>
        <w:gridCol w:w="1785"/>
      </w:tblGrid>
      <w:tr w:rsidR="009E782E" w:rsidTr="00663807">
        <w:trPr>
          <w:trHeight w:val="284"/>
          <w:tblHeader/>
        </w:trPr>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rFonts w:hint="eastAsia"/>
                <w:snapToGrid w:val="0"/>
                <w:sz w:val="18"/>
                <w:szCs w:val="18"/>
              </w:rPr>
              <w:t>期间</w:t>
            </w:r>
          </w:p>
        </w:tc>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snapToGrid w:val="0"/>
                <w:sz w:val="18"/>
                <w:szCs w:val="18"/>
              </w:rPr>
              <w:t>期初应付利息</w:t>
            </w:r>
          </w:p>
        </w:tc>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snapToGrid w:val="0"/>
                <w:sz w:val="18"/>
                <w:szCs w:val="18"/>
              </w:rPr>
              <w:t>本期新增利息</w:t>
            </w:r>
          </w:p>
        </w:tc>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snapToGrid w:val="0"/>
                <w:sz w:val="18"/>
                <w:szCs w:val="18"/>
              </w:rPr>
              <w:t>本期支付利息</w:t>
            </w:r>
          </w:p>
        </w:tc>
        <w:tc>
          <w:tcPr>
            <w:tcW w:w="1000" w:type="pct"/>
            <w:vAlign w:val="center"/>
          </w:tcPr>
          <w:p w:rsidR="009E782E" w:rsidRDefault="009E782E" w:rsidP="00663807">
            <w:pPr>
              <w:adjustRightInd w:val="0"/>
              <w:snapToGrid w:val="0"/>
              <w:spacing w:line="240" w:lineRule="exact"/>
              <w:contextualSpacing/>
              <w:jc w:val="center"/>
              <w:rPr>
                <w:snapToGrid w:val="0"/>
                <w:sz w:val="18"/>
                <w:szCs w:val="18"/>
              </w:rPr>
            </w:pPr>
            <w:r>
              <w:rPr>
                <w:snapToGrid w:val="0"/>
                <w:sz w:val="18"/>
                <w:szCs w:val="18"/>
              </w:rPr>
              <w:t>期末应付利息</w:t>
            </w:r>
          </w:p>
        </w:tc>
      </w:tr>
      <w:tr w:rsidR="009E782E" w:rsidTr="00663807">
        <w:trPr>
          <w:trHeight w:val="284"/>
        </w:trPr>
        <w:tc>
          <w:tcPr>
            <w:tcW w:w="1000" w:type="pct"/>
            <w:vAlign w:val="center"/>
          </w:tcPr>
          <w:p w:rsidR="009E782E" w:rsidRPr="00534C8A" w:rsidRDefault="009E782E" w:rsidP="00663807">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2021年度</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8,739,746.75</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42,684,436.46</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39,007,623.64</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12,416,559.57</w:t>
            </w:r>
          </w:p>
        </w:tc>
      </w:tr>
      <w:tr w:rsidR="009E782E" w:rsidTr="00663807">
        <w:trPr>
          <w:trHeight w:val="284"/>
        </w:trPr>
        <w:tc>
          <w:tcPr>
            <w:tcW w:w="1000" w:type="pct"/>
            <w:vAlign w:val="center"/>
          </w:tcPr>
          <w:p w:rsidR="009E782E" w:rsidRPr="00534C8A" w:rsidRDefault="009E782E" w:rsidP="00663807">
            <w:pPr>
              <w:widowControl w:val="0"/>
              <w:adjustRightInd w:val="0"/>
              <w:snapToGrid w:val="0"/>
              <w:spacing w:line="240" w:lineRule="exac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2020年度</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5,376,188.31</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24,717,049.17</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21,353,490.73</w:t>
            </w:r>
          </w:p>
        </w:tc>
        <w:tc>
          <w:tcPr>
            <w:tcW w:w="1000" w:type="pct"/>
            <w:vAlign w:val="center"/>
          </w:tcPr>
          <w:p w:rsidR="009E782E" w:rsidRPr="00534C8A" w:rsidRDefault="009E782E" w:rsidP="00663807">
            <w:pPr>
              <w:widowControl w:val="0"/>
              <w:adjustRightInd w:val="0"/>
              <w:snapToGrid w:val="0"/>
              <w:spacing w:line="240" w:lineRule="exact"/>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8,739,746.75</w:t>
            </w:r>
          </w:p>
        </w:tc>
      </w:tr>
    </w:tbl>
    <w:p w:rsidR="009E782E" w:rsidRDefault="009E782E" w:rsidP="009E782E">
      <w:pPr>
        <w:ind w:firstLineChars="200" w:firstLine="420"/>
        <w:rPr>
          <w:szCs w:val="21"/>
        </w:rPr>
      </w:pPr>
    </w:p>
    <w:p w:rsidR="009E782E" w:rsidRDefault="009E782E" w:rsidP="009E782E"/>
    <w:p w:rsidR="009E782E" w:rsidRPr="00534C8A" w:rsidRDefault="009E782E" w:rsidP="009E782E">
      <w:pPr>
        <w:ind w:firstLineChars="200" w:firstLine="420"/>
        <w:rPr>
          <w:rFonts w:asciiTheme="minorEastAsia" w:eastAsiaTheme="minorEastAsia" w:hAnsiTheme="minorEastAsia"/>
          <w:szCs w:val="21"/>
        </w:rPr>
      </w:pPr>
      <w:r w:rsidRPr="00534C8A">
        <w:rPr>
          <w:rFonts w:asciiTheme="minorEastAsia" w:eastAsiaTheme="minorEastAsia" w:hAnsiTheme="minorEastAsia" w:hint="eastAsia"/>
          <w:szCs w:val="21"/>
        </w:rPr>
        <w:t>2) 报告期投资集团结算中心归集中闽海电资金情况</w:t>
      </w:r>
    </w:p>
    <w:p w:rsidR="009E782E" w:rsidRPr="00534C8A" w:rsidRDefault="009E782E" w:rsidP="009E782E">
      <w:pPr>
        <w:ind w:firstLineChars="200" w:firstLine="420"/>
        <w:rPr>
          <w:rFonts w:asciiTheme="minorEastAsia" w:eastAsiaTheme="minorEastAsia" w:hAnsiTheme="minorEastAsia"/>
          <w:szCs w:val="21"/>
        </w:rPr>
      </w:pPr>
      <w:r w:rsidRPr="00534C8A">
        <w:rPr>
          <w:rFonts w:asciiTheme="minorEastAsia" w:eastAsiaTheme="minorEastAsia" w:hAnsiTheme="minorEastAsia" w:hint="eastAsia"/>
          <w:szCs w:val="21"/>
        </w:rPr>
        <w:t>无</w:t>
      </w:r>
    </w:p>
    <w:p w:rsidR="009E782E" w:rsidRDefault="009E782E" w:rsidP="009E782E">
      <w:pPr>
        <w:ind w:firstLineChars="200" w:firstLine="420"/>
        <w:rPr>
          <w:szCs w:val="21"/>
        </w:rPr>
      </w:pPr>
    </w:p>
    <w:p w:rsidR="009E782E" w:rsidRPr="00FC4220" w:rsidRDefault="009E782E" w:rsidP="009E782E">
      <w:pPr>
        <w:ind w:firstLineChars="200" w:firstLine="420"/>
        <w:rPr>
          <w:szCs w:val="21"/>
        </w:rPr>
      </w:pPr>
      <w:r>
        <w:rPr>
          <w:rFonts w:hint="eastAsia"/>
          <w:szCs w:val="21"/>
        </w:rPr>
        <w:t>3</w:t>
      </w:r>
      <w:r w:rsidRPr="00FC4220">
        <w:rPr>
          <w:rFonts w:hint="eastAsia"/>
          <w:szCs w:val="21"/>
        </w:rPr>
        <w:t>）报告期，中闽海电在关联方厦门国际银行股份有限公司莆田分行的存款情况</w:t>
      </w:r>
    </w:p>
    <w:p w:rsidR="009E782E" w:rsidRPr="00FC4220" w:rsidRDefault="009E782E" w:rsidP="009E782E">
      <w:pPr>
        <w:ind w:firstLineChars="200" w:firstLine="420"/>
        <w:rPr>
          <w:szCs w:val="21"/>
        </w:rPr>
      </w:pPr>
      <w:r w:rsidRPr="00FC4220">
        <w:rPr>
          <w:rFonts w:hint="eastAsia"/>
          <w:szCs w:val="21"/>
        </w:rPr>
        <w:t>①存款账户情况</w:t>
      </w:r>
    </w:p>
    <w:p w:rsidR="009E782E" w:rsidRPr="00AD63E1" w:rsidRDefault="009E782E" w:rsidP="009E782E">
      <w:pPr>
        <w:ind w:firstLineChars="200" w:firstLine="420"/>
        <w:rPr>
          <w:szCs w:val="21"/>
        </w:rPr>
      </w:pPr>
      <w:r>
        <w:rPr>
          <w:rFonts w:hint="eastAsia"/>
          <w:szCs w:val="21"/>
        </w:rPr>
        <w:t>2021年度</w:t>
      </w:r>
    </w:p>
    <w:p w:rsidR="009E782E" w:rsidRPr="00AD63E1" w:rsidRDefault="009E782E" w:rsidP="009E782E">
      <w:pPr>
        <w:ind w:firstLineChars="200" w:firstLine="420"/>
        <w:jc w:val="right"/>
        <w:rPr>
          <w:szCs w:val="21"/>
        </w:rPr>
      </w:pPr>
      <w:r w:rsidRPr="00AD63E1">
        <w:rPr>
          <w:rFonts w:hint="eastAsia"/>
          <w:szCs w:val="21"/>
        </w:rPr>
        <w:t>单位：元</w:t>
      </w:r>
      <w:r w:rsidRPr="00AD63E1">
        <w:rPr>
          <w:szCs w:val="21"/>
        </w:rPr>
        <w:t xml:space="preserve">  币种：人民币</w:t>
      </w:r>
    </w:p>
    <w:tbl>
      <w:tblPr>
        <w:tblW w:w="506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5" w:type="dxa"/>
          <w:right w:w="45" w:type="dxa"/>
        </w:tblCellMar>
        <w:tblLook w:val="0000"/>
      </w:tblPr>
      <w:tblGrid>
        <w:gridCol w:w="1319"/>
        <w:gridCol w:w="1755"/>
        <w:gridCol w:w="1508"/>
        <w:gridCol w:w="1441"/>
        <w:gridCol w:w="1441"/>
        <w:gridCol w:w="1579"/>
      </w:tblGrid>
      <w:tr w:rsidR="009E782E" w:rsidRPr="002F20CD" w:rsidTr="00663807">
        <w:trPr>
          <w:trHeight w:val="284"/>
          <w:tblHeader/>
        </w:trPr>
        <w:tc>
          <w:tcPr>
            <w:tcW w:w="729"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rFonts w:hint="eastAsia"/>
                <w:snapToGrid w:val="0"/>
                <w:sz w:val="18"/>
                <w:szCs w:val="18"/>
              </w:rPr>
              <w:t>账户名称</w:t>
            </w:r>
          </w:p>
        </w:tc>
        <w:tc>
          <w:tcPr>
            <w:tcW w:w="970"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rFonts w:hint="eastAsia"/>
                <w:snapToGrid w:val="0"/>
                <w:sz w:val="18"/>
                <w:szCs w:val="18"/>
              </w:rPr>
              <w:t>账号</w:t>
            </w:r>
          </w:p>
        </w:tc>
        <w:tc>
          <w:tcPr>
            <w:tcW w:w="834"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rFonts w:hint="eastAsia"/>
                <w:snapToGrid w:val="0"/>
                <w:sz w:val="18"/>
                <w:szCs w:val="18"/>
              </w:rPr>
              <w:t>期初余额</w:t>
            </w:r>
          </w:p>
        </w:tc>
        <w:tc>
          <w:tcPr>
            <w:tcW w:w="797"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rFonts w:hint="eastAsia"/>
                <w:snapToGrid w:val="0"/>
                <w:sz w:val="18"/>
                <w:szCs w:val="18"/>
              </w:rPr>
              <w:t>本期增加</w:t>
            </w:r>
          </w:p>
        </w:tc>
        <w:tc>
          <w:tcPr>
            <w:tcW w:w="797"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rFonts w:hint="eastAsia"/>
                <w:snapToGrid w:val="0"/>
                <w:sz w:val="18"/>
                <w:szCs w:val="18"/>
              </w:rPr>
              <w:t>本期减少</w:t>
            </w:r>
          </w:p>
        </w:tc>
        <w:tc>
          <w:tcPr>
            <w:tcW w:w="874"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rFonts w:hint="eastAsia"/>
                <w:snapToGrid w:val="0"/>
                <w:sz w:val="18"/>
                <w:szCs w:val="18"/>
              </w:rPr>
              <w:t>期末余额</w:t>
            </w:r>
          </w:p>
        </w:tc>
      </w:tr>
      <w:tr w:rsidR="009E782E" w:rsidRPr="002F20CD" w:rsidTr="00663807">
        <w:trPr>
          <w:trHeight w:val="284"/>
        </w:trPr>
        <w:tc>
          <w:tcPr>
            <w:tcW w:w="729" w:type="pct"/>
            <w:vAlign w:val="center"/>
          </w:tcPr>
          <w:p w:rsidR="009E782E" w:rsidRPr="002F20CD" w:rsidRDefault="009E782E" w:rsidP="00051CE1">
            <w:pPr>
              <w:adjustRightInd w:val="0"/>
              <w:snapToGrid w:val="0"/>
              <w:spacing w:line="240" w:lineRule="exact"/>
              <w:contextualSpacing/>
              <w:rPr>
                <w:snapToGrid w:val="0"/>
                <w:sz w:val="18"/>
                <w:szCs w:val="18"/>
              </w:rPr>
            </w:pPr>
            <w:r w:rsidRPr="002F20CD">
              <w:rPr>
                <w:rFonts w:hint="eastAsia"/>
                <w:snapToGrid w:val="0"/>
                <w:sz w:val="18"/>
                <w:szCs w:val="18"/>
              </w:rPr>
              <w:t>福建中闽海上风电有限公司</w:t>
            </w:r>
          </w:p>
        </w:tc>
        <w:tc>
          <w:tcPr>
            <w:tcW w:w="970"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rFonts w:hint="eastAsia"/>
                <w:snapToGrid w:val="0"/>
                <w:sz w:val="18"/>
                <w:szCs w:val="18"/>
              </w:rPr>
              <w:t>8054100000003008</w:t>
            </w:r>
          </w:p>
        </w:tc>
        <w:tc>
          <w:tcPr>
            <w:tcW w:w="83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13,235,264.69</w:t>
            </w: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 xml:space="preserve">122,616,449.69 </w:t>
            </w: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 xml:space="preserve"> 27,700,826.54 </w:t>
            </w:r>
          </w:p>
        </w:tc>
        <w:tc>
          <w:tcPr>
            <w:tcW w:w="87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 xml:space="preserve"> 108,150,887.84 </w:t>
            </w:r>
          </w:p>
        </w:tc>
      </w:tr>
      <w:tr w:rsidR="009E782E" w:rsidRPr="002F20CD" w:rsidTr="00663807">
        <w:trPr>
          <w:trHeight w:val="284"/>
        </w:trPr>
        <w:tc>
          <w:tcPr>
            <w:tcW w:w="729" w:type="pct"/>
            <w:vAlign w:val="center"/>
          </w:tcPr>
          <w:p w:rsidR="009E782E" w:rsidRPr="002F20CD" w:rsidRDefault="009E782E" w:rsidP="00051CE1">
            <w:pPr>
              <w:adjustRightInd w:val="0"/>
              <w:snapToGrid w:val="0"/>
              <w:spacing w:line="240" w:lineRule="exact"/>
              <w:contextualSpacing/>
              <w:rPr>
                <w:snapToGrid w:val="0"/>
                <w:sz w:val="18"/>
                <w:szCs w:val="18"/>
              </w:rPr>
            </w:pPr>
            <w:r w:rsidRPr="002F20CD">
              <w:rPr>
                <w:rFonts w:hint="eastAsia"/>
                <w:snapToGrid w:val="0"/>
                <w:sz w:val="18"/>
                <w:szCs w:val="18"/>
              </w:rPr>
              <w:t>福建中闽海上风电有限公司</w:t>
            </w:r>
          </w:p>
        </w:tc>
        <w:tc>
          <w:tcPr>
            <w:tcW w:w="970"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snapToGrid w:val="0"/>
                <w:sz w:val="18"/>
                <w:szCs w:val="18"/>
              </w:rPr>
              <w:t>8054100000003717</w:t>
            </w:r>
          </w:p>
        </w:tc>
        <w:tc>
          <w:tcPr>
            <w:tcW w:w="83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371,287,256.99</w:t>
            </w: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 xml:space="preserve">355,989,676.69 </w:t>
            </w: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 xml:space="preserve">568,526,266.70 </w:t>
            </w:r>
          </w:p>
        </w:tc>
        <w:tc>
          <w:tcPr>
            <w:tcW w:w="87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 xml:space="preserve"> 158,750,666.98 </w:t>
            </w:r>
          </w:p>
        </w:tc>
      </w:tr>
      <w:tr w:rsidR="009E782E" w:rsidRPr="002F20CD" w:rsidTr="00663807">
        <w:trPr>
          <w:trHeight w:val="284"/>
        </w:trPr>
        <w:tc>
          <w:tcPr>
            <w:tcW w:w="729" w:type="pct"/>
            <w:vAlign w:val="center"/>
          </w:tcPr>
          <w:p w:rsidR="009E782E" w:rsidRPr="002F20CD" w:rsidRDefault="009E782E" w:rsidP="00051CE1">
            <w:pPr>
              <w:adjustRightInd w:val="0"/>
              <w:snapToGrid w:val="0"/>
              <w:spacing w:line="240" w:lineRule="exact"/>
              <w:contextualSpacing/>
              <w:rPr>
                <w:snapToGrid w:val="0"/>
                <w:sz w:val="18"/>
                <w:szCs w:val="18"/>
              </w:rPr>
            </w:pPr>
            <w:r w:rsidRPr="002F20CD">
              <w:rPr>
                <w:rFonts w:hint="eastAsia"/>
                <w:snapToGrid w:val="0"/>
                <w:sz w:val="18"/>
                <w:szCs w:val="18"/>
              </w:rPr>
              <w:t>福建中闽海上风电有限公司</w:t>
            </w:r>
          </w:p>
        </w:tc>
        <w:tc>
          <w:tcPr>
            <w:tcW w:w="970"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snapToGrid w:val="0"/>
                <w:sz w:val="18"/>
                <w:szCs w:val="18"/>
              </w:rPr>
              <w:t>8054110000001879</w:t>
            </w:r>
          </w:p>
        </w:tc>
        <w:tc>
          <w:tcPr>
            <w:tcW w:w="83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40,000,000.00</w:t>
            </w: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40,000,000.00</w:t>
            </w:r>
          </w:p>
        </w:tc>
        <w:tc>
          <w:tcPr>
            <w:tcW w:w="87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p>
        </w:tc>
      </w:tr>
      <w:tr w:rsidR="009E782E" w:rsidRPr="002F20CD" w:rsidTr="00663807">
        <w:trPr>
          <w:trHeight w:val="284"/>
        </w:trPr>
        <w:tc>
          <w:tcPr>
            <w:tcW w:w="729" w:type="pct"/>
            <w:vAlign w:val="center"/>
          </w:tcPr>
          <w:p w:rsidR="009E782E" w:rsidRPr="002F20CD" w:rsidRDefault="009E782E" w:rsidP="00051CE1">
            <w:pPr>
              <w:adjustRightInd w:val="0"/>
              <w:snapToGrid w:val="0"/>
              <w:spacing w:line="240" w:lineRule="exact"/>
              <w:contextualSpacing/>
              <w:rPr>
                <w:snapToGrid w:val="0"/>
                <w:sz w:val="18"/>
                <w:szCs w:val="18"/>
              </w:rPr>
            </w:pPr>
            <w:r w:rsidRPr="002F20CD">
              <w:rPr>
                <w:rFonts w:hint="eastAsia"/>
                <w:snapToGrid w:val="0"/>
                <w:sz w:val="18"/>
                <w:szCs w:val="18"/>
              </w:rPr>
              <w:t>福建中闽海上风电有限公司</w:t>
            </w:r>
          </w:p>
        </w:tc>
        <w:tc>
          <w:tcPr>
            <w:tcW w:w="970"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snapToGrid w:val="0"/>
                <w:sz w:val="18"/>
                <w:szCs w:val="18"/>
              </w:rPr>
              <w:t>8054110000001909</w:t>
            </w:r>
          </w:p>
        </w:tc>
        <w:tc>
          <w:tcPr>
            <w:tcW w:w="83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20,000,000.00</w:t>
            </w: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20,000,000.00</w:t>
            </w:r>
          </w:p>
        </w:tc>
        <w:tc>
          <w:tcPr>
            <w:tcW w:w="87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p>
        </w:tc>
      </w:tr>
      <w:tr w:rsidR="009E782E" w:rsidRPr="002F20CD" w:rsidTr="00663807">
        <w:trPr>
          <w:trHeight w:val="284"/>
        </w:trPr>
        <w:tc>
          <w:tcPr>
            <w:tcW w:w="729" w:type="pct"/>
            <w:vAlign w:val="center"/>
          </w:tcPr>
          <w:p w:rsidR="009E782E" w:rsidRPr="002F20CD" w:rsidRDefault="009E782E" w:rsidP="00051CE1">
            <w:pPr>
              <w:adjustRightInd w:val="0"/>
              <w:snapToGrid w:val="0"/>
              <w:spacing w:line="240" w:lineRule="exact"/>
              <w:contextualSpacing/>
              <w:rPr>
                <w:snapToGrid w:val="0"/>
                <w:sz w:val="18"/>
                <w:szCs w:val="18"/>
              </w:rPr>
            </w:pPr>
            <w:r w:rsidRPr="002F20CD">
              <w:rPr>
                <w:rFonts w:hint="eastAsia"/>
                <w:snapToGrid w:val="0"/>
                <w:sz w:val="18"/>
                <w:szCs w:val="18"/>
              </w:rPr>
              <w:t>福建中闽海上风电有限公司</w:t>
            </w:r>
          </w:p>
        </w:tc>
        <w:tc>
          <w:tcPr>
            <w:tcW w:w="970"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snapToGrid w:val="0"/>
                <w:sz w:val="18"/>
                <w:szCs w:val="18"/>
              </w:rPr>
              <w:t>8054110000001895</w:t>
            </w:r>
          </w:p>
        </w:tc>
        <w:tc>
          <w:tcPr>
            <w:tcW w:w="83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20,000,000.00</w:t>
            </w: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20,000,000.00</w:t>
            </w:r>
          </w:p>
        </w:tc>
        <w:tc>
          <w:tcPr>
            <w:tcW w:w="87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p>
        </w:tc>
      </w:tr>
      <w:tr w:rsidR="009E782E" w:rsidRPr="002F20CD" w:rsidTr="00663807">
        <w:trPr>
          <w:trHeight w:val="284"/>
        </w:trPr>
        <w:tc>
          <w:tcPr>
            <w:tcW w:w="729" w:type="pct"/>
            <w:vAlign w:val="center"/>
          </w:tcPr>
          <w:p w:rsidR="009E782E" w:rsidRPr="002F20CD" w:rsidRDefault="009E782E" w:rsidP="00051CE1">
            <w:pPr>
              <w:adjustRightInd w:val="0"/>
              <w:snapToGrid w:val="0"/>
              <w:spacing w:line="240" w:lineRule="exact"/>
              <w:contextualSpacing/>
              <w:rPr>
                <w:snapToGrid w:val="0"/>
                <w:sz w:val="18"/>
                <w:szCs w:val="18"/>
              </w:rPr>
            </w:pPr>
            <w:r w:rsidRPr="002F20CD">
              <w:rPr>
                <w:rFonts w:hint="eastAsia"/>
                <w:snapToGrid w:val="0"/>
                <w:sz w:val="18"/>
                <w:szCs w:val="18"/>
              </w:rPr>
              <w:t>福建中闽海上风电有限公司</w:t>
            </w:r>
          </w:p>
        </w:tc>
        <w:tc>
          <w:tcPr>
            <w:tcW w:w="970" w:type="pct"/>
            <w:vAlign w:val="center"/>
          </w:tcPr>
          <w:p w:rsidR="009E782E" w:rsidRPr="002F20CD" w:rsidRDefault="009E782E" w:rsidP="00051CE1">
            <w:pPr>
              <w:adjustRightInd w:val="0"/>
              <w:snapToGrid w:val="0"/>
              <w:spacing w:line="240" w:lineRule="exact"/>
              <w:contextualSpacing/>
              <w:jc w:val="center"/>
              <w:rPr>
                <w:snapToGrid w:val="0"/>
                <w:sz w:val="18"/>
                <w:szCs w:val="18"/>
              </w:rPr>
            </w:pPr>
            <w:r w:rsidRPr="002F20CD">
              <w:rPr>
                <w:snapToGrid w:val="0"/>
                <w:sz w:val="18"/>
                <w:szCs w:val="18"/>
              </w:rPr>
              <w:t>8054110000001887</w:t>
            </w:r>
          </w:p>
        </w:tc>
        <w:tc>
          <w:tcPr>
            <w:tcW w:w="83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40,000,000.00</w:t>
            </w: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797"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534C8A">
              <w:rPr>
                <w:rFonts w:asciiTheme="minorEastAsia" w:eastAsiaTheme="minorEastAsia" w:hAnsiTheme="minorEastAsia"/>
                <w:snapToGrid w:val="0"/>
                <w:sz w:val="18"/>
                <w:szCs w:val="18"/>
              </w:rPr>
              <w:t>40,000,000.00</w:t>
            </w:r>
          </w:p>
        </w:tc>
        <w:tc>
          <w:tcPr>
            <w:tcW w:w="874" w:type="pct"/>
            <w:vAlign w:val="center"/>
          </w:tcPr>
          <w:p w:rsidR="009E782E" w:rsidRPr="00534C8A" w:rsidRDefault="009E782E" w:rsidP="00051CE1">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p>
        </w:tc>
      </w:tr>
    </w:tbl>
    <w:p w:rsidR="009E782E" w:rsidRDefault="009E782E" w:rsidP="009E782E">
      <w:pPr>
        <w:spacing w:before="240"/>
        <w:ind w:firstLineChars="200" w:firstLine="420"/>
        <w:rPr>
          <w:szCs w:val="21"/>
        </w:rPr>
      </w:pPr>
      <w:r w:rsidRPr="00FC4220">
        <w:rPr>
          <w:rFonts w:hint="eastAsia"/>
          <w:szCs w:val="21"/>
        </w:rPr>
        <w:t>②利息收入</w:t>
      </w:r>
    </w:p>
    <w:p w:rsidR="00051CE1" w:rsidRDefault="00051CE1" w:rsidP="00051CE1">
      <w:pPr>
        <w:ind w:firstLineChars="200" w:firstLine="420"/>
        <w:jc w:val="right"/>
        <w:rPr>
          <w:szCs w:val="21"/>
        </w:rPr>
      </w:pPr>
      <w:r w:rsidRPr="00AD63E1">
        <w:rPr>
          <w:rFonts w:hint="eastAsia"/>
          <w:szCs w:val="21"/>
        </w:rPr>
        <w:t>单位：元</w:t>
      </w:r>
      <w:r w:rsidRPr="00AD63E1">
        <w:rPr>
          <w:szCs w:val="21"/>
        </w:rPr>
        <w:t xml:space="preserve">  币种：人民币</w:t>
      </w:r>
    </w:p>
    <w:tbl>
      <w:tblPr>
        <w:tblW w:w="504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3061"/>
        <w:gridCol w:w="2973"/>
        <w:gridCol w:w="2975"/>
      </w:tblGrid>
      <w:tr w:rsidR="009E782E" w:rsidRPr="00B50B4A" w:rsidTr="00663807">
        <w:trPr>
          <w:trHeight w:val="284"/>
          <w:tblHeader/>
        </w:trPr>
        <w:tc>
          <w:tcPr>
            <w:tcW w:w="1699" w:type="pct"/>
            <w:shd w:val="clear" w:color="auto" w:fill="auto"/>
            <w:vAlign w:val="center"/>
          </w:tcPr>
          <w:p w:rsidR="009E782E" w:rsidRPr="00B50B4A" w:rsidRDefault="009E782E" w:rsidP="0066380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项目名称</w:t>
            </w:r>
          </w:p>
        </w:tc>
        <w:tc>
          <w:tcPr>
            <w:tcW w:w="1650" w:type="pct"/>
            <w:shd w:val="clear" w:color="auto" w:fill="auto"/>
            <w:vAlign w:val="center"/>
          </w:tcPr>
          <w:p w:rsidR="009E782E" w:rsidRPr="00B50B4A" w:rsidRDefault="009E782E" w:rsidP="0066380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202</w:t>
            </w:r>
            <w:r>
              <w:rPr>
                <w:rFonts w:asciiTheme="minorEastAsia" w:eastAsiaTheme="minorEastAsia" w:hAnsiTheme="minorEastAsia" w:hint="eastAsia"/>
                <w:snapToGrid w:val="0"/>
                <w:sz w:val="18"/>
                <w:szCs w:val="18"/>
              </w:rPr>
              <w:t>1</w:t>
            </w:r>
            <w:r w:rsidRPr="00B50B4A">
              <w:rPr>
                <w:rFonts w:asciiTheme="minorEastAsia" w:eastAsiaTheme="minorEastAsia" w:hAnsiTheme="minorEastAsia" w:hint="eastAsia"/>
                <w:snapToGrid w:val="0"/>
                <w:sz w:val="18"/>
                <w:szCs w:val="18"/>
              </w:rPr>
              <w:t>年度</w:t>
            </w:r>
          </w:p>
        </w:tc>
        <w:tc>
          <w:tcPr>
            <w:tcW w:w="1651" w:type="pct"/>
            <w:vAlign w:val="center"/>
          </w:tcPr>
          <w:p w:rsidR="009E782E" w:rsidRPr="00B50B4A" w:rsidRDefault="009E782E" w:rsidP="0066380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20</w:t>
            </w:r>
            <w:r>
              <w:rPr>
                <w:rFonts w:asciiTheme="minorEastAsia" w:eastAsiaTheme="minorEastAsia" w:hAnsiTheme="minorEastAsia" w:hint="eastAsia"/>
                <w:snapToGrid w:val="0"/>
                <w:sz w:val="18"/>
                <w:szCs w:val="18"/>
              </w:rPr>
              <w:t>20</w:t>
            </w:r>
            <w:r w:rsidRPr="00B50B4A">
              <w:rPr>
                <w:rFonts w:asciiTheme="minorEastAsia" w:eastAsiaTheme="minorEastAsia" w:hAnsiTheme="minorEastAsia" w:hint="eastAsia"/>
                <w:snapToGrid w:val="0"/>
                <w:sz w:val="18"/>
                <w:szCs w:val="18"/>
              </w:rPr>
              <w:t>年度</w:t>
            </w:r>
          </w:p>
        </w:tc>
      </w:tr>
      <w:tr w:rsidR="009E782E" w:rsidRPr="00B50B4A" w:rsidTr="00663807">
        <w:trPr>
          <w:trHeight w:val="284"/>
        </w:trPr>
        <w:tc>
          <w:tcPr>
            <w:tcW w:w="1699" w:type="pct"/>
            <w:shd w:val="clear" w:color="auto" w:fill="auto"/>
            <w:vAlign w:val="center"/>
          </w:tcPr>
          <w:p w:rsidR="009E782E" w:rsidRPr="00B50B4A" w:rsidRDefault="009E782E" w:rsidP="00663807">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利息收入</w:t>
            </w:r>
          </w:p>
        </w:tc>
        <w:tc>
          <w:tcPr>
            <w:tcW w:w="1650" w:type="pct"/>
            <w:shd w:val="clear" w:color="auto" w:fill="auto"/>
            <w:vAlign w:val="center"/>
          </w:tcPr>
          <w:p w:rsidR="009E782E" w:rsidRPr="00534C8A" w:rsidRDefault="009E782E" w:rsidP="00663807">
            <w:pPr>
              <w:widowControl w:val="0"/>
              <w:adjustRightInd w:val="0"/>
              <w:snapToGrid w:val="0"/>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8,581,162.38</w:t>
            </w:r>
          </w:p>
        </w:tc>
        <w:tc>
          <w:tcPr>
            <w:tcW w:w="1651" w:type="pct"/>
            <w:vAlign w:val="center"/>
          </w:tcPr>
          <w:p w:rsidR="009E782E" w:rsidRPr="00534C8A" w:rsidRDefault="009E782E" w:rsidP="00663807">
            <w:pPr>
              <w:widowControl w:val="0"/>
              <w:adjustRightInd w:val="0"/>
              <w:snapToGrid w:val="0"/>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9,695,543.30</w:t>
            </w:r>
          </w:p>
        </w:tc>
      </w:tr>
      <w:tr w:rsidR="009E782E" w:rsidRPr="00B50B4A" w:rsidTr="00663807">
        <w:trPr>
          <w:trHeight w:val="284"/>
        </w:trPr>
        <w:tc>
          <w:tcPr>
            <w:tcW w:w="1699" w:type="pct"/>
            <w:shd w:val="clear" w:color="auto" w:fill="auto"/>
            <w:vAlign w:val="center"/>
          </w:tcPr>
          <w:p w:rsidR="009E782E" w:rsidRPr="00B50B4A" w:rsidRDefault="009E782E" w:rsidP="0066380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合计</w:t>
            </w:r>
          </w:p>
        </w:tc>
        <w:tc>
          <w:tcPr>
            <w:tcW w:w="1650" w:type="pct"/>
            <w:shd w:val="clear" w:color="auto" w:fill="auto"/>
            <w:vAlign w:val="center"/>
          </w:tcPr>
          <w:p w:rsidR="009E782E" w:rsidRPr="00534C8A" w:rsidRDefault="009E782E" w:rsidP="00663807">
            <w:pPr>
              <w:widowControl w:val="0"/>
              <w:adjustRightInd w:val="0"/>
              <w:snapToGrid w:val="0"/>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8,581,162.38</w:t>
            </w:r>
          </w:p>
        </w:tc>
        <w:tc>
          <w:tcPr>
            <w:tcW w:w="1651" w:type="pct"/>
            <w:vAlign w:val="center"/>
          </w:tcPr>
          <w:p w:rsidR="009E782E" w:rsidRPr="00534C8A" w:rsidRDefault="009E782E" w:rsidP="00663807">
            <w:pPr>
              <w:widowControl w:val="0"/>
              <w:adjustRightInd w:val="0"/>
              <w:snapToGrid w:val="0"/>
              <w:contextualSpacing/>
              <w:jc w:val="right"/>
              <w:rPr>
                <w:rFonts w:asciiTheme="minorEastAsia" w:eastAsiaTheme="minorEastAsia" w:hAnsiTheme="minorEastAsia"/>
                <w:snapToGrid w:val="0"/>
                <w:sz w:val="18"/>
                <w:szCs w:val="18"/>
                <w:highlight w:val="yellow"/>
              </w:rPr>
            </w:pPr>
            <w:r w:rsidRPr="00534C8A">
              <w:rPr>
                <w:rFonts w:asciiTheme="minorEastAsia" w:eastAsiaTheme="minorEastAsia" w:hAnsiTheme="minorEastAsia"/>
                <w:snapToGrid w:val="0"/>
                <w:sz w:val="18"/>
                <w:szCs w:val="18"/>
              </w:rPr>
              <w:t>9,695,543.30</w:t>
            </w:r>
          </w:p>
        </w:tc>
      </w:tr>
    </w:tbl>
    <w:p w:rsidR="009E782E" w:rsidRDefault="009E782E" w:rsidP="009E782E">
      <w:pPr>
        <w:ind w:firstLineChars="200" w:firstLine="420"/>
        <w:rPr>
          <w:szCs w:val="21"/>
        </w:rPr>
      </w:pPr>
    </w:p>
    <w:p w:rsidR="009E782E" w:rsidRPr="004F1873" w:rsidRDefault="009E782E" w:rsidP="009E782E">
      <w:pPr>
        <w:ind w:firstLineChars="200" w:firstLine="420"/>
        <w:rPr>
          <w:rFonts w:asciiTheme="minorEastAsia" w:eastAsiaTheme="minorEastAsia" w:hAnsiTheme="minorEastAsia"/>
          <w:szCs w:val="21"/>
        </w:rPr>
      </w:pPr>
      <w:r w:rsidRPr="004F1873">
        <w:rPr>
          <w:rFonts w:asciiTheme="minorEastAsia" w:eastAsiaTheme="minorEastAsia" w:hAnsiTheme="minorEastAsia" w:hint="eastAsia"/>
          <w:szCs w:val="21"/>
        </w:rPr>
        <w:t>4）向投资集团发行股份和可转换公司债券购买资产</w:t>
      </w:r>
    </w:p>
    <w:p w:rsidR="009E782E" w:rsidRPr="00F0125B" w:rsidRDefault="00F0125B" w:rsidP="00405911">
      <w:pPr>
        <w:ind w:firstLineChars="200" w:firstLine="420"/>
        <w:jc w:val="both"/>
        <w:rPr>
          <w:rFonts w:asciiTheme="minorEastAsia" w:eastAsiaTheme="minorEastAsia" w:hAnsiTheme="minorEastAsia"/>
          <w:szCs w:val="21"/>
        </w:rPr>
      </w:pPr>
      <w:r w:rsidRPr="00F0125B">
        <w:rPr>
          <w:rFonts w:asciiTheme="minorEastAsia" w:eastAsiaTheme="minorEastAsia" w:hAnsiTheme="minorEastAsia" w:hint="eastAsia"/>
        </w:rPr>
        <w:t>公司向投资集团发行股份和可转换公司债券购买中闽海电股权事项，报告期公司向投资集团支付可转债首年利息</w:t>
      </w:r>
      <w:r w:rsidRPr="00F0125B">
        <w:rPr>
          <w:rFonts w:asciiTheme="minorEastAsia" w:eastAsiaTheme="minorEastAsia" w:hAnsiTheme="minorEastAsia"/>
        </w:rPr>
        <w:t>400,000.00元。报告期末投资集团持有的本公司可转换公司债券已全部转换为公司股份。</w:t>
      </w:r>
    </w:p>
    <w:p w:rsidR="009E782E" w:rsidRPr="00534C8A" w:rsidRDefault="009E782E" w:rsidP="009E782E"/>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Content>
        <w:p w:rsidR="004E33AF" w:rsidRDefault="00667A6F" w:rsidP="00634E97">
          <w:pPr>
            <w:pStyle w:val="4"/>
            <w:numPr>
              <w:ilvl w:val="3"/>
              <w:numId w:val="134"/>
            </w:numPr>
          </w:pPr>
          <w:r>
            <w:rPr>
              <w:rFonts w:hint="eastAsia"/>
            </w:rPr>
            <w:t>关联租赁情况</w:t>
          </w:r>
        </w:p>
        <w:p w:rsidR="004E33AF" w:rsidRDefault="00667A6F">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Locked"/>
            <w:placeholder>
              <w:docPart w:val="GBC22222222222222222222222222222"/>
            </w:placeholder>
          </w:sdtPr>
          <w:sdtContent>
            <w:p w:rsidR="004E33AF" w:rsidRDefault="00D37ACB" w:rsidP="00C33206">
              <w:pPr>
                <w:rPr>
                  <w:szCs w:val="21"/>
                </w:rPr>
              </w:pPr>
              <w:r>
                <w:rPr>
                  <w:szCs w:val="21"/>
                </w:rPr>
                <w:fldChar w:fldCharType="begin"/>
              </w:r>
              <w:r w:rsidR="00C33206">
                <w:rPr>
                  <w:szCs w:val="21"/>
                </w:rPr>
                <w:instrText xml:space="preserve">MACROBUTTON  SnrToggleCheckbox □适用 </w:instrText>
              </w:r>
              <w:r>
                <w:rPr>
                  <w:szCs w:val="21"/>
                </w:rPr>
                <w:fldChar w:fldCharType="end"/>
              </w:r>
              <w:r>
                <w:rPr>
                  <w:szCs w:val="21"/>
                </w:rPr>
                <w:fldChar w:fldCharType="begin"/>
              </w:r>
              <w:r w:rsidR="00C33206">
                <w:rPr>
                  <w:szCs w:val="21"/>
                </w:rPr>
                <w:instrText xml:space="preserve"> MACROBUTTON  SnrToggleCheckbox √不适用 </w:instrText>
              </w:r>
              <w:r>
                <w:rPr>
                  <w:szCs w:val="21"/>
                </w:rPr>
                <w:fldChar w:fldCharType="end"/>
              </w:r>
            </w:p>
          </w:sdtContent>
        </w:sdt>
        <w:p w:rsidR="00C33206" w:rsidRDefault="00C33206">
          <w:pPr>
            <w:rPr>
              <w:szCs w:val="21"/>
            </w:rPr>
          </w:pPr>
        </w:p>
        <w:p w:rsidR="004E33AF" w:rsidRDefault="00667A6F">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Locked"/>
            <w:placeholder>
              <w:docPart w:val="GBC22222222222222222222222222222"/>
            </w:placeholder>
          </w:sdtPr>
          <w:sdtContent>
            <w:p w:rsidR="004E33AF" w:rsidRDefault="00D37ACB">
              <w:pPr>
                <w:rPr>
                  <w:szCs w:val="21"/>
                </w:rPr>
              </w:pPr>
              <w:r>
                <w:rPr>
                  <w:szCs w:val="21"/>
                </w:rPr>
                <w:fldChar w:fldCharType="begin"/>
              </w:r>
              <w:r w:rsidR="00C33206">
                <w:rPr>
                  <w:szCs w:val="21"/>
                </w:rPr>
                <w:instrText xml:space="preserve">MACROBUTTON  SnrToggleCheckbox √适用 </w:instrText>
              </w:r>
              <w:r>
                <w:rPr>
                  <w:szCs w:val="21"/>
                </w:rPr>
                <w:fldChar w:fldCharType="end"/>
              </w:r>
              <w:r>
                <w:rPr>
                  <w:szCs w:val="21"/>
                </w:rPr>
                <w:fldChar w:fldCharType="begin"/>
              </w:r>
              <w:r w:rsidR="00C33206">
                <w:rPr>
                  <w:szCs w:val="21"/>
                </w:rPr>
                <w:instrText xml:space="preserve"> MACROBUTTON  SnrToggleCheckbox □不适用 </w:instrText>
              </w:r>
              <w:r>
                <w:rPr>
                  <w:szCs w:val="21"/>
                </w:rPr>
                <w:fldChar w:fldCharType="end"/>
              </w:r>
            </w:p>
          </w:sdtContent>
        </w:sdt>
        <w:p w:rsidR="004E33AF" w:rsidRDefault="00051CE1" w:rsidP="0050694B">
          <w:pPr>
            <w:jc w:val="right"/>
            <w:rPr>
              <w:szCs w:val="21"/>
            </w:rPr>
          </w:pPr>
          <w:r>
            <w:rPr>
              <w:szCs w:val="21"/>
            </w:rPr>
            <w:br w:type="page"/>
          </w:r>
          <w:r w:rsidR="00667A6F">
            <w:rPr>
              <w:rFonts w:hint="eastAsia"/>
              <w:szCs w:val="21"/>
            </w:rPr>
            <w:lastRenderedPageBreak/>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05911">
                <w:rPr>
                  <w:rFonts w:hint="eastAsia"/>
                  <w:szCs w:val="21"/>
                </w:rPr>
                <w:t>元</w:t>
              </w:r>
            </w:sdtContent>
          </w:sdt>
          <w:r w:rsidR="00667A6F">
            <w:rPr>
              <w:rFonts w:hint="eastAsia"/>
              <w:szCs w:val="21"/>
            </w:rPr>
            <w:t xml:space="preserve">  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67A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4"/>
            <w:gridCol w:w="1151"/>
            <w:gridCol w:w="1328"/>
            <w:gridCol w:w="1480"/>
            <w:gridCol w:w="1500"/>
            <w:gridCol w:w="1636"/>
          </w:tblGrid>
          <w:tr w:rsidR="007B535C" w:rsidRPr="007B535C" w:rsidTr="007B535C">
            <w:trPr>
              <w:trHeight w:val="284"/>
            </w:trPr>
            <w:sdt>
              <w:sdtPr>
                <w:rPr>
                  <w:sz w:val="18"/>
                  <w:szCs w:val="18"/>
                </w:rPr>
                <w:tag w:val="_PLD_a242a025a1d74e0da5628852dd65d32e"/>
                <w:id w:val="499338"/>
                <w:lock w:val="sdtLocked"/>
              </w:sdtPr>
              <w:sdtContent>
                <w:tc>
                  <w:tcPr>
                    <w:tcW w:w="1079" w:type="pct"/>
                    <w:tcBorders>
                      <w:top w:val="single" w:sz="4" w:space="0" w:color="auto"/>
                      <w:left w:val="single" w:sz="4" w:space="0" w:color="auto"/>
                      <w:right w:val="single" w:sz="4" w:space="0" w:color="auto"/>
                    </w:tcBorders>
                    <w:shd w:val="clear" w:color="auto" w:fill="auto"/>
                    <w:vAlign w:val="center"/>
                  </w:tcPr>
                  <w:p w:rsidR="007B535C" w:rsidRPr="007B535C" w:rsidRDefault="007B535C" w:rsidP="00075A35">
                    <w:pPr>
                      <w:jc w:val="center"/>
                      <w:rPr>
                        <w:sz w:val="18"/>
                        <w:szCs w:val="18"/>
                      </w:rPr>
                    </w:pPr>
                    <w:r w:rsidRPr="007B535C">
                      <w:rPr>
                        <w:rFonts w:hint="eastAsia"/>
                        <w:sz w:val="18"/>
                        <w:szCs w:val="18"/>
                      </w:rPr>
                      <w:t>出租方名称</w:t>
                    </w:r>
                  </w:p>
                </w:tc>
              </w:sdtContent>
            </w:sdt>
            <w:sdt>
              <w:sdtPr>
                <w:rPr>
                  <w:sz w:val="18"/>
                  <w:szCs w:val="18"/>
                </w:rPr>
                <w:tag w:val="_PLD_37258e91d19f49b081d9b3699db80b8d"/>
                <w:id w:val="499339"/>
                <w:lock w:val="sdtLocked"/>
              </w:sdtPr>
              <w:sdtContent>
                <w:tc>
                  <w:tcPr>
                    <w:tcW w:w="636" w:type="pct"/>
                    <w:tcBorders>
                      <w:top w:val="single" w:sz="4" w:space="0" w:color="auto"/>
                      <w:left w:val="single" w:sz="4" w:space="0" w:color="auto"/>
                      <w:right w:val="single" w:sz="4" w:space="0" w:color="auto"/>
                    </w:tcBorders>
                    <w:shd w:val="clear" w:color="auto" w:fill="auto"/>
                    <w:vAlign w:val="center"/>
                  </w:tcPr>
                  <w:p w:rsidR="007B535C" w:rsidRPr="007B535C" w:rsidRDefault="007B535C" w:rsidP="00916C49">
                    <w:pPr>
                      <w:ind w:leftChars="-52" w:left="-109" w:rightChars="-41" w:right="-86"/>
                      <w:jc w:val="center"/>
                      <w:rPr>
                        <w:sz w:val="18"/>
                        <w:szCs w:val="18"/>
                      </w:rPr>
                    </w:pPr>
                    <w:r w:rsidRPr="007B535C">
                      <w:rPr>
                        <w:rFonts w:hint="eastAsia"/>
                        <w:sz w:val="18"/>
                        <w:szCs w:val="18"/>
                      </w:rPr>
                      <w:t>租赁资产种类</w:t>
                    </w:r>
                  </w:p>
                </w:tc>
              </w:sdtContent>
            </w:sdt>
            <w:tc>
              <w:tcPr>
                <w:tcW w:w="734" w:type="pct"/>
                <w:tcBorders>
                  <w:top w:val="single" w:sz="4" w:space="0" w:color="auto"/>
                  <w:left w:val="single" w:sz="4" w:space="0" w:color="auto"/>
                  <w:right w:val="single" w:sz="4" w:space="0" w:color="auto"/>
                </w:tcBorders>
                <w:shd w:val="clear" w:color="auto" w:fill="auto"/>
                <w:vAlign w:val="center"/>
              </w:tcPr>
              <w:p w:rsidR="007B535C" w:rsidRDefault="007B535C" w:rsidP="00075A35">
                <w:pPr>
                  <w:jc w:val="center"/>
                  <w:rPr>
                    <w:sz w:val="18"/>
                    <w:szCs w:val="18"/>
                  </w:rPr>
                </w:pPr>
                <w:r w:rsidRPr="007B535C">
                  <w:rPr>
                    <w:rFonts w:hint="eastAsia"/>
                    <w:sz w:val="18"/>
                    <w:szCs w:val="18"/>
                  </w:rPr>
                  <w:t>本期确认的</w:t>
                </w:r>
              </w:p>
              <w:p w:rsidR="007B535C" w:rsidRPr="007B535C" w:rsidRDefault="007B535C" w:rsidP="00075A35">
                <w:pPr>
                  <w:jc w:val="center"/>
                  <w:rPr>
                    <w:sz w:val="18"/>
                    <w:szCs w:val="18"/>
                  </w:rPr>
                </w:pPr>
                <w:r w:rsidRPr="007B535C">
                  <w:rPr>
                    <w:rFonts w:hint="eastAsia"/>
                    <w:sz w:val="18"/>
                    <w:szCs w:val="18"/>
                  </w:rPr>
                  <w:t>使用权资产</w:t>
                </w:r>
              </w:p>
            </w:tc>
            <w:tc>
              <w:tcPr>
                <w:tcW w:w="818" w:type="pct"/>
                <w:tcBorders>
                  <w:top w:val="single" w:sz="4" w:space="0" w:color="auto"/>
                  <w:left w:val="single" w:sz="4" w:space="0" w:color="auto"/>
                  <w:right w:val="single" w:sz="4" w:space="0" w:color="auto"/>
                </w:tcBorders>
                <w:shd w:val="clear" w:color="auto" w:fill="auto"/>
                <w:vAlign w:val="center"/>
              </w:tcPr>
              <w:p w:rsidR="007B535C" w:rsidRDefault="007B535C" w:rsidP="00075A35">
                <w:pPr>
                  <w:jc w:val="center"/>
                  <w:rPr>
                    <w:sz w:val="18"/>
                    <w:szCs w:val="18"/>
                  </w:rPr>
                </w:pPr>
                <w:r w:rsidRPr="007B535C">
                  <w:rPr>
                    <w:rFonts w:hint="eastAsia"/>
                    <w:sz w:val="18"/>
                    <w:szCs w:val="18"/>
                  </w:rPr>
                  <w:t>本期确认的</w:t>
                </w:r>
              </w:p>
              <w:p w:rsidR="007B535C" w:rsidRPr="007B535C" w:rsidRDefault="007B535C" w:rsidP="00075A35">
                <w:pPr>
                  <w:jc w:val="center"/>
                  <w:rPr>
                    <w:sz w:val="18"/>
                    <w:szCs w:val="18"/>
                  </w:rPr>
                </w:pPr>
                <w:r w:rsidRPr="007B535C">
                  <w:rPr>
                    <w:rFonts w:hint="eastAsia"/>
                    <w:sz w:val="18"/>
                    <w:szCs w:val="18"/>
                  </w:rPr>
                  <w:t>租赁利息支出</w:t>
                </w:r>
              </w:p>
            </w:tc>
            <w:tc>
              <w:tcPr>
                <w:tcW w:w="829" w:type="pct"/>
                <w:tcBorders>
                  <w:top w:val="single" w:sz="4" w:space="0" w:color="auto"/>
                  <w:left w:val="single" w:sz="4" w:space="0" w:color="auto"/>
                  <w:right w:val="single" w:sz="4" w:space="0" w:color="auto"/>
                </w:tcBorders>
                <w:shd w:val="clear" w:color="auto" w:fill="auto"/>
                <w:vAlign w:val="center"/>
              </w:tcPr>
              <w:p w:rsidR="007B535C" w:rsidRDefault="007B535C" w:rsidP="00075A35">
                <w:pPr>
                  <w:jc w:val="center"/>
                  <w:rPr>
                    <w:sz w:val="18"/>
                    <w:szCs w:val="18"/>
                  </w:rPr>
                </w:pPr>
                <w:r w:rsidRPr="007B535C">
                  <w:rPr>
                    <w:rFonts w:hint="eastAsia"/>
                    <w:sz w:val="18"/>
                    <w:szCs w:val="18"/>
                  </w:rPr>
                  <w:t>本期计提的</w:t>
                </w:r>
              </w:p>
              <w:p w:rsidR="007B535C" w:rsidRPr="007B535C" w:rsidRDefault="007B535C" w:rsidP="00075A35">
                <w:pPr>
                  <w:jc w:val="center"/>
                  <w:rPr>
                    <w:sz w:val="18"/>
                    <w:szCs w:val="18"/>
                  </w:rPr>
                </w:pPr>
                <w:r w:rsidRPr="007B535C">
                  <w:rPr>
                    <w:rFonts w:hint="eastAsia"/>
                    <w:sz w:val="18"/>
                    <w:szCs w:val="18"/>
                  </w:rPr>
                  <w:t>使用权资产折旧</w:t>
                </w:r>
              </w:p>
            </w:tc>
            <w:sdt>
              <w:sdtPr>
                <w:rPr>
                  <w:sz w:val="18"/>
                  <w:szCs w:val="18"/>
                </w:rPr>
                <w:tag w:val="_PLD_cb4bafb13beb4e0e96c161b275b3c656"/>
                <w:id w:val="499340"/>
                <w:lock w:val="sdtLocked"/>
              </w:sdtPr>
              <w:sdtContent>
                <w:tc>
                  <w:tcPr>
                    <w:tcW w:w="904" w:type="pct"/>
                    <w:tcBorders>
                      <w:top w:val="single" w:sz="4" w:space="0" w:color="auto"/>
                      <w:left w:val="single" w:sz="4" w:space="0" w:color="auto"/>
                      <w:right w:val="single" w:sz="4" w:space="0" w:color="auto"/>
                    </w:tcBorders>
                    <w:shd w:val="clear" w:color="auto" w:fill="auto"/>
                    <w:vAlign w:val="center"/>
                  </w:tcPr>
                  <w:p w:rsidR="007B535C" w:rsidRPr="007B535C" w:rsidRDefault="007B535C" w:rsidP="007B535C">
                    <w:pPr>
                      <w:ind w:leftChars="-57" w:left="-120" w:rightChars="-46" w:right="-97"/>
                      <w:jc w:val="center"/>
                      <w:rPr>
                        <w:sz w:val="18"/>
                        <w:szCs w:val="18"/>
                      </w:rPr>
                    </w:pPr>
                    <w:r w:rsidRPr="007B535C">
                      <w:rPr>
                        <w:rFonts w:hint="eastAsia"/>
                        <w:sz w:val="18"/>
                        <w:szCs w:val="18"/>
                      </w:rPr>
                      <w:t>上期确认的租赁费</w:t>
                    </w:r>
                  </w:p>
                </w:tc>
              </w:sdtContent>
            </w:sdt>
          </w:tr>
          <w:sdt>
            <w:sdtPr>
              <w:rPr>
                <w:sz w:val="18"/>
                <w:szCs w:val="18"/>
              </w:rPr>
              <w:alias w:val="公司承租情况明细"/>
              <w:tag w:val="_TUP_7213ef1e8f724193b34184a335e47f08"/>
              <w:id w:val="499344"/>
              <w:lock w:val="sdtLocked"/>
            </w:sdtPr>
            <w:sdtContent>
              <w:tr w:rsidR="007B535C" w:rsidRPr="007B535C" w:rsidTr="007B535C">
                <w:trPr>
                  <w:trHeight w:val="284"/>
                </w:trPr>
                <w:tc>
                  <w:tcPr>
                    <w:tcW w:w="1079"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rPr>
                        <w:sz w:val="18"/>
                        <w:szCs w:val="18"/>
                      </w:rPr>
                    </w:pPr>
                    <w:r w:rsidRPr="007B535C">
                      <w:rPr>
                        <w:sz w:val="18"/>
                        <w:szCs w:val="18"/>
                      </w:rPr>
                      <w:t>平潭综合实验区城市</w:t>
                    </w:r>
                    <w:r w:rsidRPr="007B535C">
                      <w:rPr>
                        <w:rFonts w:hint="eastAsia"/>
                        <w:sz w:val="18"/>
                        <w:szCs w:val="18"/>
                      </w:rPr>
                      <w:t>发展</w:t>
                    </w:r>
                    <w:r w:rsidRPr="007B535C">
                      <w:rPr>
                        <w:sz w:val="18"/>
                        <w:szCs w:val="18"/>
                      </w:rPr>
                      <w:t>集团有限公司</w:t>
                    </w:r>
                  </w:p>
                </w:tc>
                <w:tc>
                  <w:tcPr>
                    <w:tcW w:w="636"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center"/>
                      <w:rPr>
                        <w:sz w:val="18"/>
                        <w:szCs w:val="18"/>
                      </w:rPr>
                    </w:pPr>
                    <w:r w:rsidRPr="007B535C">
                      <w:rPr>
                        <w:rFonts w:hint="eastAsia"/>
                        <w:sz w:val="18"/>
                        <w:szCs w:val="18"/>
                      </w:rPr>
                      <w:t>房屋建筑物</w:t>
                    </w:r>
                  </w:p>
                </w:tc>
                <w:sdt>
                  <w:sdtPr>
                    <w:rPr>
                      <w:sz w:val="18"/>
                      <w:szCs w:val="18"/>
                    </w:rPr>
                    <w:alias w:val="本期确认的使用权资产"/>
                    <w:tag w:val="_GBC_7bc39aa532a24c219470c4998e59a36b"/>
                    <w:id w:val="499341"/>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7B535C">
                        <w:pPr>
                          <w:jc w:val="right"/>
                          <w:rPr>
                            <w:sz w:val="18"/>
                            <w:szCs w:val="18"/>
                          </w:rPr>
                        </w:pPr>
                        <w:r w:rsidRPr="007B535C">
                          <w:rPr>
                            <w:sz w:val="18"/>
                            <w:szCs w:val="18"/>
                          </w:rPr>
                          <w:t>147,634.10</w:t>
                        </w:r>
                      </w:p>
                    </w:tc>
                  </w:sdtContent>
                </w:sdt>
                <w:sdt>
                  <w:sdtPr>
                    <w:rPr>
                      <w:sz w:val="18"/>
                      <w:szCs w:val="18"/>
                    </w:rPr>
                    <w:alias w:val="本期确认的租赁利息支出"/>
                    <w:tag w:val="_GBC_f7ee515cc41f49ce92967040f2154f35"/>
                    <w:id w:val="499342"/>
                    <w:lock w:val="sdtLocked"/>
                  </w:sdtPr>
                  <w:sdtContent>
                    <w:tc>
                      <w:tcPr>
                        <w:tcW w:w="818"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7B535C">
                        <w:pPr>
                          <w:jc w:val="right"/>
                          <w:rPr>
                            <w:sz w:val="18"/>
                            <w:szCs w:val="18"/>
                          </w:rPr>
                        </w:pPr>
                        <w:r w:rsidRPr="007B535C">
                          <w:rPr>
                            <w:sz w:val="18"/>
                            <w:szCs w:val="18"/>
                          </w:rPr>
                          <w:t>2,873.65</w:t>
                        </w:r>
                      </w:p>
                    </w:tc>
                  </w:sdtContent>
                </w:sdt>
                <w:sdt>
                  <w:sdtPr>
                    <w:rPr>
                      <w:sz w:val="18"/>
                      <w:szCs w:val="18"/>
                    </w:rPr>
                    <w:alias w:val="本期计提的使用权资产折旧"/>
                    <w:tag w:val="_GBC_e08d54d6ff0c498c8d8ffeb93818b68e"/>
                    <w:id w:val="499343"/>
                    <w:lock w:val="sdtLocked"/>
                  </w:sdtPr>
                  <w:sdtContent>
                    <w:tc>
                      <w:tcPr>
                        <w:tcW w:w="829"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7B535C">
                        <w:pPr>
                          <w:jc w:val="right"/>
                          <w:rPr>
                            <w:sz w:val="18"/>
                            <w:szCs w:val="18"/>
                          </w:rPr>
                        </w:pPr>
                        <w:r w:rsidRPr="007B535C">
                          <w:rPr>
                            <w:sz w:val="18"/>
                            <w:szCs w:val="18"/>
                          </w:rPr>
                          <w:t>85,411.91</w:t>
                        </w:r>
                      </w:p>
                    </w:tc>
                  </w:sdtContent>
                </w:sdt>
                <w:tc>
                  <w:tcPr>
                    <w:tcW w:w="904"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right"/>
                      <w:rPr>
                        <w:sz w:val="18"/>
                        <w:szCs w:val="18"/>
                      </w:rPr>
                    </w:pPr>
                    <w:r w:rsidRPr="007B535C">
                      <w:rPr>
                        <w:sz w:val="18"/>
                        <w:szCs w:val="18"/>
                      </w:rPr>
                      <w:t>107,731.76</w:t>
                    </w:r>
                  </w:p>
                </w:tc>
              </w:tr>
            </w:sdtContent>
          </w:sdt>
          <w:sdt>
            <w:sdtPr>
              <w:rPr>
                <w:sz w:val="18"/>
                <w:szCs w:val="18"/>
              </w:rPr>
              <w:alias w:val="公司承租情况明细"/>
              <w:tag w:val="_TUP_7213ef1e8f724193b34184a335e47f08"/>
              <w:id w:val="499348"/>
              <w:lock w:val="sdtLocked"/>
            </w:sdtPr>
            <w:sdtContent>
              <w:tr w:rsidR="007B535C" w:rsidRPr="007B535C" w:rsidTr="007B535C">
                <w:trPr>
                  <w:trHeight w:val="284"/>
                </w:trPr>
                <w:tc>
                  <w:tcPr>
                    <w:tcW w:w="1079"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rPr>
                        <w:sz w:val="18"/>
                        <w:szCs w:val="18"/>
                      </w:rPr>
                    </w:pPr>
                    <w:r w:rsidRPr="007B535C">
                      <w:rPr>
                        <w:sz w:val="18"/>
                        <w:szCs w:val="18"/>
                      </w:rPr>
                      <w:t>福建省投资开发集团有限责任公司</w:t>
                    </w:r>
                  </w:p>
                </w:tc>
                <w:tc>
                  <w:tcPr>
                    <w:tcW w:w="636"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center"/>
                      <w:rPr>
                        <w:sz w:val="18"/>
                        <w:szCs w:val="18"/>
                      </w:rPr>
                    </w:pPr>
                    <w:r w:rsidRPr="007B535C">
                      <w:rPr>
                        <w:rFonts w:hint="eastAsia"/>
                        <w:sz w:val="18"/>
                        <w:szCs w:val="18"/>
                      </w:rPr>
                      <w:t>房屋建筑物</w:t>
                    </w:r>
                  </w:p>
                </w:tc>
                <w:sdt>
                  <w:sdtPr>
                    <w:rPr>
                      <w:sz w:val="18"/>
                      <w:szCs w:val="18"/>
                    </w:rPr>
                    <w:alias w:val="本期确认的使用权资产"/>
                    <w:tag w:val="_GBC_7bc39aa532a24c219470c4998e59a36b"/>
                    <w:id w:val="499345"/>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right"/>
                          <w:rPr>
                            <w:sz w:val="18"/>
                            <w:szCs w:val="18"/>
                          </w:rPr>
                        </w:pPr>
                        <w:r w:rsidRPr="007B535C">
                          <w:rPr>
                            <w:sz w:val="18"/>
                            <w:szCs w:val="18"/>
                          </w:rPr>
                          <w:t>1,531,509.02</w:t>
                        </w:r>
                      </w:p>
                    </w:tc>
                  </w:sdtContent>
                </w:sdt>
                <w:sdt>
                  <w:sdtPr>
                    <w:rPr>
                      <w:sz w:val="18"/>
                      <w:szCs w:val="18"/>
                    </w:rPr>
                    <w:alias w:val="本期确认的租赁利息支出"/>
                    <w:tag w:val="_GBC_f7ee515cc41f49ce92967040f2154f35"/>
                    <w:id w:val="499346"/>
                    <w:lock w:val="sdtLocked"/>
                  </w:sdtPr>
                  <w:sdtContent>
                    <w:tc>
                      <w:tcPr>
                        <w:tcW w:w="818"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right"/>
                          <w:rPr>
                            <w:sz w:val="18"/>
                            <w:szCs w:val="18"/>
                          </w:rPr>
                        </w:pPr>
                        <w:r w:rsidRPr="007B535C">
                          <w:rPr>
                            <w:sz w:val="18"/>
                            <w:szCs w:val="18"/>
                          </w:rPr>
                          <w:t>56,317.45</w:t>
                        </w:r>
                      </w:p>
                    </w:tc>
                  </w:sdtContent>
                </w:sdt>
                <w:sdt>
                  <w:sdtPr>
                    <w:rPr>
                      <w:sz w:val="18"/>
                      <w:szCs w:val="18"/>
                    </w:rPr>
                    <w:alias w:val="本期计提的使用权资产折旧"/>
                    <w:tag w:val="_GBC_e08d54d6ff0c498c8d8ffeb93818b68e"/>
                    <w:id w:val="499347"/>
                    <w:lock w:val="sdtLocked"/>
                  </w:sdtPr>
                  <w:sdtContent>
                    <w:tc>
                      <w:tcPr>
                        <w:tcW w:w="829"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right"/>
                          <w:rPr>
                            <w:sz w:val="18"/>
                            <w:szCs w:val="18"/>
                          </w:rPr>
                        </w:pPr>
                        <w:r w:rsidRPr="007B535C">
                          <w:rPr>
                            <w:sz w:val="18"/>
                            <w:szCs w:val="18"/>
                          </w:rPr>
                          <w:t>612,603.60</w:t>
                        </w:r>
                      </w:p>
                    </w:tc>
                  </w:sdtContent>
                </w:sdt>
                <w:tc>
                  <w:tcPr>
                    <w:tcW w:w="904"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right"/>
                      <w:rPr>
                        <w:sz w:val="18"/>
                        <w:szCs w:val="18"/>
                      </w:rPr>
                    </w:pPr>
                    <w:r w:rsidRPr="007B535C">
                      <w:rPr>
                        <w:sz w:val="18"/>
                        <w:szCs w:val="18"/>
                      </w:rPr>
                      <w:t>645,000.96</w:t>
                    </w:r>
                  </w:p>
                </w:tc>
              </w:tr>
            </w:sdtContent>
          </w:sdt>
          <w:sdt>
            <w:sdtPr>
              <w:rPr>
                <w:sz w:val="18"/>
                <w:szCs w:val="18"/>
              </w:rPr>
              <w:alias w:val="公司承租情况明细"/>
              <w:tag w:val="_TUP_7213ef1e8f724193b34184a335e47f08"/>
              <w:id w:val="499352"/>
              <w:lock w:val="sdtLocked"/>
            </w:sdtPr>
            <w:sdtContent>
              <w:tr w:rsidR="007B535C" w:rsidRPr="007B535C" w:rsidTr="007B535C">
                <w:trPr>
                  <w:trHeight w:val="284"/>
                </w:trPr>
                <w:tc>
                  <w:tcPr>
                    <w:tcW w:w="1079"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center"/>
                      <w:rPr>
                        <w:sz w:val="18"/>
                        <w:szCs w:val="18"/>
                      </w:rPr>
                    </w:pPr>
                    <w:r w:rsidRPr="007B535C">
                      <w:rPr>
                        <w:sz w:val="18"/>
                        <w:szCs w:val="18"/>
                      </w:rPr>
                      <w:t>合计</w:t>
                    </w:r>
                  </w:p>
                </w:tc>
                <w:tc>
                  <w:tcPr>
                    <w:tcW w:w="636"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center"/>
                      <w:rPr>
                        <w:sz w:val="18"/>
                        <w:szCs w:val="18"/>
                      </w:rPr>
                    </w:pPr>
                    <w:r w:rsidRPr="007B535C">
                      <w:rPr>
                        <w:sz w:val="18"/>
                        <w:szCs w:val="18"/>
                      </w:rPr>
                      <w:t>/</w:t>
                    </w:r>
                  </w:p>
                </w:tc>
                <w:sdt>
                  <w:sdtPr>
                    <w:rPr>
                      <w:sz w:val="18"/>
                      <w:szCs w:val="18"/>
                    </w:rPr>
                    <w:alias w:val="本期确认的使用权资产"/>
                    <w:tag w:val="_GBC_7bc39aa532a24c219470c4998e59a36b"/>
                    <w:id w:val="499349"/>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7B535C" w:rsidRPr="007B535C" w:rsidRDefault="00D37ACB" w:rsidP="007B535C">
                        <w:pPr>
                          <w:jc w:val="right"/>
                          <w:rPr>
                            <w:sz w:val="18"/>
                            <w:szCs w:val="18"/>
                          </w:rPr>
                        </w:pPr>
                        <w:r w:rsidRPr="007B535C">
                          <w:rPr>
                            <w:sz w:val="18"/>
                            <w:szCs w:val="18"/>
                          </w:rPr>
                          <w:fldChar w:fldCharType="begin"/>
                        </w:r>
                        <w:r w:rsidR="007B535C" w:rsidRPr="007B535C">
                          <w:rPr>
                            <w:sz w:val="18"/>
                            <w:szCs w:val="18"/>
                          </w:rPr>
                          <w:instrText xml:space="preserve"> =SUM(ABOVE) </w:instrText>
                        </w:r>
                        <w:r w:rsidRPr="007B535C">
                          <w:rPr>
                            <w:sz w:val="18"/>
                            <w:szCs w:val="18"/>
                          </w:rPr>
                          <w:fldChar w:fldCharType="separate"/>
                        </w:r>
                        <w:r w:rsidR="007B535C" w:rsidRPr="007B535C">
                          <w:rPr>
                            <w:noProof/>
                            <w:sz w:val="18"/>
                            <w:szCs w:val="18"/>
                          </w:rPr>
                          <w:t>1,679,143.12</w:t>
                        </w:r>
                        <w:r w:rsidRPr="007B535C">
                          <w:rPr>
                            <w:sz w:val="18"/>
                            <w:szCs w:val="18"/>
                          </w:rPr>
                          <w:fldChar w:fldCharType="end"/>
                        </w:r>
                      </w:p>
                    </w:tc>
                  </w:sdtContent>
                </w:sdt>
                <w:sdt>
                  <w:sdtPr>
                    <w:rPr>
                      <w:sz w:val="18"/>
                      <w:szCs w:val="18"/>
                    </w:rPr>
                    <w:alias w:val="本期确认的租赁利息支出"/>
                    <w:tag w:val="_GBC_f7ee515cc41f49ce92967040f2154f35"/>
                    <w:id w:val="499350"/>
                    <w:lock w:val="sdtLocked"/>
                  </w:sdtPr>
                  <w:sdtContent>
                    <w:tc>
                      <w:tcPr>
                        <w:tcW w:w="818" w:type="pct"/>
                        <w:tcBorders>
                          <w:top w:val="single" w:sz="4" w:space="0" w:color="auto"/>
                          <w:left w:val="single" w:sz="4" w:space="0" w:color="auto"/>
                          <w:bottom w:val="single" w:sz="4" w:space="0" w:color="auto"/>
                          <w:right w:val="single" w:sz="4" w:space="0" w:color="auto"/>
                        </w:tcBorders>
                        <w:vAlign w:val="center"/>
                      </w:tcPr>
                      <w:p w:rsidR="007B535C" w:rsidRPr="007B535C" w:rsidRDefault="00D37ACB" w:rsidP="007B535C">
                        <w:pPr>
                          <w:jc w:val="right"/>
                          <w:rPr>
                            <w:sz w:val="18"/>
                            <w:szCs w:val="18"/>
                          </w:rPr>
                        </w:pPr>
                        <w:r w:rsidRPr="007B535C">
                          <w:rPr>
                            <w:sz w:val="18"/>
                            <w:szCs w:val="18"/>
                          </w:rPr>
                          <w:fldChar w:fldCharType="begin"/>
                        </w:r>
                        <w:r w:rsidR="007B535C" w:rsidRPr="007B535C">
                          <w:rPr>
                            <w:sz w:val="18"/>
                            <w:szCs w:val="18"/>
                          </w:rPr>
                          <w:instrText xml:space="preserve"> =SUM(ABOVE) </w:instrText>
                        </w:r>
                        <w:r w:rsidRPr="007B535C">
                          <w:rPr>
                            <w:sz w:val="18"/>
                            <w:szCs w:val="18"/>
                          </w:rPr>
                          <w:fldChar w:fldCharType="separate"/>
                        </w:r>
                        <w:r w:rsidR="007B535C" w:rsidRPr="007B535C">
                          <w:rPr>
                            <w:noProof/>
                            <w:sz w:val="18"/>
                            <w:szCs w:val="18"/>
                          </w:rPr>
                          <w:t>59,191.1</w:t>
                        </w:r>
                        <w:r w:rsidRPr="007B535C">
                          <w:rPr>
                            <w:sz w:val="18"/>
                            <w:szCs w:val="18"/>
                          </w:rPr>
                          <w:fldChar w:fldCharType="end"/>
                        </w:r>
                        <w:r w:rsidR="007B535C" w:rsidRPr="007B535C">
                          <w:rPr>
                            <w:rFonts w:hint="eastAsia"/>
                            <w:sz w:val="18"/>
                            <w:szCs w:val="18"/>
                          </w:rPr>
                          <w:t>0</w:t>
                        </w:r>
                      </w:p>
                    </w:tc>
                  </w:sdtContent>
                </w:sdt>
                <w:sdt>
                  <w:sdtPr>
                    <w:rPr>
                      <w:sz w:val="18"/>
                      <w:szCs w:val="18"/>
                    </w:rPr>
                    <w:alias w:val="本期计提的使用权资产折旧"/>
                    <w:tag w:val="_GBC_e08d54d6ff0c498c8d8ffeb93818b68e"/>
                    <w:id w:val="499351"/>
                    <w:lock w:val="sdtLocked"/>
                  </w:sdtPr>
                  <w:sdtContent>
                    <w:tc>
                      <w:tcPr>
                        <w:tcW w:w="829" w:type="pct"/>
                        <w:tcBorders>
                          <w:top w:val="single" w:sz="4" w:space="0" w:color="auto"/>
                          <w:left w:val="single" w:sz="4" w:space="0" w:color="auto"/>
                          <w:bottom w:val="single" w:sz="4" w:space="0" w:color="auto"/>
                          <w:right w:val="single" w:sz="4" w:space="0" w:color="auto"/>
                        </w:tcBorders>
                        <w:vAlign w:val="center"/>
                      </w:tcPr>
                      <w:p w:rsidR="007B535C" w:rsidRPr="007B535C" w:rsidRDefault="00D37ACB" w:rsidP="007B535C">
                        <w:pPr>
                          <w:jc w:val="right"/>
                          <w:rPr>
                            <w:sz w:val="18"/>
                            <w:szCs w:val="18"/>
                          </w:rPr>
                        </w:pPr>
                        <w:r w:rsidRPr="007B535C">
                          <w:rPr>
                            <w:sz w:val="18"/>
                            <w:szCs w:val="18"/>
                          </w:rPr>
                          <w:fldChar w:fldCharType="begin"/>
                        </w:r>
                        <w:r w:rsidR="007B535C" w:rsidRPr="007B535C">
                          <w:rPr>
                            <w:sz w:val="18"/>
                            <w:szCs w:val="18"/>
                          </w:rPr>
                          <w:instrText xml:space="preserve"> =SUM(ABOVE) </w:instrText>
                        </w:r>
                        <w:r w:rsidRPr="007B535C">
                          <w:rPr>
                            <w:sz w:val="18"/>
                            <w:szCs w:val="18"/>
                          </w:rPr>
                          <w:fldChar w:fldCharType="separate"/>
                        </w:r>
                        <w:r w:rsidR="007B535C" w:rsidRPr="007B535C">
                          <w:rPr>
                            <w:noProof/>
                            <w:sz w:val="18"/>
                            <w:szCs w:val="18"/>
                          </w:rPr>
                          <w:t>698,015.51</w:t>
                        </w:r>
                        <w:r w:rsidRPr="007B535C">
                          <w:rPr>
                            <w:sz w:val="18"/>
                            <w:szCs w:val="18"/>
                          </w:rPr>
                          <w:fldChar w:fldCharType="end"/>
                        </w:r>
                      </w:p>
                    </w:tc>
                  </w:sdtContent>
                </w:sdt>
                <w:tc>
                  <w:tcPr>
                    <w:tcW w:w="904" w:type="pct"/>
                    <w:tcBorders>
                      <w:top w:val="single" w:sz="4" w:space="0" w:color="auto"/>
                      <w:left w:val="single" w:sz="4" w:space="0" w:color="auto"/>
                      <w:bottom w:val="single" w:sz="4" w:space="0" w:color="auto"/>
                      <w:right w:val="single" w:sz="4" w:space="0" w:color="auto"/>
                    </w:tcBorders>
                    <w:vAlign w:val="center"/>
                  </w:tcPr>
                  <w:p w:rsidR="007B535C" w:rsidRPr="007B535C" w:rsidRDefault="007B535C" w:rsidP="00075A35">
                    <w:pPr>
                      <w:jc w:val="right"/>
                      <w:rPr>
                        <w:sz w:val="18"/>
                        <w:szCs w:val="18"/>
                      </w:rPr>
                    </w:pPr>
                    <w:r w:rsidRPr="007B535C">
                      <w:rPr>
                        <w:sz w:val="18"/>
                        <w:szCs w:val="18"/>
                      </w:rPr>
                      <w:t>752,732.72</w:t>
                    </w:r>
                  </w:p>
                </w:tc>
              </w:tr>
            </w:sdtContent>
          </w:sdt>
        </w:tbl>
        <w:p w:rsidR="007B535C" w:rsidRDefault="007B535C"/>
        <w:p w:rsidR="004E33AF" w:rsidRDefault="00667A6F">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Locked"/>
            <w:placeholder>
              <w:docPart w:val="GBC22222222222222222222222222222"/>
            </w:placeholder>
          </w:sdtPr>
          <w:sdtContent>
            <w:p w:rsidR="00405911" w:rsidRDefault="00D37ACB" w:rsidP="00405911">
              <w:r>
                <w:rPr>
                  <w:szCs w:val="21"/>
                </w:rPr>
                <w:fldChar w:fldCharType="begin"/>
              </w:r>
              <w:r w:rsidR="00405911">
                <w:rPr>
                  <w:szCs w:val="21"/>
                </w:rPr>
                <w:instrText xml:space="preserve">MACROBUTTON  SnrToggleCheckbox □适用 </w:instrText>
              </w:r>
              <w:r>
                <w:rPr>
                  <w:szCs w:val="21"/>
                </w:rPr>
                <w:fldChar w:fldCharType="end"/>
              </w:r>
              <w:r>
                <w:rPr>
                  <w:szCs w:val="21"/>
                </w:rPr>
                <w:fldChar w:fldCharType="begin"/>
              </w:r>
              <w:r w:rsidR="00405911">
                <w:rPr>
                  <w:szCs w:val="21"/>
                </w:rPr>
                <w:instrText xml:space="preserve"> MACROBUTTON  SnrToggleCheckbox √不适用 </w:instrText>
              </w:r>
              <w:r>
                <w:rPr>
                  <w:szCs w:val="21"/>
                </w:rPr>
                <w:fldChar w:fldCharType="end"/>
              </w:r>
            </w:p>
          </w:sdtContent>
        </w:sdt>
        <w:p w:rsidR="00C33206" w:rsidRDefault="00D37ACB"/>
      </w:sdtContent>
    </w:sdt>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4E33AF" w:rsidRDefault="00667A6F" w:rsidP="00634E97">
          <w:pPr>
            <w:pStyle w:val="4"/>
            <w:numPr>
              <w:ilvl w:val="3"/>
              <w:numId w:val="133"/>
            </w:numPr>
          </w:pPr>
          <w:r>
            <w:rPr>
              <w:rFonts w:hint="eastAsia"/>
            </w:rPr>
            <w:t>关联担保情况</w:t>
          </w:r>
        </w:p>
        <w:p w:rsidR="004E33AF" w:rsidRDefault="00667A6F">
          <w:r>
            <w:rPr>
              <w:rFonts w:hint="eastAsia"/>
            </w:rPr>
            <w:t>本公司作为担保方</w:t>
          </w:r>
        </w:p>
        <w:sdt>
          <w:sdtPr>
            <w:alias w:val="是否适用：本公司作为担保方的担保情况表[双击切换]"/>
            <w:tag w:val="_GBC_4ba390d56c0645788c7893af84ca2773"/>
            <w:id w:val="32550046"/>
            <w:lock w:val="sdtLocked"/>
            <w:placeholder>
              <w:docPart w:val="GBC22222222222222222222222222222"/>
            </w:placeholder>
          </w:sdtPr>
          <w:sdtContent>
            <w:p w:rsidR="00F0125B" w:rsidRDefault="00D37ACB" w:rsidP="00694774">
              <w:r>
                <w:fldChar w:fldCharType="begin"/>
              </w:r>
              <w:r w:rsidR="00F0125B">
                <w:instrText xml:space="preserve">MACROBUTTON  SnrToggleCheckbox √适用 </w:instrText>
              </w:r>
              <w:r>
                <w:fldChar w:fldCharType="end"/>
              </w:r>
              <w:r>
                <w:fldChar w:fldCharType="begin"/>
              </w:r>
              <w:r w:rsidR="00F0125B">
                <w:instrText xml:space="preserve"> MACROBUTTON  SnrToggleCheckbox □不适用 </w:instrText>
              </w:r>
              <w:r>
                <w:fldChar w:fldCharType="end"/>
              </w:r>
            </w:p>
          </w:sdtContent>
        </w:sdt>
        <w:p w:rsidR="00F0125B" w:rsidRDefault="00F0125B">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655"/>
            <w:gridCol w:w="1800"/>
            <w:gridCol w:w="1791"/>
            <w:gridCol w:w="2072"/>
          </w:tblGrid>
          <w:tr w:rsidR="00F0125B" w:rsidRPr="00F0125B" w:rsidTr="00F0125B">
            <w:trPr>
              <w:trHeight w:val="284"/>
            </w:trPr>
            <w:sdt>
              <w:sdtPr>
                <w:rPr>
                  <w:sz w:val="18"/>
                  <w:szCs w:val="18"/>
                </w:rPr>
                <w:tag w:val="_PLD_96a4e4b902dd4a1aabeda7f378f03632"/>
                <w:id w:val="489790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BC61C2">
                    <w:pPr>
                      <w:jc w:val="center"/>
                      <w:rPr>
                        <w:rFonts w:cs="Cambria"/>
                        <w:sz w:val="18"/>
                        <w:szCs w:val="18"/>
                      </w:rPr>
                    </w:pPr>
                    <w:r w:rsidRPr="00F0125B">
                      <w:rPr>
                        <w:rFonts w:cs="Cambria" w:hint="eastAsia"/>
                        <w:sz w:val="18"/>
                        <w:szCs w:val="18"/>
                      </w:rPr>
                      <w:t>被担保方</w:t>
                    </w:r>
                  </w:p>
                </w:tc>
              </w:sdtContent>
            </w:sdt>
            <w:sdt>
              <w:sdtPr>
                <w:rPr>
                  <w:sz w:val="18"/>
                  <w:szCs w:val="18"/>
                </w:rPr>
                <w:tag w:val="_PLD_e261ef4f94b54fc2b7ef782e98e6a6f9"/>
                <w:id w:val="489791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BC61C2">
                    <w:pPr>
                      <w:jc w:val="center"/>
                      <w:rPr>
                        <w:rFonts w:cs="Cambria"/>
                        <w:sz w:val="18"/>
                        <w:szCs w:val="18"/>
                      </w:rPr>
                    </w:pPr>
                    <w:r w:rsidRPr="00F0125B">
                      <w:rPr>
                        <w:rFonts w:cs="Cambria" w:hint="eastAsia"/>
                        <w:sz w:val="18"/>
                        <w:szCs w:val="18"/>
                      </w:rPr>
                      <w:t>担保金额</w:t>
                    </w:r>
                  </w:p>
                </w:tc>
              </w:sdtContent>
            </w:sdt>
            <w:sdt>
              <w:sdtPr>
                <w:rPr>
                  <w:sz w:val="18"/>
                  <w:szCs w:val="18"/>
                </w:rPr>
                <w:tag w:val="_PLD_6591ac1a04e6441cbf6e117b8ca9b235"/>
                <w:id w:val="489791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BC61C2">
                    <w:pPr>
                      <w:jc w:val="center"/>
                      <w:rPr>
                        <w:rFonts w:cs="Cambria"/>
                        <w:sz w:val="18"/>
                        <w:szCs w:val="18"/>
                      </w:rPr>
                    </w:pPr>
                    <w:r w:rsidRPr="00F0125B">
                      <w:rPr>
                        <w:rFonts w:cs="Cambria" w:hint="eastAsia"/>
                        <w:sz w:val="18"/>
                        <w:szCs w:val="18"/>
                      </w:rPr>
                      <w:t>担保起始日</w:t>
                    </w:r>
                  </w:p>
                </w:tc>
              </w:sdtContent>
            </w:sdt>
            <w:sdt>
              <w:sdtPr>
                <w:rPr>
                  <w:sz w:val="18"/>
                  <w:szCs w:val="18"/>
                </w:rPr>
                <w:tag w:val="_PLD_a4bd05821174469b92860eea66b1f7f5"/>
                <w:id w:val="489791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BC61C2">
                    <w:pPr>
                      <w:jc w:val="center"/>
                      <w:rPr>
                        <w:rFonts w:cs="Cambria"/>
                        <w:sz w:val="18"/>
                        <w:szCs w:val="18"/>
                      </w:rPr>
                    </w:pPr>
                    <w:r w:rsidRPr="00F0125B">
                      <w:rPr>
                        <w:rFonts w:cs="Cambria" w:hint="eastAsia"/>
                        <w:sz w:val="18"/>
                        <w:szCs w:val="18"/>
                      </w:rPr>
                      <w:t>担保到期日</w:t>
                    </w:r>
                  </w:p>
                </w:tc>
              </w:sdtContent>
            </w:sdt>
            <w:sdt>
              <w:sdtPr>
                <w:rPr>
                  <w:sz w:val="18"/>
                  <w:szCs w:val="18"/>
                </w:rPr>
                <w:tag w:val="_PLD_ed3011fa0ff64ab0b41763ff62b9ba30"/>
                <w:id w:val="4897913"/>
                <w:lock w:val="sdtLocked"/>
              </w:sdt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BC61C2">
                    <w:pPr>
                      <w:jc w:val="center"/>
                      <w:rPr>
                        <w:rFonts w:cs="Cambria"/>
                        <w:sz w:val="18"/>
                        <w:szCs w:val="18"/>
                      </w:rPr>
                    </w:pPr>
                    <w:r w:rsidRPr="00F0125B">
                      <w:rPr>
                        <w:rFonts w:cs="Cambria" w:hint="eastAsia"/>
                        <w:sz w:val="18"/>
                        <w:szCs w:val="18"/>
                      </w:rPr>
                      <w:t>担保是否已经履行完毕</w:t>
                    </w:r>
                  </w:p>
                </w:tc>
              </w:sdtContent>
            </w:sdt>
          </w:tr>
          <w:sdt>
            <w:sdtPr>
              <w:rPr>
                <w:rFonts w:cs="Cambria"/>
                <w:sz w:val="18"/>
                <w:szCs w:val="18"/>
              </w:rPr>
              <w:alias w:val="本公司作为担保方的关联担保情况明细"/>
              <w:tag w:val="_TUP_bf275a4319db4fad8fa8f501d7d71b04"/>
              <w:id w:val="4897915"/>
              <w:lock w:val="sdtLocked"/>
            </w:sdtPr>
            <w:sdtContent>
              <w:tr w:rsidR="00F0125B" w:rsidRPr="00F0125B" w:rsidTr="00F0125B">
                <w:trPr>
                  <w:trHeight w:val="284"/>
                </w:trPr>
                <w:tc>
                  <w:tcPr>
                    <w:tcW w:w="885" w:type="pct"/>
                    <w:tcBorders>
                      <w:top w:val="single" w:sz="4" w:space="0" w:color="auto"/>
                      <w:left w:val="single" w:sz="4" w:space="0" w:color="auto"/>
                      <w:bottom w:val="single" w:sz="4" w:space="0" w:color="auto"/>
                      <w:right w:val="single" w:sz="4" w:space="0" w:color="auto"/>
                    </w:tcBorders>
                    <w:shd w:val="clear" w:color="auto" w:fill="auto"/>
                  </w:tcPr>
                  <w:p w:rsidR="00F0125B" w:rsidRPr="00F0125B" w:rsidRDefault="00F0125B" w:rsidP="00BC61C2">
                    <w:pPr>
                      <w:rPr>
                        <w:rFonts w:cs="Cambria"/>
                        <w:sz w:val="18"/>
                        <w:szCs w:val="18"/>
                      </w:rPr>
                    </w:pPr>
                    <w:r w:rsidRPr="00F0125B">
                      <w:rPr>
                        <w:sz w:val="18"/>
                        <w:szCs w:val="18"/>
                      </w:rPr>
                      <w:t>中闽（福清）风电有限公司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F0125B">
                    <w:pPr>
                      <w:jc w:val="right"/>
                      <w:rPr>
                        <w:rFonts w:cs="Cambria"/>
                        <w:sz w:val="18"/>
                        <w:szCs w:val="18"/>
                      </w:rPr>
                    </w:pPr>
                    <w:r w:rsidRPr="00F0125B">
                      <w:rPr>
                        <w:sz w:val="18"/>
                        <w:szCs w:val="18"/>
                      </w:rPr>
                      <w:t>45,000,000.00</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F0125B">
                    <w:pPr>
                      <w:jc w:val="center"/>
                      <w:rPr>
                        <w:rFonts w:cs="Cambria"/>
                        <w:sz w:val="18"/>
                        <w:szCs w:val="18"/>
                      </w:rPr>
                    </w:pPr>
                    <w:r w:rsidRPr="00F0125B">
                      <w:rPr>
                        <w:rFonts w:cs="Cambria" w:hint="eastAsia"/>
                        <w:sz w:val="18"/>
                        <w:szCs w:val="18"/>
                      </w:rPr>
                      <w:t>2019-06-19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F0125B">
                    <w:pPr>
                      <w:jc w:val="center"/>
                      <w:rPr>
                        <w:rFonts w:cs="Cambria"/>
                        <w:sz w:val="18"/>
                        <w:szCs w:val="18"/>
                      </w:rPr>
                    </w:pPr>
                    <w:r w:rsidRPr="00F0125B">
                      <w:rPr>
                        <w:rFonts w:cs="Cambria" w:hint="eastAsia"/>
                        <w:sz w:val="18"/>
                        <w:szCs w:val="18"/>
                      </w:rPr>
                      <w:t>2024-06-19</w:t>
                    </w:r>
                  </w:p>
                </w:tc>
                <w:sdt>
                  <w:sdtPr>
                    <w:rPr>
                      <w:rFonts w:cs="Cambria"/>
                      <w:sz w:val="18"/>
                      <w:szCs w:val="18"/>
                    </w:rPr>
                    <w:alias w:val="本公司作为担保方的关联担保情况明细-担保是否已经履行完毕"/>
                    <w:tag w:val="_GBC_70748b9f40494d41a4708a6b900ecc0d"/>
                    <w:id w:val="489791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F0125B" w:rsidRPr="00F0125B" w:rsidRDefault="00F0125B" w:rsidP="00F0125B">
                        <w:pPr>
                          <w:jc w:val="center"/>
                          <w:rPr>
                            <w:rFonts w:cs="Cambria"/>
                            <w:sz w:val="18"/>
                            <w:szCs w:val="18"/>
                          </w:rPr>
                        </w:pPr>
                        <w:r w:rsidRPr="00F0125B">
                          <w:rPr>
                            <w:rFonts w:cs="Cambria"/>
                            <w:sz w:val="18"/>
                            <w:szCs w:val="18"/>
                          </w:rPr>
                          <w:t>否</w:t>
                        </w:r>
                      </w:p>
                    </w:tc>
                  </w:sdtContent>
                </w:sdt>
              </w:tr>
            </w:sdtContent>
          </w:sdt>
        </w:tbl>
        <w:p w:rsidR="00F0125B" w:rsidRPr="00F0125B" w:rsidRDefault="00F0125B">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F0125B">
            <w:rPr>
              <w:rFonts w:asciiTheme="minorEastAsia" w:eastAsiaTheme="minorEastAsia" w:hAnsiTheme="minorEastAsia" w:hint="eastAsia"/>
              <w:szCs w:val="21"/>
            </w:rPr>
            <w:t>注：上述担保事项为公司一级子公司福建中闽能源投资有限责任公司为二级子公司中闽（福清）风电有限公司提供的担保。</w:t>
          </w:r>
        </w:p>
        <w:p w:rsidR="00C33206" w:rsidRDefault="00C33206"/>
        <w:p w:rsidR="004E33AF" w:rsidRDefault="00667A6F">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Locked"/>
            <w:placeholder>
              <w:docPart w:val="GBC22222222222222222222222222222"/>
            </w:placeholder>
          </w:sdtPr>
          <w:sdtContent>
            <w:p w:rsidR="004E33AF" w:rsidRDefault="00D37ACB">
              <w:pPr>
                <w:rPr>
                  <w:rFonts w:ascii="Cambria" w:hAnsi="Cambria" w:cs="Cambria"/>
                </w:rPr>
              </w:pPr>
              <w:r>
                <w:rPr>
                  <w:rFonts w:cs="Cambria"/>
                </w:rPr>
                <w:fldChar w:fldCharType="begin"/>
              </w:r>
              <w:r w:rsidR="00694774">
                <w:rPr>
                  <w:rFonts w:cs="Cambria"/>
                </w:rPr>
                <w:instrText xml:space="preserve">MACROBUTTON  SnrToggleCheckbox √适用 </w:instrText>
              </w:r>
              <w:r>
                <w:rPr>
                  <w:rFonts w:cs="Cambria"/>
                </w:rPr>
                <w:fldChar w:fldCharType="end"/>
              </w:r>
              <w:r>
                <w:rPr>
                  <w:rFonts w:cs="Cambria"/>
                </w:rPr>
                <w:fldChar w:fldCharType="begin"/>
              </w:r>
              <w:r w:rsidR="00694774">
                <w:rPr>
                  <w:rFonts w:cs="Cambria"/>
                </w:rPr>
                <w:instrText xml:space="preserve"> MACROBUTTON  SnrToggleCheckbox □不适用 </w:instrText>
              </w:r>
              <w:r>
                <w:rPr>
                  <w:rFonts w:cs="Cambria"/>
                </w:rPr>
                <w:fldChar w:fldCharType="end"/>
              </w:r>
            </w:p>
          </w:sdtContent>
        </w:sdt>
        <w:p w:rsidR="004E33AF" w:rsidRDefault="00667A6F">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1"/>
            <w:gridCol w:w="1652"/>
            <w:gridCol w:w="1805"/>
            <w:gridCol w:w="1791"/>
            <w:gridCol w:w="2074"/>
          </w:tblGrid>
          <w:tr w:rsidR="00694774" w:rsidRPr="00694774" w:rsidTr="00855368">
            <w:trPr>
              <w:trHeight w:val="284"/>
            </w:trPr>
            <w:sdt>
              <w:sdtPr>
                <w:rPr>
                  <w:sz w:val="18"/>
                  <w:szCs w:val="18"/>
                </w:rPr>
                <w:tag w:val="_PLD_e05323f7a96841bb935f95dcfec68e48"/>
                <w:id w:val="2569557"/>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663807">
                    <w:pPr>
                      <w:jc w:val="center"/>
                      <w:rPr>
                        <w:rFonts w:cs="Cambria"/>
                        <w:sz w:val="18"/>
                        <w:szCs w:val="18"/>
                      </w:rPr>
                    </w:pPr>
                    <w:r w:rsidRPr="00694774">
                      <w:rPr>
                        <w:rFonts w:cs="Cambria" w:hint="eastAsia"/>
                        <w:sz w:val="18"/>
                        <w:szCs w:val="18"/>
                      </w:rPr>
                      <w:t>担保方</w:t>
                    </w:r>
                  </w:p>
                </w:tc>
              </w:sdtContent>
            </w:sdt>
            <w:sdt>
              <w:sdtPr>
                <w:rPr>
                  <w:sz w:val="18"/>
                  <w:szCs w:val="18"/>
                </w:rPr>
                <w:tag w:val="_PLD_7721a8a4c1844b24b36caad78c1dee85"/>
                <w:id w:val="2569558"/>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663807">
                    <w:pPr>
                      <w:jc w:val="center"/>
                      <w:rPr>
                        <w:rFonts w:cs="Cambria"/>
                        <w:sz w:val="18"/>
                        <w:szCs w:val="18"/>
                      </w:rPr>
                    </w:pPr>
                    <w:r w:rsidRPr="00694774">
                      <w:rPr>
                        <w:rFonts w:cs="Cambria" w:hint="eastAsia"/>
                        <w:sz w:val="18"/>
                        <w:szCs w:val="18"/>
                      </w:rPr>
                      <w:t>担保金额</w:t>
                    </w:r>
                  </w:p>
                </w:tc>
              </w:sdtContent>
            </w:sdt>
            <w:sdt>
              <w:sdtPr>
                <w:rPr>
                  <w:sz w:val="18"/>
                  <w:szCs w:val="18"/>
                </w:rPr>
                <w:tag w:val="_PLD_cac4c4f152c846eb9313593bf39d4ef9"/>
                <w:id w:val="2569559"/>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663807">
                    <w:pPr>
                      <w:jc w:val="center"/>
                      <w:rPr>
                        <w:rFonts w:cs="Cambria"/>
                        <w:sz w:val="18"/>
                        <w:szCs w:val="18"/>
                      </w:rPr>
                    </w:pPr>
                    <w:r w:rsidRPr="00694774">
                      <w:rPr>
                        <w:rFonts w:cs="Cambria" w:hint="eastAsia"/>
                        <w:sz w:val="18"/>
                        <w:szCs w:val="18"/>
                      </w:rPr>
                      <w:t>担保起始日</w:t>
                    </w:r>
                  </w:p>
                </w:tc>
              </w:sdtContent>
            </w:sdt>
            <w:sdt>
              <w:sdtPr>
                <w:rPr>
                  <w:sz w:val="18"/>
                  <w:szCs w:val="18"/>
                </w:rPr>
                <w:tag w:val="_PLD_c0918f2db0154eb396818afe3e3f0e9d"/>
                <w:id w:val="256956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663807">
                    <w:pPr>
                      <w:jc w:val="center"/>
                      <w:rPr>
                        <w:rFonts w:cs="Cambria"/>
                        <w:sz w:val="18"/>
                        <w:szCs w:val="18"/>
                      </w:rPr>
                    </w:pPr>
                    <w:r w:rsidRPr="00694774">
                      <w:rPr>
                        <w:rFonts w:cs="Cambria" w:hint="eastAsia"/>
                        <w:sz w:val="18"/>
                        <w:szCs w:val="18"/>
                      </w:rPr>
                      <w:t>担保到期日</w:t>
                    </w:r>
                  </w:p>
                </w:tc>
              </w:sdtContent>
            </w:sdt>
            <w:sdt>
              <w:sdtPr>
                <w:rPr>
                  <w:sz w:val="18"/>
                  <w:szCs w:val="18"/>
                </w:rPr>
                <w:tag w:val="_PLD_f7d47a75b517407d8d11153f5529706f"/>
                <w:id w:val="2569561"/>
                <w:lock w:val="sdtLocked"/>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663807">
                    <w:pPr>
                      <w:jc w:val="center"/>
                      <w:rPr>
                        <w:rFonts w:cs="Cambria"/>
                        <w:sz w:val="18"/>
                        <w:szCs w:val="18"/>
                      </w:rPr>
                    </w:pPr>
                    <w:r w:rsidRPr="00694774">
                      <w:rPr>
                        <w:rFonts w:cs="Cambria" w:hint="eastAsia"/>
                        <w:sz w:val="18"/>
                        <w:szCs w:val="18"/>
                      </w:rPr>
                      <w:t>担保是否已经履行完毕</w:t>
                    </w:r>
                  </w:p>
                </w:tc>
              </w:sdtContent>
            </w:sdt>
          </w:tr>
          <w:sdt>
            <w:sdtPr>
              <w:rPr>
                <w:rFonts w:cs="Cambria"/>
                <w:sz w:val="18"/>
                <w:szCs w:val="18"/>
              </w:rPr>
              <w:alias w:val="本公司作为被担保方的关联担保情况明细"/>
              <w:tag w:val="_TUP_473afba5501d402bbcf25b151e18127b"/>
              <w:id w:val="2569563"/>
              <w:lock w:val="sdtLocked"/>
            </w:sdtPr>
            <w:sdtContent>
              <w:tr w:rsidR="00694774" w:rsidRPr="00694774" w:rsidTr="00855368">
                <w:trPr>
                  <w:trHeight w:val="284"/>
                </w:trPr>
                <w:tc>
                  <w:tcPr>
                    <w:tcW w:w="883" w:type="pct"/>
                    <w:tcBorders>
                      <w:top w:val="single" w:sz="4" w:space="0" w:color="auto"/>
                      <w:left w:val="single" w:sz="4" w:space="0" w:color="auto"/>
                      <w:bottom w:val="single" w:sz="4" w:space="0" w:color="auto"/>
                      <w:right w:val="single" w:sz="4" w:space="0" w:color="auto"/>
                    </w:tcBorders>
                    <w:shd w:val="clear" w:color="auto" w:fill="auto"/>
                  </w:tcPr>
                  <w:p w:rsidR="00694774" w:rsidRPr="00694774" w:rsidRDefault="00694774" w:rsidP="00663807">
                    <w:pPr>
                      <w:rPr>
                        <w:rFonts w:cs="Cambria"/>
                        <w:sz w:val="18"/>
                        <w:szCs w:val="18"/>
                      </w:rPr>
                    </w:pPr>
                    <w:r w:rsidRPr="00694774">
                      <w:rPr>
                        <w:sz w:val="18"/>
                        <w:szCs w:val="18"/>
                      </w:rPr>
                      <w:t>福建省投资开发集团有限责任公司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FC17A5" w:rsidP="00694774">
                    <w:pPr>
                      <w:jc w:val="right"/>
                      <w:rPr>
                        <w:rFonts w:cs="Cambria"/>
                        <w:sz w:val="18"/>
                        <w:szCs w:val="18"/>
                      </w:rPr>
                    </w:pPr>
                    <w:r>
                      <w:rPr>
                        <w:rFonts w:hint="eastAsia"/>
                        <w:sz w:val="18"/>
                        <w:szCs w:val="18"/>
                      </w:rPr>
                      <w:t>28</w:t>
                    </w:r>
                    <w:r w:rsidR="00694774" w:rsidRPr="00694774">
                      <w:rPr>
                        <w:sz w:val="18"/>
                        <w:szCs w:val="18"/>
                      </w:rPr>
                      <w:t>,000,000.00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315414">
                    <w:pPr>
                      <w:jc w:val="center"/>
                      <w:rPr>
                        <w:rFonts w:cs="Cambria"/>
                        <w:sz w:val="18"/>
                        <w:szCs w:val="18"/>
                      </w:rPr>
                    </w:pPr>
                    <w:r w:rsidRPr="00694774">
                      <w:rPr>
                        <w:sz w:val="18"/>
                        <w:szCs w:val="18"/>
                      </w:rPr>
                      <w:t>2012</w:t>
                    </w:r>
                    <w:r w:rsidR="00315414">
                      <w:rPr>
                        <w:rFonts w:hint="eastAsia"/>
                        <w:sz w:val="18"/>
                        <w:szCs w:val="18"/>
                      </w:rPr>
                      <w:t>-0</w:t>
                    </w:r>
                    <w:r w:rsidRPr="00694774">
                      <w:rPr>
                        <w:sz w:val="18"/>
                        <w:szCs w:val="18"/>
                      </w:rPr>
                      <w:t>8</w:t>
                    </w:r>
                    <w:r w:rsidR="00315414">
                      <w:rPr>
                        <w:rFonts w:hint="eastAsia"/>
                        <w:sz w:val="18"/>
                        <w:szCs w:val="18"/>
                      </w:rPr>
                      <w:t>-0</w:t>
                    </w:r>
                    <w:r w:rsidRPr="00694774">
                      <w:rPr>
                        <w:sz w:val="18"/>
                        <w:szCs w:val="18"/>
                      </w:rPr>
                      <w:t>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315414">
                    <w:pPr>
                      <w:jc w:val="center"/>
                      <w:rPr>
                        <w:rFonts w:cs="Cambria"/>
                        <w:sz w:val="18"/>
                        <w:szCs w:val="18"/>
                      </w:rPr>
                    </w:pPr>
                    <w:r w:rsidRPr="00694774">
                      <w:rPr>
                        <w:sz w:val="18"/>
                        <w:szCs w:val="18"/>
                      </w:rPr>
                      <w:t>2027</w:t>
                    </w:r>
                    <w:r w:rsidR="00315414">
                      <w:rPr>
                        <w:rFonts w:hint="eastAsia"/>
                        <w:sz w:val="18"/>
                        <w:szCs w:val="18"/>
                      </w:rPr>
                      <w:t>-0</w:t>
                    </w:r>
                    <w:r w:rsidRPr="00694774">
                      <w:rPr>
                        <w:sz w:val="18"/>
                        <w:szCs w:val="18"/>
                      </w:rPr>
                      <w:t>8</w:t>
                    </w:r>
                    <w:r w:rsidR="00315414">
                      <w:rPr>
                        <w:rFonts w:hint="eastAsia"/>
                        <w:sz w:val="18"/>
                        <w:szCs w:val="18"/>
                      </w:rPr>
                      <w:t>-0</w:t>
                    </w:r>
                    <w:r w:rsidRPr="00694774">
                      <w:rPr>
                        <w:sz w:val="18"/>
                        <w:szCs w:val="18"/>
                      </w:rPr>
                      <w:t>6</w:t>
                    </w:r>
                  </w:p>
                </w:tc>
                <w:sdt>
                  <w:sdtPr>
                    <w:rPr>
                      <w:rFonts w:cs="Cambria"/>
                      <w:sz w:val="18"/>
                      <w:szCs w:val="18"/>
                    </w:rPr>
                    <w:alias w:val="本公司作为被担保方的关联担保情况明细-担保是否已经履行完毕"/>
                    <w:tag w:val="_GBC_11b6ef1abc32485687a498df5cd1fbcd"/>
                    <w:id w:val="2569562"/>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694774">
                        <w:pPr>
                          <w:jc w:val="center"/>
                          <w:rPr>
                            <w:rFonts w:cs="Cambria"/>
                            <w:sz w:val="18"/>
                            <w:szCs w:val="18"/>
                          </w:rPr>
                        </w:pPr>
                        <w:r w:rsidRPr="00694774">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2569565"/>
              <w:lock w:val="sdtLocked"/>
            </w:sdtPr>
            <w:sdtContent>
              <w:tr w:rsidR="00694774" w:rsidRPr="00694774" w:rsidTr="00855368">
                <w:trPr>
                  <w:trHeight w:val="284"/>
                </w:trPr>
                <w:tc>
                  <w:tcPr>
                    <w:tcW w:w="883" w:type="pct"/>
                    <w:tcBorders>
                      <w:top w:val="single" w:sz="4" w:space="0" w:color="auto"/>
                      <w:left w:val="single" w:sz="4" w:space="0" w:color="auto"/>
                      <w:bottom w:val="single" w:sz="4" w:space="0" w:color="auto"/>
                      <w:right w:val="single" w:sz="4" w:space="0" w:color="auto"/>
                    </w:tcBorders>
                    <w:shd w:val="clear" w:color="auto" w:fill="auto"/>
                  </w:tcPr>
                  <w:p w:rsidR="00694774" w:rsidRPr="00694774" w:rsidRDefault="00694774" w:rsidP="00663807">
                    <w:pPr>
                      <w:rPr>
                        <w:rFonts w:cs="Cambria"/>
                        <w:sz w:val="18"/>
                        <w:szCs w:val="18"/>
                      </w:rPr>
                    </w:pPr>
                    <w:r w:rsidRPr="00694774">
                      <w:rPr>
                        <w:sz w:val="18"/>
                        <w:szCs w:val="18"/>
                      </w:rPr>
                      <w:t>福建省投资开发集团有限责任公司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FC17A5" w:rsidP="00694774">
                    <w:pPr>
                      <w:jc w:val="right"/>
                      <w:rPr>
                        <w:rFonts w:cs="Cambria"/>
                        <w:sz w:val="18"/>
                        <w:szCs w:val="18"/>
                      </w:rPr>
                    </w:pPr>
                    <w:r>
                      <w:rPr>
                        <w:rFonts w:hint="eastAsia"/>
                        <w:sz w:val="18"/>
                        <w:szCs w:val="18"/>
                      </w:rPr>
                      <w:t>17</w:t>
                    </w:r>
                    <w:r w:rsidR="00694774" w:rsidRPr="00694774">
                      <w:rPr>
                        <w:sz w:val="18"/>
                        <w:szCs w:val="18"/>
                      </w:rPr>
                      <w:t>,500,000.00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315414">
                    <w:pPr>
                      <w:jc w:val="center"/>
                      <w:rPr>
                        <w:rFonts w:cs="Cambria"/>
                        <w:sz w:val="18"/>
                        <w:szCs w:val="18"/>
                      </w:rPr>
                    </w:pPr>
                    <w:r w:rsidRPr="00694774">
                      <w:rPr>
                        <w:sz w:val="18"/>
                        <w:szCs w:val="18"/>
                      </w:rPr>
                      <w:t>2012</w:t>
                    </w:r>
                    <w:r w:rsidR="00315414">
                      <w:rPr>
                        <w:rFonts w:hint="eastAsia"/>
                        <w:sz w:val="18"/>
                        <w:szCs w:val="18"/>
                      </w:rPr>
                      <w:t>-0</w:t>
                    </w:r>
                    <w:r w:rsidRPr="00694774">
                      <w:rPr>
                        <w:sz w:val="18"/>
                        <w:szCs w:val="18"/>
                      </w:rPr>
                      <w:t>3</w:t>
                    </w:r>
                    <w:r w:rsidR="00315414">
                      <w:rPr>
                        <w:rFonts w:hint="eastAsia"/>
                        <w:sz w:val="18"/>
                        <w:szCs w:val="18"/>
                      </w:rPr>
                      <w:t>-</w:t>
                    </w:r>
                    <w:r w:rsidRPr="00694774">
                      <w:rPr>
                        <w:sz w:val="18"/>
                        <w:szCs w:val="18"/>
                      </w:rPr>
                      <w:t>19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315414">
                    <w:pPr>
                      <w:jc w:val="center"/>
                      <w:rPr>
                        <w:rFonts w:cs="Cambria"/>
                        <w:sz w:val="18"/>
                        <w:szCs w:val="18"/>
                      </w:rPr>
                    </w:pPr>
                    <w:r w:rsidRPr="00694774">
                      <w:rPr>
                        <w:sz w:val="18"/>
                        <w:szCs w:val="18"/>
                      </w:rPr>
                      <w:t>2027</w:t>
                    </w:r>
                    <w:r w:rsidR="00315414">
                      <w:rPr>
                        <w:rFonts w:hint="eastAsia"/>
                        <w:sz w:val="18"/>
                        <w:szCs w:val="18"/>
                      </w:rPr>
                      <w:t>-0</w:t>
                    </w:r>
                    <w:r w:rsidRPr="00694774">
                      <w:rPr>
                        <w:sz w:val="18"/>
                        <w:szCs w:val="18"/>
                      </w:rPr>
                      <w:t>3</w:t>
                    </w:r>
                    <w:r w:rsidR="00315414">
                      <w:rPr>
                        <w:rFonts w:hint="eastAsia"/>
                        <w:sz w:val="18"/>
                        <w:szCs w:val="18"/>
                      </w:rPr>
                      <w:t>-</w:t>
                    </w:r>
                    <w:r w:rsidRPr="00694774">
                      <w:rPr>
                        <w:sz w:val="18"/>
                        <w:szCs w:val="18"/>
                      </w:rPr>
                      <w:t>18</w:t>
                    </w:r>
                  </w:p>
                </w:tc>
                <w:sdt>
                  <w:sdtPr>
                    <w:rPr>
                      <w:rFonts w:cs="Cambria"/>
                      <w:sz w:val="18"/>
                      <w:szCs w:val="18"/>
                    </w:rPr>
                    <w:alias w:val="本公司作为被担保方的关联担保情况明细-担保是否已经履行完毕"/>
                    <w:tag w:val="_GBC_11b6ef1abc32485687a498df5cd1fbcd"/>
                    <w:id w:val="2569564"/>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694774" w:rsidRPr="00694774" w:rsidRDefault="00694774" w:rsidP="00694774">
                        <w:pPr>
                          <w:jc w:val="center"/>
                          <w:rPr>
                            <w:rFonts w:cs="Cambria"/>
                            <w:sz w:val="18"/>
                            <w:szCs w:val="18"/>
                          </w:rPr>
                        </w:pPr>
                        <w:r w:rsidRPr="00694774">
                          <w:rPr>
                            <w:rFonts w:cs="Cambria"/>
                            <w:sz w:val="18"/>
                            <w:szCs w:val="18"/>
                          </w:rPr>
                          <w:t>否</w:t>
                        </w:r>
                      </w:p>
                    </w:tc>
                  </w:sdtContent>
                </w:sdt>
              </w:tr>
            </w:sdtContent>
          </w:sdt>
        </w:tbl>
        <w:p w:rsidR="00694774" w:rsidRPr="00F0125B" w:rsidRDefault="00694774">
          <w:pPr>
            <w:rPr>
              <w:rFonts w:asciiTheme="minorEastAsia" w:eastAsiaTheme="minorEastAsia" w:hAnsiTheme="minorEastAsia"/>
              <w:szCs w:val="21"/>
            </w:rPr>
          </w:pPr>
          <w:r>
            <w:rPr>
              <w:rFonts w:asciiTheme="minorEastAsia" w:eastAsiaTheme="minorEastAsia" w:hAnsiTheme="minorEastAsia" w:hint="eastAsia"/>
            </w:rPr>
            <w:t xml:space="preserve">  </w:t>
          </w:r>
          <w:r w:rsidRPr="00F0125B">
            <w:rPr>
              <w:rFonts w:asciiTheme="minorEastAsia" w:eastAsiaTheme="minorEastAsia" w:hAnsiTheme="minorEastAsia" w:hint="eastAsia"/>
              <w:szCs w:val="21"/>
            </w:rPr>
            <w:t xml:space="preserve"> </w:t>
          </w:r>
          <w:r w:rsidR="00F0125B" w:rsidRPr="00F0125B">
            <w:rPr>
              <w:rFonts w:asciiTheme="minorEastAsia" w:eastAsiaTheme="minorEastAsia" w:hAnsiTheme="minorEastAsia" w:hint="eastAsia"/>
              <w:szCs w:val="21"/>
            </w:rPr>
            <w:t>注：上述担保事项为公司控股股东</w:t>
          </w:r>
          <w:r w:rsidR="00F0125B" w:rsidRPr="00F0125B">
            <w:rPr>
              <w:szCs w:val="21"/>
            </w:rPr>
            <w:t>福建省投资开发集团有限责任公司</w:t>
          </w:r>
          <w:r w:rsidR="00F0125B" w:rsidRPr="00F0125B">
            <w:rPr>
              <w:rFonts w:asciiTheme="minorEastAsia" w:eastAsiaTheme="minorEastAsia" w:hAnsiTheme="minorEastAsia" w:hint="eastAsia"/>
              <w:szCs w:val="21"/>
            </w:rPr>
            <w:t>对公司二级子公司中闽（平潭）风电有限公司银行借款提供的担保。</w:t>
          </w:r>
        </w:p>
        <w:p w:rsidR="00F0125B" w:rsidRDefault="00F0125B"/>
        <w:p w:rsidR="004E33AF" w:rsidRDefault="00667A6F">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Locked"/>
            <w:placeholder>
              <w:docPart w:val="GBC22222222222222222222222222222"/>
            </w:placeholder>
          </w:sdtPr>
          <w:sdtContent>
            <w:p w:rsidR="0050736A" w:rsidRDefault="00D37ACB" w:rsidP="00F0125B">
              <w:pPr>
                <w:rPr>
                  <w:rFonts w:ascii="Cambria" w:hAnsi="Cambria" w:cs="Cambria"/>
                  <w:sz w:val="20"/>
                  <w:szCs w:val="20"/>
                </w:rPr>
              </w:pPr>
              <w:r>
                <w:rPr>
                  <w:rFonts w:cs="Cambria"/>
                </w:rPr>
                <w:fldChar w:fldCharType="begin"/>
              </w:r>
              <w:r w:rsidR="00F0125B">
                <w:rPr>
                  <w:rFonts w:cs="Cambria"/>
                </w:rPr>
                <w:instrText xml:space="preserve">MACROBUTTON  SnrToggleCheckbox □适用 </w:instrText>
              </w:r>
              <w:r>
                <w:rPr>
                  <w:rFonts w:cs="Cambria"/>
                </w:rPr>
                <w:fldChar w:fldCharType="end"/>
              </w:r>
              <w:r>
                <w:rPr>
                  <w:rFonts w:cs="Cambria"/>
                </w:rPr>
                <w:fldChar w:fldCharType="begin"/>
              </w:r>
              <w:r w:rsidR="00F0125B">
                <w:rPr>
                  <w:rFonts w:cs="Cambria"/>
                </w:rPr>
                <w:instrText xml:space="preserve"> MACROBUTTON  SnrToggleCheckbox √不适用 </w:instrText>
              </w:r>
              <w:r>
                <w:rPr>
                  <w:rFonts w:cs="Cambria"/>
                </w:rPr>
                <w:fldChar w:fldCharType="end"/>
              </w:r>
            </w:p>
          </w:sdtContent>
        </w:sdt>
      </w:sdtContent>
    </w:sdt>
    <w:p w:rsidR="004E33AF" w:rsidRPr="0050736A" w:rsidRDefault="004E33AF">
      <w:pPr>
        <w:rPr>
          <w:rFonts w:ascii="Cambria" w:hAnsi="Cambria" w:cs="Cambria"/>
        </w:rPr>
      </w:pPr>
    </w:p>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4E33AF" w:rsidRDefault="00667A6F" w:rsidP="00634E97">
          <w:pPr>
            <w:pStyle w:val="4"/>
            <w:numPr>
              <w:ilvl w:val="3"/>
              <w:numId w:val="133"/>
            </w:numPr>
            <w:ind w:left="424" w:hangingChars="202" w:hanging="424"/>
          </w:pPr>
          <w:r>
            <w:rPr>
              <w:rFonts w:hint="eastAsia"/>
            </w:rPr>
            <w:t>关联方资金拆借</w:t>
          </w:r>
        </w:p>
        <w:sdt>
          <w:sdtPr>
            <w:alias w:val="是否适用：关联方资金拆借[双击切换]"/>
            <w:tag w:val="_GBC_9b5630a86e1e452494249106e2600b15"/>
            <w:id w:val="-684129372"/>
            <w:lock w:val="sdtLocked"/>
            <w:placeholder>
              <w:docPart w:val="GBC22222222222222222222222222222"/>
            </w:placeholder>
          </w:sdtPr>
          <w:sdtContent>
            <w:p w:rsidR="00694774" w:rsidRDefault="00D37ACB" w:rsidP="00694774">
              <w:pPr>
                <w:rPr>
                  <w:rFonts w:cstheme="minorBidi"/>
                  <w:szCs w:val="21"/>
                </w:rPr>
              </w:pPr>
              <w:r>
                <w:fldChar w:fldCharType="begin"/>
              </w:r>
              <w:r w:rsidR="00694774">
                <w:instrText xml:space="preserve">MACROBUTTON  SnrToggleCheckbox □适用 </w:instrText>
              </w:r>
              <w:r>
                <w:fldChar w:fldCharType="end"/>
              </w:r>
              <w:r>
                <w:fldChar w:fldCharType="begin"/>
              </w:r>
              <w:r w:rsidR="00694774">
                <w:instrText xml:space="preserve"> MACROBUTTON  SnrToggleCheckbox √不适用 </w:instrText>
              </w:r>
              <w:r>
                <w:fldChar w:fldCharType="end"/>
              </w:r>
            </w:p>
          </w:sdtContent>
        </w:sdt>
      </w:sdtContent>
    </w:sdt>
    <w:p w:rsidR="004E33AF" w:rsidRDefault="004E33AF" w:rsidP="00694774">
      <w:pPr>
        <w:rPr>
          <w:szCs w:val="21"/>
        </w:rPr>
      </w:pPr>
    </w:p>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rFonts w:hint="default"/>
        </w:rPr>
      </w:sdtEndPr>
      <w:sdtContent>
        <w:p w:rsidR="004E33AF" w:rsidRDefault="00667A6F" w:rsidP="00634E97">
          <w:pPr>
            <w:pStyle w:val="4"/>
            <w:numPr>
              <w:ilvl w:val="3"/>
              <w:numId w:val="133"/>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433501930"/>
            <w:lock w:val="sdtLocked"/>
            <w:placeholder>
              <w:docPart w:val="GBC22222222222222222222222222222"/>
            </w:placeholder>
          </w:sdtPr>
          <w:sdtContent>
            <w:p w:rsidR="00694774" w:rsidRDefault="00D37ACB" w:rsidP="00694774">
              <w:r>
                <w:fldChar w:fldCharType="begin"/>
              </w:r>
              <w:r w:rsidR="00694774">
                <w:instrText xml:space="preserve">MACROBUTTON  SnrToggleCheckbox □适用 </w:instrText>
              </w:r>
              <w:r>
                <w:fldChar w:fldCharType="end"/>
              </w:r>
              <w:r>
                <w:fldChar w:fldCharType="begin"/>
              </w:r>
              <w:r w:rsidR="00694774">
                <w:instrText xml:space="preserve"> MACROBUTTON  SnrToggleCheckbox √不适用 </w:instrText>
              </w:r>
              <w:r>
                <w:fldChar w:fldCharType="end"/>
              </w:r>
            </w:p>
          </w:sdtContent>
        </w:sdt>
      </w:sdtContent>
    </w:sdt>
    <w:p w:rsidR="004E33AF" w:rsidRDefault="004E33AF" w:rsidP="00694774"/>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hint="default"/>
        </w:rPr>
      </w:sdtEndPr>
      <w:sdtContent>
        <w:p w:rsidR="004E33AF" w:rsidRDefault="00667A6F" w:rsidP="00634E97">
          <w:pPr>
            <w:pStyle w:val="4"/>
            <w:numPr>
              <w:ilvl w:val="3"/>
              <w:numId w:val="133"/>
            </w:numPr>
            <w:ind w:left="424" w:hangingChars="202" w:hanging="424"/>
          </w:pPr>
          <w:r>
            <w:rPr>
              <w:rFonts w:hint="eastAsia"/>
            </w:rPr>
            <w:t>关键管理人员报酬</w:t>
          </w:r>
        </w:p>
        <w:sdt>
          <w:sdtPr>
            <w:alias w:val="是否适用：关键管理人员报酬[双击切换]"/>
            <w:tag w:val="_GBC_4768ccd806f845f4b6f5f0ec038ec747"/>
            <w:id w:val="-1833674608"/>
            <w:lock w:val="sdtLocked"/>
            <w:placeholder>
              <w:docPart w:val="GBC22222222222222222222222222222"/>
            </w:placeholder>
          </w:sdtPr>
          <w:sdtContent>
            <w:p w:rsidR="004E33AF" w:rsidRDefault="00D37ACB">
              <w:r>
                <w:fldChar w:fldCharType="begin"/>
              </w:r>
              <w:r w:rsidR="00C33206">
                <w:instrText xml:space="preserve">MACROBUTTON  SnrToggleCheckbox √适用 </w:instrText>
              </w:r>
              <w:r>
                <w:fldChar w:fldCharType="end"/>
              </w:r>
              <w:r>
                <w:fldChar w:fldCharType="begin"/>
              </w:r>
              <w:r w:rsidR="00C33206">
                <w:instrText xml:space="preserve"> MACROBUTTON  SnrToggleCheckbox □不适用 </w:instrText>
              </w:r>
              <w:r>
                <w:fldChar w:fldCharType="end"/>
              </w:r>
            </w:p>
          </w:sdtContent>
        </w:sdt>
        <w:p w:rsidR="004E33AF" w:rsidRDefault="00667A6F">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4E33AF" w:rsidRPr="00C33206" w:rsidTr="00C33206">
            <w:trPr>
              <w:trHeight w:val="284"/>
            </w:trPr>
            <w:sdt>
              <w:sdtPr>
                <w:rPr>
                  <w:sz w:val="18"/>
                  <w:szCs w:val="18"/>
                </w:r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C33206" w:rsidRDefault="00667A6F">
                    <w:pPr>
                      <w:jc w:val="center"/>
                      <w:rPr>
                        <w:rFonts w:cs="Cambria"/>
                        <w:sz w:val="18"/>
                        <w:szCs w:val="18"/>
                      </w:rPr>
                    </w:pPr>
                    <w:r w:rsidRPr="00C33206">
                      <w:rPr>
                        <w:rFonts w:cs="Cambria" w:hint="eastAsia"/>
                        <w:sz w:val="18"/>
                        <w:szCs w:val="18"/>
                      </w:rPr>
                      <w:t>项目</w:t>
                    </w:r>
                  </w:p>
                </w:tc>
              </w:sdtContent>
            </w:sdt>
            <w:sdt>
              <w:sdtPr>
                <w:rPr>
                  <w:sz w:val="18"/>
                  <w:szCs w:val="18"/>
                </w:r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C33206" w:rsidRDefault="00667A6F">
                    <w:pPr>
                      <w:jc w:val="center"/>
                      <w:rPr>
                        <w:rFonts w:cs="Cambria"/>
                        <w:sz w:val="18"/>
                        <w:szCs w:val="18"/>
                      </w:rPr>
                    </w:pPr>
                    <w:r w:rsidRPr="00C33206">
                      <w:rPr>
                        <w:rFonts w:cs="Cambria" w:hint="eastAsia"/>
                        <w:sz w:val="18"/>
                        <w:szCs w:val="18"/>
                      </w:rPr>
                      <w:t>本期发生额</w:t>
                    </w:r>
                  </w:p>
                </w:tc>
              </w:sdtContent>
            </w:sdt>
            <w:sdt>
              <w:sdtPr>
                <w:rPr>
                  <w:sz w:val="18"/>
                  <w:szCs w:val="18"/>
                </w:r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C33206" w:rsidRDefault="00667A6F">
                    <w:pPr>
                      <w:jc w:val="center"/>
                      <w:rPr>
                        <w:rFonts w:cs="Cambria"/>
                        <w:sz w:val="18"/>
                        <w:szCs w:val="18"/>
                      </w:rPr>
                    </w:pPr>
                    <w:r w:rsidRPr="00C33206">
                      <w:rPr>
                        <w:rFonts w:cs="Cambria" w:hint="eastAsia"/>
                        <w:sz w:val="18"/>
                        <w:szCs w:val="18"/>
                      </w:rPr>
                      <w:t>上期发生额</w:t>
                    </w:r>
                  </w:p>
                </w:tc>
              </w:sdtContent>
            </w:sdt>
          </w:tr>
          <w:tr w:rsidR="004E33AF" w:rsidRPr="00C33206" w:rsidTr="00694774">
            <w:trPr>
              <w:trHeight w:val="284"/>
            </w:trPr>
            <w:sdt>
              <w:sdtPr>
                <w:rPr>
                  <w:sz w:val="18"/>
                  <w:szCs w:val="18"/>
                </w:r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C33206" w:rsidRDefault="00667A6F" w:rsidP="00C33206">
                    <w:pPr>
                      <w:jc w:val="both"/>
                      <w:rPr>
                        <w:rFonts w:cs="Cambria"/>
                        <w:sz w:val="18"/>
                        <w:szCs w:val="18"/>
                      </w:rPr>
                    </w:pPr>
                    <w:r w:rsidRPr="00C33206">
                      <w:rPr>
                        <w:rFonts w:cs="Cambria" w:hint="eastAsia"/>
                        <w:sz w:val="18"/>
                        <w:szCs w:val="18"/>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C33206" w:rsidRDefault="00694774" w:rsidP="00694774">
                <w:pPr>
                  <w:jc w:val="right"/>
                  <w:rPr>
                    <w:rFonts w:cs="Cambria"/>
                    <w:sz w:val="18"/>
                    <w:szCs w:val="18"/>
                  </w:rPr>
                </w:pPr>
                <w:r w:rsidRPr="00694774">
                  <w:rPr>
                    <w:rFonts w:cs="Cambria"/>
                    <w:sz w:val="18"/>
                    <w:szCs w:val="18"/>
                  </w:rPr>
                  <w:t>546.57</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C33206" w:rsidRDefault="00C33206" w:rsidP="00694774">
                <w:pPr>
                  <w:jc w:val="right"/>
                  <w:rPr>
                    <w:rFonts w:cs="Cambria"/>
                    <w:sz w:val="18"/>
                    <w:szCs w:val="18"/>
                  </w:rPr>
                </w:pPr>
                <w:r w:rsidRPr="00C33206">
                  <w:rPr>
                    <w:rFonts w:cs="Cambria"/>
                    <w:sz w:val="18"/>
                    <w:szCs w:val="18"/>
                  </w:rPr>
                  <w:t>401.53</w:t>
                </w:r>
              </w:p>
            </w:tc>
          </w:tr>
        </w:tbl>
        <w:p w:rsidR="004E33AF" w:rsidRDefault="00D37ACB"/>
      </w:sdtContent>
    </w:sdt>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rsidR="004E33AF" w:rsidRDefault="00667A6F" w:rsidP="00634E97">
          <w:pPr>
            <w:pStyle w:val="4"/>
            <w:numPr>
              <w:ilvl w:val="3"/>
              <w:numId w:val="133"/>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Locked"/>
            <w:placeholder>
              <w:docPart w:val="GBC22222222222222222222222222222"/>
            </w:placeholder>
          </w:sdtPr>
          <w:sdtContent>
            <w:p w:rsidR="004E33AF" w:rsidRDefault="00D37ACB" w:rsidP="00694774">
              <w:pPr>
                <w:rPr>
                  <w:szCs w:val="21"/>
                </w:rPr>
              </w:pPr>
              <w:r>
                <w:rPr>
                  <w:szCs w:val="21"/>
                </w:rPr>
                <w:fldChar w:fldCharType="begin"/>
              </w:r>
              <w:r w:rsidR="00694774">
                <w:rPr>
                  <w:szCs w:val="21"/>
                </w:rPr>
                <w:instrText xml:space="preserve"> MACROBUTTON  SnrToggleCheckbox □适用  </w:instrText>
              </w:r>
              <w:r>
                <w:rPr>
                  <w:szCs w:val="21"/>
                </w:rPr>
                <w:fldChar w:fldCharType="end"/>
              </w:r>
              <w:r>
                <w:rPr>
                  <w:szCs w:val="21"/>
                </w:rPr>
                <w:fldChar w:fldCharType="begin"/>
              </w:r>
              <w:r w:rsidR="00694774">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rsidP="00634E97">
      <w:pPr>
        <w:pStyle w:val="3"/>
        <w:numPr>
          <w:ilvl w:val="0"/>
          <w:numId w:val="53"/>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4E33AF" w:rsidRDefault="00667A6F" w:rsidP="00634E97">
          <w:pPr>
            <w:pStyle w:val="4"/>
            <w:numPr>
              <w:ilvl w:val="3"/>
              <w:numId w:val="107"/>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Locked"/>
            <w:placeholder>
              <w:docPart w:val="GBC22222222222222222222222222222"/>
            </w:placeholder>
          </w:sdtPr>
          <w:sdtContent>
            <w:p w:rsidR="004E33AF" w:rsidRDefault="00D37ACB">
              <w:pPr>
                <w:rPr>
                  <w:szCs w:val="21"/>
                </w:rPr>
              </w:pPr>
              <w:r>
                <w:rPr>
                  <w:szCs w:val="21"/>
                </w:rPr>
                <w:fldChar w:fldCharType="begin"/>
              </w:r>
              <w:r w:rsidR="00C33206">
                <w:rPr>
                  <w:szCs w:val="21"/>
                </w:rPr>
                <w:instrText xml:space="preserve"> MACROBUTTON  SnrToggleCheckbox √适用  </w:instrText>
              </w:r>
              <w:r>
                <w:rPr>
                  <w:szCs w:val="21"/>
                </w:rPr>
                <w:fldChar w:fldCharType="end"/>
              </w:r>
              <w:r>
                <w:rPr>
                  <w:szCs w:val="21"/>
                </w:rPr>
                <w:fldChar w:fldCharType="begin"/>
              </w:r>
              <w:r w:rsidR="00C33206">
                <w:rPr>
                  <w:szCs w:val="21"/>
                </w:rPr>
                <w:instrText xml:space="preserve"> MACROBUTTON  SnrToggleCheckbox □不适用 </w:instrText>
              </w:r>
              <w:r>
                <w:rPr>
                  <w:szCs w:val="21"/>
                </w:rPr>
                <w:fldChar w:fldCharType="end"/>
              </w:r>
            </w:p>
          </w:sdtContent>
        </w:sdt>
        <w:p w:rsidR="004E33AF" w:rsidRDefault="00667A6F" w:rsidP="00F0125B">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8"/>
            <w:gridCol w:w="2075"/>
            <w:gridCol w:w="1357"/>
            <w:gridCol w:w="1480"/>
            <w:gridCol w:w="1442"/>
            <w:gridCol w:w="1357"/>
          </w:tblGrid>
          <w:tr w:rsidR="003E599B" w:rsidRPr="003E599B" w:rsidTr="007A333A">
            <w:trPr>
              <w:trHeight w:val="284"/>
            </w:trPr>
            <w:sdt>
              <w:sdtPr>
                <w:rPr>
                  <w:sz w:val="18"/>
                  <w:szCs w:val="18"/>
                </w:rPr>
                <w:tag w:val="_PLD_c0c6dc2d23f94f929199b42c584f57ca"/>
                <w:id w:val="4628117"/>
                <w:lock w:val="sdtLocked"/>
              </w:sdtPr>
              <w:sdtContent>
                <w:tc>
                  <w:tcPr>
                    <w:tcW w:w="739" w:type="pct"/>
                    <w:vMerge w:val="restart"/>
                    <w:tcBorders>
                      <w:top w:val="single" w:sz="4" w:space="0" w:color="auto"/>
                      <w:left w:val="single" w:sz="4" w:space="0" w:color="auto"/>
                      <w:right w:val="single" w:sz="4" w:space="0" w:color="auto"/>
                    </w:tcBorders>
                    <w:vAlign w:val="center"/>
                  </w:tcPr>
                  <w:p w:rsidR="003E599B" w:rsidRPr="003E599B" w:rsidRDefault="003E599B" w:rsidP="00291D20">
                    <w:pPr>
                      <w:jc w:val="center"/>
                      <w:rPr>
                        <w:sz w:val="18"/>
                        <w:szCs w:val="18"/>
                      </w:rPr>
                    </w:pPr>
                    <w:r w:rsidRPr="003E599B">
                      <w:rPr>
                        <w:rFonts w:hint="eastAsia"/>
                        <w:sz w:val="18"/>
                        <w:szCs w:val="18"/>
                      </w:rPr>
                      <w:t>项目名称</w:t>
                    </w:r>
                  </w:p>
                </w:tc>
              </w:sdtContent>
            </w:sdt>
            <w:sdt>
              <w:sdtPr>
                <w:rPr>
                  <w:sz w:val="18"/>
                  <w:szCs w:val="18"/>
                </w:rPr>
                <w:tag w:val="_PLD_56aedf077d5c4d3b814d04d193f71af7"/>
                <w:id w:val="4628118"/>
                <w:lock w:val="sdtLocked"/>
              </w:sdtPr>
              <w:sdtContent>
                <w:tc>
                  <w:tcPr>
                    <w:tcW w:w="1146" w:type="pct"/>
                    <w:vMerge w:val="restart"/>
                    <w:tcBorders>
                      <w:top w:val="single" w:sz="4" w:space="0" w:color="auto"/>
                      <w:left w:val="single" w:sz="4" w:space="0" w:color="auto"/>
                      <w:right w:val="single" w:sz="4" w:space="0" w:color="auto"/>
                    </w:tcBorders>
                    <w:vAlign w:val="center"/>
                  </w:tcPr>
                  <w:p w:rsidR="003E599B" w:rsidRPr="003E599B" w:rsidRDefault="003E599B" w:rsidP="00291D20">
                    <w:pPr>
                      <w:jc w:val="center"/>
                      <w:rPr>
                        <w:sz w:val="18"/>
                        <w:szCs w:val="18"/>
                      </w:rPr>
                    </w:pPr>
                    <w:r w:rsidRPr="003E599B">
                      <w:rPr>
                        <w:rFonts w:hint="eastAsia"/>
                        <w:sz w:val="18"/>
                        <w:szCs w:val="18"/>
                      </w:rPr>
                      <w:t>关联方</w:t>
                    </w:r>
                  </w:p>
                </w:tc>
              </w:sdtContent>
            </w:sdt>
            <w:sdt>
              <w:sdtPr>
                <w:rPr>
                  <w:sz w:val="18"/>
                  <w:szCs w:val="18"/>
                </w:rPr>
                <w:tag w:val="_PLD_e8867e7b52fb42f4b447e445a20beebc"/>
                <w:id w:val="4628119"/>
                <w:lock w:val="sdtLocked"/>
              </w:sdtPr>
              <w:sdtContent>
                <w:tc>
                  <w:tcPr>
                    <w:tcW w:w="1567" w:type="pct"/>
                    <w:gridSpan w:val="2"/>
                    <w:tcBorders>
                      <w:top w:val="single" w:sz="4" w:space="0" w:color="auto"/>
                      <w:left w:val="single" w:sz="4" w:space="0" w:color="auto"/>
                      <w:bottom w:val="single" w:sz="4" w:space="0" w:color="auto"/>
                      <w:right w:val="single" w:sz="4" w:space="0" w:color="auto"/>
                    </w:tcBorders>
                    <w:vAlign w:val="center"/>
                  </w:tcPr>
                  <w:p w:rsidR="003E599B" w:rsidRPr="003E599B" w:rsidRDefault="003E599B" w:rsidP="00291D20">
                    <w:pPr>
                      <w:jc w:val="center"/>
                      <w:rPr>
                        <w:sz w:val="18"/>
                        <w:szCs w:val="18"/>
                      </w:rPr>
                    </w:pPr>
                    <w:r w:rsidRPr="003E599B">
                      <w:rPr>
                        <w:rFonts w:hint="eastAsia"/>
                        <w:sz w:val="18"/>
                        <w:szCs w:val="18"/>
                      </w:rPr>
                      <w:t>期末余额</w:t>
                    </w:r>
                  </w:p>
                </w:tc>
              </w:sdtContent>
            </w:sdt>
            <w:sdt>
              <w:sdtPr>
                <w:rPr>
                  <w:sz w:val="18"/>
                  <w:szCs w:val="18"/>
                </w:rPr>
                <w:tag w:val="_PLD_6a4888e558004037a5faac678bea523c"/>
                <w:id w:val="4628120"/>
                <w:lock w:val="sdtLocked"/>
              </w:sdtPr>
              <w:sdtContent>
                <w:tc>
                  <w:tcPr>
                    <w:tcW w:w="1547" w:type="pct"/>
                    <w:gridSpan w:val="2"/>
                    <w:tcBorders>
                      <w:top w:val="single" w:sz="4" w:space="0" w:color="auto"/>
                      <w:left w:val="single" w:sz="4" w:space="0" w:color="auto"/>
                      <w:bottom w:val="single" w:sz="4" w:space="0" w:color="auto"/>
                      <w:right w:val="single" w:sz="4" w:space="0" w:color="auto"/>
                    </w:tcBorders>
                    <w:vAlign w:val="center"/>
                  </w:tcPr>
                  <w:p w:rsidR="003E599B" w:rsidRPr="003E599B" w:rsidRDefault="003E599B" w:rsidP="00291D20">
                    <w:pPr>
                      <w:jc w:val="center"/>
                      <w:rPr>
                        <w:sz w:val="18"/>
                        <w:szCs w:val="18"/>
                      </w:rPr>
                    </w:pPr>
                    <w:r w:rsidRPr="003E599B">
                      <w:rPr>
                        <w:rFonts w:hint="eastAsia"/>
                        <w:sz w:val="18"/>
                        <w:szCs w:val="18"/>
                      </w:rPr>
                      <w:t>期初余额</w:t>
                    </w:r>
                  </w:p>
                </w:tc>
              </w:sdtContent>
            </w:sdt>
          </w:tr>
          <w:tr w:rsidR="003E599B" w:rsidRPr="003E599B" w:rsidTr="007A333A">
            <w:trPr>
              <w:trHeight w:val="284"/>
            </w:trPr>
            <w:tc>
              <w:tcPr>
                <w:tcW w:w="739" w:type="pct"/>
                <w:vMerge/>
                <w:tcBorders>
                  <w:left w:val="single" w:sz="4" w:space="0" w:color="auto"/>
                  <w:bottom w:val="single" w:sz="4" w:space="0" w:color="auto"/>
                  <w:right w:val="single" w:sz="4" w:space="0" w:color="auto"/>
                </w:tcBorders>
                <w:vAlign w:val="center"/>
              </w:tcPr>
              <w:p w:rsidR="003E599B" w:rsidRPr="003E599B" w:rsidRDefault="003E599B" w:rsidP="00291D20">
                <w:pPr>
                  <w:jc w:val="center"/>
                  <w:rPr>
                    <w:sz w:val="18"/>
                    <w:szCs w:val="18"/>
                  </w:rPr>
                </w:pPr>
              </w:p>
            </w:tc>
            <w:tc>
              <w:tcPr>
                <w:tcW w:w="1146" w:type="pct"/>
                <w:vMerge/>
                <w:tcBorders>
                  <w:left w:val="single" w:sz="4" w:space="0" w:color="auto"/>
                  <w:bottom w:val="single" w:sz="4" w:space="0" w:color="auto"/>
                  <w:right w:val="single" w:sz="4" w:space="0" w:color="auto"/>
                </w:tcBorders>
                <w:vAlign w:val="center"/>
              </w:tcPr>
              <w:p w:rsidR="003E599B" w:rsidRPr="003E599B" w:rsidRDefault="003E599B" w:rsidP="00291D20">
                <w:pPr>
                  <w:jc w:val="center"/>
                  <w:rPr>
                    <w:sz w:val="18"/>
                    <w:szCs w:val="18"/>
                  </w:rPr>
                </w:pPr>
              </w:p>
            </w:tc>
            <w:sdt>
              <w:sdtPr>
                <w:rPr>
                  <w:sz w:val="18"/>
                  <w:szCs w:val="18"/>
                </w:rPr>
                <w:tag w:val="_PLD_0545f54235344f978e1e8356e1b05042"/>
                <w:id w:val="4628121"/>
                <w:lock w:val="sdtLocked"/>
              </w:sdtPr>
              <w:sdtContent>
                <w:tc>
                  <w:tcPr>
                    <w:tcW w:w="749" w:type="pct"/>
                    <w:tcBorders>
                      <w:top w:val="single" w:sz="4" w:space="0" w:color="auto"/>
                      <w:left w:val="single" w:sz="4" w:space="0" w:color="auto"/>
                      <w:bottom w:val="single" w:sz="4" w:space="0" w:color="auto"/>
                      <w:right w:val="single" w:sz="4" w:space="0" w:color="auto"/>
                    </w:tcBorders>
                    <w:vAlign w:val="center"/>
                  </w:tcPr>
                  <w:p w:rsidR="003E599B" w:rsidRPr="003E599B" w:rsidRDefault="003E599B" w:rsidP="00291D20">
                    <w:pPr>
                      <w:jc w:val="center"/>
                      <w:rPr>
                        <w:sz w:val="18"/>
                        <w:szCs w:val="18"/>
                      </w:rPr>
                    </w:pPr>
                    <w:r w:rsidRPr="003E599B">
                      <w:rPr>
                        <w:rFonts w:hint="eastAsia"/>
                        <w:sz w:val="18"/>
                        <w:szCs w:val="18"/>
                      </w:rPr>
                      <w:t>账面余额</w:t>
                    </w:r>
                  </w:p>
                </w:tc>
              </w:sdtContent>
            </w:sdt>
            <w:sdt>
              <w:sdtPr>
                <w:rPr>
                  <w:sz w:val="18"/>
                  <w:szCs w:val="18"/>
                </w:rPr>
                <w:tag w:val="_PLD_9e6982f3b5cd46e9b3be23eda364cd7a"/>
                <w:id w:val="4628122"/>
                <w:lock w:val="sdtLocked"/>
              </w:sdtPr>
              <w:sdtContent>
                <w:tc>
                  <w:tcPr>
                    <w:tcW w:w="818" w:type="pct"/>
                    <w:tcBorders>
                      <w:top w:val="single" w:sz="4" w:space="0" w:color="auto"/>
                      <w:left w:val="single" w:sz="4" w:space="0" w:color="auto"/>
                      <w:bottom w:val="single" w:sz="4" w:space="0" w:color="auto"/>
                      <w:right w:val="single" w:sz="4" w:space="0" w:color="auto"/>
                    </w:tcBorders>
                    <w:vAlign w:val="center"/>
                  </w:tcPr>
                  <w:p w:rsidR="003E599B" w:rsidRPr="003E599B" w:rsidRDefault="003E599B" w:rsidP="00291D20">
                    <w:pPr>
                      <w:jc w:val="center"/>
                      <w:rPr>
                        <w:sz w:val="18"/>
                        <w:szCs w:val="18"/>
                      </w:rPr>
                    </w:pPr>
                    <w:r w:rsidRPr="003E599B">
                      <w:rPr>
                        <w:rFonts w:hint="eastAsia"/>
                        <w:sz w:val="18"/>
                        <w:szCs w:val="18"/>
                      </w:rPr>
                      <w:t>坏账准备</w:t>
                    </w:r>
                  </w:p>
                </w:tc>
              </w:sdtContent>
            </w:sdt>
            <w:sdt>
              <w:sdtPr>
                <w:rPr>
                  <w:sz w:val="18"/>
                  <w:szCs w:val="18"/>
                </w:rPr>
                <w:tag w:val="_PLD_5c8e0a4ac99e4539bea932f77317d8de"/>
                <w:id w:val="4628123"/>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rsidR="003E599B" w:rsidRPr="003E599B" w:rsidRDefault="003E599B" w:rsidP="00291D20">
                    <w:pPr>
                      <w:jc w:val="center"/>
                      <w:rPr>
                        <w:sz w:val="18"/>
                        <w:szCs w:val="18"/>
                      </w:rPr>
                    </w:pPr>
                    <w:r w:rsidRPr="003E599B">
                      <w:rPr>
                        <w:rFonts w:hint="eastAsia"/>
                        <w:sz w:val="18"/>
                        <w:szCs w:val="18"/>
                      </w:rPr>
                      <w:t>账面余额</w:t>
                    </w:r>
                  </w:p>
                </w:tc>
              </w:sdtContent>
            </w:sdt>
            <w:sdt>
              <w:sdtPr>
                <w:rPr>
                  <w:sz w:val="18"/>
                  <w:szCs w:val="18"/>
                </w:rPr>
                <w:tag w:val="_PLD_c5afa9908d794831a4bc715802a1061d"/>
                <w:id w:val="4628124"/>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3E599B" w:rsidRPr="003E599B" w:rsidRDefault="003E599B" w:rsidP="00291D20">
                    <w:pPr>
                      <w:jc w:val="center"/>
                      <w:rPr>
                        <w:sz w:val="18"/>
                        <w:szCs w:val="18"/>
                      </w:rPr>
                    </w:pPr>
                    <w:r w:rsidRPr="003E599B">
                      <w:rPr>
                        <w:rFonts w:hint="eastAsia"/>
                        <w:sz w:val="18"/>
                        <w:szCs w:val="18"/>
                      </w:rPr>
                      <w:t>坏账准备</w:t>
                    </w:r>
                  </w:p>
                </w:tc>
              </w:sdtContent>
            </w:sdt>
          </w:tr>
          <w:sdt>
            <w:sdtPr>
              <w:rPr>
                <w:rFonts w:hint="eastAsia"/>
                <w:sz w:val="18"/>
                <w:szCs w:val="18"/>
              </w:rPr>
              <w:alias w:val="上市公司应收关联方款项明细"/>
              <w:tag w:val="_TUP_d4126a8f8e414ce2b32aead159dba06a"/>
              <w:id w:val="4628125"/>
              <w:lock w:val="sdtLocked"/>
            </w:sdtPr>
            <w:sdtContent>
              <w:tr w:rsidR="00694774" w:rsidRPr="003E599B" w:rsidTr="007A333A">
                <w:trPr>
                  <w:trHeight w:val="284"/>
                </w:trPr>
                <w:tc>
                  <w:tcPr>
                    <w:tcW w:w="739"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291D20">
                    <w:pPr>
                      <w:autoSpaceDE w:val="0"/>
                      <w:autoSpaceDN w:val="0"/>
                      <w:adjustRightInd w:val="0"/>
                      <w:rPr>
                        <w:sz w:val="18"/>
                        <w:szCs w:val="18"/>
                      </w:rPr>
                    </w:pPr>
                    <w:r w:rsidRPr="003E599B">
                      <w:rPr>
                        <w:sz w:val="18"/>
                        <w:szCs w:val="18"/>
                      </w:rPr>
                      <w:t>预付账款</w:t>
                    </w:r>
                  </w:p>
                </w:tc>
                <w:tc>
                  <w:tcPr>
                    <w:tcW w:w="1146" w:type="pct"/>
                    <w:tcBorders>
                      <w:top w:val="single" w:sz="4" w:space="0" w:color="auto"/>
                      <w:left w:val="single" w:sz="4" w:space="0" w:color="auto"/>
                      <w:bottom w:val="single" w:sz="4" w:space="0" w:color="auto"/>
                      <w:right w:val="single" w:sz="4" w:space="0" w:color="auto"/>
                    </w:tcBorders>
                  </w:tcPr>
                  <w:p w:rsidR="00694774" w:rsidRPr="003E599B" w:rsidRDefault="00694774" w:rsidP="00291D20">
                    <w:pPr>
                      <w:autoSpaceDE w:val="0"/>
                      <w:autoSpaceDN w:val="0"/>
                      <w:adjustRightInd w:val="0"/>
                      <w:rPr>
                        <w:sz w:val="18"/>
                        <w:szCs w:val="18"/>
                      </w:rPr>
                    </w:pPr>
                    <w:r w:rsidRPr="003E599B">
                      <w:rPr>
                        <w:sz w:val="18"/>
                        <w:szCs w:val="18"/>
                      </w:rPr>
                      <w:t>海峡金桥财产保险股份有限公司</w:t>
                    </w:r>
                  </w:p>
                </w:tc>
                <w:tc>
                  <w:tcPr>
                    <w:tcW w:w="749" w:type="pct"/>
                    <w:tcBorders>
                      <w:top w:val="single" w:sz="4" w:space="0" w:color="auto"/>
                      <w:left w:val="single" w:sz="4" w:space="0" w:color="auto"/>
                      <w:bottom w:val="single" w:sz="4" w:space="0" w:color="auto"/>
                      <w:right w:val="single" w:sz="4" w:space="0" w:color="auto"/>
                    </w:tcBorders>
                    <w:vAlign w:val="center"/>
                  </w:tcPr>
                  <w:p w:rsidR="00694774" w:rsidRPr="00694774" w:rsidRDefault="00694774" w:rsidP="00694774">
                    <w:pPr>
                      <w:jc w:val="right"/>
                      <w:rPr>
                        <w:sz w:val="18"/>
                        <w:szCs w:val="18"/>
                      </w:rPr>
                    </w:pPr>
                    <w:r w:rsidRPr="00694774">
                      <w:rPr>
                        <w:sz w:val="18"/>
                        <w:szCs w:val="18"/>
                      </w:rPr>
                      <w:t>3,804,107.54</w:t>
                    </w:r>
                  </w:p>
                </w:tc>
                <w:tc>
                  <w:tcPr>
                    <w:tcW w:w="818"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r w:rsidRPr="003E599B">
                      <w:rPr>
                        <w:sz w:val="18"/>
                        <w:szCs w:val="18"/>
                      </w:rPr>
                      <w:t>6,493,658.26</w:t>
                    </w:r>
                  </w:p>
                </w:tc>
                <w:tc>
                  <w:tcPr>
                    <w:tcW w:w="750"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r>
            </w:sdtContent>
          </w:sdt>
          <w:sdt>
            <w:sdtPr>
              <w:rPr>
                <w:rFonts w:hint="eastAsia"/>
                <w:sz w:val="18"/>
                <w:szCs w:val="18"/>
              </w:rPr>
              <w:alias w:val="上市公司应收关联方款项明细"/>
              <w:tag w:val="_TUP_d4126a8f8e414ce2b32aead159dba06a"/>
              <w:id w:val="4628126"/>
              <w:lock w:val="sdtLocked"/>
            </w:sdtPr>
            <w:sdtContent>
              <w:tr w:rsidR="00694774" w:rsidRPr="003E599B" w:rsidTr="007A333A">
                <w:trPr>
                  <w:trHeight w:val="284"/>
                </w:trPr>
                <w:tc>
                  <w:tcPr>
                    <w:tcW w:w="739"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291D20">
                    <w:pPr>
                      <w:autoSpaceDE w:val="0"/>
                      <w:autoSpaceDN w:val="0"/>
                      <w:adjustRightInd w:val="0"/>
                      <w:rPr>
                        <w:sz w:val="18"/>
                        <w:szCs w:val="18"/>
                      </w:rPr>
                    </w:pPr>
                    <w:r w:rsidRPr="003E599B">
                      <w:rPr>
                        <w:sz w:val="18"/>
                        <w:szCs w:val="18"/>
                      </w:rPr>
                      <w:t>预付账款</w:t>
                    </w:r>
                  </w:p>
                </w:tc>
                <w:tc>
                  <w:tcPr>
                    <w:tcW w:w="1146" w:type="pct"/>
                    <w:tcBorders>
                      <w:top w:val="single" w:sz="4" w:space="0" w:color="auto"/>
                      <w:left w:val="single" w:sz="4" w:space="0" w:color="auto"/>
                      <w:bottom w:val="single" w:sz="4" w:space="0" w:color="auto"/>
                      <w:right w:val="single" w:sz="4" w:space="0" w:color="auto"/>
                    </w:tcBorders>
                  </w:tcPr>
                  <w:p w:rsidR="00694774" w:rsidRPr="003E599B" w:rsidRDefault="00694774" w:rsidP="00694774">
                    <w:pPr>
                      <w:autoSpaceDE w:val="0"/>
                      <w:autoSpaceDN w:val="0"/>
                      <w:adjustRightInd w:val="0"/>
                      <w:rPr>
                        <w:sz w:val="18"/>
                        <w:szCs w:val="18"/>
                      </w:rPr>
                    </w:pPr>
                    <w:r w:rsidRPr="003E599B">
                      <w:rPr>
                        <w:sz w:val="18"/>
                        <w:szCs w:val="18"/>
                      </w:rPr>
                      <w:t>平潭综合实验区城市</w:t>
                    </w:r>
                    <w:r>
                      <w:rPr>
                        <w:rFonts w:hint="eastAsia"/>
                        <w:sz w:val="18"/>
                        <w:szCs w:val="18"/>
                      </w:rPr>
                      <w:t>发展</w:t>
                    </w:r>
                    <w:r w:rsidRPr="003E599B">
                      <w:rPr>
                        <w:sz w:val="18"/>
                        <w:szCs w:val="18"/>
                      </w:rPr>
                      <w:t>集团有限公司</w:t>
                    </w:r>
                  </w:p>
                </w:tc>
                <w:tc>
                  <w:tcPr>
                    <w:tcW w:w="749" w:type="pct"/>
                    <w:tcBorders>
                      <w:top w:val="single" w:sz="4" w:space="0" w:color="auto"/>
                      <w:left w:val="single" w:sz="4" w:space="0" w:color="auto"/>
                      <w:bottom w:val="single" w:sz="4" w:space="0" w:color="auto"/>
                      <w:right w:val="single" w:sz="4" w:space="0" w:color="auto"/>
                    </w:tcBorders>
                    <w:vAlign w:val="center"/>
                  </w:tcPr>
                  <w:p w:rsidR="00694774" w:rsidRPr="00694774" w:rsidRDefault="00694774" w:rsidP="00694774">
                    <w:pPr>
                      <w:jc w:val="right"/>
                      <w:rPr>
                        <w:sz w:val="18"/>
                        <w:szCs w:val="18"/>
                      </w:rPr>
                    </w:pPr>
                    <w:r w:rsidRPr="00694774">
                      <w:rPr>
                        <w:sz w:val="18"/>
                        <w:szCs w:val="18"/>
                      </w:rPr>
                      <w:t>92,004.68</w:t>
                    </w:r>
                  </w:p>
                </w:tc>
                <w:tc>
                  <w:tcPr>
                    <w:tcW w:w="818"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r w:rsidRPr="003E599B">
                      <w:rPr>
                        <w:sz w:val="18"/>
                        <w:szCs w:val="18"/>
                      </w:rPr>
                      <w:t>89,101.52</w:t>
                    </w:r>
                  </w:p>
                </w:tc>
                <w:tc>
                  <w:tcPr>
                    <w:tcW w:w="750"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r>
            </w:sdtContent>
          </w:sdt>
          <w:sdt>
            <w:sdtPr>
              <w:rPr>
                <w:rFonts w:hint="eastAsia"/>
                <w:sz w:val="18"/>
                <w:szCs w:val="18"/>
              </w:rPr>
              <w:alias w:val="上市公司应收关联方款项明细"/>
              <w:tag w:val="_TUP_d4126a8f8e414ce2b32aead159dba06a"/>
              <w:id w:val="4628127"/>
              <w:lock w:val="sdtLocked"/>
            </w:sdtPr>
            <w:sdtContent>
              <w:tr w:rsidR="00694774" w:rsidRPr="003E599B" w:rsidTr="007A333A">
                <w:trPr>
                  <w:trHeight w:val="284"/>
                </w:trPr>
                <w:tc>
                  <w:tcPr>
                    <w:tcW w:w="739"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291D20">
                    <w:pPr>
                      <w:autoSpaceDE w:val="0"/>
                      <w:autoSpaceDN w:val="0"/>
                      <w:adjustRightInd w:val="0"/>
                      <w:rPr>
                        <w:sz w:val="18"/>
                        <w:szCs w:val="18"/>
                      </w:rPr>
                    </w:pPr>
                    <w:r w:rsidRPr="003E599B">
                      <w:rPr>
                        <w:sz w:val="18"/>
                        <w:szCs w:val="18"/>
                      </w:rPr>
                      <w:t>其他应收款</w:t>
                    </w:r>
                  </w:p>
                </w:tc>
                <w:tc>
                  <w:tcPr>
                    <w:tcW w:w="1146" w:type="pct"/>
                    <w:tcBorders>
                      <w:top w:val="single" w:sz="4" w:space="0" w:color="auto"/>
                      <w:left w:val="single" w:sz="4" w:space="0" w:color="auto"/>
                      <w:bottom w:val="single" w:sz="4" w:space="0" w:color="auto"/>
                      <w:right w:val="single" w:sz="4" w:space="0" w:color="auto"/>
                    </w:tcBorders>
                  </w:tcPr>
                  <w:p w:rsidR="00694774" w:rsidRPr="003E599B" w:rsidRDefault="00694774" w:rsidP="00694774">
                    <w:pPr>
                      <w:autoSpaceDE w:val="0"/>
                      <w:autoSpaceDN w:val="0"/>
                      <w:adjustRightInd w:val="0"/>
                      <w:rPr>
                        <w:sz w:val="18"/>
                        <w:szCs w:val="18"/>
                      </w:rPr>
                    </w:pPr>
                    <w:r w:rsidRPr="003E599B">
                      <w:rPr>
                        <w:sz w:val="18"/>
                        <w:szCs w:val="18"/>
                      </w:rPr>
                      <w:t>平潭综合实验区城市</w:t>
                    </w:r>
                    <w:r>
                      <w:rPr>
                        <w:rFonts w:hint="eastAsia"/>
                        <w:sz w:val="18"/>
                        <w:szCs w:val="18"/>
                      </w:rPr>
                      <w:t>发展</w:t>
                    </w:r>
                    <w:r w:rsidRPr="003E599B">
                      <w:rPr>
                        <w:sz w:val="18"/>
                        <w:szCs w:val="18"/>
                      </w:rPr>
                      <w:t>集团有限公司</w:t>
                    </w:r>
                  </w:p>
                </w:tc>
                <w:tc>
                  <w:tcPr>
                    <w:tcW w:w="749"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c>
                  <w:tcPr>
                    <w:tcW w:w="818"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r w:rsidRPr="003E599B">
                      <w:rPr>
                        <w:sz w:val="18"/>
                        <w:szCs w:val="18"/>
                      </w:rPr>
                      <w:t>49,905.18</w:t>
                    </w:r>
                  </w:p>
                </w:tc>
                <w:tc>
                  <w:tcPr>
                    <w:tcW w:w="750"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r w:rsidRPr="003E599B">
                      <w:rPr>
                        <w:sz w:val="18"/>
                        <w:szCs w:val="18"/>
                      </w:rPr>
                      <w:t>6,485.81</w:t>
                    </w:r>
                  </w:p>
                </w:tc>
              </w:tr>
            </w:sdtContent>
          </w:sdt>
          <w:sdt>
            <w:sdtPr>
              <w:rPr>
                <w:rFonts w:hint="eastAsia"/>
                <w:sz w:val="18"/>
                <w:szCs w:val="18"/>
              </w:rPr>
              <w:alias w:val="上市公司应收关联方款项明细"/>
              <w:tag w:val="_TUP_d4126a8f8e414ce2b32aead159dba06a"/>
              <w:id w:val="4628128"/>
              <w:lock w:val="sdtLocked"/>
            </w:sdtPr>
            <w:sdtContent>
              <w:tr w:rsidR="00694774" w:rsidRPr="003E599B" w:rsidTr="007A333A">
                <w:trPr>
                  <w:trHeight w:val="284"/>
                </w:trPr>
                <w:tc>
                  <w:tcPr>
                    <w:tcW w:w="739"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291D20">
                    <w:pPr>
                      <w:autoSpaceDE w:val="0"/>
                      <w:autoSpaceDN w:val="0"/>
                      <w:adjustRightInd w:val="0"/>
                      <w:rPr>
                        <w:sz w:val="18"/>
                        <w:szCs w:val="18"/>
                      </w:rPr>
                    </w:pPr>
                    <w:r w:rsidRPr="003E599B">
                      <w:rPr>
                        <w:sz w:val="18"/>
                        <w:szCs w:val="18"/>
                      </w:rPr>
                      <w:t>其他应收款</w:t>
                    </w:r>
                  </w:p>
                </w:tc>
                <w:tc>
                  <w:tcPr>
                    <w:tcW w:w="1146" w:type="pct"/>
                    <w:tcBorders>
                      <w:top w:val="single" w:sz="4" w:space="0" w:color="auto"/>
                      <w:left w:val="single" w:sz="4" w:space="0" w:color="auto"/>
                      <w:bottom w:val="single" w:sz="4" w:space="0" w:color="auto"/>
                      <w:right w:val="single" w:sz="4" w:space="0" w:color="auto"/>
                    </w:tcBorders>
                  </w:tcPr>
                  <w:p w:rsidR="00694774" w:rsidRPr="003E599B" w:rsidRDefault="00694774" w:rsidP="00291D20">
                    <w:pPr>
                      <w:autoSpaceDE w:val="0"/>
                      <w:autoSpaceDN w:val="0"/>
                      <w:adjustRightInd w:val="0"/>
                      <w:rPr>
                        <w:sz w:val="18"/>
                        <w:szCs w:val="18"/>
                      </w:rPr>
                    </w:pPr>
                    <w:r w:rsidRPr="003E599B">
                      <w:rPr>
                        <w:sz w:val="18"/>
                        <w:szCs w:val="18"/>
                      </w:rPr>
                      <w:t>福建莆田闽投海上风电有限公司</w:t>
                    </w:r>
                  </w:p>
                </w:tc>
                <w:tc>
                  <w:tcPr>
                    <w:tcW w:w="749"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c>
                  <w:tcPr>
                    <w:tcW w:w="818"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r w:rsidRPr="003E599B">
                      <w:rPr>
                        <w:sz w:val="18"/>
                        <w:szCs w:val="18"/>
                      </w:rPr>
                      <w:t>4,557,776.51</w:t>
                    </w:r>
                  </w:p>
                </w:tc>
                <w:tc>
                  <w:tcPr>
                    <w:tcW w:w="750" w:type="pct"/>
                    <w:tcBorders>
                      <w:top w:val="single" w:sz="4" w:space="0" w:color="auto"/>
                      <w:left w:val="single" w:sz="4" w:space="0" w:color="auto"/>
                      <w:bottom w:val="single" w:sz="4" w:space="0" w:color="auto"/>
                      <w:right w:val="single" w:sz="4" w:space="0" w:color="auto"/>
                    </w:tcBorders>
                    <w:vAlign w:val="center"/>
                  </w:tcPr>
                  <w:p w:rsidR="00694774" w:rsidRPr="003E599B" w:rsidRDefault="00694774" w:rsidP="003E599B">
                    <w:pPr>
                      <w:autoSpaceDE w:val="0"/>
                      <w:autoSpaceDN w:val="0"/>
                      <w:adjustRightInd w:val="0"/>
                      <w:jc w:val="right"/>
                      <w:rPr>
                        <w:sz w:val="18"/>
                        <w:szCs w:val="18"/>
                      </w:rPr>
                    </w:pPr>
                  </w:p>
                </w:tc>
              </w:tr>
            </w:sdtContent>
          </w:sdt>
        </w:tbl>
        <w:p w:rsidR="004E33AF" w:rsidRDefault="00D37ACB">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4E33AF" w:rsidRDefault="00667A6F" w:rsidP="00634E97">
          <w:pPr>
            <w:pStyle w:val="4"/>
            <w:numPr>
              <w:ilvl w:val="3"/>
              <w:numId w:val="107"/>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Locked"/>
            <w:placeholder>
              <w:docPart w:val="GBC22222222222222222222222222222"/>
            </w:placeholder>
          </w:sdtPr>
          <w:sdtContent>
            <w:p w:rsidR="004E33AF" w:rsidRDefault="00D37ACB">
              <w:pPr>
                <w:rPr>
                  <w:szCs w:val="21"/>
                </w:rPr>
              </w:pPr>
              <w:r>
                <w:rPr>
                  <w:szCs w:val="21"/>
                </w:rPr>
                <w:fldChar w:fldCharType="begin"/>
              </w:r>
              <w:r w:rsidR="00A00A40">
                <w:rPr>
                  <w:szCs w:val="21"/>
                </w:rPr>
                <w:instrText xml:space="preserve"> MACROBUTTON  SnrToggleCheckbox √适用  </w:instrText>
              </w:r>
              <w:r>
                <w:rPr>
                  <w:szCs w:val="21"/>
                </w:rPr>
                <w:fldChar w:fldCharType="end"/>
              </w:r>
              <w:r>
                <w:rPr>
                  <w:szCs w:val="21"/>
                </w:rPr>
                <w:fldChar w:fldCharType="begin"/>
              </w:r>
              <w:r w:rsidR="00A00A40">
                <w:rPr>
                  <w:szCs w:val="21"/>
                </w:rPr>
                <w:instrText xml:space="preserve"> MACROBUTTON  SnrToggleCheckbox □不适用 </w:instrText>
              </w:r>
              <w:r>
                <w:rPr>
                  <w:szCs w:val="21"/>
                </w:rPr>
                <w:fldChar w:fldCharType="end"/>
              </w:r>
            </w:p>
          </w:sdtContent>
        </w:sdt>
        <w:p w:rsidR="004E33AF" w:rsidRDefault="00667A6F">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3402"/>
            <w:gridCol w:w="1701"/>
            <w:gridCol w:w="1710"/>
          </w:tblGrid>
          <w:tr w:rsidR="00F0125B" w:rsidRPr="00A66794" w:rsidTr="00ED3467">
            <w:trPr>
              <w:trHeight w:val="284"/>
            </w:trPr>
            <w:sdt>
              <w:sdtPr>
                <w:rPr>
                  <w:sz w:val="18"/>
                  <w:szCs w:val="18"/>
                </w:rPr>
                <w:tag w:val="_PLD_e606617d378f48ec942565c9488249ee"/>
                <w:id w:val="4898969"/>
                <w:lock w:val="sdtLocked"/>
              </w:sdtPr>
              <w:sdtContent>
                <w:tc>
                  <w:tcPr>
                    <w:tcW w:w="1235" w:type="pct"/>
                    <w:tcBorders>
                      <w:top w:val="single" w:sz="4" w:space="0" w:color="auto"/>
                      <w:left w:val="single" w:sz="4" w:space="0" w:color="auto"/>
                      <w:right w:val="single" w:sz="4" w:space="0" w:color="auto"/>
                    </w:tcBorders>
                    <w:vAlign w:val="center"/>
                  </w:tcPr>
                  <w:p w:rsidR="00F0125B" w:rsidRPr="00A66794" w:rsidRDefault="00F0125B" w:rsidP="00BC61C2">
                    <w:pPr>
                      <w:jc w:val="center"/>
                      <w:rPr>
                        <w:sz w:val="18"/>
                        <w:szCs w:val="18"/>
                      </w:rPr>
                    </w:pPr>
                    <w:r w:rsidRPr="00A66794">
                      <w:rPr>
                        <w:rFonts w:hint="eastAsia"/>
                        <w:sz w:val="18"/>
                        <w:szCs w:val="18"/>
                      </w:rPr>
                      <w:t>项目名称</w:t>
                    </w:r>
                  </w:p>
                </w:tc>
              </w:sdtContent>
            </w:sdt>
            <w:sdt>
              <w:sdtPr>
                <w:rPr>
                  <w:sz w:val="18"/>
                  <w:szCs w:val="18"/>
                </w:rPr>
                <w:tag w:val="_PLD_8c0f65fb9987497db9d8cb750665f14a"/>
                <w:id w:val="4898970"/>
                <w:lock w:val="sdtLocked"/>
              </w:sdtPr>
              <w:sdtContent>
                <w:tc>
                  <w:tcPr>
                    <w:tcW w:w="1880" w:type="pct"/>
                    <w:tcBorders>
                      <w:top w:val="single" w:sz="4" w:space="0" w:color="auto"/>
                      <w:left w:val="single" w:sz="4" w:space="0" w:color="auto"/>
                      <w:right w:val="single" w:sz="4" w:space="0" w:color="auto"/>
                    </w:tcBorders>
                    <w:vAlign w:val="center"/>
                  </w:tcPr>
                  <w:p w:rsidR="00F0125B" w:rsidRPr="00A66794" w:rsidRDefault="00F0125B" w:rsidP="00BC61C2">
                    <w:pPr>
                      <w:jc w:val="center"/>
                      <w:rPr>
                        <w:sz w:val="18"/>
                        <w:szCs w:val="18"/>
                      </w:rPr>
                    </w:pPr>
                    <w:r w:rsidRPr="00A66794">
                      <w:rPr>
                        <w:rFonts w:hint="eastAsia"/>
                        <w:sz w:val="18"/>
                        <w:szCs w:val="18"/>
                      </w:rPr>
                      <w:t>关联方</w:t>
                    </w:r>
                  </w:p>
                </w:tc>
              </w:sdtContent>
            </w:sdt>
            <w:sdt>
              <w:sdtPr>
                <w:rPr>
                  <w:sz w:val="18"/>
                  <w:szCs w:val="18"/>
                </w:rPr>
                <w:tag w:val="_PLD_6abb3a201708442494b9fede0eddf518"/>
                <w:id w:val="4898971"/>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jc w:val="center"/>
                      <w:rPr>
                        <w:sz w:val="18"/>
                        <w:szCs w:val="18"/>
                      </w:rPr>
                    </w:pPr>
                    <w:r w:rsidRPr="00A66794">
                      <w:rPr>
                        <w:rFonts w:hint="eastAsia"/>
                        <w:sz w:val="18"/>
                        <w:szCs w:val="18"/>
                      </w:rPr>
                      <w:t>期末账面余额</w:t>
                    </w:r>
                  </w:p>
                </w:tc>
              </w:sdtContent>
            </w:sdt>
            <w:sdt>
              <w:sdtPr>
                <w:rPr>
                  <w:sz w:val="18"/>
                  <w:szCs w:val="18"/>
                </w:rPr>
                <w:tag w:val="_PLD_55efe2bab54445818fecaf16ed9366f9"/>
                <w:id w:val="4898972"/>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jc w:val="center"/>
                      <w:rPr>
                        <w:sz w:val="18"/>
                        <w:szCs w:val="18"/>
                      </w:rPr>
                    </w:pPr>
                    <w:r w:rsidRPr="00A66794">
                      <w:rPr>
                        <w:rFonts w:hint="eastAsia"/>
                        <w:sz w:val="18"/>
                        <w:szCs w:val="18"/>
                      </w:rPr>
                      <w:t>期初账面余额</w:t>
                    </w:r>
                  </w:p>
                </w:tc>
              </w:sdtContent>
            </w:sdt>
          </w:tr>
          <w:sdt>
            <w:sdtPr>
              <w:rPr>
                <w:rFonts w:hint="eastAsia"/>
                <w:sz w:val="18"/>
                <w:szCs w:val="18"/>
              </w:rPr>
              <w:alias w:val="上市公司应付关联方款项明细"/>
              <w:tag w:val="_TUP_f8595985c4a74e809f3ab4e90cbed7c1"/>
              <w:id w:val="4898973"/>
              <w:lock w:val="sdtLocked"/>
            </w:sdtPr>
            <w:sdtContent>
              <w:tr w:rsidR="00F0125B" w:rsidRPr="00A66794"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应付账款</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福建中闽建发物业有限公司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jc w:val="right"/>
                      <w:rPr>
                        <w:sz w:val="18"/>
                        <w:szCs w:val="18"/>
                      </w:rPr>
                    </w:pPr>
                    <w:r w:rsidRPr="00A66794">
                      <w:rPr>
                        <w:sz w:val="18"/>
                        <w:szCs w:val="18"/>
                      </w:rPr>
                      <w:t>52,894.09</w:t>
                    </w: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jc w:val="right"/>
                      <w:rPr>
                        <w:sz w:val="18"/>
                        <w:szCs w:val="18"/>
                      </w:rPr>
                    </w:pPr>
                  </w:p>
                </w:tc>
              </w:tr>
            </w:sdtContent>
          </w:sdt>
          <w:sdt>
            <w:sdtPr>
              <w:rPr>
                <w:rFonts w:hint="eastAsia"/>
                <w:sz w:val="18"/>
                <w:szCs w:val="18"/>
              </w:rPr>
              <w:alias w:val="上市公司应付关联方款项明细"/>
              <w:tag w:val="_TUP_f8595985c4a74e809f3ab4e90cbed7c1"/>
              <w:id w:val="4898974"/>
              <w:lock w:val="sdtLocked"/>
            </w:sdtPr>
            <w:sdtContent>
              <w:tr w:rsidR="00F0125B" w:rsidRPr="00A66794"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rFonts w:hint="eastAsia"/>
                        <w:sz w:val="18"/>
                        <w:szCs w:val="18"/>
                      </w:rPr>
                      <w:t>其他</w:t>
                    </w:r>
                    <w:r w:rsidRPr="00A66794">
                      <w:rPr>
                        <w:sz w:val="18"/>
                        <w:szCs w:val="18"/>
                      </w:rPr>
                      <w:t>应付款</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海峡金桥财产保险股份有限公司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jc w:val="right"/>
                      <w:rPr>
                        <w:sz w:val="18"/>
                        <w:szCs w:val="18"/>
                      </w:rPr>
                    </w:pPr>
                    <w:r w:rsidRPr="00A66794">
                      <w:rPr>
                        <w:sz w:val="18"/>
                        <w:szCs w:val="18"/>
                      </w:rPr>
                      <w:t>2,000.00</w:t>
                    </w: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jc w:val="right"/>
                      <w:rPr>
                        <w:sz w:val="18"/>
                        <w:szCs w:val="18"/>
                      </w:rPr>
                    </w:pPr>
                  </w:p>
                </w:tc>
              </w:tr>
            </w:sdtContent>
          </w:sdt>
          <w:sdt>
            <w:sdtPr>
              <w:rPr>
                <w:rFonts w:hint="eastAsia"/>
                <w:sz w:val="18"/>
                <w:szCs w:val="18"/>
              </w:rPr>
              <w:alias w:val="上市公司应付关联方款项明细"/>
              <w:tag w:val="_TUP_f8595985c4a74e809f3ab4e90cbed7c1"/>
              <w:id w:val="4898975"/>
              <w:lock w:val="sdtLocked"/>
            </w:sdtPr>
            <w:sdtContent>
              <w:tr w:rsidR="00F0125B" w:rsidRPr="00A66794"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其他应付款</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福建莆田闽投海上风电有限公司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jc w:val="right"/>
                      <w:rPr>
                        <w:sz w:val="18"/>
                        <w:szCs w:val="18"/>
                      </w:rPr>
                    </w:pPr>
                    <w:r w:rsidRPr="00A66794">
                      <w:rPr>
                        <w:sz w:val="18"/>
                        <w:szCs w:val="18"/>
                      </w:rPr>
                      <w:t>936,727.50</w:t>
                    </w: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jc w:val="right"/>
                      <w:rPr>
                        <w:sz w:val="18"/>
                        <w:szCs w:val="18"/>
                      </w:rPr>
                    </w:pPr>
                  </w:p>
                </w:tc>
              </w:tr>
            </w:sdtContent>
          </w:sdt>
          <w:sdt>
            <w:sdtPr>
              <w:rPr>
                <w:rFonts w:hint="eastAsia"/>
                <w:sz w:val="18"/>
                <w:szCs w:val="18"/>
              </w:rPr>
              <w:alias w:val="上市公司应付关联方款项明细"/>
              <w:tag w:val="_TUP_f8595985c4a74e809f3ab4e90cbed7c1"/>
              <w:id w:val="4898976"/>
              <w:lock w:val="sdtLocked"/>
            </w:sdtPr>
            <w:sdtContent>
              <w:tr w:rsidR="00F0125B" w:rsidRPr="00A66794"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A66794" w:rsidRDefault="00CA1012" w:rsidP="00BC61C2">
                    <w:pPr>
                      <w:autoSpaceDE w:val="0"/>
                      <w:autoSpaceDN w:val="0"/>
                      <w:adjustRightInd w:val="0"/>
                      <w:rPr>
                        <w:sz w:val="18"/>
                        <w:szCs w:val="18"/>
                      </w:rPr>
                    </w:pPr>
                    <w:r w:rsidRPr="00CA1012">
                      <w:rPr>
                        <w:rFonts w:hint="eastAsia"/>
                        <w:sz w:val="18"/>
                        <w:szCs w:val="18"/>
                      </w:rPr>
                      <w:t>一年内到期的非流动负债</w:t>
                    </w:r>
                    <w:r w:rsidRPr="00CA1012">
                      <w:rPr>
                        <w:sz w:val="18"/>
                        <w:szCs w:val="18"/>
                      </w:rPr>
                      <w:t>-转贷</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福建省投资开发集团有限责任公司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jc w:val="right"/>
                      <w:rPr>
                        <w:sz w:val="18"/>
                        <w:szCs w:val="18"/>
                      </w:rPr>
                    </w:pPr>
                    <w:r w:rsidRPr="00F0125B">
                      <w:rPr>
                        <w:sz w:val="18"/>
                        <w:szCs w:val="18"/>
                      </w:rPr>
                      <w:t>143,680,045.49</w:t>
                    </w: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jc w:val="right"/>
                      <w:rPr>
                        <w:sz w:val="18"/>
                        <w:szCs w:val="18"/>
                      </w:rPr>
                    </w:pPr>
                  </w:p>
                </w:tc>
              </w:tr>
            </w:sdtContent>
          </w:sdt>
          <w:sdt>
            <w:sdtPr>
              <w:rPr>
                <w:rFonts w:hint="eastAsia"/>
                <w:sz w:val="18"/>
                <w:szCs w:val="18"/>
              </w:rPr>
              <w:alias w:val="上市公司应付关联方款项明细"/>
              <w:tag w:val="_TUP_f8595985c4a74e809f3ab4e90cbed7c1"/>
              <w:id w:val="4898977"/>
              <w:lock w:val="sdtLocked"/>
            </w:sdtPr>
            <w:sdtContent>
              <w:tr w:rsidR="00F0125B" w:rsidRPr="00A66794"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A66794" w:rsidRDefault="00CA1012" w:rsidP="00BC61C2">
                    <w:pPr>
                      <w:autoSpaceDE w:val="0"/>
                      <w:autoSpaceDN w:val="0"/>
                      <w:adjustRightInd w:val="0"/>
                      <w:rPr>
                        <w:sz w:val="18"/>
                        <w:szCs w:val="18"/>
                      </w:rPr>
                    </w:pPr>
                    <w:r w:rsidRPr="00CA1012">
                      <w:rPr>
                        <w:rFonts w:hint="eastAsia"/>
                        <w:sz w:val="18"/>
                        <w:szCs w:val="18"/>
                      </w:rPr>
                      <w:t>一年内到期的非流动负债</w:t>
                    </w:r>
                    <w:r w:rsidRPr="00CA1012">
                      <w:rPr>
                        <w:sz w:val="18"/>
                        <w:szCs w:val="18"/>
                      </w:rPr>
                      <w:t>-租赁负债</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福建省投资开发集团有限责任公司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jc w:val="right"/>
                      <w:rPr>
                        <w:sz w:val="18"/>
                        <w:szCs w:val="18"/>
                      </w:rPr>
                    </w:pPr>
                    <w:r w:rsidRPr="00A66794">
                      <w:rPr>
                        <w:sz w:val="18"/>
                        <w:szCs w:val="18"/>
                      </w:rPr>
                      <w:t>689,960.02</w:t>
                    </w: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jc w:val="right"/>
                      <w:rPr>
                        <w:sz w:val="18"/>
                        <w:szCs w:val="18"/>
                      </w:rPr>
                    </w:pPr>
                    <w:r w:rsidRPr="00F0125B">
                      <w:rPr>
                        <w:sz w:val="18"/>
                        <w:szCs w:val="18"/>
                      </w:rPr>
                      <w:t>658,318.55</w:t>
                    </w:r>
                  </w:p>
                </w:tc>
              </w:tr>
            </w:sdtContent>
          </w:sdt>
          <w:sdt>
            <w:sdtPr>
              <w:rPr>
                <w:rFonts w:hint="eastAsia"/>
                <w:sz w:val="18"/>
                <w:szCs w:val="18"/>
              </w:rPr>
              <w:alias w:val="上市公司应付关联方款项明细"/>
              <w:tag w:val="_TUP_f8595985c4a74e809f3ab4e90cbed7c1"/>
              <w:id w:val="4898978"/>
              <w:lock w:val="sdtLocked"/>
            </w:sdtPr>
            <w:sdtEndPr>
              <w:rPr>
                <w:rFonts w:hint="default"/>
              </w:rPr>
            </w:sdtEndPr>
            <w:sdtContent>
              <w:tr w:rsidR="00F0125B" w:rsidRPr="00F0125B"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F0125B" w:rsidRDefault="00CA1012" w:rsidP="00BC61C2">
                    <w:pPr>
                      <w:autoSpaceDE w:val="0"/>
                      <w:autoSpaceDN w:val="0"/>
                      <w:adjustRightInd w:val="0"/>
                      <w:rPr>
                        <w:sz w:val="18"/>
                        <w:szCs w:val="18"/>
                      </w:rPr>
                    </w:pPr>
                    <w:r w:rsidRPr="00CA1012">
                      <w:rPr>
                        <w:rFonts w:hint="eastAsia"/>
                        <w:sz w:val="18"/>
                        <w:szCs w:val="18"/>
                      </w:rPr>
                      <w:t>一年内到期的非流动负债</w:t>
                    </w:r>
                    <w:r w:rsidRPr="00CA1012">
                      <w:rPr>
                        <w:sz w:val="18"/>
                        <w:szCs w:val="18"/>
                      </w:rPr>
                      <w:t>-租赁负债</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rPr>
                        <w:sz w:val="18"/>
                        <w:szCs w:val="18"/>
                      </w:rPr>
                    </w:pPr>
                    <w:r w:rsidRPr="00F0125B">
                      <w:rPr>
                        <w:sz w:val="18"/>
                        <w:szCs w:val="18"/>
                      </w:rPr>
                      <w:t>平潭综合实验区城市发展集团有限公司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jc w:val="right"/>
                      <w:rPr>
                        <w:sz w:val="18"/>
                        <w:szCs w:val="18"/>
                      </w:rPr>
                    </w:pPr>
                    <w:r w:rsidRPr="00F0125B">
                      <w:rPr>
                        <w:sz w:val="18"/>
                        <w:szCs w:val="18"/>
                      </w:rPr>
                      <w:t>63,371.61</w:t>
                    </w: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jc w:val="right"/>
                      <w:rPr>
                        <w:sz w:val="18"/>
                        <w:szCs w:val="18"/>
                      </w:rPr>
                    </w:pPr>
                    <w:r w:rsidRPr="00F0125B">
                      <w:rPr>
                        <w:sz w:val="18"/>
                        <w:szCs w:val="18"/>
                      </w:rPr>
                      <w:t>92,183.84</w:t>
                    </w:r>
                  </w:p>
                </w:tc>
              </w:tr>
            </w:sdtContent>
          </w:sdt>
          <w:sdt>
            <w:sdtPr>
              <w:rPr>
                <w:rFonts w:hint="eastAsia"/>
                <w:sz w:val="18"/>
                <w:szCs w:val="18"/>
              </w:rPr>
              <w:alias w:val="上市公司应付关联方款项明细"/>
              <w:tag w:val="_TUP_f8595985c4a74e809f3ab4e90cbed7c1"/>
              <w:id w:val="4898979"/>
              <w:lock w:val="sdtLocked"/>
            </w:sdtPr>
            <w:sdtContent>
              <w:tr w:rsidR="00F0125B" w:rsidRPr="00A66794"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长期应付款</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rPr>
                        <w:sz w:val="18"/>
                        <w:szCs w:val="18"/>
                      </w:rPr>
                    </w:pPr>
                    <w:r w:rsidRPr="00A66794">
                      <w:rPr>
                        <w:sz w:val="18"/>
                        <w:szCs w:val="18"/>
                      </w:rPr>
                      <w:t>福建省投资开发集团有限责任公司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jc w:val="right"/>
                      <w:rPr>
                        <w:sz w:val="18"/>
                        <w:szCs w:val="18"/>
                      </w:rPr>
                    </w:pPr>
                    <w:r w:rsidRPr="00A66794">
                      <w:rPr>
                        <w:sz w:val="18"/>
                        <w:szCs w:val="18"/>
                      </w:rPr>
                      <w:t>1,725,748,888.79</w:t>
                    </w: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A66794" w:rsidRDefault="00F0125B" w:rsidP="00BC61C2">
                    <w:pPr>
                      <w:autoSpaceDE w:val="0"/>
                      <w:autoSpaceDN w:val="0"/>
                      <w:adjustRightInd w:val="0"/>
                      <w:jc w:val="right"/>
                      <w:rPr>
                        <w:sz w:val="18"/>
                        <w:szCs w:val="18"/>
                      </w:rPr>
                    </w:pPr>
                    <w:r w:rsidRPr="00A66794">
                      <w:rPr>
                        <w:sz w:val="18"/>
                        <w:szCs w:val="18"/>
                      </w:rPr>
                      <w:t>1,664,328,852.47</w:t>
                    </w:r>
                  </w:p>
                </w:tc>
              </w:tr>
            </w:sdtContent>
          </w:sdt>
          <w:sdt>
            <w:sdtPr>
              <w:rPr>
                <w:rFonts w:hint="eastAsia"/>
                <w:sz w:val="18"/>
                <w:szCs w:val="18"/>
              </w:rPr>
              <w:alias w:val="上市公司应付关联方款项明细"/>
              <w:tag w:val="_TUP_f8595985c4a74e809f3ab4e90cbed7c1"/>
              <w:id w:val="4898980"/>
              <w:lock w:val="sdtLocked"/>
            </w:sdtPr>
            <w:sdtEndPr>
              <w:rPr>
                <w:rFonts w:hint="default"/>
              </w:rPr>
            </w:sdtEndPr>
            <w:sdtContent>
              <w:tr w:rsidR="00F0125B" w:rsidRPr="00F0125B"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rPr>
                        <w:sz w:val="18"/>
                        <w:szCs w:val="18"/>
                      </w:rPr>
                    </w:pPr>
                    <w:r w:rsidRPr="00F0125B">
                      <w:rPr>
                        <w:sz w:val="18"/>
                        <w:szCs w:val="18"/>
                      </w:rPr>
                      <w:t>租赁负债</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rPr>
                        <w:sz w:val="18"/>
                        <w:szCs w:val="18"/>
                      </w:rPr>
                    </w:pPr>
                    <w:r w:rsidRPr="00F0125B">
                      <w:rPr>
                        <w:sz w:val="18"/>
                        <w:szCs w:val="18"/>
                      </w:rPr>
                      <w:t>福建省投资开发集团有限责任公司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jc w:val="right"/>
                      <w:rPr>
                        <w:sz w:val="18"/>
                        <w:szCs w:val="18"/>
                      </w:rPr>
                    </w:pPr>
                    <w:r w:rsidRPr="00F0125B">
                      <w:rPr>
                        <w:sz w:val="18"/>
                        <w:szCs w:val="18"/>
                      </w:rPr>
                      <w:t>357,318.00</w:t>
                    </w: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jc w:val="right"/>
                      <w:rPr>
                        <w:sz w:val="18"/>
                        <w:szCs w:val="18"/>
                      </w:rPr>
                    </w:pPr>
                    <w:r w:rsidRPr="00F0125B">
                      <w:rPr>
                        <w:sz w:val="18"/>
                        <w:szCs w:val="18"/>
                      </w:rPr>
                      <w:t>1,047,278.02</w:t>
                    </w:r>
                  </w:p>
                </w:tc>
              </w:tr>
            </w:sdtContent>
          </w:sdt>
          <w:sdt>
            <w:sdtPr>
              <w:rPr>
                <w:rFonts w:hint="eastAsia"/>
                <w:sz w:val="18"/>
                <w:szCs w:val="18"/>
              </w:rPr>
              <w:alias w:val="上市公司应付关联方款项明细"/>
              <w:tag w:val="_TUP_f8595985c4a74e809f3ab4e90cbed7c1"/>
              <w:id w:val="4898981"/>
              <w:lock w:val="sdtLocked"/>
            </w:sdtPr>
            <w:sdtEndPr>
              <w:rPr>
                <w:rFonts w:hint="default"/>
              </w:rPr>
            </w:sdtEndPr>
            <w:sdtContent>
              <w:tr w:rsidR="00F0125B" w:rsidRPr="00F0125B" w:rsidTr="00ED3467">
                <w:trPr>
                  <w:trHeight w:val="284"/>
                </w:trPr>
                <w:tc>
                  <w:tcPr>
                    <w:tcW w:w="1235"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rPr>
                        <w:sz w:val="18"/>
                        <w:szCs w:val="18"/>
                      </w:rPr>
                    </w:pPr>
                    <w:r w:rsidRPr="00F0125B">
                      <w:rPr>
                        <w:sz w:val="18"/>
                        <w:szCs w:val="18"/>
                      </w:rPr>
                      <w:t>租赁负债</w:t>
                    </w:r>
                  </w:p>
                </w:tc>
                <w:tc>
                  <w:tcPr>
                    <w:tcW w:w="1880"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rPr>
                        <w:sz w:val="18"/>
                        <w:szCs w:val="18"/>
                      </w:rPr>
                    </w:pPr>
                    <w:r w:rsidRPr="00F0125B">
                      <w:rPr>
                        <w:sz w:val="18"/>
                        <w:szCs w:val="18"/>
                      </w:rPr>
                      <w:t>平潭综合实验区城市发展集团有限公司</w:t>
                    </w:r>
                  </w:p>
                </w:tc>
                <w:tc>
                  <w:tcPr>
                    <w:tcW w:w="940"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jc w:val="right"/>
                      <w:rPr>
                        <w:sz w:val="18"/>
                        <w:szCs w:val="18"/>
                      </w:rPr>
                    </w:pPr>
                  </w:p>
                </w:tc>
                <w:tc>
                  <w:tcPr>
                    <w:tcW w:w="945" w:type="pct"/>
                    <w:tcBorders>
                      <w:top w:val="single" w:sz="4" w:space="0" w:color="auto"/>
                      <w:left w:val="single" w:sz="4" w:space="0" w:color="auto"/>
                      <w:bottom w:val="single" w:sz="4" w:space="0" w:color="auto"/>
                      <w:right w:val="single" w:sz="4" w:space="0" w:color="auto"/>
                    </w:tcBorders>
                    <w:vAlign w:val="center"/>
                  </w:tcPr>
                  <w:p w:rsidR="00F0125B" w:rsidRPr="00F0125B" w:rsidRDefault="00F0125B" w:rsidP="00BC61C2">
                    <w:pPr>
                      <w:autoSpaceDE w:val="0"/>
                      <w:autoSpaceDN w:val="0"/>
                      <w:adjustRightInd w:val="0"/>
                      <w:jc w:val="right"/>
                      <w:rPr>
                        <w:sz w:val="18"/>
                        <w:szCs w:val="18"/>
                      </w:rPr>
                    </w:pPr>
                    <w:r w:rsidRPr="00F0125B">
                      <w:rPr>
                        <w:sz w:val="18"/>
                        <w:szCs w:val="18"/>
                      </w:rPr>
                      <w:t>63,371.61</w:t>
                    </w:r>
                  </w:p>
                </w:tc>
              </w:tr>
            </w:sdtContent>
          </w:sdt>
        </w:tbl>
        <w:p w:rsidR="004E33AF" w:rsidRDefault="00D37ACB">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4E33AF" w:rsidRDefault="00667A6F" w:rsidP="00634E97">
          <w:pPr>
            <w:pStyle w:val="3"/>
            <w:numPr>
              <w:ilvl w:val="0"/>
              <w:numId w:val="53"/>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Locked"/>
            <w:placeholder>
              <w:docPart w:val="GBC22222222222222222222222222222"/>
            </w:placeholder>
          </w:sdtPr>
          <w:sdtContent>
            <w:p w:rsidR="004E33AF" w:rsidRDefault="00D37ACB">
              <w:pPr>
                <w:rPr>
                  <w:szCs w:val="21"/>
                </w:rPr>
              </w:pPr>
              <w:r>
                <w:rPr>
                  <w:szCs w:val="21"/>
                </w:rPr>
                <w:fldChar w:fldCharType="begin"/>
              </w:r>
              <w:r w:rsidR="00DB2CF8">
                <w:rPr>
                  <w:szCs w:val="21"/>
                </w:rPr>
                <w:instrText xml:space="preserve"> MACROBUTTON  SnrToggleCheckbox √适用  </w:instrText>
              </w:r>
              <w:r>
                <w:rPr>
                  <w:szCs w:val="21"/>
                </w:rPr>
                <w:fldChar w:fldCharType="end"/>
              </w:r>
              <w:r>
                <w:rPr>
                  <w:szCs w:val="21"/>
                </w:rPr>
                <w:fldChar w:fldCharType="begin"/>
              </w:r>
              <w:r w:rsidR="00DB2CF8">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075350226"/>
            <w:lock w:val="sdtLocked"/>
            <w:placeholder>
              <w:docPart w:val="GBC22222222222222222222222222222"/>
            </w:placeholder>
          </w:sdtPr>
          <w:sdtContent>
            <w:p w:rsidR="00DB2CF8" w:rsidRDefault="00DB2CF8" w:rsidP="00DB2CF8">
              <w:pPr>
                <w:rPr>
                  <w:rFonts w:ascii="Cambria" w:eastAsiaTheme="minorEastAsia" w:hAnsi="Cambria" w:cs="Cambria"/>
                  <w:sz w:val="20"/>
                  <w:szCs w:val="20"/>
                </w:rPr>
              </w:pPr>
              <w:r>
                <w:rPr>
                  <w:rFonts w:hint="eastAsia"/>
                  <w:szCs w:val="21"/>
                </w:rPr>
                <w:t xml:space="preserve">    </w:t>
              </w:r>
              <w:r w:rsidRPr="00180A35">
                <w:rPr>
                  <w:rFonts w:hint="eastAsia"/>
                  <w:szCs w:val="21"/>
                </w:rPr>
                <w:t>详见本报告第六节的“一、承诺事项履行情况”之“（一）公司实际控制人、股东、关联方、收购人以及公司等承诺相关方在报告期内或持续到报告期内的承诺事项”。</w:t>
              </w:r>
            </w:p>
          </w:sdtContent>
        </w:sdt>
      </w:sdtContent>
    </w:sdt>
    <w:p w:rsidR="004E33AF" w:rsidRPr="00DB2CF8" w:rsidRDefault="004E33AF" w:rsidP="00DB2CF8">
      <w:pPr>
        <w:rPr>
          <w:szCs w:val="21"/>
        </w:rPr>
      </w:pPr>
    </w:p>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4E33AF" w:rsidRDefault="00667A6F" w:rsidP="00634E97">
          <w:pPr>
            <w:pStyle w:val="3"/>
            <w:numPr>
              <w:ilvl w:val="0"/>
              <w:numId w:val="53"/>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Locked"/>
            <w:placeholder>
              <w:docPart w:val="GBC22222222222222222222222222222"/>
            </w:placeholder>
          </w:sdtPr>
          <w:sdtContent>
            <w:p w:rsidR="004E33AF" w:rsidRDefault="00D37ACB" w:rsidP="0035409B">
              <w:pPr>
                <w:tabs>
                  <w:tab w:val="left" w:pos="1134"/>
                </w:tabs>
                <w:rPr>
                  <w:rFonts w:ascii="Cambria" w:hAnsi="Cambria" w:cs="Cambria"/>
                  <w:b/>
                  <w:sz w:val="20"/>
                  <w:szCs w:val="20"/>
                </w:rPr>
              </w:pPr>
              <w:r>
                <w:fldChar w:fldCharType="begin"/>
              </w:r>
              <w:r w:rsidR="0035409B">
                <w:instrText xml:space="preserve"> MACROBUTTON  SnrToggleCheckbox □适用  </w:instrText>
              </w:r>
              <w:r>
                <w:fldChar w:fldCharType="end"/>
              </w:r>
              <w:r>
                <w:fldChar w:fldCharType="begin"/>
              </w:r>
              <w:r w:rsidR="0035409B">
                <w:instrText xml:space="preserve"> MACROBUTTON  SnrToggleCheckbox √不适用 </w:instrText>
              </w:r>
              <w:r>
                <w:fldChar w:fldCharType="end"/>
              </w:r>
            </w:p>
          </w:sdtContent>
        </w:sdt>
      </w:sdtContent>
    </w:sdt>
    <w:p w:rsidR="004E33AF" w:rsidRDefault="004E33AF">
      <w:pPr>
        <w:tabs>
          <w:tab w:val="left" w:pos="1134"/>
        </w:tabs>
        <w:rPr>
          <w:rFonts w:cs="Cambria"/>
          <w:szCs w:val="21"/>
        </w:rPr>
      </w:pPr>
    </w:p>
    <w:p w:rsidR="004E33AF" w:rsidRDefault="00667A6F" w:rsidP="00634E97">
      <w:pPr>
        <w:pStyle w:val="2"/>
        <w:numPr>
          <w:ilvl w:val="0"/>
          <w:numId w:val="3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4E33AF" w:rsidRDefault="00667A6F" w:rsidP="00634E97">
          <w:pPr>
            <w:pStyle w:val="3"/>
            <w:numPr>
              <w:ilvl w:val="0"/>
              <w:numId w:val="54"/>
            </w:numPr>
          </w:pPr>
          <w:r>
            <w:rPr>
              <w:rFonts w:hint="eastAsia"/>
            </w:rPr>
            <w:t>股份支付总体情况</w:t>
          </w:r>
        </w:p>
        <w:sdt>
          <w:sdtPr>
            <w:alias w:val="是否适用：股份支付总体情况[双击切换]"/>
            <w:tag w:val="_GBC_7d36569622d040fb870ad46d99420cd2"/>
            <w:id w:val="-43833004"/>
            <w:lock w:val="sdtLocked"/>
            <w:placeholder>
              <w:docPart w:val="GBC22222222222222222222222222222"/>
            </w:placeholder>
          </w:sdtPr>
          <w:sdtContent>
            <w:p w:rsidR="0035409B" w:rsidRDefault="00D37ACB" w:rsidP="0035409B">
              <w:r>
                <w:fldChar w:fldCharType="begin"/>
              </w:r>
              <w:r w:rsidR="0035409B">
                <w:instrText xml:space="preserve">MACROBUTTON  SnrToggleCheckbox □适用 </w:instrText>
              </w:r>
              <w:r>
                <w:fldChar w:fldCharType="end"/>
              </w:r>
              <w:r>
                <w:fldChar w:fldCharType="begin"/>
              </w:r>
              <w:r w:rsidR="0035409B">
                <w:instrText xml:space="preserve"> MACROBUTTON  SnrToggleCheckbox √不适用 </w:instrText>
              </w:r>
              <w:r>
                <w:fldChar w:fldCharType="end"/>
              </w:r>
            </w:p>
          </w:sdtContent>
        </w:sdt>
        <w:p w:rsidR="004E33AF" w:rsidRDefault="00D37ACB">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4E33AF" w:rsidRDefault="00667A6F" w:rsidP="00634E97">
          <w:pPr>
            <w:pStyle w:val="3"/>
            <w:numPr>
              <w:ilvl w:val="0"/>
              <w:numId w:val="54"/>
            </w:numPr>
          </w:pPr>
          <w:r>
            <w:rPr>
              <w:rFonts w:hint="eastAsia"/>
            </w:rPr>
            <w:t>以权益结算的股份支付情况</w:t>
          </w:r>
        </w:p>
        <w:sdt>
          <w:sdtPr>
            <w:alias w:val="是否适用：以权益结算的股份支付情况[双击切换]"/>
            <w:tag w:val="_GBC_5d901e3b36be4331aac030c8e4b9b1a5"/>
            <w:id w:val="-293610917"/>
            <w:lock w:val="sdtLocked"/>
            <w:placeholder>
              <w:docPart w:val="GBC22222222222222222222222222222"/>
            </w:placeholder>
          </w:sdtPr>
          <w:sdtContent>
            <w:p w:rsidR="0035409B" w:rsidRDefault="00D37ACB" w:rsidP="0035409B">
              <w:r>
                <w:fldChar w:fldCharType="begin"/>
              </w:r>
              <w:r w:rsidR="0035409B">
                <w:instrText xml:space="preserve">MACROBUTTON  SnrToggleCheckbox □适用 </w:instrText>
              </w:r>
              <w:r>
                <w:fldChar w:fldCharType="end"/>
              </w:r>
              <w:r>
                <w:fldChar w:fldCharType="begin"/>
              </w:r>
              <w:r w:rsidR="0035409B">
                <w:instrText xml:space="preserve"> MACROBUTTON  SnrToggleCheckbox √不适用 </w:instrText>
              </w:r>
              <w:r>
                <w:fldChar w:fldCharType="end"/>
              </w:r>
            </w:p>
          </w:sdtContent>
        </w:sdt>
        <w:p w:rsidR="004E33AF" w:rsidRDefault="00D37ACB">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4E33AF" w:rsidRDefault="00667A6F" w:rsidP="00634E97">
          <w:pPr>
            <w:pStyle w:val="3"/>
            <w:numPr>
              <w:ilvl w:val="0"/>
              <w:numId w:val="54"/>
            </w:numPr>
          </w:pPr>
          <w:r>
            <w:rPr>
              <w:rFonts w:hint="eastAsia"/>
            </w:rPr>
            <w:t>以现金结算的股份支付情况</w:t>
          </w:r>
        </w:p>
        <w:sdt>
          <w:sdtPr>
            <w:alias w:val="是否适用：以现金结算的股份支付情况[双击切换]"/>
            <w:tag w:val="_GBC_aa134f611909486bb3a2d6258058f88d"/>
            <w:id w:val="-1574734363"/>
            <w:lock w:val="sdtLocked"/>
            <w:placeholder>
              <w:docPart w:val="GBC22222222222222222222222222222"/>
            </w:placeholder>
          </w:sdtPr>
          <w:sdtContent>
            <w:p w:rsidR="0035409B" w:rsidRDefault="00D37ACB" w:rsidP="0035409B">
              <w:r>
                <w:fldChar w:fldCharType="begin"/>
              </w:r>
              <w:r w:rsidR="0035409B">
                <w:instrText xml:space="preserve">MACROBUTTON  SnrToggleCheckbox □适用 </w:instrText>
              </w:r>
              <w:r>
                <w:fldChar w:fldCharType="end"/>
              </w:r>
              <w:r>
                <w:fldChar w:fldCharType="begin"/>
              </w:r>
              <w:r w:rsidR="0035409B">
                <w:instrText xml:space="preserve"> MACROBUTTON  SnrToggleCheckbox √不适用 </w:instrText>
              </w:r>
              <w:r>
                <w:fldChar w:fldCharType="end"/>
              </w:r>
            </w:p>
          </w:sdtContent>
        </w:sdt>
        <w:p w:rsidR="004E33AF" w:rsidRDefault="00D37ACB">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4E33AF" w:rsidRDefault="00667A6F" w:rsidP="00634E97">
          <w:pPr>
            <w:pStyle w:val="3"/>
            <w:numPr>
              <w:ilvl w:val="0"/>
              <w:numId w:val="54"/>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Locked"/>
            <w:placeholder>
              <w:docPart w:val="GBC22222222222222222222222222222"/>
            </w:placeholder>
          </w:sdtPr>
          <w:sdtContent>
            <w:p w:rsidR="004E33AF" w:rsidRDefault="00D37ACB" w:rsidP="00B94CA4">
              <w:pPr>
                <w:rPr>
                  <w:rFonts w:asciiTheme="minorHAnsi" w:eastAsiaTheme="minorEastAsia" w:hAnsiTheme="minorHAnsi" w:cstheme="minorBidi"/>
                  <w:szCs w:val="21"/>
                </w:rPr>
              </w:pPr>
              <w:r>
                <w:rPr>
                  <w:szCs w:val="21"/>
                </w:rPr>
                <w:fldChar w:fldCharType="begin"/>
              </w:r>
              <w:r w:rsidR="00B94CA4">
                <w:rPr>
                  <w:szCs w:val="21"/>
                </w:rPr>
                <w:instrText xml:space="preserve"> MACROBUTTON  SnrToggleCheckbox □适用  </w:instrText>
              </w:r>
              <w:r>
                <w:rPr>
                  <w:szCs w:val="21"/>
                </w:rPr>
                <w:fldChar w:fldCharType="end"/>
              </w:r>
              <w:r>
                <w:rPr>
                  <w:szCs w:val="21"/>
                </w:rPr>
                <w:fldChar w:fldCharType="begin"/>
              </w:r>
              <w:r w:rsidR="00B94CA4">
                <w:rPr>
                  <w:szCs w:val="21"/>
                </w:rPr>
                <w:instrText xml:space="preserve"> MACROBUTTON  SnrToggleCheckbox √不适用 </w:instrText>
              </w:r>
              <w:r>
                <w:rPr>
                  <w:szCs w:val="21"/>
                </w:rPr>
                <w:fldChar w:fldCharType="end"/>
              </w:r>
            </w:p>
          </w:sdtContent>
        </w:sdt>
      </w:sdtContent>
    </w:sdt>
    <w:p w:rsidR="004E33AF" w:rsidRDefault="004E33AF">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rsidR="004E33AF" w:rsidRDefault="00667A6F" w:rsidP="00634E97">
          <w:pPr>
            <w:pStyle w:val="3"/>
            <w:numPr>
              <w:ilvl w:val="0"/>
              <w:numId w:val="54"/>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Locked"/>
            <w:placeholder>
              <w:docPart w:val="GBC22222222222222222222222222222"/>
            </w:placeholder>
          </w:sdtPr>
          <w:sdtContent>
            <w:p w:rsidR="004E33AF" w:rsidRDefault="00D37ACB" w:rsidP="0035409B">
              <w:pPr>
                <w:rPr>
                  <w:szCs w:val="21"/>
                </w:rPr>
              </w:pPr>
              <w:r>
                <w:rPr>
                  <w:szCs w:val="21"/>
                </w:rPr>
                <w:fldChar w:fldCharType="begin"/>
              </w:r>
              <w:r w:rsidR="0035409B">
                <w:rPr>
                  <w:szCs w:val="21"/>
                </w:rPr>
                <w:instrText xml:space="preserve"> MACROBUTTON  SnrToggleCheckbox □适用  </w:instrText>
              </w:r>
              <w:r>
                <w:rPr>
                  <w:szCs w:val="21"/>
                </w:rPr>
                <w:fldChar w:fldCharType="end"/>
              </w:r>
              <w:r>
                <w:rPr>
                  <w:szCs w:val="21"/>
                </w:rPr>
                <w:fldChar w:fldCharType="begin"/>
              </w:r>
              <w:r w:rsidR="0035409B">
                <w:rPr>
                  <w:szCs w:val="21"/>
                </w:rPr>
                <w:instrText xml:space="preserve"> MACROBUTTON  SnrToggleCheckbox √不适用 </w:instrText>
              </w:r>
              <w:r>
                <w:rPr>
                  <w:szCs w:val="21"/>
                </w:rPr>
                <w:fldChar w:fldCharType="end"/>
              </w:r>
            </w:p>
          </w:sdtContent>
        </w:sdt>
      </w:sdtContent>
    </w:sdt>
    <w:p w:rsidR="004E33AF" w:rsidRDefault="004E33AF">
      <w:pPr>
        <w:rPr>
          <w:szCs w:val="21"/>
        </w:rPr>
      </w:pPr>
    </w:p>
    <w:p w:rsidR="004E33AF" w:rsidRDefault="00667A6F" w:rsidP="00634E97">
      <w:pPr>
        <w:pStyle w:val="2"/>
        <w:numPr>
          <w:ilvl w:val="0"/>
          <w:numId w:val="36"/>
        </w:numPr>
      </w:pPr>
      <w:r>
        <w:rPr>
          <w:rFonts w:hint="eastAsia"/>
        </w:rPr>
        <w:t>承诺及或有事项</w:t>
      </w:r>
    </w:p>
    <w:p w:rsidR="004E33AF" w:rsidRDefault="00667A6F" w:rsidP="00634E97">
      <w:pPr>
        <w:pStyle w:val="3"/>
        <w:numPr>
          <w:ilvl w:val="0"/>
          <w:numId w:val="55"/>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Locked"/>
        <w:placeholder>
          <w:docPart w:val="GBC22222222222222222222222222222"/>
        </w:placeholder>
      </w:sdtPr>
      <w:sdtContent>
        <w:p w:rsidR="00B94CA4" w:rsidRDefault="00D37ACB" w:rsidP="00B94CA4">
          <w:r>
            <w:fldChar w:fldCharType="begin"/>
          </w:r>
          <w:r w:rsidR="00B94CA4">
            <w:instrText xml:space="preserve">MACROBUTTON  SnrToggleCheckbox □适用 </w:instrText>
          </w:r>
          <w:r>
            <w:fldChar w:fldCharType="end"/>
          </w:r>
          <w:r>
            <w:fldChar w:fldCharType="begin"/>
          </w:r>
          <w:r w:rsidR="00B94CA4">
            <w:instrText xml:space="preserve"> MACROBUTTON  SnrToggleCheckbox √不适用 </w:instrText>
          </w:r>
          <w:r>
            <w:fldChar w:fldCharType="end"/>
          </w:r>
        </w:p>
      </w:sdtContent>
    </w:sdt>
    <w:p w:rsidR="004E33AF" w:rsidRDefault="004E33AF"/>
    <w:p w:rsidR="004E33AF" w:rsidRDefault="00667A6F" w:rsidP="00634E97">
      <w:pPr>
        <w:pStyle w:val="3"/>
        <w:numPr>
          <w:ilvl w:val="0"/>
          <w:numId w:val="55"/>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4E33AF" w:rsidRDefault="00667A6F" w:rsidP="00634E97">
          <w:pPr>
            <w:pStyle w:val="4"/>
            <w:numPr>
              <w:ilvl w:val="3"/>
              <w:numId w:val="108"/>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Locked"/>
            <w:placeholder>
              <w:docPart w:val="GBC22222222222222222222222222222"/>
            </w:placeholder>
          </w:sdtPr>
          <w:sdtContent>
            <w:p w:rsidR="004E33AF" w:rsidRDefault="00D37ACB" w:rsidP="00B94CA4">
              <w:r>
                <w:fldChar w:fldCharType="begin"/>
              </w:r>
              <w:r w:rsidR="00B94CA4">
                <w:instrText xml:space="preserve"> MACROBUTTON  SnrToggleCheckbox □适用  </w:instrText>
              </w:r>
              <w:r>
                <w:fldChar w:fldCharType="end"/>
              </w:r>
              <w:r>
                <w:fldChar w:fldCharType="begin"/>
              </w:r>
              <w:r w:rsidR="00B94CA4">
                <w:instrText xml:space="preserve"> MACROBUTTON  SnrToggleCheckbox √不适用 </w:instrText>
              </w:r>
              <w:r>
                <w:fldChar w:fldCharType="end"/>
              </w:r>
            </w:p>
          </w:sdtContent>
        </w:sdt>
        <w:p w:rsidR="004E33AF" w:rsidRDefault="00D37ACB"/>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4E33AF" w:rsidRDefault="00667A6F" w:rsidP="00634E97">
          <w:pPr>
            <w:pStyle w:val="4"/>
            <w:numPr>
              <w:ilvl w:val="3"/>
              <w:numId w:val="108"/>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Locked"/>
            <w:placeholder>
              <w:docPart w:val="GBC22222222222222222222222222222"/>
            </w:placeholder>
          </w:sdtPr>
          <w:sdtContent>
            <w:p w:rsidR="004E33AF" w:rsidRDefault="00D37ACB" w:rsidP="00B94CA4">
              <w:r>
                <w:fldChar w:fldCharType="begin"/>
              </w:r>
              <w:r w:rsidR="00B94CA4">
                <w:instrText xml:space="preserve"> MACROBUTTON  SnrToggleCheckbox □适用  </w:instrText>
              </w:r>
              <w:r>
                <w:fldChar w:fldCharType="end"/>
              </w:r>
              <w:r>
                <w:fldChar w:fldCharType="begin"/>
              </w:r>
              <w:r w:rsidR="00B94CA4">
                <w:instrText xml:space="preserve"> MACROBUTTON  SnrToggleCheckbox √不适用 </w:instrText>
              </w:r>
              <w:r>
                <w:fldChar w:fldCharType="end"/>
              </w:r>
            </w:p>
          </w:sdtContent>
        </w:sdt>
        <w:p w:rsidR="004E33AF" w:rsidRDefault="00D37ACB">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Content>
        <w:p w:rsidR="004E33AF" w:rsidRDefault="00667A6F" w:rsidP="00634E97">
          <w:pPr>
            <w:pStyle w:val="3"/>
            <w:numPr>
              <w:ilvl w:val="0"/>
              <w:numId w:val="55"/>
            </w:numPr>
          </w:pPr>
          <w:r>
            <w:rPr>
              <w:rFonts w:hint="eastAsia"/>
            </w:rPr>
            <w:t>其他</w:t>
          </w:r>
        </w:p>
        <w:sdt>
          <w:sdtPr>
            <w:rPr>
              <w:rFonts w:hint="eastAsia"/>
            </w:rPr>
            <w:alias w:val="是否适用：承诺及或有事项的其他情况说明[双击切换]"/>
            <w:tag w:val="_GBC_cf5b3c02da904b4ea27843983d9a6248"/>
            <w:id w:val="-338699856"/>
            <w:lock w:val="sdtLocked"/>
            <w:placeholder>
              <w:docPart w:val="GBC22222222222222222222222222222"/>
            </w:placeholder>
          </w:sdtPr>
          <w:sdtContent>
            <w:p w:rsidR="004E33AF" w:rsidRDefault="00D37ACB" w:rsidP="00B94CA4">
              <w:r>
                <w:fldChar w:fldCharType="begin"/>
              </w:r>
              <w:r w:rsidR="00B94CA4">
                <w:instrText xml:space="preserve"> MACROBUTTON  SnrToggleCheckbox □适用  </w:instrText>
              </w:r>
              <w:r>
                <w:fldChar w:fldCharType="end"/>
              </w:r>
              <w:r>
                <w:fldChar w:fldCharType="begin"/>
              </w:r>
              <w:r w:rsidR="00B94CA4">
                <w:instrText xml:space="preserve"> MACROBUTTON  SnrToggleCheckbox √不适用 </w:instrText>
              </w:r>
              <w:r>
                <w:fldChar w:fldCharType="end"/>
              </w:r>
            </w:p>
          </w:sdtContent>
        </w:sdt>
      </w:sdtContent>
    </w:sdt>
    <w:p w:rsidR="004E33AF" w:rsidRDefault="004E33AF">
      <w:pPr>
        <w:rPr>
          <w:szCs w:val="21"/>
        </w:rPr>
      </w:pPr>
    </w:p>
    <w:p w:rsidR="004E33AF" w:rsidRDefault="00667A6F" w:rsidP="00634E97">
      <w:pPr>
        <w:pStyle w:val="2"/>
        <w:numPr>
          <w:ilvl w:val="0"/>
          <w:numId w:val="3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4E33AF" w:rsidRDefault="00667A6F" w:rsidP="00634E97">
          <w:pPr>
            <w:pStyle w:val="3"/>
            <w:numPr>
              <w:ilvl w:val="0"/>
              <w:numId w:val="56"/>
            </w:numPr>
          </w:pPr>
          <w:r>
            <w:rPr>
              <w:rFonts w:hint="eastAsia"/>
            </w:rPr>
            <w:t>重要的非调整事项</w:t>
          </w:r>
        </w:p>
        <w:sdt>
          <w:sdtPr>
            <w:alias w:val="是否适用：重要的非调整事项[双击切换]"/>
            <w:tag w:val="_GBC_5d94a9ce52454687be716014c1894fef"/>
            <w:id w:val="603395345"/>
            <w:lock w:val="sdtLocked"/>
            <w:placeholder>
              <w:docPart w:val="GBC22222222222222222222222222222"/>
            </w:placeholder>
          </w:sdtPr>
          <w:sdtContent>
            <w:p w:rsidR="004E33AF" w:rsidRDefault="00D37ACB" w:rsidP="00B94CA4">
              <w:r>
                <w:fldChar w:fldCharType="begin"/>
              </w:r>
              <w:r w:rsidR="00B94CA4">
                <w:instrText xml:space="preserve">MACROBUTTON  SnrToggleCheckbox □适用 </w:instrText>
              </w:r>
              <w:r>
                <w:fldChar w:fldCharType="end"/>
              </w:r>
              <w:r>
                <w:fldChar w:fldCharType="begin"/>
              </w:r>
              <w:r w:rsidR="00B94CA4">
                <w:instrText xml:space="preserve"> MACROBUTTON  SnrToggleCheckbox √不适用 </w:instrText>
              </w:r>
              <w:r>
                <w:fldChar w:fldCharType="end"/>
              </w:r>
            </w:p>
          </w:sdtContent>
        </w:sdt>
      </w:sdtContent>
    </w:sdt>
    <w:p w:rsidR="000127A8" w:rsidRPr="000127A8" w:rsidRDefault="000127A8" w:rsidP="000127A8"/>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hint="default"/>
        </w:rPr>
      </w:sdtEndPr>
      <w:sdtContent>
        <w:p w:rsidR="004E33AF" w:rsidRDefault="00667A6F" w:rsidP="00634E97">
          <w:pPr>
            <w:pStyle w:val="3"/>
            <w:numPr>
              <w:ilvl w:val="0"/>
              <w:numId w:val="56"/>
            </w:numPr>
          </w:pPr>
          <w:r>
            <w:rPr>
              <w:rFonts w:hint="eastAsia"/>
            </w:rPr>
            <w:t>利润分配情况</w:t>
          </w:r>
        </w:p>
        <w:sdt>
          <w:sdtPr>
            <w:alias w:val="是否适用：利润分配情况[双击切换]"/>
            <w:tag w:val="_GBC_9a91fb54a6c146e5b9ee1ecff3141237"/>
            <w:id w:val="-1708560670"/>
            <w:lock w:val="sdtLocked"/>
            <w:placeholder>
              <w:docPart w:val="GBC22222222222222222222222222222"/>
            </w:placeholder>
          </w:sdtPr>
          <w:sdtContent>
            <w:p w:rsidR="004E33AF" w:rsidRDefault="00D37ACB">
              <w:r>
                <w:fldChar w:fldCharType="begin"/>
              </w:r>
              <w:r w:rsidR="00B94CA4">
                <w:instrText xml:space="preserve">MACROBUTTON  SnrToggleCheckbox √适用 </w:instrText>
              </w:r>
              <w:r>
                <w:fldChar w:fldCharType="end"/>
              </w:r>
              <w:r>
                <w:fldChar w:fldCharType="begin"/>
              </w:r>
              <w:r w:rsidR="00B94CA4">
                <w:instrText xml:space="preserve"> MACROBUTTON  SnrToggleCheckbox □不适用 </w:instrText>
              </w:r>
              <w:r>
                <w:fldChar w:fldCharType="end"/>
              </w:r>
            </w:p>
          </w:sdtContent>
        </w:sdt>
        <w:p w:rsidR="0035409B" w:rsidRDefault="0035409B">
          <w:r>
            <w:rPr>
              <w:rFonts w:asciiTheme="minorEastAsia" w:eastAsiaTheme="minorEastAsia" w:hAnsiTheme="minorEastAsia" w:hint="eastAsia"/>
            </w:rPr>
            <w:t xml:space="preserve">    </w:t>
          </w:r>
          <w:r w:rsidRPr="00080B36">
            <w:rPr>
              <w:rFonts w:asciiTheme="minorEastAsia" w:eastAsiaTheme="minorEastAsia" w:hAnsiTheme="minorEastAsia" w:hint="eastAsia"/>
            </w:rPr>
            <w:t>根据</w:t>
          </w:r>
          <w:r w:rsidRPr="00080B36">
            <w:rPr>
              <w:rFonts w:asciiTheme="minorEastAsia" w:eastAsiaTheme="minorEastAsia" w:hAnsiTheme="minorEastAsia"/>
            </w:rPr>
            <w:t>20</w:t>
          </w:r>
          <w:r w:rsidRPr="00080B36">
            <w:rPr>
              <w:rFonts w:asciiTheme="minorEastAsia" w:eastAsiaTheme="minorEastAsia" w:hAnsiTheme="minorEastAsia" w:hint="eastAsia"/>
            </w:rPr>
            <w:t>2</w:t>
          </w:r>
          <w:r>
            <w:rPr>
              <w:rFonts w:asciiTheme="minorEastAsia" w:eastAsiaTheme="minorEastAsia" w:hAnsiTheme="minorEastAsia" w:hint="eastAsia"/>
            </w:rPr>
            <w:t>2</w:t>
          </w:r>
          <w:r w:rsidRPr="00080B36">
            <w:rPr>
              <w:rFonts w:asciiTheme="minorEastAsia" w:eastAsiaTheme="minorEastAsia" w:hAnsiTheme="minorEastAsia"/>
            </w:rPr>
            <w:t>年</w:t>
          </w:r>
          <w:r w:rsidRPr="00080B36">
            <w:rPr>
              <w:rFonts w:asciiTheme="minorEastAsia" w:eastAsiaTheme="minorEastAsia" w:hAnsiTheme="minorEastAsia" w:hint="eastAsia"/>
            </w:rPr>
            <w:t>4</w:t>
          </w:r>
          <w:r w:rsidRPr="00080B36">
            <w:rPr>
              <w:rFonts w:asciiTheme="minorEastAsia" w:eastAsiaTheme="minorEastAsia" w:hAnsiTheme="minorEastAsia"/>
            </w:rPr>
            <w:t>月</w:t>
          </w:r>
          <w:r>
            <w:rPr>
              <w:rFonts w:asciiTheme="minorEastAsia" w:eastAsiaTheme="minorEastAsia" w:hAnsiTheme="minorEastAsia" w:hint="eastAsia"/>
            </w:rPr>
            <w:t>2</w:t>
          </w:r>
          <w:r w:rsidR="001A062A">
            <w:rPr>
              <w:rFonts w:asciiTheme="minorEastAsia" w:eastAsiaTheme="minorEastAsia" w:hAnsiTheme="minorEastAsia" w:hint="eastAsia"/>
            </w:rPr>
            <w:t>0</w:t>
          </w:r>
          <w:r w:rsidRPr="00080B36">
            <w:rPr>
              <w:rFonts w:asciiTheme="minorEastAsia" w:eastAsiaTheme="minorEastAsia" w:hAnsiTheme="minorEastAsia"/>
            </w:rPr>
            <w:t>日公司第</w:t>
          </w:r>
          <w:r w:rsidRPr="00080B36">
            <w:rPr>
              <w:rFonts w:asciiTheme="minorEastAsia" w:eastAsiaTheme="minorEastAsia" w:hAnsiTheme="minorEastAsia" w:hint="eastAsia"/>
            </w:rPr>
            <w:t>八</w:t>
          </w:r>
          <w:r w:rsidRPr="00080B36">
            <w:rPr>
              <w:rFonts w:asciiTheme="minorEastAsia" w:eastAsiaTheme="minorEastAsia" w:hAnsiTheme="minorEastAsia"/>
            </w:rPr>
            <w:t>届董事会第</w:t>
          </w:r>
          <w:r>
            <w:rPr>
              <w:rFonts w:asciiTheme="minorEastAsia" w:eastAsiaTheme="minorEastAsia" w:hAnsiTheme="minorEastAsia" w:hint="eastAsia"/>
            </w:rPr>
            <w:t>六</w:t>
          </w:r>
          <w:r w:rsidRPr="00880032">
            <w:rPr>
              <w:rFonts w:asciiTheme="minorEastAsia" w:eastAsiaTheme="minorEastAsia" w:hAnsiTheme="minorEastAsia"/>
            </w:rPr>
            <w:t>次会</w:t>
          </w:r>
          <w:r w:rsidRPr="00080B36">
            <w:rPr>
              <w:rFonts w:asciiTheme="minorEastAsia" w:eastAsiaTheme="minorEastAsia" w:hAnsiTheme="minorEastAsia"/>
            </w:rPr>
            <w:t>议决议，公司20</w:t>
          </w:r>
          <w:r>
            <w:rPr>
              <w:rFonts w:asciiTheme="minorEastAsia" w:eastAsiaTheme="minorEastAsia" w:hAnsiTheme="minorEastAsia" w:hint="eastAsia"/>
            </w:rPr>
            <w:t>21</w:t>
          </w:r>
          <w:r w:rsidRPr="00080B36">
            <w:rPr>
              <w:rFonts w:asciiTheme="minorEastAsia" w:eastAsiaTheme="minorEastAsia" w:hAnsiTheme="minorEastAsia"/>
            </w:rPr>
            <w:t>年度拟不进行利润分配，也不进行资本公积金转增股本。该事项尚需20</w:t>
          </w:r>
          <w:r>
            <w:rPr>
              <w:rFonts w:asciiTheme="minorEastAsia" w:eastAsiaTheme="minorEastAsia" w:hAnsiTheme="minorEastAsia" w:hint="eastAsia"/>
            </w:rPr>
            <w:t>21年</w:t>
          </w:r>
          <w:r w:rsidRPr="00080B36">
            <w:rPr>
              <w:rFonts w:asciiTheme="minorEastAsia" w:eastAsiaTheme="minorEastAsia" w:hAnsiTheme="minorEastAsia"/>
            </w:rPr>
            <w:t>年度股东大会审议批准。</w:t>
          </w:r>
        </w:p>
      </w:sdtContent>
    </w:sdt>
    <w:p w:rsidR="004E33AF" w:rsidRDefault="004E33AF"/>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Content>
        <w:p w:rsidR="004E33AF" w:rsidRDefault="00667A6F" w:rsidP="00634E97">
          <w:pPr>
            <w:pStyle w:val="3"/>
            <w:numPr>
              <w:ilvl w:val="0"/>
              <w:numId w:val="56"/>
            </w:numPr>
          </w:pPr>
          <w:r>
            <w:rPr>
              <w:rFonts w:hint="eastAsia"/>
              <w:szCs w:val="21"/>
            </w:rPr>
            <w:t>销售</w:t>
          </w:r>
          <w:r>
            <w:rPr>
              <w:rFonts w:hint="eastAsia"/>
            </w:rPr>
            <w:t>退回</w:t>
          </w:r>
        </w:p>
        <w:sdt>
          <w:sdtPr>
            <w:alias w:val="是否适用：销售退回[双击切换]"/>
            <w:tag w:val="_GBC_7fb2ecaa1ffb494486f4a8b2e94240d2"/>
            <w:id w:val="845444715"/>
            <w:lock w:val="sdtLocked"/>
            <w:placeholder>
              <w:docPart w:val="GBC22222222222222222222222222222"/>
            </w:placeholder>
          </w:sdtPr>
          <w:sdtContent>
            <w:p w:rsidR="004E33AF" w:rsidRDefault="00D37ACB" w:rsidP="00B94CA4">
              <w:pPr>
                <w:rPr>
                  <w:szCs w:val="21"/>
                </w:rPr>
              </w:pPr>
              <w:r>
                <w:fldChar w:fldCharType="begin"/>
              </w:r>
              <w:r w:rsidR="00B94CA4">
                <w:instrText xml:space="preserve">MACROBUTTON  SnrToggleCheckbox □适用 </w:instrText>
              </w:r>
              <w:r>
                <w:fldChar w:fldCharType="end"/>
              </w:r>
              <w:r>
                <w:fldChar w:fldCharType="begin"/>
              </w:r>
              <w:r w:rsidR="00B94CA4">
                <w:instrText xml:space="preserve"> MACROBUTTON  SnrToggleCheckbox √不适用 </w:instrText>
              </w:r>
              <w:r>
                <w:fldChar w:fldCharType="end"/>
              </w:r>
            </w:p>
          </w:sdtContent>
        </w:sdt>
      </w:sdtContent>
    </w:sdt>
    <w:p w:rsidR="004E33AF" w:rsidRDefault="004E33AF">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Content>
        <w:p w:rsidR="004E33AF" w:rsidRDefault="00667A6F" w:rsidP="00634E97">
          <w:pPr>
            <w:pStyle w:val="3"/>
            <w:numPr>
              <w:ilvl w:val="0"/>
              <w:numId w:val="56"/>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Locked"/>
            <w:placeholder>
              <w:docPart w:val="GBC22222222222222222222222222222"/>
            </w:placeholder>
          </w:sdtPr>
          <w:sdtContent>
            <w:p w:rsidR="004E33AF" w:rsidRDefault="00D37ACB" w:rsidP="005D5EF1">
              <w:r>
                <w:fldChar w:fldCharType="begin"/>
              </w:r>
              <w:r w:rsidR="005D5EF1">
                <w:instrText xml:space="preserve"> MACROBUTTON  SnrToggleCheckbox □适用  </w:instrText>
              </w:r>
              <w:r>
                <w:fldChar w:fldCharType="end"/>
              </w:r>
              <w:r>
                <w:fldChar w:fldCharType="begin"/>
              </w:r>
              <w:r w:rsidR="005D5EF1">
                <w:instrText xml:space="preserve"> MACROBUTTON  SnrToggleCheckbox √不适用 </w:instrText>
              </w:r>
              <w:r>
                <w:fldChar w:fldCharType="end"/>
              </w:r>
            </w:p>
          </w:sdtContent>
        </w:sdt>
      </w:sdtContent>
    </w:sdt>
    <w:p w:rsidR="004E33AF" w:rsidRDefault="004E33AF">
      <w:pPr>
        <w:rPr>
          <w:szCs w:val="21"/>
        </w:rPr>
      </w:pPr>
    </w:p>
    <w:p w:rsidR="004E33AF" w:rsidRDefault="00667A6F" w:rsidP="00634E97">
      <w:pPr>
        <w:pStyle w:val="2"/>
        <w:numPr>
          <w:ilvl w:val="0"/>
          <w:numId w:val="36"/>
        </w:numPr>
      </w:pPr>
      <w:r>
        <w:rPr>
          <w:rFonts w:hint="eastAsia"/>
        </w:rPr>
        <w:lastRenderedPageBreak/>
        <w:t>其他重要事项</w:t>
      </w:r>
    </w:p>
    <w:p w:rsidR="004E33AF" w:rsidRDefault="00667A6F" w:rsidP="00634E97">
      <w:pPr>
        <w:pStyle w:val="3"/>
        <w:numPr>
          <w:ilvl w:val="0"/>
          <w:numId w:val="57"/>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rFonts w:hint="default"/>
          <w:szCs w:val="24"/>
        </w:rPr>
      </w:sdtEndPr>
      <w:sdtContent>
        <w:p w:rsidR="004E33AF" w:rsidRDefault="00667A6F" w:rsidP="00634E97">
          <w:pPr>
            <w:pStyle w:val="4"/>
            <w:numPr>
              <w:ilvl w:val="3"/>
              <w:numId w:val="109"/>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8058296"/>
            <w:lock w:val="sdtLocked"/>
            <w:placeholder>
              <w:docPart w:val="GBC22222222222222222222222222222"/>
            </w:placeholder>
          </w:sdtPr>
          <w:sdtContent>
            <w:p w:rsidR="0035409B" w:rsidRDefault="00D37ACB" w:rsidP="0035409B">
              <w:r>
                <w:rPr>
                  <w:szCs w:val="21"/>
                </w:rPr>
                <w:fldChar w:fldCharType="begin"/>
              </w:r>
              <w:r w:rsidR="0035409B">
                <w:rPr>
                  <w:szCs w:val="21"/>
                </w:rPr>
                <w:instrText xml:space="preserve">MACROBUTTON  SnrToggleCheckbox □适用 </w:instrText>
              </w:r>
              <w:r>
                <w:rPr>
                  <w:szCs w:val="21"/>
                </w:rPr>
                <w:fldChar w:fldCharType="end"/>
              </w:r>
              <w:r>
                <w:rPr>
                  <w:szCs w:val="21"/>
                </w:rPr>
                <w:fldChar w:fldCharType="begin"/>
              </w:r>
              <w:r w:rsidR="0035409B">
                <w:rPr>
                  <w:szCs w:val="21"/>
                </w:rPr>
                <w:instrText xml:space="preserve"> MACROBUTTON  SnrToggleCheckbox √不适用 </w:instrText>
              </w:r>
              <w:r>
                <w:rPr>
                  <w:szCs w:val="21"/>
                </w:rPr>
                <w:fldChar w:fldCharType="end"/>
              </w:r>
            </w:p>
          </w:sdtContent>
        </w:sdt>
      </w:sdtContent>
    </w:sdt>
    <w:p w:rsidR="004E33AF" w:rsidRDefault="004E33AF" w:rsidP="0035409B"/>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4E33AF" w:rsidRDefault="00667A6F" w:rsidP="00634E97">
          <w:pPr>
            <w:pStyle w:val="4"/>
            <w:numPr>
              <w:ilvl w:val="3"/>
              <w:numId w:val="109"/>
            </w:numPr>
            <w:ind w:left="424" w:hangingChars="202" w:hanging="424"/>
          </w:pPr>
          <w:r>
            <w:rPr>
              <w:rFonts w:hint="eastAsia"/>
            </w:rPr>
            <w:t>未来适用法</w:t>
          </w:r>
        </w:p>
        <w:sdt>
          <w:sdtPr>
            <w:alias w:val="是否适用：未来适用法[双击切换]"/>
            <w:tag w:val="_GBC_6fd6421ddf524335aa8fac02bc322e70"/>
            <w:id w:val="-2026244243"/>
            <w:lock w:val="sdtLocked"/>
            <w:placeholder>
              <w:docPart w:val="GBC22222222222222222222222222222"/>
            </w:placeholder>
          </w:sdtPr>
          <w:sdtContent>
            <w:p w:rsidR="0035409B" w:rsidRDefault="00D37ACB" w:rsidP="0035409B">
              <w:r>
                <w:fldChar w:fldCharType="begin"/>
              </w:r>
              <w:r w:rsidR="0035409B">
                <w:instrText xml:space="preserve">MACROBUTTON  SnrToggleCheckbox □适用 </w:instrText>
              </w:r>
              <w:r>
                <w:fldChar w:fldCharType="end"/>
              </w:r>
              <w:r>
                <w:fldChar w:fldCharType="begin"/>
              </w:r>
              <w:r w:rsidR="0035409B">
                <w:instrText xml:space="preserve"> MACROBUTTON  SnrToggleCheckbox √不适用 </w:instrText>
              </w:r>
              <w:r>
                <w:fldChar w:fldCharType="end"/>
              </w:r>
            </w:p>
          </w:sdtContent>
        </w:sdt>
      </w:sdtContent>
    </w:sdt>
    <w:p w:rsidR="004E33AF" w:rsidRDefault="004E33AF" w:rsidP="0035409B"/>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4E33AF" w:rsidRDefault="00667A6F" w:rsidP="00634E97">
          <w:pPr>
            <w:pStyle w:val="3"/>
            <w:numPr>
              <w:ilvl w:val="0"/>
              <w:numId w:val="57"/>
            </w:numPr>
          </w:pPr>
          <w:r>
            <w:rPr>
              <w:rFonts w:hint="eastAsia"/>
            </w:rPr>
            <w:t>债务重组</w:t>
          </w:r>
        </w:p>
        <w:sdt>
          <w:sdtPr>
            <w:alias w:val="是否适用：债务重组[双击切换]"/>
            <w:tag w:val="_GBC_1697accce6f645f7a5b19e8e900eb26c"/>
            <w:id w:val="836419151"/>
            <w:lock w:val="sdtLocked"/>
            <w:placeholder>
              <w:docPart w:val="GBC22222222222222222222222222222"/>
            </w:placeholder>
          </w:sdtPr>
          <w:sdtContent>
            <w:p w:rsidR="004E33AF" w:rsidRDefault="00D37ACB" w:rsidP="0035409B">
              <w:pPr>
                <w:rPr>
                  <w:szCs w:val="21"/>
                </w:rPr>
              </w:pPr>
              <w:r>
                <w:fldChar w:fldCharType="begin"/>
              </w:r>
              <w:r w:rsidR="0035409B">
                <w:instrText xml:space="preserve">MACROBUTTON  SnrToggleCheckbox □适用 </w:instrText>
              </w:r>
              <w:r>
                <w:fldChar w:fldCharType="end"/>
              </w:r>
              <w:r>
                <w:fldChar w:fldCharType="begin"/>
              </w:r>
              <w:r w:rsidR="0035409B">
                <w:instrText xml:space="preserve"> MACROBUTTON  SnrToggleCheckbox √不适用 </w:instrText>
              </w:r>
              <w:r>
                <w:fldChar w:fldCharType="end"/>
              </w:r>
            </w:p>
          </w:sdtContent>
        </w:sdt>
      </w:sdtContent>
    </w:sdt>
    <w:p w:rsidR="004E33AF" w:rsidRDefault="004E33AF">
      <w:pPr>
        <w:rPr>
          <w:szCs w:val="21"/>
        </w:rPr>
      </w:pPr>
    </w:p>
    <w:p w:rsidR="004E33AF" w:rsidRDefault="00667A6F" w:rsidP="00634E97">
      <w:pPr>
        <w:pStyle w:val="3"/>
        <w:numPr>
          <w:ilvl w:val="0"/>
          <w:numId w:val="57"/>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4E33AF" w:rsidRDefault="00667A6F" w:rsidP="00634E97">
          <w:pPr>
            <w:pStyle w:val="4"/>
            <w:numPr>
              <w:ilvl w:val="3"/>
              <w:numId w:val="110"/>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9621872"/>
            <w:lock w:val="sdtLocked"/>
            <w:placeholder>
              <w:docPart w:val="GBC22222222222222222222222222222"/>
            </w:placeholder>
          </w:sdtPr>
          <w:sdtContent>
            <w:p w:rsidR="004E33AF" w:rsidRDefault="00D37ACB" w:rsidP="0035409B">
              <w:pPr>
                <w:spacing w:line="360" w:lineRule="exact"/>
                <w:ind w:right="5"/>
                <w:rPr>
                  <w:szCs w:val="21"/>
                </w:rPr>
              </w:pPr>
              <w:r>
                <w:rPr>
                  <w:szCs w:val="21"/>
                </w:rPr>
                <w:fldChar w:fldCharType="begin"/>
              </w:r>
              <w:r w:rsidR="0035409B">
                <w:rPr>
                  <w:szCs w:val="21"/>
                </w:rPr>
                <w:instrText xml:space="preserve"> MACROBUTTON  SnrToggleCheckbox □适用  </w:instrText>
              </w:r>
              <w:r>
                <w:rPr>
                  <w:szCs w:val="21"/>
                </w:rPr>
                <w:fldChar w:fldCharType="end"/>
              </w:r>
              <w:r>
                <w:rPr>
                  <w:szCs w:val="21"/>
                </w:rPr>
                <w:fldChar w:fldCharType="begin"/>
              </w:r>
              <w:r w:rsidR="0035409B">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4E33AF" w:rsidRDefault="00667A6F" w:rsidP="00634E97">
          <w:pPr>
            <w:pStyle w:val="4"/>
            <w:numPr>
              <w:ilvl w:val="3"/>
              <w:numId w:val="110"/>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263644826"/>
            <w:lock w:val="sdtLocked"/>
            <w:placeholder>
              <w:docPart w:val="GBC22222222222222222222222222222"/>
            </w:placeholder>
          </w:sdtPr>
          <w:sdtContent>
            <w:p w:rsidR="004E33AF" w:rsidRDefault="00D37ACB" w:rsidP="0035409B">
              <w:pPr>
                <w:rPr>
                  <w:szCs w:val="21"/>
                </w:rPr>
              </w:pPr>
              <w:r>
                <w:rPr>
                  <w:szCs w:val="21"/>
                </w:rPr>
                <w:fldChar w:fldCharType="begin"/>
              </w:r>
              <w:r w:rsidR="0035409B">
                <w:rPr>
                  <w:szCs w:val="21"/>
                </w:rPr>
                <w:instrText xml:space="preserve"> MACROBUTTON  SnrToggleCheckbox □适用  </w:instrText>
              </w:r>
              <w:r>
                <w:rPr>
                  <w:szCs w:val="21"/>
                </w:rPr>
                <w:fldChar w:fldCharType="end"/>
              </w:r>
              <w:r>
                <w:rPr>
                  <w:szCs w:val="21"/>
                </w:rPr>
                <w:fldChar w:fldCharType="begin"/>
              </w:r>
              <w:r w:rsidR="0035409B">
                <w:rPr>
                  <w:szCs w:val="21"/>
                </w:rPr>
                <w:instrText xml:space="preserve"> MACROBUTTON  SnrToggleCheckbox √不适用 </w:instrText>
              </w:r>
              <w:r>
                <w:rPr>
                  <w:szCs w:val="21"/>
                </w:rPr>
                <w:fldChar w:fldCharType="end"/>
              </w:r>
            </w:p>
          </w:sdtContent>
        </w:sdt>
        <w:p w:rsidR="004E33AF" w:rsidRDefault="00D37ACB"/>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4E33AF" w:rsidRDefault="00667A6F" w:rsidP="00634E97">
          <w:pPr>
            <w:pStyle w:val="3"/>
            <w:numPr>
              <w:ilvl w:val="0"/>
              <w:numId w:val="57"/>
            </w:numPr>
          </w:pPr>
          <w:r>
            <w:rPr>
              <w:rFonts w:hint="eastAsia"/>
            </w:rPr>
            <w:t>年金计划</w:t>
          </w:r>
        </w:p>
        <w:sdt>
          <w:sdtPr>
            <w:alias w:val="是否适用：年金计划[双击切换]"/>
            <w:tag w:val="_GBC_7abcd6901bc848d8b58391e0ddd63034"/>
            <w:id w:val="1782444888"/>
            <w:lock w:val="sdtLocked"/>
            <w:placeholder>
              <w:docPart w:val="GBC22222222222222222222222222222"/>
            </w:placeholder>
          </w:sdtPr>
          <w:sdtContent>
            <w:p w:rsidR="004E33AF" w:rsidRDefault="00D37ACB">
              <w:r>
                <w:fldChar w:fldCharType="begin"/>
              </w:r>
              <w:r w:rsidR="0035409B">
                <w:instrText xml:space="preserve">MACROBUTTON  SnrToggleCheckbox √适用 </w:instrText>
              </w:r>
              <w:r>
                <w:fldChar w:fldCharType="end"/>
              </w:r>
              <w:r>
                <w:fldChar w:fldCharType="begin"/>
              </w:r>
              <w:r w:rsidR="0035409B">
                <w:instrText xml:space="preserve"> MACROBUTTON  SnrToggleCheckbox □不适用 </w:instrText>
              </w:r>
              <w:r>
                <w:fldChar w:fldCharType="end"/>
              </w:r>
            </w:p>
          </w:sdtContent>
        </w:sdt>
        <w:p w:rsidR="004E33AF" w:rsidRDefault="00D37ACB">
          <w:pPr>
            <w:rPr>
              <w:rFonts w:asciiTheme="minorHAnsi" w:eastAsiaTheme="minorEastAsia" w:hAnsiTheme="minorHAnsi" w:cstheme="minorBidi"/>
              <w:szCs w:val="21"/>
            </w:rPr>
          </w:pPr>
          <w:sdt>
            <w:sdtPr>
              <w:rPr>
                <w:rFonts w:hint="eastAsia"/>
                <w:szCs w:val="21"/>
              </w:rPr>
              <w:alias w:val="公司年金计划的说明"/>
              <w:tag w:val="_GBC_c6d896234c45444f94531f5e749f3198"/>
              <w:id w:val="1427617992"/>
              <w:lock w:val="sdtLocked"/>
              <w:placeholder>
                <w:docPart w:val="GBC22222222222222222222222222222"/>
              </w:placeholder>
            </w:sdtPr>
            <w:sdtContent>
              <w:r w:rsidR="0035409B">
                <w:rPr>
                  <w:rFonts w:hint="eastAsia"/>
                  <w:szCs w:val="21"/>
                </w:rPr>
                <w:t xml:space="preserve">    </w:t>
              </w:r>
              <w:r w:rsidR="005D5EF1" w:rsidRPr="005D5EF1">
                <w:rPr>
                  <w:rFonts w:asciiTheme="minorEastAsia" w:eastAsiaTheme="minorEastAsia" w:hAnsiTheme="minorEastAsia" w:hint="eastAsia"/>
                </w:rPr>
                <w:t>本公司依据国家企业年金制度的相关政策建立了企业年金计划（“年金计划”）。在职工提供服务的会计期间，根据企业年金实施方案计算的应缴存金额确认为负债，并计入当期损益或相关资产成本，</w:t>
              </w:r>
              <w:r w:rsidR="005D5EF1" w:rsidRPr="005D5EF1">
                <w:rPr>
                  <w:rFonts w:asciiTheme="minorEastAsia" w:eastAsiaTheme="minorEastAsia" w:hAnsiTheme="minorEastAsia"/>
                </w:rPr>
                <w:t>缴费款项汇至托管人开立的企业年金基金受托财产托管账户</w:t>
              </w:r>
              <w:r w:rsidR="005D5EF1" w:rsidRPr="005D5EF1">
                <w:rPr>
                  <w:rFonts w:asciiTheme="minorEastAsia" w:eastAsiaTheme="minorEastAsia" w:hAnsiTheme="minorEastAsia" w:hint="eastAsia"/>
                </w:rPr>
                <w:t>。</w:t>
              </w:r>
            </w:sdtContent>
          </w:sdt>
        </w:p>
      </w:sdtContent>
    </w:sdt>
    <w:p w:rsidR="004E33AF" w:rsidRDefault="004E33AF">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4E33AF" w:rsidRDefault="00667A6F" w:rsidP="00634E97">
          <w:pPr>
            <w:pStyle w:val="3"/>
            <w:numPr>
              <w:ilvl w:val="0"/>
              <w:numId w:val="57"/>
            </w:numPr>
            <w:rPr>
              <w:rFonts w:ascii="宋体" w:hAnsi="宋体"/>
              <w:szCs w:val="21"/>
            </w:rPr>
          </w:pPr>
          <w:r>
            <w:rPr>
              <w:rFonts w:ascii="宋体" w:hAnsi="宋体" w:hint="eastAsia"/>
              <w:szCs w:val="21"/>
            </w:rPr>
            <w:t>终止经营</w:t>
          </w:r>
        </w:p>
        <w:p w:rsidR="0035409B" w:rsidRDefault="00D37ACB" w:rsidP="0035409B">
          <w:sdt>
            <w:sdtPr>
              <w:alias w:val="是否适用：终止经营[双击切换]"/>
              <w:tag w:val="_GBC_667e81a5639a48488e957a55e45c7763"/>
              <w:id w:val="801663190"/>
              <w:lock w:val="sdtLocked"/>
              <w:placeholder>
                <w:docPart w:val="GBC22222222222222222222222222222"/>
              </w:placeholder>
            </w:sdtPr>
            <w:sdtContent>
              <w:r>
                <w:fldChar w:fldCharType="begin"/>
              </w:r>
              <w:r w:rsidR="0035409B">
                <w:instrText xml:space="preserve">MACROBUTTON  SnrToggleCheckbox □适用 </w:instrText>
              </w:r>
              <w:r>
                <w:fldChar w:fldCharType="end"/>
              </w:r>
              <w:r>
                <w:fldChar w:fldCharType="begin"/>
              </w:r>
              <w:r w:rsidR="0035409B">
                <w:instrText xml:space="preserve"> MACROBUTTON  SnrToggleCheckbox √不适用 </w:instrText>
              </w:r>
              <w:r>
                <w:fldChar w:fldCharType="end"/>
              </w:r>
            </w:sdtContent>
          </w:sdt>
        </w:p>
        <w:p w:rsidR="004E33AF" w:rsidRDefault="00D37ACB">
          <w:pPr>
            <w:rPr>
              <w:rFonts w:cstheme="minorBidi"/>
              <w:kern w:val="2"/>
              <w:szCs w:val="21"/>
            </w:rPr>
          </w:pPr>
        </w:p>
      </w:sdtContent>
    </w:sdt>
    <w:p w:rsidR="004E33AF" w:rsidRDefault="00667A6F" w:rsidP="00634E97">
      <w:pPr>
        <w:pStyle w:val="3"/>
        <w:numPr>
          <w:ilvl w:val="0"/>
          <w:numId w:val="57"/>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Cs w:val="21"/>
        </w:rPr>
      </w:sdtEndPr>
      <w:sdtContent>
        <w:p w:rsidR="004E33AF" w:rsidRDefault="00667A6F" w:rsidP="00634E97">
          <w:pPr>
            <w:pStyle w:val="4"/>
            <w:numPr>
              <w:ilvl w:val="3"/>
              <w:numId w:val="111"/>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lock w:val="sdtLocked"/>
            <w:placeholder>
              <w:docPart w:val="GBC22222222222222222222222222222"/>
            </w:placeholder>
          </w:sdtPr>
          <w:sdtContent>
            <w:p w:rsidR="004E33AF" w:rsidRDefault="00D37ACB" w:rsidP="0035409B">
              <w:pPr>
                <w:rPr>
                  <w:szCs w:val="21"/>
                </w:rPr>
              </w:pPr>
              <w:r>
                <w:rPr>
                  <w:szCs w:val="21"/>
                </w:rPr>
                <w:fldChar w:fldCharType="begin"/>
              </w:r>
              <w:r w:rsidR="0035409B">
                <w:rPr>
                  <w:szCs w:val="21"/>
                </w:rPr>
                <w:instrText xml:space="preserve"> MACROBUTTON  SnrToggleCheckbox □适用  </w:instrText>
              </w:r>
              <w:r>
                <w:rPr>
                  <w:szCs w:val="21"/>
                </w:rPr>
                <w:fldChar w:fldCharType="end"/>
              </w:r>
              <w:r>
                <w:rPr>
                  <w:szCs w:val="21"/>
                </w:rPr>
                <w:fldChar w:fldCharType="begin"/>
              </w:r>
              <w:r w:rsidR="0035409B">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Cs w:val="21"/>
        </w:rPr>
      </w:sdtEndPr>
      <w:sdtContent>
        <w:p w:rsidR="004E33AF" w:rsidRDefault="00667A6F" w:rsidP="00634E97">
          <w:pPr>
            <w:pStyle w:val="4"/>
            <w:numPr>
              <w:ilvl w:val="3"/>
              <w:numId w:val="111"/>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Locked"/>
            <w:placeholder>
              <w:docPart w:val="GBC22222222222222222222222222222"/>
            </w:placeholder>
          </w:sdtPr>
          <w:sdtContent>
            <w:p w:rsidR="0035409B" w:rsidRDefault="00D37ACB" w:rsidP="0035409B">
              <w:pPr>
                <w:pStyle w:val="a9"/>
                <w:ind w:firstLineChars="0" w:firstLine="0"/>
                <w:jc w:val="left"/>
                <w:rPr>
                  <w:szCs w:val="21"/>
                </w:rPr>
              </w:pPr>
              <w:r>
                <w:rPr>
                  <w:rFonts w:ascii="宋体" w:hAnsi="宋体"/>
                  <w:szCs w:val="21"/>
                </w:rPr>
                <w:fldChar w:fldCharType="begin"/>
              </w:r>
              <w:r w:rsidR="0035409B">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35409B">
                <w:rPr>
                  <w:rFonts w:ascii="宋体" w:hAnsi="宋体"/>
                  <w:szCs w:val="21"/>
                </w:rPr>
                <w:instrText xml:space="preserve"> MACROBUTTON  SnrToggleCheckbox √不适用 </w:instrText>
              </w:r>
              <w:r>
                <w:rPr>
                  <w:rFonts w:ascii="宋体" w:hAnsi="宋体"/>
                  <w:szCs w:val="21"/>
                </w:rPr>
                <w:fldChar w:fldCharType="end"/>
              </w:r>
            </w:p>
          </w:sdtContent>
        </w:sdt>
      </w:sdtContent>
    </w:sdt>
    <w:p w:rsidR="004E33AF" w:rsidRDefault="004E33AF" w:rsidP="0035409B">
      <w:pPr>
        <w:pStyle w:val="a9"/>
        <w:ind w:firstLineChars="0" w:firstLine="0"/>
        <w:jc w:val="left"/>
      </w:pPr>
    </w:p>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Cs w:val="21"/>
        </w:rPr>
      </w:sdtEndPr>
      <w:sdtContent>
        <w:p w:rsidR="004E33AF" w:rsidRDefault="00667A6F" w:rsidP="00634E97">
          <w:pPr>
            <w:pStyle w:val="4"/>
            <w:numPr>
              <w:ilvl w:val="3"/>
              <w:numId w:val="111"/>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Content>
            <w:p w:rsidR="004E33AF" w:rsidRDefault="00D37ACB" w:rsidP="00845DE6">
              <w:pPr>
                <w:jc w:val="both"/>
                <w:rPr>
                  <w:szCs w:val="21"/>
                </w:rPr>
              </w:pPr>
              <w:r>
                <w:rPr>
                  <w:szCs w:val="21"/>
                </w:rPr>
                <w:fldChar w:fldCharType="begin"/>
              </w:r>
              <w:r w:rsidR="00845DE6">
                <w:rPr>
                  <w:szCs w:val="21"/>
                </w:rPr>
                <w:instrText xml:space="preserve"> MACROBUTTON  SnrToggleCheckbox □适用  </w:instrText>
              </w:r>
              <w:r>
                <w:rPr>
                  <w:szCs w:val="21"/>
                </w:rPr>
                <w:fldChar w:fldCharType="end"/>
              </w:r>
              <w:r>
                <w:rPr>
                  <w:szCs w:val="21"/>
                </w:rPr>
                <w:fldChar w:fldCharType="begin"/>
              </w:r>
              <w:r w:rsidR="00845DE6">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宋体" w:eastAsia="宋体" w:hAnsi="宋体" w:cs="宋体" w:hint="eastAsia"/>
          <w:b w:val="0"/>
          <w:bCs w:val="0"/>
          <w:kern w:val="0"/>
          <w:szCs w:val="24"/>
        </w:rPr>
        <w:alias w:val="模块:分部信息其他说明"/>
        <w:tag w:val="_SEC_83dbb92e05854ff09d00691d7141ac0b"/>
        <w:id w:val="804894450"/>
        <w:lock w:val="sdtLocked"/>
        <w:placeholder>
          <w:docPart w:val="GBC22222222222222222222222222222"/>
        </w:placeholder>
      </w:sdtPr>
      <w:sdtEndPr>
        <w:rPr>
          <w:szCs w:val="21"/>
        </w:rPr>
      </w:sdtEndPr>
      <w:sdtContent>
        <w:p w:rsidR="004E33AF" w:rsidRDefault="00667A6F" w:rsidP="00634E97">
          <w:pPr>
            <w:pStyle w:val="4"/>
            <w:numPr>
              <w:ilvl w:val="3"/>
              <w:numId w:val="111"/>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24543608"/>
            <w:lock w:val="sdtLocked"/>
            <w:placeholder>
              <w:docPart w:val="GBC22222222222222222222222222222"/>
            </w:placeholder>
          </w:sdtPr>
          <w:sdtContent>
            <w:p w:rsidR="004E33AF" w:rsidRDefault="00D37ACB" w:rsidP="00845DE6">
              <w:pPr>
                <w:rPr>
                  <w:szCs w:val="21"/>
                </w:rPr>
              </w:pPr>
              <w:r>
                <w:rPr>
                  <w:szCs w:val="21"/>
                </w:rPr>
                <w:fldChar w:fldCharType="begin"/>
              </w:r>
              <w:r w:rsidR="00845DE6">
                <w:rPr>
                  <w:szCs w:val="21"/>
                </w:rPr>
                <w:instrText xml:space="preserve"> MACROBUTTON  SnrToggleCheckbox □适用  </w:instrText>
              </w:r>
              <w:r>
                <w:rPr>
                  <w:szCs w:val="21"/>
                </w:rPr>
                <w:fldChar w:fldCharType="end"/>
              </w:r>
              <w:r>
                <w:rPr>
                  <w:szCs w:val="21"/>
                </w:rPr>
                <w:fldChar w:fldCharType="begin"/>
              </w:r>
              <w:r w:rsidR="00845DE6">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4E33AF" w:rsidRDefault="00667A6F" w:rsidP="00634E97">
          <w:pPr>
            <w:pStyle w:val="3"/>
            <w:numPr>
              <w:ilvl w:val="0"/>
              <w:numId w:val="57"/>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Locked"/>
            <w:placeholder>
              <w:docPart w:val="GBC22222222222222222222222222222"/>
            </w:placeholder>
          </w:sdtPr>
          <w:sdtContent>
            <w:p w:rsidR="004E33AF" w:rsidRDefault="00D37ACB" w:rsidP="00845DE6">
              <w:pPr>
                <w:spacing w:line="360" w:lineRule="exact"/>
                <w:rPr>
                  <w:szCs w:val="21"/>
                </w:rPr>
              </w:pPr>
              <w:r>
                <w:rPr>
                  <w:szCs w:val="21"/>
                </w:rPr>
                <w:fldChar w:fldCharType="begin"/>
              </w:r>
              <w:r w:rsidR="00845DE6">
                <w:rPr>
                  <w:szCs w:val="21"/>
                </w:rPr>
                <w:instrText xml:space="preserve"> MACROBUTTON  SnrToggleCheckbox □适用  </w:instrText>
              </w:r>
              <w:r>
                <w:rPr>
                  <w:szCs w:val="21"/>
                </w:rPr>
                <w:fldChar w:fldCharType="end"/>
              </w:r>
              <w:r>
                <w:rPr>
                  <w:szCs w:val="21"/>
                </w:rPr>
                <w:fldChar w:fldCharType="begin"/>
              </w:r>
              <w:r w:rsidR="00845DE6">
                <w:rPr>
                  <w:szCs w:val="21"/>
                </w:rPr>
                <w:instrText xml:space="preserve"> MACROBUTTON  SnrToggleCheckbox √不适用 </w:instrText>
              </w:r>
              <w:r>
                <w:rPr>
                  <w:szCs w:val="21"/>
                </w:rPr>
                <w:fldChar w:fldCharType="end"/>
              </w:r>
            </w:p>
          </w:sdtContent>
        </w:sdt>
      </w:sdtContent>
    </w:sdt>
    <w:p w:rsidR="004E33AF" w:rsidRDefault="004E33AF">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4E33AF" w:rsidRDefault="00667A6F" w:rsidP="00634E97">
          <w:pPr>
            <w:pStyle w:val="3"/>
            <w:numPr>
              <w:ilvl w:val="0"/>
              <w:numId w:val="57"/>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Locked"/>
            <w:placeholder>
              <w:docPart w:val="GBC22222222222222222222222222222"/>
            </w:placeholder>
          </w:sdtPr>
          <w:sdtContent>
            <w:p w:rsidR="004E33AF" w:rsidRDefault="00D37ACB">
              <w:pPr>
                <w:rPr>
                  <w:szCs w:val="21"/>
                </w:rPr>
              </w:pPr>
              <w:r>
                <w:rPr>
                  <w:szCs w:val="21"/>
                </w:rPr>
                <w:fldChar w:fldCharType="begin"/>
              </w:r>
              <w:r w:rsidR="00845DE6">
                <w:rPr>
                  <w:szCs w:val="21"/>
                </w:rPr>
                <w:instrText xml:space="preserve"> MACROBUTTON  SnrToggleCheckbox √适用  </w:instrText>
              </w:r>
              <w:r>
                <w:rPr>
                  <w:szCs w:val="21"/>
                </w:rPr>
                <w:fldChar w:fldCharType="end"/>
              </w:r>
              <w:r>
                <w:rPr>
                  <w:szCs w:val="21"/>
                </w:rPr>
                <w:fldChar w:fldCharType="begin"/>
              </w:r>
              <w:r w:rsidR="00845DE6">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362878641"/>
            <w:lock w:val="sdtLocked"/>
            <w:placeholder>
              <w:docPart w:val="GBC22222222222222222222222222222"/>
            </w:placeholder>
          </w:sdtPr>
          <w:sdtContent>
            <w:p w:rsidR="00845DE6" w:rsidRDefault="00845DE6" w:rsidP="00845DE6">
              <w:pPr>
                <w:widowControl w:val="0"/>
                <w:autoSpaceDE w:val="0"/>
                <w:autoSpaceDN w:val="0"/>
                <w:adjustRightInd w:val="0"/>
                <w:snapToGrid w:val="0"/>
                <w:ind w:firstLineChars="200" w:firstLine="420"/>
                <w:contextualSpacing/>
                <w:jc w:val="both"/>
                <w:rPr>
                  <w:rFonts w:asciiTheme="minorEastAsia" w:eastAsiaTheme="minorEastAsia" w:hAnsiTheme="minorEastAsia"/>
                  <w:szCs w:val="21"/>
                </w:rPr>
              </w:pPr>
              <w:r w:rsidRPr="003308B8">
                <w:rPr>
                  <w:rFonts w:asciiTheme="minorEastAsia" w:eastAsiaTheme="minorEastAsia" w:hAnsiTheme="minorEastAsia" w:hint="eastAsia"/>
                  <w:szCs w:val="21"/>
                </w:rPr>
                <w:t>租赁</w:t>
              </w:r>
            </w:p>
            <w:p w:rsidR="00845DE6" w:rsidRPr="003308B8" w:rsidRDefault="00845DE6" w:rsidP="00845DE6">
              <w:pPr>
                <w:widowControl w:val="0"/>
                <w:autoSpaceDE w:val="0"/>
                <w:autoSpaceDN w:val="0"/>
                <w:adjustRightInd w:val="0"/>
                <w:snapToGrid w:val="0"/>
                <w:ind w:firstLineChars="200" w:firstLine="420"/>
                <w:contextualSpacing/>
                <w:jc w:val="right"/>
                <w:rPr>
                  <w:rFonts w:asciiTheme="minorEastAsia" w:eastAsiaTheme="minorEastAsia" w:hAnsiTheme="minorEastAsia"/>
                  <w:szCs w:val="21"/>
                </w:rPr>
              </w:pPr>
              <w:r>
                <w:rPr>
                  <w:rFonts w:asciiTheme="minorEastAsia" w:eastAsiaTheme="minorEastAsia" w:hAnsiTheme="minorEastAsia" w:hint="eastAsia"/>
                  <w:szCs w:val="21"/>
                </w:rPr>
                <w:t>单位：元 币种：人民币</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5" w:type="dxa"/>
                  <w:right w:w="45" w:type="dxa"/>
                </w:tblCellMar>
                <w:tblLook w:val="04A0"/>
              </w:tblPr>
              <w:tblGrid>
                <w:gridCol w:w="6676"/>
                <w:gridCol w:w="2247"/>
              </w:tblGrid>
              <w:tr w:rsidR="00845DE6" w:rsidRPr="003308B8" w:rsidTr="0070297D">
                <w:trPr>
                  <w:trHeight w:val="284"/>
                  <w:jc w:val="center"/>
                </w:trPr>
                <w:tc>
                  <w:tcPr>
                    <w:tcW w:w="3741" w:type="pct"/>
                    <w:shd w:val="clear" w:color="auto" w:fill="auto"/>
                    <w:noWrap/>
                    <w:vAlign w:val="center"/>
                  </w:tcPr>
                  <w:p w:rsidR="00845DE6" w:rsidRPr="003308B8" w:rsidRDefault="00845DE6" w:rsidP="0066380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3308B8">
                      <w:rPr>
                        <w:rFonts w:asciiTheme="minorEastAsia" w:eastAsiaTheme="minorEastAsia" w:hAnsiTheme="minorEastAsia" w:hint="eastAsia"/>
                        <w:snapToGrid w:val="0"/>
                        <w:sz w:val="18"/>
                        <w:szCs w:val="18"/>
                      </w:rPr>
                      <w:t xml:space="preserve">项目 </w:t>
                    </w:r>
                  </w:p>
                </w:tc>
                <w:tc>
                  <w:tcPr>
                    <w:tcW w:w="1259" w:type="pct"/>
                    <w:shd w:val="clear" w:color="auto" w:fill="auto"/>
                    <w:noWrap/>
                    <w:vAlign w:val="center"/>
                  </w:tcPr>
                  <w:p w:rsidR="00845DE6" w:rsidRPr="003308B8" w:rsidRDefault="00845DE6" w:rsidP="00663807">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3308B8">
                      <w:rPr>
                        <w:rFonts w:asciiTheme="minorEastAsia" w:eastAsiaTheme="minorEastAsia" w:hAnsiTheme="minorEastAsia" w:hint="eastAsia"/>
                        <w:snapToGrid w:val="0"/>
                        <w:sz w:val="18"/>
                        <w:szCs w:val="18"/>
                      </w:rPr>
                      <w:t>金额</w:t>
                    </w:r>
                  </w:p>
                </w:tc>
              </w:tr>
              <w:tr w:rsidR="00845DE6" w:rsidRPr="003308B8" w:rsidTr="0070297D">
                <w:trPr>
                  <w:trHeight w:val="284"/>
                  <w:jc w:val="center"/>
                </w:trPr>
                <w:tc>
                  <w:tcPr>
                    <w:tcW w:w="3741" w:type="pct"/>
                    <w:shd w:val="clear" w:color="auto" w:fill="auto"/>
                    <w:noWrap/>
                    <w:vAlign w:val="center"/>
                  </w:tcPr>
                  <w:p w:rsidR="00845DE6" w:rsidRPr="003308B8" w:rsidRDefault="00845DE6" w:rsidP="00663807">
                    <w:pPr>
                      <w:widowControl w:val="0"/>
                      <w:adjustRightInd w:val="0"/>
                      <w:snapToGrid w:val="0"/>
                      <w:spacing w:line="240" w:lineRule="exact"/>
                      <w:contextualSpacing/>
                      <w:rPr>
                        <w:rFonts w:asciiTheme="minorEastAsia" w:eastAsiaTheme="minorEastAsia" w:hAnsiTheme="minorEastAsia"/>
                        <w:snapToGrid w:val="0"/>
                        <w:sz w:val="18"/>
                        <w:szCs w:val="18"/>
                      </w:rPr>
                    </w:pPr>
                    <w:r w:rsidRPr="003308B8">
                      <w:rPr>
                        <w:rFonts w:asciiTheme="minorEastAsia" w:eastAsiaTheme="minorEastAsia" w:hAnsiTheme="minorEastAsia" w:hint="eastAsia"/>
                        <w:sz w:val="18"/>
                        <w:szCs w:val="18"/>
                      </w:rPr>
                      <w:t>租赁负债的利息费用</w:t>
                    </w:r>
                  </w:p>
                </w:tc>
                <w:tc>
                  <w:tcPr>
                    <w:tcW w:w="1259" w:type="pct"/>
                    <w:shd w:val="clear" w:color="auto" w:fill="auto"/>
                    <w:noWrap/>
                    <w:vAlign w:val="center"/>
                  </w:tcPr>
                  <w:p w:rsidR="00845DE6" w:rsidRPr="003308B8" w:rsidRDefault="00845DE6" w:rsidP="00663807">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3308B8">
                      <w:rPr>
                        <w:rFonts w:asciiTheme="minorEastAsia" w:eastAsiaTheme="minorEastAsia" w:hAnsiTheme="minorEastAsia"/>
                        <w:sz w:val="18"/>
                        <w:szCs w:val="18"/>
                      </w:rPr>
                      <w:t>354,114.92</w:t>
                    </w:r>
                  </w:p>
                </w:tc>
              </w:tr>
              <w:tr w:rsidR="00845DE6" w:rsidRPr="003308B8" w:rsidTr="0070297D">
                <w:trPr>
                  <w:trHeight w:val="284"/>
                  <w:jc w:val="center"/>
                </w:trPr>
                <w:tc>
                  <w:tcPr>
                    <w:tcW w:w="3741" w:type="pct"/>
                    <w:shd w:val="clear" w:color="auto" w:fill="auto"/>
                    <w:noWrap/>
                    <w:vAlign w:val="center"/>
                  </w:tcPr>
                  <w:p w:rsidR="00845DE6" w:rsidRPr="003308B8" w:rsidRDefault="00845DE6" w:rsidP="00663807">
                    <w:pPr>
                      <w:widowControl w:val="0"/>
                      <w:adjustRightInd w:val="0"/>
                      <w:snapToGrid w:val="0"/>
                      <w:spacing w:line="240" w:lineRule="exact"/>
                      <w:contextualSpacing/>
                      <w:rPr>
                        <w:rFonts w:asciiTheme="minorEastAsia" w:eastAsiaTheme="minorEastAsia" w:hAnsiTheme="minorEastAsia"/>
                        <w:snapToGrid w:val="0"/>
                        <w:sz w:val="18"/>
                        <w:szCs w:val="18"/>
                        <w:highlight w:val="yellow"/>
                      </w:rPr>
                    </w:pPr>
                    <w:r w:rsidRPr="003308B8">
                      <w:rPr>
                        <w:rFonts w:asciiTheme="minorEastAsia" w:eastAsiaTheme="minorEastAsia" w:hAnsiTheme="minorEastAsia" w:hint="eastAsia"/>
                        <w:sz w:val="18"/>
                        <w:szCs w:val="18"/>
                      </w:rPr>
                      <w:t>计入相关资产成本或当期损益的简化处理的短期租赁费用</w:t>
                    </w:r>
                  </w:p>
                </w:tc>
                <w:tc>
                  <w:tcPr>
                    <w:tcW w:w="1259" w:type="pct"/>
                    <w:shd w:val="clear" w:color="auto" w:fill="auto"/>
                    <w:noWrap/>
                    <w:vAlign w:val="center"/>
                  </w:tcPr>
                  <w:p w:rsidR="00845DE6" w:rsidRPr="003308B8" w:rsidRDefault="00845DE6" w:rsidP="00663807">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3308B8">
                      <w:rPr>
                        <w:rFonts w:asciiTheme="minorEastAsia" w:eastAsiaTheme="minorEastAsia" w:hAnsiTheme="minorEastAsia"/>
                        <w:snapToGrid w:val="0"/>
                        <w:sz w:val="18"/>
                        <w:szCs w:val="18"/>
                      </w:rPr>
                      <w:t>1,065,540.76</w:t>
                    </w:r>
                  </w:p>
                </w:tc>
              </w:tr>
              <w:tr w:rsidR="00845DE6" w:rsidRPr="003308B8" w:rsidTr="0070297D">
                <w:trPr>
                  <w:trHeight w:val="284"/>
                  <w:jc w:val="center"/>
                </w:trPr>
                <w:tc>
                  <w:tcPr>
                    <w:tcW w:w="3741" w:type="pct"/>
                    <w:shd w:val="clear" w:color="auto" w:fill="auto"/>
                    <w:noWrap/>
                    <w:vAlign w:val="center"/>
                  </w:tcPr>
                  <w:p w:rsidR="00845DE6" w:rsidRPr="003308B8" w:rsidRDefault="00845DE6" w:rsidP="00663807">
                    <w:pPr>
                      <w:widowControl w:val="0"/>
                      <w:adjustRightInd w:val="0"/>
                      <w:snapToGrid w:val="0"/>
                      <w:spacing w:line="240" w:lineRule="exact"/>
                      <w:contextualSpacing/>
                      <w:rPr>
                        <w:rFonts w:asciiTheme="minorEastAsia" w:eastAsiaTheme="minorEastAsia" w:hAnsiTheme="minorEastAsia"/>
                        <w:snapToGrid w:val="0"/>
                        <w:sz w:val="18"/>
                        <w:szCs w:val="18"/>
                      </w:rPr>
                    </w:pPr>
                    <w:r w:rsidRPr="003308B8">
                      <w:rPr>
                        <w:rFonts w:asciiTheme="minorEastAsia" w:eastAsiaTheme="minorEastAsia" w:hAnsiTheme="minorEastAsia" w:hint="eastAsia"/>
                        <w:sz w:val="18"/>
                        <w:szCs w:val="18"/>
                      </w:rPr>
                      <w:t>与租赁相关的总现金流出</w:t>
                    </w:r>
                  </w:p>
                </w:tc>
                <w:tc>
                  <w:tcPr>
                    <w:tcW w:w="1259" w:type="pct"/>
                    <w:shd w:val="clear" w:color="auto" w:fill="auto"/>
                    <w:noWrap/>
                    <w:vAlign w:val="center"/>
                  </w:tcPr>
                  <w:p w:rsidR="00845DE6" w:rsidRPr="003308B8" w:rsidRDefault="00845DE6" w:rsidP="00663807">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3308B8">
                      <w:rPr>
                        <w:rFonts w:asciiTheme="minorEastAsia" w:eastAsiaTheme="minorEastAsia" w:hAnsiTheme="minorEastAsia"/>
                        <w:snapToGrid w:val="0"/>
                        <w:sz w:val="18"/>
                        <w:szCs w:val="18"/>
                      </w:rPr>
                      <w:t>4,671,719.62</w:t>
                    </w:r>
                  </w:p>
                </w:tc>
              </w:tr>
            </w:tbl>
            <w:p w:rsidR="004E33AF" w:rsidRDefault="00D37ACB">
              <w:pPr>
                <w:rPr>
                  <w:szCs w:val="21"/>
                </w:rPr>
              </w:pPr>
            </w:p>
          </w:sdtContent>
        </w:sdt>
      </w:sdtContent>
    </w:sdt>
    <w:p w:rsidR="004E33AF" w:rsidRDefault="00667A6F" w:rsidP="00634E97">
      <w:pPr>
        <w:pStyle w:val="2"/>
        <w:numPr>
          <w:ilvl w:val="0"/>
          <w:numId w:val="36"/>
        </w:numPr>
        <w:rPr>
          <w:rFonts w:ascii="宋体" w:hAnsi="宋体"/>
        </w:rPr>
      </w:pPr>
      <w:r>
        <w:rPr>
          <w:rFonts w:ascii="宋体" w:hAnsi="宋体" w:hint="eastAsia"/>
        </w:rPr>
        <w:t>母公司财务报表主要项目注释</w:t>
      </w:r>
    </w:p>
    <w:p w:rsidR="00242F96" w:rsidRPr="00242F96" w:rsidRDefault="00242F96" w:rsidP="00242F96">
      <w:pPr>
        <w:rPr>
          <w:rFonts w:asciiTheme="minorEastAsia" w:eastAsiaTheme="minorEastAsia" w:hAnsiTheme="minorEastAsia"/>
        </w:rPr>
      </w:pPr>
      <w:r>
        <w:rPr>
          <w:rFonts w:asciiTheme="minorEastAsia" w:eastAsiaTheme="minorEastAsia" w:hAnsiTheme="minorEastAsia" w:hint="eastAsia"/>
        </w:rPr>
        <w:t xml:space="preserve">    </w:t>
      </w:r>
      <w:r w:rsidRPr="00242F96">
        <w:rPr>
          <w:rFonts w:asciiTheme="minorEastAsia" w:eastAsiaTheme="minorEastAsia" w:hAnsiTheme="minorEastAsia"/>
        </w:rPr>
        <w:t>下列所披露的财务报表数据，除特别注明之外，</w:t>
      </w:r>
      <w:r w:rsidRPr="00242F96">
        <w:rPr>
          <w:rFonts w:asciiTheme="minorEastAsia" w:eastAsiaTheme="minorEastAsia" w:hAnsiTheme="minorEastAsia" w:hint="eastAsia"/>
        </w:rPr>
        <w:t>“</w:t>
      </w:r>
      <w:r w:rsidRPr="00242F96">
        <w:rPr>
          <w:rFonts w:asciiTheme="minorEastAsia" w:eastAsiaTheme="minorEastAsia" w:hAnsiTheme="minorEastAsia"/>
        </w:rPr>
        <w:t>期初</w:t>
      </w:r>
      <w:r w:rsidRPr="00242F96">
        <w:rPr>
          <w:rFonts w:asciiTheme="minorEastAsia" w:eastAsiaTheme="minorEastAsia" w:hAnsiTheme="minorEastAsia" w:hint="eastAsia"/>
        </w:rPr>
        <w:t>”</w:t>
      </w:r>
      <w:r w:rsidRPr="00242F96">
        <w:rPr>
          <w:rFonts w:asciiTheme="minorEastAsia" w:eastAsiaTheme="minorEastAsia" w:hAnsiTheme="minorEastAsia"/>
        </w:rPr>
        <w:t>指20</w:t>
      </w:r>
      <w:r w:rsidRPr="00242F96">
        <w:rPr>
          <w:rFonts w:asciiTheme="minorEastAsia" w:eastAsiaTheme="minorEastAsia" w:hAnsiTheme="minorEastAsia" w:hint="eastAsia"/>
        </w:rPr>
        <w:t>21</w:t>
      </w:r>
      <w:r w:rsidRPr="00242F96">
        <w:rPr>
          <w:rFonts w:asciiTheme="minorEastAsia" w:eastAsiaTheme="minorEastAsia" w:hAnsiTheme="minorEastAsia"/>
        </w:rPr>
        <w:t>年1月1日。</w:t>
      </w:r>
    </w:p>
    <w:p w:rsidR="004E33AF" w:rsidRDefault="00667A6F" w:rsidP="00634E97">
      <w:pPr>
        <w:pStyle w:val="3"/>
        <w:numPr>
          <w:ilvl w:val="0"/>
          <w:numId w:val="58"/>
        </w:numPr>
      </w:pPr>
      <w:r>
        <w:rPr>
          <w:rFonts w:ascii="宋体" w:hAnsi="宋体" w:hint="eastAsia"/>
          <w:szCs w:val="21"/>
        </w:rPr>
        <w:t>应收账款</w:t>
      </w:r>
    </w:p>
    <w:bookmarkStart w:id="237"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4E33AF" w:rsidRDefault="00667A6F" w:rsidP="00634E97">
          <w:pPr>
            <w:pStyle w:val="4"/>
            <w:numPr>
              <w:ilvl w:val="3"/>
              <w:numId w:val="112"/>
            </w:numPr>
            <w:ind w:left="424" w:hangingChars="202" w:hanging="424"/>
          </w:pPr>
          <w:r>
            <w:rPr>
              <w:rFonts w:hint="eastAsia"/>
            </w:rPr>
            <w:t>按账龄披露</w:t>
          </w:r>
        </w:p>
        <w:sdt>
          <w:sdtPr>
            <w:alias w:val="是否适用：母公司应收账款按账龄披露[双击切换]"/>
            <w:tag w:val="_GBC_dafcd7d733014c4a8aaa9a9a4b6c92f1"/>
            <w:id w:val="733588422"/>
            <w:lock w:val="sdtLocked"/>
            <w:placeholder>
              <w:docPart w:val="GBC22222222222222222222222222222"/>
            </w:placeholder>
          </w:sdtPr>
          <w:sdtContent>
            <w:p w:rsidR="00242F96" w:rsidRDefault="00D37ACB" w:rsidP="00242F96">
              <w:r>
                <w:fldChar w:fldCharType="begin"/>
              </w:r>
              <w:r w:rsidR="00242F96">
                <w:instrText xml:space="preserve"> MACROBUTTON  SnrToggleCheckbox □适用 </w:instrText>
              </w:r>
              <w:r>
                <w:fldChar w:fldCharType="end"/>
              </w:r>
              <w:r>
                <w:fldChar w:fldCharType="begin"/>
              </w:r>
              <w:r w:rsidR="00242F96">
                <w:instrText xml:space="preserve"> MACROBUTTON  SnrToggleCheckbox √不适用 </w:instrText>
              </w:r>
              <w:r>
                <w:fldChar w:fldCharType="end"/>
              </w:r>
            </w:p>
          </w:sdtContent>
        </w:sdt>
      </w:sdtContent>
    </w:sdt>
    <w:bookmarkEnd w:id="237" w:displacedByCustomXml="prev"/>
    <w:p w:rsidR="004E33AF" w:rsidRDefault="004E33AF" w:rsidP="00242F96"/>
    <w:bookmarkStart w:id="238"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37848653"/>
        <w:lock w:val="sdtLocked"/>
        <w:placeholder>
          <w:docPart w:val="GBC22222222222222222222222222222"/>
        </w:placeholder>
      </w:sdtPr>
      <w:sdtEndPr>
        <w:rPr>
          <w:rFonts w:hint="default"/>
        </w:rPr>
      </w:sdtEndPr>
      <w:sdtContent>
        <w:p w:rsidR="004E33AF" w:rsidRDefault="00667A6F" w:rsidP="00634E97">
          <w:pPr>
            <w:pStyle w:val="4"/>
            <w:numPr>
              <w:ilvl w:val="3"/>
              <w:numId w:val="112"/>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162465994"/>
            <w:lock w:val="sdtLocked"/>
            <w:placeholder>
              <w:docPart w:val="GBC22222222222222222222222222222"/>
            </w:placeholder>
          </w:sdtPr>
          <w:sdtContent>
            <w:p w:rsidR="00242F96" w:rsidRDefault="00D37ACB" w:rsidP="00242F96">
              <w:r>
                <w:fldChar w:fldCharType="begin"/>
              </w:r>
              <w:r w:rsidR="00242F96">
                <w:instrText xml:space="preserve"> MACROBUTTON  SnrToggleCheckbox □适用 </w:instrText>
              </w:r>
              <w:r>
                <w:fldChar w:fldCharType="end"/>
              </w:r>
              <w:r>
                <w:fldChar w:fldCharType="begin"/>
              </w:r>
              <w:r w:rsidR="00242F96">
                <w:instrText xml:space="preserve"> MACROBUTTON  SnrToggleCheckbox √不适用 </w:instrText>
              </w:r>
              <w:r>
                <w:fldChar w:fldCharType="end"/>
              </w:r>
            </w:p>
          </w:sdtContent>
        </w:sdt>
      </w:sdtContent>
    </w:sdt>
    <w:p w:rsidR="004E33AF" w:rsidRDefault="004E33AF" w:rsidP="00242F96"/>
    <w:bookmarkEnd w:id="238" w:displacedByCustomXml="next"/>
    <w:sdt>
      <w:sdtPr>
        <w:rPr>
          <w:rFonts w:hint="eastAsia"/>
          <w:szCs w:val="21"/>
        </w:rPr>
        <w:alias w:val="模块:按单项计提坏账准备"/>
        <w:tag w:val="_SEC_8c8d26b6244849bea9eb936271eeb8f9"/>
        <w:id w:val="119196882"/>
        <w:lock w:val="sdtLocked"/>
        <w:placeholder>
          <w:docPart w:val="GBC22222222222222222222222222222"/>
        </w:placeholder>
      </w:sdtPr>
      <w:sdtEndPr>
        <w:rPr>
          <w:rFonts w:hint="default"/>
          <w:szCs w:val="24"/>
        </w:rPr>
      </w:sdtEndPr>
      <w:sdtContent>
        <w:bookmarkStart w:id="239" w:name="_Hlk533796752" w:displacedByCustomXml="prev"/>
        <w:p w:rsidR="004E33AF" w:rsidRDefault="00667A6F">
          <w:pPr>
            <w:rPr>
              <w:szCs w:val="21"/>
            </w:rPr>
          </w:pPr>
          <w:r>
            <w:rPr>
              <w:rFonts w:hint="eastAsia"/>
              <w:szCs w:val="21"/>
            </w:rPr>
            <w:t>按单项计提坏账准备：</w:t>
          </w:r>
        </w:p>
        <w:sdt>
          <w:sdtPr>
            <w:alias w:val="是否适用：母公司应收账款按单项计提坏账准备[双击切换]"/>
            <w:tag w:val="_GBC_1cd34dae0bf14ebba3d99534844e7d95"/>
            <w:id w:val="-1009361087"/>
            <w:lock w:val="sdtLocked"/>
            <w:placeholder>
              <w:docPart w:val="GBC22222222222222222222222222222"/>
            </w:placeholder>
          </w:sdtPr>
          <w:sdtContent>
            <w:p w:rsidR="00242F96" w:rsidRDefault="00D37ACB" w:rsidP="00242F96">
              <w:pPr>
                <w:rPr>
                  <w:szCs w:val="21"/>
                </w:rPr>
              </w:pPr>
              <w:r>
                <w:fldChar w:fldCharType="begin"/>
              </w:r>
              <w:r w:rsidR="00242F96">
                <w:instrText xml:space="preserve"> MACROBUTTON  SnrToggleCheckbox □适用 </w:instrText>
              </w:r>
              <w:r>
                <w:fldChar w:fldCharType="end"/>
              </w:r>
              <w:r>
                <w:fldChar w:fldCharType="begin"/>
              </w:r>
              <w:r w:rsidR="00242F96">
                <w:instrText xml:space="preserve"> MACROBUTTON  SnrToggleCheckbox √不适用 </w:instrText>
              </w:r>
              <w:r>
                <w:fldChar w:fldCharType="end"/>
              </w:r>
            </w:p>
          </w:sdtContent>
        </w:sdt>
        <w:p w:rsidR="004E33AF" w:rsidRDefault="00D37ACB"/>
      </w:sdtContent>
    </w:sdt>
    <w:bookmarkEnd w:id="239" w:displacedByCustomXml="next"/>
    <w:sdt>
      <w:sdtPr>
        <w:rPr>
          <w:rFonts w:hint="eastAsia"/>
          <w:szCs w:val="21"/>
        </w:rPr>
        <w:tag w:val="_PLD_23aec57fe4b34ac2aa7d42cb52467101"/>
        <w:id w:val="40257877"/>
        <w:lock w:val="sdtLocked"/>
        <w:placeholder>
          <w:docPart w:val="GBC22222222222222222222222222222"/>
        </w:placeholder>
      </w:sdtPr>
      <w:sdtContent>
        <w:p w:rsidR="004E33AF" w:rsidRDefault="00667A6F">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sdtLocked"/>
        <w:placeholder>
          <w:docPart w:val="GBC22222222222222222222222222222"/>
        </w:placeholder>
      </w:sdtPr>
      <w:sdtContent>
        <w:p w:rsidR="00242F96" w:rsidRDefault="00D37ACB" w:rsidP="00242F96">
          <w:r>
            <w:fldChar w:fldCharType="begin"/>
          </w:r>
          <w:r w:rsidR="00242F96">
            <w:instrText xml:space="preserve"> MACROBUTTON  SnrToggleCheckbox □适用 </w:instrText>
          </w:r>
          <w:r>
            <w:fldChar w:fldCharType="end"/>
          </w:r>
          <w:r>
            <w:fldChar w:fldCharType="begin"/>
          </w:r>
          <w:r w:rsidR="00242F96">
            <w:instrText xml:space="preserve"> MACROBUTTON  SnrToggleCheckbox √不适用 </w:instrText>
          </w:r>
          <w:r>
            <w:fldChar w:fldCharType="end"/>
          </w:r>
        </w:p>
      </w:sdtContent>
    </w:sdt>
    <w:bookmarkStart w:id="240" w:name="_Hlk533796778" w:displacedByCustomXml="prev"/>
    <w:p w:rsidR="004E33AF" w:rsidRDefault="004E33AF"/>
    <w:bookmarkEnd w:id="240" w:displacedByCustomXml="next"/>
    <w:bookmarkStart w:id="241"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Content>
        <w:p w:rsidR="004E33AF" w:rsidRDefault="00667A6F">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Locked"/>
            <w:placeholder>
              <w:docPart w:val="GBC22222222222222222222222222222"/>
            </w:placeholder>
          </w:sdtPr>
          <w:sdtContent>
            <w:p w:rsidR="004E33AF" w:rsidRDefault="00D37ACB" w:rsidP="00242F96">
              <w:r>
                <w:fldChar w:fldCharType="begin"/>
              </w:r>
              <w:r w:rsidR="00242F96">
                <w:instrText xml:space="preserve"> MACROBUTTON  SnrToggleCheckbox □适用 </w:instrText>
              </w:r>
              <w:r>
                <w:fldChar w:fldCharType="end"/>
              </w:r>
              <w:r>
                <w:fldChar w:fldCharType="begin"/>
              </w:r>
              <w:r w:rsidR="00242F96">
                <w:instrText xml:space="preserve"> MACROBUTTON  SnrToggleCheckbox √不适用 </w:instrText>
              </w:r>
              <w:r>
                <w:fldChar w:fldCharType="end"/>
              </w:r>
            </w:p>
          </w:sdtContent>
        </w:sdt>
        <w:p w:rsidR="004E33AF" w:rsidRDefault="00D37ACB"/>
      </w:sdtContent>
    </w:sdt>
    <w:bookmarkEnd w:id="241" w:displacedByCustomXml="prev"/>
    <w:bookmarkStart w:id="242"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hint="default"/>
          <w:szCs w:val="21"/>
        </w:rPr>
      </w:sdtEndPr>
      <w:sdtContent>
        <w:p w:rsidR="004E33AF" w:rsidRDefault="00667A6F" w:rsidP="00634E97">
          <w:pPr>
            <w:pStyle w:val="4"/>
            <w:numPr>
              <w:ilvl w:val="3"/>
              <w:numId w:val="112"/>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Locked"/>
            <w:placeholder>
              <w:docPart w:val="GBC22222222222222222222222222222"/>
            </w:placeholder>
          </w:sdtPr>
          <w:sdtContent>
            <w:p w:rsidR="00242F96" w:rsidRDefault="00D37ACB" w:rsidP="00242F96">
              <w:pPr>
                <w:rPr>
                  <w:szCs w:val="21"/>
                </w:rPr>
              </w:pPr>
              <w:r>
                <w:fldChar w:fldCharType="begin"/>
              </w:r>
              <w:r w:rsidR="00242F96">
                <w:instrText xml:space="preserve"> MACROBUTTON  SnrToggleCheckbox □适用 </w:instrText>
              </w:r>
              <w:r>
                <w:fldChar w:fldCharType="end"/>
              </w:r>
              <w:r>
                <w:fldChar w:fldCharType="begin"/>
              </w:r>
              <w:r w:rsidR="00242F96">
                <w:instrText xml:space="preserve"> MACROBUTTON  SnrToggleCheckbox √不适用 </w:instrText>
              </w:r>
              <w:r>
                <w:fldChar w:fldCharType="end"/>
              </w:r>
            </w:p>
          </w:sdtContent>
        </w:sdt>
      </w:sdtContent>
    </w:sdt>
    <w:bookmarkEnd w:id="242" w:displacedByCustomXml="prev"/>
    <w:p w:rsidR="004E33AF" w:rsidRDefault="004E33AF" w:rsidP="00242F96"/>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4E33AF" w:rsidRDefault="00667A6F">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Locked"/>
            <w:placeholder>
              <w:docPart w:val="GBC22222222222222222222222222222"/>
            </w:placeholder>
          </w:sdtPr>
          <w:sdtContent>
            <w:p w:rsidR="00242F96" w:rsidRDefault="00D37ACB" w:rsidP="00242F96">
              <w:pPr>
                <w:rPr>
                  <w:szCs w:val="21"/>
                </w:rPr>
              </w:pPr>
              <w:r>
                <w:fldChar w:fldCharType="begin"/>
              </w:r>
              <w:r w:rsidR="00242F96">
                <w:instrText xml:space="preserve">MACROBUTTON  SnrToggleCheckbox □适用 </w:instrText>
              </w:r>
              <w:r>
                <w:fldChar w:fldCharType="end"/>
              </w:r>
              <w:r>
                <w:fldChar w:fldCharType="begin"/>
              </w:r>
              <w:r w:rsidR="00242F96">
                <w:instrText xml:space="preserve"> MACROBUTTON  SnrToggleCheckbox √不适用 </w:instrText>
              </w:r>
              <w:r>
                <w:fldChar w:fldCharType="end"/>
              </w:r>
            </w:p>
          </w:sdtContent>
        </w:sdt>
        <w:p w:rsidR="004E33AF" w:rsidRDefault="00D37ACB">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4E33AF" w:rsidRDefault="00667A6F" w:rsidP="00634E97">
          <w:pPr>
            <w:pStyle w:val="4"/>
            <w:numPr>
              <w:ilvl w:val="3"/>
              <w:numId w:val="112"/>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Locked"/>
            <w:placeholder>
              <w:docPart w:val="GBC22222222222222222222222222222"/>
            </w:placeholder>
          </w:sdtPr>
          <w:sdtContent>
            <w:p w:rsidR="004E33AF" w:rsidRDefault="00D37ACB" w:rsidP="00242F96">
              <w:pPr>
                <w:rPr>
                  <w:szCs w:val="21"/>
                </w:rPr>
              </w:pPr>
              <w:r>
                <w:fldChar w:fldCharType="begin"/>
              </w:r>
              <w:r w:rsidR="00242F96">
                <w:instrText xml:space="preserve">MACROBUTTON  SnrToggleCheckbox □适用 </w:instrText>
              </w:r>
              <w:r>
                <w:fldChar w:fldCharType="end"/>
              </w:r>
              <w:r>
                <w:fldChar w:fldCharType="begin"/>
              </w:r>
              <w:r w:rsidR="00242F96">
                <w:instrText xml:space="preserve"> MACROBUTTON  SnrToggleCheckbox √不适用 </w:instrText>
              </w:r>
              <w:r>
                <w:fldChar w:fldCharType="end"/>
              </w:r>
            </w:p>
          </w:sdtContent>
        </w:sdt>
        <w:p w:rsidR="00242F96" w:rsidRDefault="00242F96">
          <w:pPr>
            <w:rPr>
              <w:szCs w:val="21"/>
            </w:rPr>
          </w:pPr>
        </w:p>
        <w:p w:rsidR="004E33AF" w:rsidRDefault="00667A6F">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Locked"/>
            <w:placeholder>
              <w:docPart w:val="GBC22222222222222222222222222222"/>
            </w:placeholder>
          </w:sdtPr>
          <w:sdtContent>
            <w:p w:rsidR="00242F96" w:rsidRDefault="00D37ACB" w:rsidP="00242F96">
              <w:pPr>
                <w:rPr>
                  <w:szCs w:val="21"/>
                </w:rPr>
              </w:pPr>
              <w:r>
                <w:rPr>
                  <w:szCs w:val="21"/>
                </w:rPr>
                <w:fldChar w:fldCharType="begin"/>
              </w:r>
              <w:r w:rsidR="00242F96">
                <w:rPr>
                  <w:szCs w:val="21"/>
                </w:rPr>
                <w:instrText xml:space="preserve">MACROBUTTON  SnrToggleCheckbox □适用 </w:instrText>
              </w:r>
              <w:r>
                <w:rPr>
                  <w:szCs w:val="21"/>
                </w:rPr>
                <w:fldChar w:fldCharType="end"/>
              </w:r>
              <w:r>
                <w:rPr>
                  <w:szCs w:val="21"/>
                </w:rPr>
                <w:fldChar w:fldCharType="begin"/>
              </w:r>
              <w:r w:rsidR="00242F96">
                <w:rPr>
                  <w:szCs w:val="21"/>
                </w:rPr>
                <w:instrText xml:space="preserve"> MACROBUTTON  SnrToggleCheckbox √不适用 </w:instrText>
              </w:r>
              <w:r>
                <w:rPr>
                  <w:szCs w:val="21"/>
                </w:rPr>
                <w:fldChar w:fldCharType="end"/>
              </w:r>
            </w:p>
          </w:sdtContent>
        </w:sdt>
        <w:p w:rsidR="004E33AF" w:rsidRDefault="00D37ACB"/>
      </w:sdtContent>
    </w:sdt>
    <w:bookmarkStart w:id="243"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977686501"/>
        <w:lock w:val="sdtLocked"/>
        <w:placeholder>
          <w:docPart w:val="GBC22222222222222222222222222222"/>
        </w:placeholder>
      </w:sdtPr>
      <w:sdtContent>
        <w:p w:rsidR="004E33AF" w:rsidRDefault="00667A6F" w:rsidP="00634E97">
          <w:pPr>
            <w:pStyle w:val="4"/>
            <w:numPr>
              <w:ilvl w:val="3"/>
              <w:numId w:val="112"/>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401953994"/>
            <w:lock w:val="sdtLocked"/>
            <w:placeholder>
              <w:docPart w:val="GBC22222222222222222222222222222"/>
            </w:placeholder>
          </w:sdtPr>
          <w:sdtContent>
            <w:p w:rsidR="00242F96" w:rsidRDefault="00D37ACB" w:rsidP="00242F96">
              <w:pPr>
                <w:snapToGrid w:val="0"/>
                <w:spacing w:line="240" w:lineRule="atLeast"/>
                <w:rPr>
                  <w:szCs w:val="21"/>
                </w:rPr>
              </w:pPr>
              <w:r>
                <w:rPr>
                  <w:szCs w:val="21"/>
                </w:rPr>
                <w:fldChar w:fldCharType="begin"/>
              </w:r>
              <w:r w:rsidR="00242F96">
                <w:rPr>
                  <w:szCs w:val="21"/>
                </w:rPr>
                <w:instrText xml:space="preserve"> MACROBUTTON  SnrToggleCheckbox □适用  </w:instrText>
              </w:r>
              <w:r>
                <w:rPr>
                  <w:szCs w:val="21"/>
                </w:rPr>
                <w:fldChar w:fldCharType="end"/>
              </w:r>
              <w:r>
                <w:rPr>
                  <w:szCs w:val="21"/>
                </w:rPr>
                <w:fldChar w:fldCharType="begin"/>
              </w:r>
              <w:r w:rsidR="00242F96">
                <w:rPr>
                  <w:szCs w:val="21"/>
                </w:rPr>
                <w:instrText xml:space="preserve"> MACROBUTTON  SnrToggleCheckbox √不适用 </w:instrText>
              </w:r>
              <w:r>
                <w:rPr>
                  <w:szCs w:val="21"/>
                </w:rPr>
                <w:fldChar w:fldCharType="end"/>
              </w:r>
            </w:p>
          </w:sdtContent>
        </w:sdt>
        <w:p w:rsidR="004E33AF" w:rsidRDefault="00D37ACB">
          <w:pPr>
            <w:snapToGrid w:val="0"/>
            <w:spacing w:line="240" w:lineRule="atLeast"/>
            <w:rPr>
              <w:rFonts w:ascii="Times New Roman" w:hAnsi="Times New Roman"/>
            </w:rPr>
          </w:pPr>
        </w:p>
      </w:sdtContent>
    </w:sdt>
    <w:bookmarkEnd w:id="243"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rsidR="004E33AF" w:rsidRDefault="00667A6F" w:rsidP="00634E97">
          <w:pPr>
            <w:pStyle w:val="4"/>
            <w:numPr>
              <w:ilvl w:val="3"/>
              <w:numId w:val="112"/>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Content>
            <w:p w:rsidR="004E33AF" w:rsidRDefault="00D37ACB" w:rsidP="00242F96">
              <w:pPr>
                <w:snapToGrid w:val="0"/>
                <w:spacing w:line="240" w:lineRule="atLeast"/>
                <w:rPr>
                  <w:szCs w:val="21"/>
                </w:rPr>
              </w:pPr>
              <w:r>
                <w:rPr>
                  <w:szCs w:val="21"/>
                </w:rPr>
                <w:fldChar w:fldCharType="begin"/>
              </w:r>
              <w:r w:rsidR="00242F96">
                <w:rPr>
                  <w:szCs w:val="21"/>
                </w:rPr>
                <w:instrText xml:space="preserve"> MACROBUTTON  SnrToggleCheckbox □适用  </w:instrText>
              </w:r>
              <w:r>
                <w:rPr>
                  <w:szCs w:val="21"/>
                </w:rPr>
                <w:fldChar w:fldCharType="end"/>
              </w:r>
              <w:r>
                <w:rPr>
                  <w:szCs w:val="21"/>
                </w:rPr>
                <w:fldChar w:fldCharType="begin"/>
              </w:r>
              <w:r w:rsidR="00242F96">
                <w:rPr>
                  <w:szCs w:val="21"/>
                </w:rPr>
                <w:instrText xml:space="preserve"> MACROBUTTON  SnrToggleCheckbox √不适用 </w:instrText>
              </w:r>
              <w:r>
                <w:rPr>
                  <w:szCs w:val="21"/>
                </w:rPr>
                <w:fldChar w:fldCharType="end"/>
              </w:r>
            </w:p>
          </w:sdtContent>
        </w:sdt>
        <w:p w:rsidR="004E33AF" w:rsidRDefault="00D37ACB">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4E33AF" w:rsidRDefault="00667A6F" w:rsidP="00634E97">
          <w:pPr>
            <w:pStyle w:val="4"/>
            <w:numPr>
              <w:ilvl w:val="3"/>
              <w:numId w:val="112"/>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Content>
            <w:p w:rsidR="004E33AF" w:rsidRDefault="00D37ACB" w:rsidP="00242F96">
              <w:pPr>
                <w:snapToGrid w:val="0"/>
                <w:spacing w:line="240" w:lineRule="atLeast"/>
                <w:rPr>
                  <w:rFonts w:ascii="Times New Roman" w:hAnsi="Times New Roman"/>
                </w:rPr>
              </w:pPr>
              <w:r>
                <w:fldChar w:fldCharType="begin"/>
              </w:r>
              <w:r w:rsidR="00242F96">
                <w:instrText xml:space="preserve"> MACROBUTTON  SnrToggleCheckbox □适用  </w:instrText>
              </w:r>
              <w:r>
                <w:fldChar w:fldCharType="end"/>
              </w:r>
              <w:r>
                <w:fldChar w:fldCharType="begin"/>
              </w:r>
              <w:r w:rsidR="00242F96">
                <w:instrText xml:space="preserve"> MACROBUTTON  SnrToggleCheckbox √不适用 </w:instrText>
              </w:r>
              <w:r>
                <w:fldChar w:fldCharType="end"/>
              </w:r>
            </w:p>
          </w:sdtContent>
        </w:sdt>
      </w:sdtContent>
    </w:sdt>
    <w:p w:rsidR="004E33AF" w:rsidRDefault="004E33AF">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4E33AF" w:rsidRDefault="00667A6F">
          <w:r>
            <w:rPr>
              <w:rFonts w:hint="eastAsia"/>
            </w:rPr>
            <w:t>其他</w:t>
          </w:r>
          <w:r>
            <w:t>说明：</w:t>
          </w:r>
        </w:p>
        <w:sdt>
          <w:sdtPr>
            <w:alias w:val="是否适用：母公司应收账款其他说明[双击切换]"/>
            <w:tag w:val="_GBC_4765684a53b9474f898fa6c2bd313427"/>
            <w:id w:val="1931937510"/>
            <w:lock w:val="sdtLocked"/>
            <w:placeholder>
              <w:docPart w:val="GBC22222222222222222222222222222"/>
            </w:placeholder>
          </w:sdtPr>
          <w:sdtContent>
            <w:p w:rsidR="004E33AF" w:rsidRDefault="00D37ACB" w:rsidP="00242F96">
              <w:r>
                <w:fldChar w:fldCharType="begin"/>
              </w:r>
              <w:r w:rsidR="00242F96">
                <w:instrText xml:space="preserve">MACROBUTTON  SnrToggleCheckbox □适用 </w:instrText>
              </w:r>
              <w:r>
                <w:fldChar w:fldCharType="end"/>
              </w:r>
              <w:r>
                <w:fldChar w:fldCharType="begin"/>
              </w:r>
              <w:r w:rsidR="00242F96">
                <w:instrText xml:space="preserve"> MACROBUTTON  SnrToggleCheckbox √不适用 </w:instrText>
              </w:r>
              <w:r>
                <w:fldChar w:fldCharType="end"/>
              </w:r>
            </w:p>
          </w:sdtContent>
        </w:sdt>
        <w:p w:rsidR="004E33AF" w:rsidRDefault="00D37ACB">
          <w:pPr>
            <w:snapToGrid w:val="0"/>
            <w:spacing w:line="240" w:lineRule="atLeast"/>
          </w:pPr>
        </w:p>
      </w:sdtContent>
    </w:sdt>
    <w:p w:rsidR="004E33AF" w:rsidRDefault="00667A6F" w:rsidP="00634E97">
      <w:pPr>
        <w:pStyle w:val="3"/>
        <w:numPr>
          <w:ilvl w:val="0"/>
          <w:numId w:val="58"/>
        </w:numPr>
        <w:rPr>
          <w:rFonts w:ascii="宋体" w:hAnsi="宋体"/>
          <w:szCs w:val="21"/>
        </w:rPr>
      </w:pPr>
      <w:r>
        <w:rPr>
          <w:rFonts w:ascii="宋体" w:hAnsi="宋体" w:hint="eastAsia"/>
          <w:szCs w:val="21"/>
        </w:rPr>
        <w:t>其他应收款</w:t>
      </w:r>
    </w:p>
    <w:bookmarkStart w:id="244"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rPr>
          <w:rFonts w:hint="default"/>
        </w:rPr>
      </w:sdtEndPr>
      <w:sdtContent>
        <w:p w:rsidR="004E33AF" w:rsidRDefault="00667A6F">
          <w:pPr>
            <w:pStyle w:val="4"/>
          </w:pPr>
          <w:r>
            <w:rPr>
              <w:rFonts w:hint="eastAsia"/>
            </w:rPr>
            <w:t>项目列示</w:t>
          </w:r>
        </w:p>
        <w:sdt>
          <w:sdtPr>
            <w:alias w:val="是否适用：母公司其他应收款分类列示[双击切换]"/>
            <w:tag w:val="_GBC_eca97260629e4985b01404cfe0f9630b"/>
            <w:id w:val="-324975760"/>
            <w:lock w:val="sdtLocked"/>
            <w:placeholder>
              <w:docPart w:val="GBC22222222222222222222222222222"/>
            </w:placeholder>
          </w:sdtPr>
          <w:sdtContent>
            <w:p w:rsidR="004E33AF" w:rsidRDefault="00D37ACB">
              <w:r>
                <w:fldChar w:fldCharType="begin"/>
              </w:r>
              <w:r w:rsidR="00645FE2">
                <w:instrText xml:space="preserve"> MACROBUTTON  SnrToggleCheckbox √适用 </w:instrText>
              </w:r>
              <w:r>
                <w:fldChar w:fldCharType="end"/>
              </w:r>
              <w:r>
                <w:fldChar w:fldCharType="begin"/>
              </w:r>
              <w:r w:rsidR="00645FE2">
                <w:instrText xml:space="preserve"> MACROBUTTON  SnrToggleCheckbox □不适用 </w:instrText>
              </w:r>
              <w:r>
                <w:fldChar w:fldCharType="end"/>
              </w:r>
            </w:p>
          </w:sdtContent>
        </w:sdt>
        <w:p w:rsidR="004E33AF" w:rsidRDefault="00667A6F" w:rsidP="000B3F03">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935"/>
            <w:gridCol w:w="2921"/>
          </w:tblGrid>
          <w:tr w:rsidR="004E33AF" w:rsidRPr="00645FE2" w:rsidTr="000B3F03">
            <w:trPr>
              <w:cantSplit/>
              <w:trHeight w:val="284"/>
            </w:trPr>
            <w:sdt>
              <w:sdtPr>
                <w:rPr>
                  <w:sz w:val="18"/>
                  <w:szCs w:val="18"/>
                </w:rPr>
                <w:tag w:val="_PLD_b479f5d2152744d795c782ce31071693"/>
                <w:id w:val="1911429300"/>
                <w:lock w:val="sdtLocked"/>
              </w:sdtPr>
              <w:sdtContent>
                <w:tc>
                  <w:tcPr>
                    <w:tcW w:w="1764" w:type="pct"/>
                    <w:vAlign w:val="center"/>
                  </w:tcPr>
                  <w:p w:rsidR="004E33AF" w:rsidRPr="00645FE2" w:rsidRDefault="00667A6F">
                    <w:pPr>
                      <w:jc w:val="center"/>
                      <w:rPr>
                        <w:sz w:val="18"/>
                        <w:szCs w:val="18"/>
                      </w:rPr>
                    </w:pPr>
                    <w:r w:rsidRPr="00645FE2">
                      <w:rPr>
                        <w:rFonts w:hint="eastAsia"/>
                        <w:sz w:val="18"/>
                        <w:szCs w:val="18"/>
                      </w:rPr>
                      <w:t>项目</w:t>
                    </w:r>
                  </w:p>
                </w:tc>
              </w:sdtContent>
            </w:sdt>
            <w:sdt>
              <w:sdtPr>
                <w:rPr>
                  <w:sz w:val="18"/>
                  <w:szCs w:val="18"/>
                </w:rPr>
                <w:tag w:val="_PLD_35a9734d9ab442afab77b957de461f60"/>
                <w:id w:val="-259216682"/>
                <w:lock w:val="sdtLocked"/>
              </w:sdtPr>
              <w:sdtContent>
                <w:tc>
                  <w:tcPr>
                    <w:tcW w:w="1622" w:type="pct"/>
                    <w:vAlign w:val="center"/>
                  </w:tcPr>
                  <w:p w:rsidR="004E33AF" w:rsidRPr="00645FE2" w:rsidRDefault="00667A6F">
                    <w:pPr>
                      <w:jc w:val="center"/>
                      <w:rPr>
                        <w:sz w:val="18"/>
                        <w:szCs w:val="18"/>
                      </w:rPr>
                    </w:pPr>
                    <w:r w:rsidRPr="00645FE2">
                      <w:rPr>
                        <w:rFonts w:hint="eastAsia"/>
                        <w:sz w:val="18"/>
                        <w:szCs w:val="18"/>
                      </w:rPr>
                      <w:t>期末余额</w:t>
                    </w:r>
                  </w:p>
                </w:tc>
              </w:sdtContent>
            </w:sdt>
            <w:sdt>
              <w:sdtPr>
                <w:rPr>
                  <w:sz w:val="18"/>
                  <w:szCs w:val="18"/>
                </w:rPr>
                <w:tag w:val="_PLD_b7c7812d7c504706a7e2b4952bc5c120"/>
                <w:id w:val="998463655"/>
                <w:lock w:val="sdtLocked"/>
              </w:sdtPr>
              <w:sdtContent>
                <w:tc>
                  <w:tcPr>
                    <w:tcW w:w="1614" w:type="pct"/>
                    <w:vAlign w:val="center"/>
                  </w:tcPr>
                  <w:p w:rsidR="004E33AF" w:rsidRPr="00645FE2" w:rsidRDefault="00667A6F">
                    <w:pPr>
                      <w:jc w:val="center"/>
                      <w:rPr>
                        <w:sz w:val="18"/>
                        <w:szCs w:val="18"/>
                      </w:rPr>
                    </w:pPr>
                    <w:r w:rsidRPr="00645FE2">
                      <w:rPr>
                        <w:rFonts w:hint="eastAsia"/>
                        <w:sz w:val="18"/>
                        <w:szCs w:val="18"/>
                      </w:rPr>
                      <w:t>期初余额</w:t>
                    </w:r>
                  </w:p>
                </w:tc>
              </w:sdtContent>
            </w:sdt>
          </w:tr>
          <w:tr w:rsidR="004E33AF" w:rsidRPr="00645FE2" w:rsidTr="000B3F03">
            <w:trPr>
              <w:cantSplit/>
              <w:trHeight w:val="284"/>
            </w:trPr>
            <w:sdt>
              <w:sdtPr>
                <w:rPr>
                  <w:sz w:val="18"/>
                  <w:szCs w:val="18"/>
                </w:rPr>
                <w:tag w:val="_PLD_2a2907d83de84461a0358f08f3ff2448"/>
                <w:id w:val="-30575361"/>
                <w:lock w:val="sdtLocked"/>
              </w:sdtPr>
              <w:sdtContent>
                <w:tc>
                  <w:tcPr>
                    <w:tcW w:w="1764" w:type="pct"/>
                    <w:vAlign w:val="center"/>
                  </w:tcPr>
                  <w:p w:rsidR="004E33AF" w:rsidRPr="00645FE2" w:rsidRDefault="00667A6F" w:rsidP="00645FE2">
                    <w:pPr>
                      <w:ind w:right="5"/>
                      <w:jc w:val="both"/>
                      <w:rPr>
                        <w:sz w:val="18"/>
                        <w:szCs w:val="18"/>
                      </w:rPr>
                    </w:pPr>
                    <w:r w:rsidRPr="00645FE2">
                      <w:rPr>
                        <w:rFonts w:hint="eastAsia"/>
                        <w:sz w:val="18"/>
                        <w:szCs w:val="18"/>
                      </w:rPr>
                      <w:t>其他应收款</w:t>
                    </w:r>
                  </w:p>
                </w:tc>
              </w:sdtContent>
            </w:sdt>
            <w:tc>
              <w:tcPr>
                <w:tcW w:w="1622" w:type="pct"/>
                <w:vAlign w:val="center"/>
              </w:tcPr>
              <w:p w:rsidR="004E33AF" w:rsidRPr="00645FE2" w:rsidRDefault="00816849" w:rsidP="00645FE2">
                <w:pPr>
                  <w:ind w:right="5"/>
                  <w:jc w:val="right"/>
                  <w:rPr>
                    <w:sz w:val="18"/>
                    <w:szCs w:val="18"/>
                  </w:rPr>
                </w:pPr>
                <w:r w:rsidRPr="00816849">
                  <w:rPr>
                    <w:sz w:val="18"/>
                    <w:szCs w:val="18"/>
                  </w:rPr>
                  <w:t>537,152,340.06</w:t>
                </w:r>
              </w:p>
            </w:tc>
            <w:tc>
              <w:tcPr>
                <w:tcW w:w="1614" w:type="pct"/>
                <w:vAlign w:val="center"/>
              </w:tcPr>
              <w:p w:rsidR="004E33AF" w:rsidRPr="00645FE2" w:rsidRDefault="00645FE2" w:rsidP="00645FE2">
                <w:pPr>
                  <w:ind w:right="5"/>
                  <w:jc w:val="right"/>
                  <w:rPr>
                    <w:sz w:val="18"/>
                    <w:szCs w:val="18"/>
                  </w:rPr>
                </w:pPr>
                <w:r w:rsidRPr="00645FE2">
                  <w:rPr>
                    <w:sz w:val="18"/>
                    <w:szCs w:val="18"/>
                  </w:rPr>
                  <w:t>508,645,868.06</w:t>
                </w:r>
              </w:p>
            </w:tc>
          </w:tr>
          <w:tr w:rsidR="004E33AF" w:rsidRPr="00645FE2" w:rsidTr="000B3F03">
            <w:trPr>
              <w:cantSplit/>
              <w:trHeight w:val="284"/>
            </w:trPr>
            <w:sdt>
              <w:sdtPr>
                <w:rPr>
                  <w:sz w:val="18"/>
                  <w:szCs w:val="18"/>
                </w:rPr>
                <w:tag w:val="_PLD_cfd0d36043fb47cda6f36f696576dc28"/>
                <w:id w:val="-1983839436"/>
                <w:lock w:val="sdtLocked"/>
              </w:sdtPr>
              <w:sdtContent>
                <w:tc>
                  <w:tcPr>
                    <w:tcW w:w="1764" w:type="pct"/>
                    <w:vAlign w:val="center"/>
                  </w:tcPr>
                  <w:p w:rsidR="004E33AF" w:rsidRPr="00645FE2" w:rsidRDefault="00667A6F">
                    <w:pPr>
                      <w:autoSpaceDE w:val="0"/>
                      <w:autoSpaceDN w:val="0"/>
                      <w:adjustRightInd w:val="0"/>
                      <w:jc w:val="center"/>
                      <w:rPr>
                        <w:sz w:val="18"/>
                        <w:szCs w:val="18"/>
                      </w:rPr>
                    </w:pPr>
                    <w:r w:rsidRPr="00645FE2">
                      <w:rPr>
                        <w:rFonts w:hint="eastAsia"/>
                        <w:sz w:val="18"/>
                        <w:szCs w:val="18"/>
                      </w:rPr>
                      <w:t>合计</w:t>
                    </w:r>
                  </w:p>
                </w:tc>
              </w:sdtContent>
            </w:sdt>
            <w:tc>
              <w:tcPr>
                <w:tcW w:w="1622" w:type="pct"/>
                <w:vAlign w:val="center"/>
              </w:tcPr>
              <w:p w:rsidR="004E33AF" w:rsidRPr="00645FE2" w:rsidRDefault="00816849" w:rsidP="00645FE2">
                <w:pPr>
                  <w:jc w:val="right"/>
                  <w:rPr>
                    <w:sz w:val="18"/>
                    <w:szCs w:val="18"/>
                  </w:rPr>
                </w:pPr>
                <w:r w:rsidRPr="00816849">
                  <w:rPr>
                    <w:sz w:val="18"/>
                    <w:szCs w:val="18"/>
                  </w:rPr>
                  <w:t>537,152,340.06</w:t>
                </w:r>
              </w:p>
            </w:tc>
            <w:tc>
              <w:tcPr>
                <w:tcW w:w="1614" w:type="pct"/>
                <w:vAlign w:val="center"/>
              </w:tcPr>
              <w:p w:rsidR="004E33AF" w:rsidRPr="00645FE2" w:rsidRDefault="00645FE2" w:rsidP="00645FE2">
                <w:pPr>
                  <w:jc w:val="right"/>
                  <w:rPr>
                    <w:sz w:val="18"/>
                    <w:szCs w:val="18"/>
                  </w:rPr>
                </w:pPr>
                <w:r w:rsidRPr="00645FE2">
                  <w:rPr>
                    <w:sz w:val="18"/>
                    <w:szCs w:val="18"/>
                  </w:rPr>
                  <w:t>508,645,868.06</w:t>
                </w:r>
              </w:p>
            </w:tc>
          </w:tr>
        </w:tbl>
        <w:p w:rsidR="004E33AF" w:rsidRDefault="00D37ACB"/>
      </w:sdtContent>
    </w:sdt>
    <w:bookmarkEnd w:id="244" w:displacedByCustomXml="next"/>
    <w:bookmarkStart w:id="245"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Locked"/>
            <w:placeholder>
              <w:docPart w:val="GBC22222222222222222222222222222"/>
            </w:placeholder>
          </w:sdtPr>
          <w:sdtContent>
            <w:p w:rsidR="004E33AF" w:rsidRDefault="00D37ACB" w:rsidP="00FE0A09">
              <w:pPr>
                <w:rPr>
                  <w:szCs w:val="21"/>
                </w:rPr>
              </w:pPr>
              <w:r>
                <w:rPr>
                  <w:szCs w:val="21"/>
                </w:rPr>
                <w:fldChar w:fldCharType="begin"/>
              </w:r>
              <w:r w:rsidR="00FE0A09">
                <w:rPr>
                  <w:szCs w:val="21"/>
                </w:rPr>
                <w:instrText xml:space="preserve"> MACROBUTTON  SnrToggleCheckbox □适用 </w:instrText>
              </w:r>
              <w:r>
                <w:rPr>
                  <w:szCs w:val="21"/>
                </w:rPr>
                <w:fldChar w:fldCharType="end"/>
              </w:r>
              <w:r>
                <w:rPr>
                  <w:szCs w:val="21"/>
                </w:rPr>
                <w:fldChar w:fldCharType="begin"/>
              </w:r>
              <w:r w:rsidR="00FE0A09">
                <w:rPr>
                  <w:szCs w:val="21"/>
                </w:rPr>
                <w:instrText xml:space="preserve"> MACROBUTTON  SnrToggleCheckbox √不适用 </w:instrText>
              </w:r>
              <w:r>
                <w:rPr>
                  <w:szCs w:val="21"/>
                </w:rPr>
                <w:fldChar w:fldCharType="end"/>
              </w:r>
            </w:p>
          </w:sdtContent>
        </w:sdt>
      </w:sdtContent>
    </w:sdt>
    <w:bookmarkEnd w:id="245"/>
    <w:p w:rsidR="004E33AF" w:rsidRDefault="004E33AF"/>
    <w:p w:rsidR="004E33AF" w:rsidRDefault="00667A6F">
      <w:pPr>
        <w:pStyle w:val="4"/>
        <w:ind w:left="360" w:hanging="360"/>
      </w:pPr>
      <w:r>
        <w:rPr>
          <w:rFonts w:hint="eastAsia"/>
        </w:rPr>
        <w:t>应收利息</w:t>
      </w:r>
    </w:p>
    <w:bookmarkStart w:id="246"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rsidR="004E33AF" w:rsidRDefault="00667A6F" w:rsidP="00634E97">
          <w:pPr>
            <w:pStyle w:val="4"/>
            <w:numPr>
              <w:ilvl w:val="3"/>
              <w:numId w:val="122"/>
            </w:numPr>
            <w:ind w:left="426" w:hanging="426"/>
          </w:pPr>
          <w:r>
            <w:rPr>
              <w:rFonts w:hint="eastAsia"/>
            </w:rPr>
            <w:t>应收利息分类</w:t>
          </w:r>
        </w:p>
        <w:sdt>
          <w:sdtPr>
            <w:alias w:val="是否适用：母公司应收利息分类[双击切换]"/>
            <w:tag w:val="_GBC_5e0cba78d09b4764ada25ce89de1c4fd"/>
            <w:id w:val="-1243791716"/>
            <w:lock w:val="sdtLocked"/>
            <w:placeholder>
              <w:docPart w:val="GBC22222222222222222222222222222"/>
            </w:placeholder>
          </w:sdtPr>
          <w:sdtContent>
            <w:p w:rsidR="00816849" w:rsidRDefault="00D37ACB" w:rsidP="00816849">
              <w:pPr>
                <w:rPr>
                  <w:rFonts w:ascii="Times New Roman" w:hAnsi="Times New Roman" w:cs="Times New Roman"/>
                  <w:kern w:val="2"/>
                </w:rPr>
              </w:pPr>
              <w:r>
                <w:fldChar w:fldCharType="begin"/>
              </w:r>
              <w:r w:rsidR="00816849">
                <w:instrText xml:space="preserve"> MACROBUTTON  SnrToggleCheckbox □适用 </w:instrText>
              </w:r>
              <w:r>
                <w:fldChar w:fldCharType="end"/>
              </w:r>
              <w:r>
                <w:fldChar w:fldCharType="begin"/>
              </w:r>
              <w:r w:rsidR="00816849">
                <w:instrText xml:space="preserve"> MACROBUTTON  SnrToggleCheckbox √不适用 </w:instrText>
              </w:r>
              <w:r>
                <w:fldChar w:fldCharType="end"/>
              </w:r>
            </w:p>
          </w:sdtContent>
        </w:sdt>
      </w:sdtContent>
    </w:sdt>
    <w:p w:rsidR="004E33AF" w:rsidRDefault="004E33AF" w:rsidP="00816849">
      <w:pPr>
        <w:rPr>
          <w:szCs w:val="21"/>
        </w:rPr>
      </w:pPr>
    </w:p>
    <w:bookmarkEnd w:id="246" w:displacedByCustomXml="next"/>
    <w:bookmarkStart w:id="247"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hint="default"/>
        </w:rPr>
      </w:sdtEndPr>
      <w:sdtContent>
        <w:p w:rsidR="004E33AF" w:rsidRDefault="00667A6F" w:rsidP="00634E97">
          <w:pPr>
            <w:pStyle w:val="4"/>
            <w:numPr>
              <w:ilvl w:val="3"/>
              <w:numId w:val="122"/>
            </w:numPr>
            <w:ind w:left="426" w:hanging="426"/>
          </w:pPr>
          <w:r>
            <w:rPr>
              <w:rFonts w:hint="eastAsia"/>
            </w:rPr>
            <w:t>重要逾期利息</w:t>
          </w:r>
        </w:p>
        <w:sdt>
          <w:sdtPr>
            <w:alias w:val="是否适用：母公司重要逾期利息[双击切换]"/>
            <w:tag w:val="_GBC_2d954f5af6a64a34941652eeb166dce8"/>
            <w:id w:val="-1107804201"/>
            <w:lock w:val="sdtLocked"/>
            <w:placeholder>
              <w:docPart w:val="GBC22222222222222222222222222222"/>
            </w:placeholder>
          </w:sdtPr>
          <w:sdtContent>
            <w:p w:rsidR="00816849" w:rsidRDefault="00D37ACB" w:rsidP="00816849">
              <w:r>
                <w:fldChar w:fldCharType="begin"/>
              </w:r>
              <w:r w:rsidR="00816849">
                <w:instrText xml:space="preserve"> MACROBUTTON  SnrToggleCheckbox □适用 </w:instrText>
              </w:r>
              <w:r>
                <w:fldChar w:fldCharType="end"/>
              </w:r>
              <w:r>
                <w:fldChar w:fldCharType="begin"/>
              </w:r>
              <w:r w:rsidR="00816849">
                <w:instrText xml:space="preserve"> MACROBUTTON  SnrToggleCheckbox √不适用 </w:instrText>
              </w:r>
              <w:r>
                <w:fldChar w:fldCharType="end"/>
              </w:r>
            </w:p>
          </w:sdtContent>
        </w:sdt>
      </w:sdtContent>
    </w:sdt>
    <w:p w:rsidR="004E33AF" w:rsidRDefault="004E33AF" w:rsidP="00816849"/>
    <w:bookmarkEnd w:id="247" w:displacedByCustomXml="next"/>
    <w:bookmarkStart w:id="248"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hint="default"/>
        </w:rPr>
      </w:sdtEndPr>
      <w:sdtContent>
        <w:p w:rsidR="004E33AF" w:rsidRDefault="00667A6F" w:rsidP="00634E97">
          <w:pPr>
            <w:pStyle w:val="4"/>
            <w:numPr>
              <w:ilvl w:val="3"/>
              <w:numId w:val="122"/>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15997636"/>
            <w:lock w:val="sdtLocked"/>
            <w:placeholder>
              <w:docPart w:val="GBC22222222222222222222222222222"/>
            </w:placeholder>
          </w:sdtPr>
          <w:sdtContent>
            <w:p w:rsidR="00816849" w:rsidRDefault="00D37ACB" w:rsidP="00816849">
              <w:r>
                <w:rPr>
                  <w:szCs w:val="21"/>
                </w:rPr>
                <w:fldChar w:fldCharType="begin"/>
              </w:r>
              <w:r w:rsidR="00816849">
                <w:rPr>
                  <w:szCs w:val="21"/>
                </w:rPr>
                <w:instrText xml:space="preserve"> MACROBUTTON  SnrToggleCheckbox □适用 </w:instrText>
              </w:r>
              <w:r>
                <w:rPr>
                  <w:szCs w:val="21"/>
                </w:rPr>
                <w:fldChar w:fldCharType="end"/>
              </w:r>
              <w:r>
                <w:rPr>
                  <w:szCs w:val="21"/>
                </w:rPr>
                <w:fldChar w:fldCharType="begin"/>
              </w:r>
              <w:r w:rsidR="00816849">
                <w:rPr>
                  <w:szCs w:val="21"/>
                </w:rPr>
                <w:instrText xml:space="preserve"> MACROBUTTON  SnrToggleCheckbox √不适用 </w:instrText>
              </w:r>
              <w:r>
                <w:rPr>
                  <w:szCs w:val="21"/>
                </w:rPr>
                <w:fldChar w:fldCharType="end"/>
              </w:r>
            </w:p>
          </w:sdtContent>
        </w:sdt>
        <w:p w:rsidR="004E33AF" w:rsidRDefault="00D37ACB"/>
      </w:sdtContent>
    </w:sdt>
    <w:bookmarkEnd w:id="248" w:displacedByCustomXml="prev"/>
    <w:bookmarkStart w:id="249"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szCs w:val="21"/>
        </w:rPr>
      </w:sdtEndPr>
      <w:sdtContent>
        <w:p w:rsidR="004E33AF" w:rsidRDefault="00667A6F">
          <w:r>
            <w:rPr>
              <w:rFonts w:hint="eastAsia"/>
            </w:rPr>
            <w:t>其他说明：</w:t>
          </w:r>
        </w:p>
        <w:sdt>
          <w:sdtPr>
            <w:rPr>
              <w:szCs w:val="21"/>
            </w:rPr>
            <w:alias w:val="是否适用：母公司应收利息其他说明[双击切换]"/>
            <w:tag w:val="_GBC_422a110cf0624865b634bb6f2d1a28bd"/>
            <w:id w:val="-1380776493"/>
            <w:lock w:val="sdtLocked"/>
            <w:placeholder>
              <w:docPart w:val="GBC22222222222222222222222222222"/>
            </w:placeholder>
          </w:sdtPr>
          <w:sdtContent>
            <w:p w:rsidR="004E33AF" w:rsidRDefault="00D37ACB" w:rsidP="00816849">
              <w:pPr>
                <w:rPr>
                  <w:szCs w:val="21"/>
                </w:rPr>
              </w:pPr>
              <w:r>
                <w:rPr>
                  <w:szCs w:val="21"/>
                </w:rPr>
                <w:fldChar w:fldCharType="begin"/>
              </w:r>
              <w:r w:rsidR="00816849">
                <w:rPr>
                  <w:szCs w:val="21"/>
                </w:rPr>
                <w:instrText xml:space="preserve"> MACROBUTTON  SnrToggleCheckbox □适用 </w:instrText>
              </w:r>
              <w:r>
                <w:rPr>
                  <w:szCs w:val="21"/>
                </w:rPr>
                <w:fldChar w:fldCharType="end"/>
              </w:r>
              <w:r>
                <w:rPr>
                  <w:szCs w:val="21"/>
                </w:rPr>
                <w:fldChar w:fldCharType="begin"/>
              </w:r>
              <w:r w:rsidR="00816849">
                <w:rPr>
                  <w:szCs w:val="21"/>
                </w:rPr>
                <w:instrText xml:space="preserve"> MACROBUTTON  SnrToggleCheckbox √不适用 </w:instrText>
              </w:r>
              <w:r>
                <w:rPr>
                  <w:szCs w:val="21"/>
                </w:rPr>
                <w:fldChar w:fldCharType="end"/>
              </w:r>
            </w:p>
          </w:sdtContent>
        </w:sdt>
      </w:sdtContent>
    </w:sdt>
    <w:bookmarkEnd w:id="249"/>
    <w:p w:rsidR="004E33AF" w:rsidRDefault="004E33AF"/>
    <w:p w:rsidR="004E33AF" w:rsidRDefault="00667A6F">
      <w:pPr>
        <w:pStyle w:val="4"/>
        <w:ind w:left="360" w:hanging="360"/>
      </w:pPr>
      <w:r>
        <w:rPr>
          <w:rFonts w:hint="eastAsia"/>
        </w:rPr>
        <w:t>应收股利</w:t>
      </w:r>
    </w:p>
    <w:bookmarkStart w:id="250"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szCs w:val="24"/>
        </w:rPr>
      </w:sdtEndPr>
      <w:sdtContent>
        <w:p w:rsidR="004E33AF" w:rsidRDefault="00667A6F" w:rsidP="00634E97">
          <w:pPr>
            <w:pStyle w:val="4"/>
            <w:numPr>
              <w:ilvl w:val="3"/>
              <w:numId w:val="121"/>
            </w:numPr>
            <w:ind w:left="426" w:hanging="426"/>
          </w:pPr>
          <w:r>
            <w:rPr>
              <w:rFonts w:hint="eastAsia"/>
            </w:rPr>
            <w:t>应收股利</w:t>
          </w:r>
        </w:p>
        <w:sdt>
          <w:sdtPr>
            <w:alias w:val="是否适用：母公司应收股利[双击切换]"/>
            <w:tag w:val="_GBC_a52dcf5153694fbe9527781c61a5006e"/>
            <w:id w:val="-1917862333"/>
            <w:lock w:val="sdtLocked"/>
            <w:placeholder>
              <w:docPart w:val="GBC22222222222222222222222222222"/>
            </w:placeholder>
          </w:sdtPr>
          <w:sdtContent>
            <w:p w:rsidR="00816849" w:rsidRDefault="00D37ACB" w:rsidP="00816849">
              <w:pPr>
                <w:rPr>
                  <w:rFonts w:ascii="Times New Roman" w:hAnsi="Times New Roman" w:cs="Times New Roman"/>
                </w:rPr>
              </w:pPr>
              <w:r>
                <w:fldChar w:fldCharType="begin"/>
              </w:r>
              <w:r w:rsidR="00816849">
                <w:instrText xml:space="preserve"> MACROBUTTON  SnrToggleCheckbox □适用 </w:instrText>
              </w:r>
              <w:r>
                <w:fldChar w:fldCharType="end"/>
              </w:r>
              <w:r>
                <w:fldChar w:fldCharType="begin"/>
              </w:r>
              <w:r w:rsidR="00816849">
                <w:instrText xml:space="preserve"> MACROBUTTON  SnrToggleCheckbox √不适用 </w:instrText>
              </w:r>
              <w:r>
                <w:fldChar w:fldCharType="end"/>
              </w:r>
            </w:p>
          </w:sdtContent>
        </w:sdt>
      </w:sdtContent>
    </w:sdt>
    <w:p w:rsidR="004E33AF" w:rsidRDefault="004E33AF" w:rsidP="00816849">
      <w:pPr>
        <w:rPr>
          <w:szCs w:val="21"/>
        </w:rPr>
      </w:pPr>
    </w:p>
    <w:bookmarkEnd w:id="250" w:displacedByCustomXml="next"/>
    <w:bookmarkStart w:id="251"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hint="default"/>
          <w:szCs w:val="24"/>
        </w:rPr>
      </w:sdtEndPr>
      <w:sdtContent>
        <w:p w:rsidR="004E33AF" w:rsidRDefault="00667A6F" w:rsidP="00634E97">
          <w:pPr>
            <w:pStyle w:val="4"/>
            <w:numPr>
              <w:ilvl w:val="3"/>
              <w:numId w:val="121"/>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536166363"/>
            <w:lock w:val="sdtLocked"/>
            <w:placeholder>
              <w:docPart w:val="GBC22222222222222222222222222222"/>
            </w:placeholder>
          </w:sdtPr>
          <w:sdtContent>
            <w:p w:rsidR="00816849" w:rsidRDefault="00D37ACB" w:rsidP="00816849">
              <w:r>
                <w:rPr>
                  <w:szCs w:val="21"/>
                </w:rPr>
                <w:fldChar w:fldCharType="begin"/>
              </w:r>
              <w:r w:rsidR="00816849">
                <w:rPr>
                  <w:szCs w:val="21"/>
                </w:rPr>
                <w:instrText xml:space="preserve"> MACROBUTTON  SnrToggleCheckbox □适用 </w:instrText>
              </w:r>
              <w:r>
                <w:rPr>
                  <w:szCs w:val="21"/>
                </w:rPr>
                <w:fldChar w:fldCharType="end"/>
              </w:r>
              <w:r>
                <w:rPr>
                  <w:szCs w:val="21"/>
                </w:rPr>
                <w:fldChar w:fldCharType="begin"/>
              </w:r>
              <w:r w:rsidR="00816849">
                <w:rPr>
                  <w:szCs w:val="21"/>
                </w:rPr>
                <w:instrText xml:space="preserve"> MACROBUTTON  SnrToggleCheckbox √不适用 </w:instrText>
              </w:r>
              <w:r>
                <w:rPr>
                  <w:szCs w:val="21"/>
                </w:rPr>
                <w:fldChar w:fldCharType="end"/>
              </w:r>
            </w:p>
          </w:sdtContent>
        </w:sdt>
      </w:sdtContent>
    </w:sdt>
    <w:p w:rsidR="004E33AF" w:rsidRDefault="004E33AF" w:rsidP="00816849"/>
    <w:bookmarkEnd w:id="251" w:displacedByCustomXml="next"/>
    <w:bookmarkStart w:id="252"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hint="default"/>
        </w:rPr>
      </w:sdtEndPr>
      <w:sdtContent>
        <w:p w:rsidR="004E33AF" w:rsidRDefault="00667A6F" w:rsidP="00634E97">
          <w:pPr>
            <w:pStyle w:val="4"/>
            <w:numPr>
              <w:ilvl w:val="3"/>
              <w:numId w:val="121"/>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Locked"/>
            <w:placeholder>
              <w:docPart w:val="GBC22222222222222222222222222222"/>
            </w:placeholder>
          </w:sdtPr>
          <w:sdtContent>
            <w:p w:rsidR="00816849" w:rsidRDefault="00D37ACB" w:rsidP="00816849">
              <w:r>
                <w:fldChar w:fldCharType="begin"/>
              </w:r>
              <w:r w:rsidR="00816849">
                <w:instrText xml:space="preserve"> MACROBUTTON  SnrToggleCheckbox □适用 </w:instrText>
              </w:r>
              <w:r>
                <w:fldChar w:fldCharType="end"/>
              </w:r>
              <w:r>
                <w:fldChar w:fldCharType="begin"/>
              </w:r>
              <w:r w:rsidR="00816849">
                <w:instrText xml:space="preserve"> MACROBUTTON  SnrToggleCheckbox √不适用 </w:instrText>
              </w:r>
              <w:r>
                <w:fldChar w:fldCharType="end"/>
              </w:r>
            </w:p>
          </w:sdtContent>
        </w:sdt>
        <w:p w:rsidR="004E33AF" w:rsidRDefault="00D37ACB"/>
      </w:sdtContent>
    </w:sdt>
    <w:bookmarkEnd w:id="252" w:displacedByCustomXml="prev"/>
    <w:bookmarkStart w:id="253"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4E33AF" w:rsidRDefault="00667A6F">
          <w:pPr>
            <w:rPr>
              <w:szCs w:val="21"/>
            </w:rPr>
          </w:pPr>
          <w:r>
            <w:rPr>
              <w:rFonts w:hint="eastAsia"/>
              <w:szCs w:val="21"/>
            </w:rPr>
            <w:t>其他说明：</w:t>
          </w:r>
        </w:p>
        <w:sdt>
          <w:sdtPr>
            <w:rPr>
              <w:szCs w:val="21"/>
            </w:rPr>
            <w:alias w:val="是否适用：母公司应收股利其他说明[双击切换]"/>
            <w:tag w:val="_GBC_75450c3c0332439986937f5dec59f65c"/>
            <w:id w:val="1695351074"/>
            <w:lock w:val="sdtLocked"/>
            <w:placeholder>
              <w:docPart w:val="GBC22222222222222222222222222222"/>
            </w:placeholder>
          </w:sdtPr>
          <w:sdtContent>
            <w:p w:rsidR="004E33AF" w:rsidRDefault="00D37ACB" w:rsidP="00816849">
              <w:pPr>
                <w:rPr>
                  <w:szCs w:val="21"/>
                </w:rPr>
              </w:pPr>
              <w:r>
                <w:rPr>
                  <w:szCs w:val="21"/>
                </w:rPr>
                <w:fldChar w:fldCharType="begin"/>
              </w:r>
              <w:r w:rsidR="00816849">
                <w:rPr>
                  <w:szCs w:val="21"/>
                </w:rPr>
                <w:instrText xml:space="preserve"> MACROBUTTON  SnrToggleCheckbox □适用 </w:instrText>
              </w:r>
              <w:r>
                <w:rPr>
                  <w:szCs w:val="21"/>
                </w:rPr>
                <w:fldChar w:fldCharType="end"/>
              </w:r>
              <w:r>
                <w:rPr>
                  <w:szCs w:val="21"/>
                </w:rPr>
                <w:fldChar w:fldCharType="begin"/>
              </w:r>
              <w:r w:rsidR="00816849">
                <w:rPr>
                  <w:szCs w:val="21"/>
                </w:rPr>
                <w:instrText xml:space="preserve"> MACROBUTTON  SnrToggleCheckbox √不适用 </w:instrText>
              </w:r>
              <w:r>
                <w:rPr>
                  <w:szCs w:val="21"/>
                </w:rPr>
                <w:fldChar w:fldCharType="end"/>
              </w:r>
            </w:p>
          </w:sdtContent>
        </w:sdt>
      </w:sdtContent>
    </w:sdt>
    <w:bookmarkEnd w:id="253"/>
    <w:p w:rsidR="004E33AF" w:rsidRDefault="004E33AF"/>
    <w:p w:rsidR="004E33AF" w:rsidRDefault="00667A6F">
      <w:pPr>
        <w:pStyle w:val="4"/>
        <w:ind w:left="360" w:hanging="360"/>
      </w:pPr>
      <w:r>
        <w:rPr>
          <w:rFonts w:hint="eastAsia"/>
        </w:rPr>
        <w:t>其他应收款</w:t>
      </w:r>
    </w:p>
    <w:bookmarkStart w:id="254"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Content>
        <w:p w:rsidR="004E33AF" w:rsidRDefault="00667A6F" w:rsidP="00634E97">
          <w:pPr>
            <w:pStyle w:val="4"/>
            <w:numPr>
              <w:ilvl w:val="0"/>
              <w:numId w:val="59"/>
            </w:numPr>
          </w:pPr>
          <w:r>
            <w:rPr>
              <w:rFonts w:hint="eastAsia"/>
            </w:rPr>
            <w:t>按账龄披露</w:t>
          </w:r>
        </w:p>
        <w:sdt>
          <w:sdtPr>
            <w:rPr>
              <w:szCs w:val="21"/>
            </w:rPr>
            <w:alias w:val="是否适用：母公司其他应收款按账龄披露[双击切换]"/>
            <w:tag w:val="_GBC_5c11b96990fa439da812b87b47ed4c80"/>
            <w:id w:val="218402979"/>
            <w:lock w:val="sdtLocked"/>
            <w:placeholder>
              <w:docPart w:val="GBC22222222222222222222222222222"/>
            </w:placeholder>
          </w:sdtPr>
          <w:sdtContent>
            <w:p w:rsidR="004E33AF" w:rsidRDefault="00D37ACB">
              <w:pPr>
                <w:rPr>
                  <w:szCs w:val="21"/>
                </w:rPr>
              </w:pPr>
              <w:r>
                <w:rPr>
                  <w:szCs w:val="21"/>
                </w:rPr>
                <w:fldChar w:fldCharType="begin"/>
              </w:r>
              <w:r w:rsidR="007A378E">
                <w:rPr>
                  <w:szCs w:val="21"/>
                </w:rPr>
                <w:instrText xml:space="preserve"> MACROBUTTON  SnrToggleCheckbox √适用 </w:instrText>
              </w:r>
              <w:r>
                <w:rPr>
                  <w:szCs w:val="21"/>
                </w:rPr>
                <w:fldChar w:fldCharType="end"/>
              </w:r>
              <w:r>
                <w:rPr>
                  <w:szCs w:val="21"/>
                </w:rPr>
                <w:fldChar w:fldCharType="begin"/>
              </w:r>
              <w:r w:rsidR="007A378E">
                <w:rPr>
                  <w:szCs w:val="21"/>
                </w:rPr>
                <w:instrText xml:space="preserve"> MACROBUTTON  SnrToggleCheckbox □不适用 </w:instrText>
              </w:r>
              <w:r>
                <w:rPr>
                  <w:szCs w:val="21"/>
                </w:rPr>
                <w:fldChar w:fldCharType="end"/>
              </w:r>
            </w:p>
          </w:sdtContent>
        </w:sdt>
        <w:p w:rsidR="004E33AF" w:rsidRDefault="00667A6F">
          <w:pPr>
            <w:jc w:val="right"/>
            <w:rPr>
              <w:szCs w:val="21"/>
            </w:rPr>
          </w:pPr>
          <w:r>
            <w:rPr>
              <w:rFonts w:hint="eastAsia"/>
              <w:szCs w:val="21"/>
            </w:rPr>
            <w:lastRenderedPageBreak/>
            <w:t>单位：</w:t>
          </w:r>
          <w:sdt>
            <w:sdtPr>
              <w:rPr>
                <w:rFonts w:hint="eastAsia"/>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8"/>
            <w:gridCol w:w="4481"/>
          </w:tblGrid>
          <w:tr w:rsidR="007A378E" w:rsidRPr="007A378E" w:rsidTr="007A378E">
            <w:trPr>
              <w:cantSplit/>
              <w:trHeight w:val="284"/>
            </w:trPr>
            <w:sdt>
              <w:sdtPr>
                <w:rPr>
                  <w:sz w:val="18"/>
                  <w:szCs w:val="18"/>
                </w:rPr>
                <w:tag w:val="_PLD_fb6e0031222146c590a7f36a89af5d89"/>
                <w:id w:val="2571029"/>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7A378E" w:rsidRPr="007A378E" w:rsidRDefault="007A378E" w:rsidP="00663807">
                    <w:pPr>
                      <w:jc w:val="center"/>
                      <w:rPr>
                        <w:sz w:val="18"/>
                        <w:szCs w:val="18"/>
                      </w:rPr>
                    </w:pPr>
                    <w:r w:rsidRPr="007A378E">
                      <w:rPr>
                        <w:rFonts w:hint="eastAsia"/>
                        <w:sz w:val="18"/>
                        <w:szCs w:val="18"/>
                      </w:rPr>
                      <w:t>账龄</w:t>
                    </w:r>
                  </w:p>
                </w:tc>
              </w:sdtContent>
            </w:sdt>
            <w:sdt>
              <w:sdtPr>
                <w:rPr>
                  <w:sz w:val="18"/>
                  <w:szCs w:val="18"/>
                </w:rPr>
                <w:tag w:val="_PLD_b7a8f0ef2fc44826974051ac32f6569e"/>
                <w:id w:val="2571030"/>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7A378E" w:rsidRPr="007A378E" w:rsidRDefault="007A378E" w:rsidP="00663807">
                    <w:pPr>
                      <w:jc w:val="center"/>
                      <w:rPr>
                        <w:sz w:val="18"/>
                        <w:szCs w:val="18"/>
                      </w:rPr>
                    </w:pPr>
                    <w:r w:rsidRPr="007A378E">
                      <w:rPr>
                        <w:rFonts w:hint="eastAsia"/>
                        <w:sz w:val="18"/>
                        <w:szCs w:val="18"/>
                      </w:rPr>
                      <w:t>期末账面余额</w:t>
                    </w:r>
                  </w:p>
                </w:tc>
              </w:sdtContent>
            </w:sdt>
          </w:tr>
          <w:tr w:rsidR="007A378E" w:rsidRPr="007A378E" w:rsidTr="007A378E">
            <w:trPr>
              <w:cantSplit/>
              <w:trHeight w:val="284"/>
            </w:trPr>
            <w:sdt>
              <w:sdtPr>
                <w:rPr>
                  <w:sz w:val="18"/>
                  <w:szCs w:val="18"/>
                </w:rPr>
                <w:tag w:val="_PLD_2bd42e1725dc4d958c3d78b2ac54993c"/>
                <w:id w:val="2571035"/>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7A378E" w:rsidRPr="007A378E" w:rsidRDefault="007A378E" w:rsidP="007A378E">
                    <w:pPr>
                      <w:jc w:val="both"/>
                      <w:rPr>
                        <w:sz w:val="18"/>
                        <w:szCs w:val="18"/>
                      </w:rPr>
                    </w:pPr>
                    <w:r w:rsidRPr="007A378E">
                      <w:rPr>
                        <w:rFonts w:hint="eastAsia"/>
                        <w:sz w:val="18"/>
                        <w:szCs w:val="18"/>
                      </w:rPr>
                      <w:t>1年以内小计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7A378E" w:rsidRPr="007A378E" w:rsidRDefault="007A378E" w:rsidP="007A378E">
                <w:pPr>
                  <w:jc w:val="right"/>
                  <w:rPr>
                    <w:sz w:val="18"/>
                    <w:szCs w:val="18"/>
                  </w:rPr>
                </w:pPr>
                <w:r w:rsidRPr="007A378E">
                  <w:rPr>
                    <w:sz w:val="18"/>
                    <w:szCs w:val="18"/>
                  </w:rPr>
                  <w:t>434,152,340.06</w:t>
                </w:r>
              </w:p>
            </w:tc>
          </w:tr>
          <w:tr w:rsidR="007A378E" w:rsidRPr="007A378E" w:rsidTr="007A378E">
            <w:trPr>
              <w:cantSplit/>
              <w:trHeight w:val="284"/>
            </w:trPr>
            <w:sdt>
              <w:sdtPr>
                <w:rPr>
                  <w:sz w:val="18"/>
                  <w:szCs w:val="18"/>
                </w:rPr>
                <w:tag w:val="_PLD_b295760b85b94947a6ad5c12a8473fc6"/>
                <w:id w:val="2571036"/>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7A378E" w:rsidRPr="007A378E" w:rsidRDefault="007A378E" w:rsidP="007A378E">
                    <w:pPr>
                      <w:jc w:val="both"/>
                      <w:rPr>
                        <w:sz w:val="18"/>
                        <w:szCs w:val="18"/>
                      </w:rPr>
                    </w:pPr>
                    <w:r w:rsidRPr="007A378E">
                      <w:rPr>
                        <w:rFonts w:hint="eastAsia"/>
                        <w:sz w:val="18"/>
                        <w:szCs w:val="18"/>
                      </w:rPr>
                      <w:t>1至2年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7A378E" w:rsidRPr="007A378E" w:rsidRDefault="007A378E" w:rsidP="007A378E">
                <w:pPr>
                  <w:jc w:val="right"/>
                  <w:rPr>
                    <w:sz w:val="18"/>
                    <w:szCs w:val="18"/>
                  </w:rPr>
                </w:pPr>
                <w:r w:rsidRPr="007A378E">
                  <w:rPr>
                    <w:sz w:val="18"/>
                    <w:szCs w:val="18"/>
                  </w:rPr>
                  <w:t>103,000,000.00</w:t>
                </w:r>
              </w:p>
            </w:tc>
          </w:tr>
          <w:tr w:rsidR="007A378E" w:rsidRPr="007A378E" w:rsidTr="007A378E">
            <w:trPr>
              <w:cantSplit/>
              <w:trHeight w:val="284"/>
            </w:trPr>
            <w:sdt>
              <w:sdtPr>
                <w:rPr>
                  <w:sz w:val="18"/>
                  <w:szCs w:val="18"/>
                </w:rPr>
                <w:tag w:val="_PLD_fd195ee4a8be4228aad7b7bd4a201d76"/>
                <w:id w:val="2571044"/>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7A378E" w:rsidRPr="007A378E" w:rsidRDefault="007A378E" w:rsidP="00663807">
                    <w:pPr>
                      <w:jc w:val="center"/>
                      <w:rPr>
                        <w:sz w:val="18"/>
                        <w:szCs w:val="18"/>
                      </w:rPr>
                    </w:pPr>
                    <w:r w:rsidRPr="007A378E">
                      <w:rPr>
                        <w:rFonts w:hint="eastAsia"/>
                        <w:sz w:val="18"/>
                        <w:szCs w:val="18"/>
                      </w:rPr>
                      <w:t>合计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7A378E" w:rsidRPr="007A378E" w:rsidRDefault="007A378E" w:rsidP="007A378E">
                <w:pPr>
                  <w:jc w:val="right"/>
                  <w:rPr>
                    <w:sz w:val="18"/>
                    <w:szCs w:val="18"/>
                  </w:rPr>
                </w:pPr>
                <w:r w:rsidRPr="007A378E">
                  <w:rPr>
                    <w:sz w:val="18"/>
                    <w:szCs w:val="18"/>
                  </w:rPr>
                  <w:t>537,152,340.06</w:t>
                </w:r>
              </w:p>
            </w:tc>
          </w:tr>
        </w:tbl>
        <w:p w:rsidR="004E33AF" w:rsidRDefault="00D37ACB"/>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Content>
        <w:p w:rsidR="004E33AF" w:rsidRDefault="00667A6F" w:rsidP="00634E97">
          <w:pPr>
            <w:pStyle w:val="4"/>
            <w:numPr>
              <w:ilvl w:val="0"/>
              <w:numId w:val="59"/>
            </w:numPr>
          </w:pPr>
          <w:r>
            <w:rPr>
              <w:rFonts w:hint="eastAsia"/>
            </w:rPr>
            <w:t>按款项性质分类情况</w:t>
          </w:r>
        </w:p>
        <w:p w:rsidR="004E33AF" w:rsidRDefault="00D37ACB">
          <w:sdt>
            <w:sdtPr>
              <w:alias w:val="是否适用：母公司其他应收款按款项性质分类情况[双击切换]"/>
              <w:tag w:val="_GBC_a5e5418d19394a1c8f8093184d9b360a"/>
              <w:id w:val="-465122121"/>
              <w:lock w:val="sdtLocked"/>
              <w:placeholder>
                <w:docPart w:val="GBC22222222222222222222222222222"/>
              </w:placeholder>
            </w:sdtPr>
            <w:sdtContent>
              <w:r>
                <w:fldChar w:fldCharType="begin"/>
              </w:r>
              <w:r w:rsidR="006F2958">
                <w:instrText xml:space="preserve">MACROBUTTON  SnrToggleCheckbox √适用 </w:instrText>
              </w:r>
              <w:r>
                <w:fldChar w:fldCharType="end"/>
              </w:r>
              <w:r>
                <w:fldChar w:fldCharType="begin"/>
              </w:r>
              <w:r w:rsidR="006F2958">
                <w:instrText xml:space="preserve"> MACROBUTTON  SnrToggleCheckbox □不适用 </w:instrText>
              </w:r>
              <w:r>
                <w:fldChar w:fldCharType="end"/>
              </w:r>
            </w:sdtContent>
          </w:sdt>
        </w:p>
        <w:p w:rsidR="004E33AF" w:rsidRDefault="00667A6F">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000"/>
          </w:tblPr>
          <w:tblGrid>
            <w:gridCol w:w="3076"/>
            <w:gridCol w:w="2981"/>
            <w:gridCol w:w="2992"/>
          </w:tblGrid>
          <w:tr w:rsidR="007A378E" w:rsidRPr="006F2958" w:rsidTr="00663807">
            <w:trPr>
              <w:trHeight w:val="284"/>
            </w:trPr>
            <w:sdt>
              <w:sdtPr>
                <w:rPr>
                  <w:sz w:val="18"/>
                  <w:szCs w:val="18"/>
                </w:rPr>
                <w:tag w:val="_PLD_fa2a2127303b4deebb2bcaea193eb6d9"/>
                <w:id w:val="2571318"/>
                <w:lock w:val="sdtLocked"/>
              </w:sdtPr>
              <w:sdtContent>
                <w:tc>
                  <w:tcPr>
                    <w:tcW w:w="1700" w:type="pct"/>
                    <w:vAlign w:val="center"/>
                  </w:tcPr>
                  <w:p w:rsidR="007A378E" w:rsidRPr="006F2958" w:rsidRDefault="007A378E" w:rsidP="00663807">
                    <w:pPr>
                      <w:jc w:val="center"/>
                      <w:rPr>
                        <w:sz w:val="18"/>
                        <w:szCs w:val="18"/>
                      </w:rPr>
                    </w:pPr>
                    <w:r w:rsidRPr="006F2958">
                      <w:rPr>
                        <w:rFonts w:hint="eastAsia"/>
                        <w:sz w:val="18"/>
                        <w:szCs w:val="18"/>
                      </w:rPr>
                      <w:t>款项性质</w:t>
                    </w:r>
                  </w:p>
                </w:tc>
              </w:sdtContent>
            </w:sdt>
            <w:sdt>
              <w:sdtPr>
                <w:rPr>
                  <w:sz w:val="18"/>
                  <w:szCs w:val="18"/>
                </w:rPr>
                <w:tag w:val="_PLD_aa55d719329144e5a0eafd36222d0851"/>
                <w:id w:val="2571319"/>
                <w:lock w:val="sdtLocked"/>
              </w:sdtPr>
              <w:sdtContent>
                <w:tc>
                  <w:tcPr>
                    <w:tcW w:w="1647" w:type="pct"/>
                    <w:vAlign w:val="center"/>
                  </w:tcPr>
                  <w:p w:rsidR="007A378E" w:rsidRPr="006F2958" w:rsidRDefault="007A378E" w:rsidP="00663807">
                    <w:pPr>
                      <w:jc w:val="center"/>
                      <w:rPr>
                        <w:sz w:val="18"/>
                        <w:szCs w:val="18"/>
                      </w:rPr>
                    </w:pPr>
                    <w:r w:rsidRPr="006F2958">
                      <w:rPr>
                        <w:rFonts w:hint="eastAsia"/>
                        <w:sz w:val="18"/>
                        <w:szCs w:val="18"/>
                      </w:rPr>
                      <w:t>期末账面余额</w:t>
                    </w:r>
                  </w:p>
                </w:tc>
              </w:sdtContent>
            </w:sdt>
            <w:sdt>
              <w:sdtPr>
                <w:rPr>
                  <w:sz w:val="18"/>
                  <w:szCs w:val="18"/>
                </w:rPr>
                <w:tag w:val="_PLD_146282129b6a4b52a6963dad9647679a"/>
                <w:id w:val="2571320"/>
                <w:lock w:val="sdtLocked"/>
              </w:sdtPr>
              <w:sdtContent>
                <w:tc>
                  <w:tcPr>
                    <w:tcW w:w="1653" w:type="pct"/>
                    <w:vAlign w:val="center"/>
                  </w:tcPr>
                  <w:p w:rsidR="007A378E" w:rsidRPr="006F2958" w:rsidRDefault="007A378E" w:rsidP="00663807">
                    <w:pPr>
                      <w:jc w:val="center"/>
                      <w:rPr>
                        <w:sz w:val="18"/>
                        <w:szCs w:val="18"/>
                      </w:rPr>
                    </w:pPr>
                    <w:r w:rsidRPr="006F2958">
                      <w:rPr>
                        <w:rFonts w:hint="eastAsia"/>
                        <w:sz w:val="18"/>
                        <w:szCs w:val="18"/>
                      </w:rPr>
                      <w:t>期初账面余额</w:t>
                    </w:r>
                  </w:p>
                </w:tc>
              </w:sdtContent>
            </w:sdt>
          </w:tr>
          <w:sdt>
            <w:sdtPr>
              <w:rPr>
                <w:rFonts w:asciiTheme="minorHAnsi" w:eastAsiaTheme="minorEastAsia" w:hAnsiTheme="minorHAnsi" w:cstheme="minorBidi" w:hint="eastAsia"/>
                <w:kern w:val="2"/>
                <w:sz w:val="18"/>
                <w:szCs w:val="18"/>
              </w:rPr>
              <w:alias w:val="其他应收款按款项性质分类情况明细"/>
              <w:tag w:val="_TUP_48f6c039e4a84e3fbd2e75f4cdeeeb67"/>
              <w:id w:val="2571321"/>
              <w:lock w:val="sdtLocked"/>
            </w:sdtPr>
            <w:sdtContent>
              <w:tr w:rsidR="007A378E" w:rsidRPr="006F2958" w:rsidTr="00663807">
                <w:trPr>
                  <w:trHeight w:val="284"/>
                </w:trPr>
                <w:tc>
                  <w:tcPr>
                    <w:tcW w:w="1700" w:type="pct"/>
                    <w:vAlign w:val="center"/>
                  </w:tcPr>
                  <w:p w:rsidR="007A378E" w:rsidRPr="006F2958" w:rsidRDefault="007A378E" w:rsidP="00663807">
                    <w:pPr>
                      <w:rPr>
                        <w:sz w:val="18"/>
                        <w:szCs w:val="18"/>
                        <w:highlight w:val="yellow"/>
                      </w:rPr>
                    </w:pPr>
                    <w:r w:rsidRPr="006F2958">
                      <w:rPr>
                        <w:rFonts w:hint="eastAsia"/>
                        <w:sz w:val="18"/>
                        <w:szCs w:val="18"/>
                      </w:rPr>
                      <w:t>关联方往来款</w:t>
                    </w:r>
                  </w:p>
                </w:tc>
                <w:tc>
                  <w:tcPr>
                    <w:tcW w:w="1647" w:type="pct"/>
                    <w:vAlign w:val="center"/>
                  </w:tcPr>
                  <w:p w:rsidR="007A378E" w:rsidRPr="007A378E" w:rsidRDefault="007A378E" w:rsidP="00663807">
                    <w:pPr>
                      <w:jc w:val="right"/>
                      <w:rPr>
                        <w:sz w:val="18"/>
                        <w:szCs w:val="18"/>
                      </w:rPr>
                    </w:pPr>
                    <w:r w:rsidRPr="007A378E">
                      <w:rPr>
                        <w:sz w:val="18"/>
                        <w:szCs w:val="18"/>
                      </w:rPr>
                      <w:t>537,152,340.06</w:t>
                    </w:r>
                  </w:p>
                </w:tc>
                <w:tc>
                  <w:tcPr>
                    <w:tcW w:w="1653" w:type="pct"/>
                    <w:vAlign w:val="center"/>
                  </w:tcPr>
                  <w:p w:rsidR="007A378E" w:rsidRPr="007A378E" w:rsidRDefault="007A378E" w:rsidP="00663807">
                    <w:pPr>
                      <w:jc w:val="right"/>
                      <w:rPr>
                        <w:sz w:val="18"/>
                        <w:szCs w:val="18"/>
                      </w:rPr>
                    </w:pPr>
                    <w:r w:rsidRPr="007A378E">
                      <w:rPr>
                        <w:sz w:val="18"/>
                        <w:szCs w:val="18"/>
                      </w:rPr>
                      <w:t>508,645,868.06</w:t>
                    </w:r>
                  </w:p>
                </w:tc>
              </w:tr>
            </w:sdtContent>
          </w:sdt>
          <w:tr w:rsidR="007A378E" w:rsidRPr="006F2958" w:rsidTr="00663807">
            <w:trPr>
              <w:trHeight w:val="284"/>
            </w:trPr>
            <w:sdt>
              <w:sdtPr>
                <w:rPr>
                  <w:sz w:val="18"/>
                  <w:szCs w:val="18"/>
                </w:rPr>
                <w:tag w:val="_PLD_1f66553994c94872937c5863bb704857"/>
                <w:id w:val="2571322"/>
                <w:lock w:val="sdtLocked"/>
              </w:sdtPr>
              <w:sdtContent>
                <w:tc>
                  <w:tcPr>
                    <w:tcW w:w="1700" w:type="pct"/>
                    <w:vAlign w:val="center"/>
                  </w:tcPr>
                  <w:p w:rsidR="007A378E" w:rsidRPr="006F2958" w:rsidRDefault="007A378E" w:rsidP="00663807">
                    <w:pPr>
                      <w:jc w:val="center"/>
                      <w:rPr>
                        <w:sz w:val="18"/>
                        <w:szCs w:val="18"/>
                      </w:rPr>
                    </w:pPr>
                    <w:r w:rsidRPr="006F2958">
                      <w:rPr>
                        <w:sz w:val="18"/>
                        <w:szCs w:val="18"/>
                      </w:rPr>
                      <w:t>合计</w:t>
                    </w:r>
                  </w:p>
                </w:tc>
              </w:sdtContent>
            </w:sdt>
            <w:tc>
              <w:tcPr>
                <w:tcW w:w="1647" w:type="pct"/>
                <w:vAlign w:val="center"/>
              </w:tcPr>
              <w:p w:rsidR="007A378E" w:rsidRPr="007A378E" w:rsidRDefault="007A378E" w:rsidP="00663807">
                <w:pPr>
                  <w:jc w:val="right"/>
                  <w:rPr>
                    <w:sz w:val="18"/>
                    <w:szCs w:val="18"/>
                  </w:rPr>
                </w:pPr>
                <w:r w:rsidRPr="007A378E">
                  <w:rPr>
                    <w:sz w:val="18"/>
                    <w:szCs w:val="18"/>
                  </w:rPr>
                  <w:t>537,152,340.06</w:t>
                </w:r>
              </w:p>
            </w:tc>
            <w:tc>
              <w:tcPr>
                <w:tcW w:w="1653" w:type="pct"/>
                <w:vAlign w:val="center"/>
              </w:tcPr>
              <w:p w:rsidR="007A378E" w:rsidRPr="007A378E" w:rsidRDefault="007A378E" w:rsidP="00663807">
                <w:pPr>
                  <w:jc w:val="right"/>
                  <w:rPr>
                    <w:sz w:val="18"/>
                    <w:szCs w:val="18"/>
                  </w:rPr>
                </w:pPr>
                <w:r w:rsidRPr="007A378E">
                  <w:rPr>
                    <w:sz w:val="18"/>
                    <w:szCs w:val="18"/>
                  </w:rPr>
                  <w:t>508,645,868.06</w:t>
                </w:r>
              </w:p>
            </w:tc>
          </w:tr>
        </w:tbl>
        <w:p w:rsidR="004E33AF" w:rsidRDefault="00D37ACB"/>
      </w:sdtContent>
    </w:sdt>
    <w:bookmarkEnd w:id="254" w:displacedByCustomXml="next"/>
    <w:bookmarkStart w:id="255"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4E33AF" w:rsidRDefault="00667A6F" w:rsidP="00634E97">
          <w:pPr>
            <w:pStyle w:val="4"/>
            <w:numPr>
              <w:ilvl w:val="0"/>
              <w:numId w:val="59"/>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Locked"/>
            <w:placeholder>
              <w:docPart w:val="GBC22222222222222222222222222222"/>
            </w:placeholder>
          </w:sdtPr>
          <w:sdtContent>
            <w:p w:rsidR="00AC408D" w:rsidRDefault="00D37ACB" w:rsidP="00AC408D">
              <w:r>
                <w:fldChar w:fldCharType="begin"/>
              </w:r>
              <w:r w:rsidR="00AC408D">
                <w:instrText xml:space="preserve"> MACROBUTTON  SnrToggleCheckbox □适用 </w:instrText>
              </w:r>
              <w:r>
                <w:fldChar w:fldCharType="end"/>
              </w:r>
              <w:r>
                <w:fldChar w:fldCharType="begin"/>
              </w:r>
              <w:r w:rsidR="00AC408D">
                <w:instrText xml:space="preserve"> MACROBUTTON  SnrToggleCheckbox √不适用 </w:instrText>
              </w:r>
              <w:r>
                <w:fldChar w:fldCharType="end"/>
              </w:r>
            </w:p>
          </w:sdtContent>
        </w:sdt>
        <w:p w:rsidR="004E33AF" w:rsidRDefault="00D37ACB"/>
      </w:sdtContent>
    </w:sdt>
    <w:bookmarkEnd w:id="255" w:displacedByCustomXml="prev"/>
    <w:bookmarkStart w:id="256"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Content>
        <w:p w:rsidR="004E33AF" w:rsidRDefault="00667A6F">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Locked"/>
            <w:placeholder>
              <w:docPart w:val="GBC22222222222222222222222222222"/>
            </w:placeholder>
          </w:sdtPr>
          <w:sdtContent>
            <w:p w:rsidR="004E33AF" w:rsidRDefault="00D37ACB" w:rsidP="00AC408D">
              <w:r>
                <w:fldChar w:fldCharType="begin"/>
              </w:r>
              <w:r w:rsidR="00AC408D">
                <w:instrText xml:space="preserve"> MACROBUTTON  SnrToggleCheckbox □适用 </w:instrText>
              </w:r>
              <w:r>
                <w:fldChar w:fldCharType="end"/>
              </w:r>
              <w:r>
                <w:fldChar w:fldCharType="begin"/>
              </w:r>
              <w:r w:rsidR="00AC408D">
                <w:instrText xml:space="preserve"> MACROBUTTON  SnrToggleCheckbox √不适用 </w:instrText>
              </w:r>
              <w:r>
                <w:fldChar w:fldCharType="end"/>
              </w:r>
            </w:p>
          </w:sdtContent>
        </w:sdt>
        <w:p w:rsidR="004E33AF" w:rsidRDefault="00D37ACB"/>
      </w:sdtContent>
    </w:sdt>
    <w:bookmarkEnd w:id="256" w:displacedByCustomXml="prev"/>
    <w:bookmarkStart w:id="257"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hint="default"/>
          <w:szCs w:val="21"/>
        </w:rPr>
      </w:sdtEndPr>
      <w:sdtContent>
        <w:p w:rsidR="004E33AF" w:rsidRDefault="00667A6F" w:rsidP="00634E97">
          <w:pPr>
            <w:pStyle w:val="4"/>
            <w:numPr>
              <w:ilvl w:val="0"/>
              <w:numId w:val="59"/>
            </w:numPr>
          </w:pPr>
          <w:r>
            <w:rPr>
              <w:rFonts w:hint="eastAsia"/>
            </w:rPr>
            <w:t>坏账准备的情况</w:t>
          </w:r>
        </w:p>
        <w:sdt>
          <w:sdtPr>
            <w:alias w:val="是否适用：母公司其他应收款坏账准备情况[双击切换]"/>
            <w:tag w:val="_GBC_fe964b2b8e824335995eaad4df852022"/>
            <w:id w:val="-1267530833"/>
            <w:lock w:val="sdtLocked"/>
            <w:placeholder>
              <w:docPart w:val="GBC22222222222222222222222222222"/>
            </w:placeholder>
          </w:sdtPr>
          <w:sdtContent>
            <w:p w:rsidR="00AC408D" w:rsidRDefault="00D37ACB" w:rsidP="00AC408D">
              <w:pPr>
                <w:rPr>
                  <w:szCs w:val="21"/>
                </w:rPr>
              </w:pPr>
              <w:r>
                <w:fldChar w:fldCharType="begin"/>
              </w:r>
              <w:r w:rsidR="00AC408D">
                <w:instrText xml:space="preserve"> MACROBUTTON  SnrToggleCheckbox □适用 </w:instrText>
              </w:r>
              <w:r>
                <w:fldChar w:fldCharType="end"/>
              </w:r>
              <w:r>
                <w:fldChar w:fldCharType="begin"/>
              </w:r>
              <w:r w:rsidR="00AC408D">
                <w:instrText xml:space="preserve"> MACROBUTTON  SnrToggleCheckbox √不适用 </w:instrText>
              </w:r>
              <w:r>
                <w:fldChar w:fldCharType="end"/>
              </w:r>
            </w:p>
          </w:sdtContent>
        </w:sdt>
        <w:bookmarkEnd w:id="257" w:displacedByCustomXml="next"/>
      </w:sdtContent>
    </w:sdt>
    <w:p w:rsidR="004E33AF" w:rsidRDefault="004E33AF" w:rsidP="00AC408D">
      <w:pPr>
        <w:rPr>
          <w:szCs w:val="21"/>
        </w:rPr>
      </w:pPr>
    </w:p>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4E33AF" w:rsidRDefault="00667A6F" w:rsidP="00634E97">
          <w:pPr>
            <w:pStyle w:val="4"/>
            <w:numPr>
              <w:ilvl w:val="0"/>
              <w:numId w:val="59"/>
            </w:numPr>
          </w:pPr>
          <w:r>
            <w:rPr>
              <w:rFonts w:hint="eastAsia"/>
            </w:rPr>
            <w:t>本期实际核销的其他应收款情况</w:t>
          </w:r>
        </w:p>
        <w:sdt>
          <w:sdtPr>
            <w:alias w:val="是否适用：母公司本期实际核销的其他应收款情况[双击切换]"/>
            <w:tag w:val="_GBC_1513ed448adb4dda8e855e090428591f"/>
            <w:id w:val="-440074624"/>
            <w:lock w:val="sdtLocked"/>
            <w:placeholder>
              <w:docPart w:val="GBC22222222222222222222222222222"/>
            </w:placeholder>
          </w:sdtPr>
          <w:sdtContent>
            <w:p w:rsidR="00AC408D" w:rsidRDefault="00D37ACB" w:rsidP="00AC408D">
              <w:pPr>
                <w:rPr>
                  <w:szCs w:val="21"/>
                </w:rPr>
              </w:pPr>
              <w:r>
                <w:fldChar w:fldCharType="begin"/>
              </w:r>
              <w:r w:rsidR="00AC408D">
                <w:instrText xml:space="preserve">MACROBUTTON  SnrToggleCheckbox □适用 </w:instrText>
              </w:r>
              <w:r>
                <w:fldChar w:fldCharType="end"/>
              </w:r>
              <w:r>
                <w:fldChar w:fldCharType="begin"/>
              </w:r>
              <w:r w:rsidR="00AC408D">
                <w:instrText xml:space="preserve"> MACROBUTTON  SnrToggleCheckbox √不适用 </w:instrText>
              </w:r>
              <w:r>
                <w:fldChar w:fldCharType="end"/>
              </w:r>
            </w:p>
          </w:sdtContent>
        </w:sdt>
        <w:p w:rsidR="004E33AF" w:rsidRDefault="00D37ACB"/>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hint="default"/>
        </w:rPr>
      </w:sdtEndPr>
      <w:sdtContent>
        <w:p w:rsidR="004E33AF" w:rsidRDefault="00667A6F" w:rsidP="00634E97">
          <w:pPr>
            <w:pStyle w:val="4"/>
            <w:numPr>
              <w:ilvl w:val="0"/>
              <w:numId w:val="5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Content>
            <w:p w:rsidR="004E33AF" w:rsidRDefault="00D37ACB">
              <w:r>
                <w:fldChar w:fldCharType="begin"/>
              </w:r>
              <w:r w:rsidR="00AC408D">
                <w:instrText xml:space="preserve">MACROBUTTON  SnrToggleCheckbox √适用 </w:instrText>
              </w:r>
              <w:r>
                <w:fldChar w:fldCharType="end"/>
              </w:r>
              <w:r>
                <w:fldChar w:fldCharType="begin"/>
              </w:r>
              <w:r w:rsidR="00AC408D">
                <w:instrText xml:space="preserve"> MACROBUTTON  SnrToggleCheckbox □不适用 </w:instrText>
              </w:r>
              <w:r>
                <w:fldChar w:fldCharType="end"/>
              </w:r>
            </w:p>
          </w:sdtContent>
        </w:sdt>
        <w:p w:rsidR="004E33AF" w:rsidRDefault="00667A6F">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1276"/>
            <w:gridCol w:w="1558"/>
            <w:gridCol w:w="994"/>
            <w:gridCol w:w="2136"/>
          </w:tblGrid>
          <w:tr w:rsidR="00AC408D" w:rsidRPr="00AC408D" w:rsidTr="00AC408D">
            <w:trPr>
              <w:cantSplit/>
              <w:trHeight w:val="284"/>
            </w:trPr>
            <w:sdt>
              <w:sdtPr>
                <w:rPr>
                  <w:sz w:val="18"/>
                  <w:szCs w:val="18"/>
                </w:rPr>
                <w:tag w:val="_PLD_5d9d48950c334f3ebe69358594de6f5a"/>
                <w:id w:val="2571405"/>
                <w:lock w:val="sdtLocked"/>
              </w:sdtPr>
              <w:sdtContent>
                <w:tc>
                  <w:tcPr>
                    <w:tcW w:w="1705" w:type="pct"/>
                    <w:vAlign w:val="center"/>
                  </w:tcPr>
                  <w:p w:rsidR="00AC408D" w:rsidRPr="00AC408D" w:rsidRDefault="00AC408D" w:rsidP="00663807">
                    <w:pPr>
                      <w:ind w:right="105"/>
                      <w:jc w:val="center"/>
                      <w:rPr>
                        <w:sz w:val="18"/>
                        <w:szCs w:val="18"/>
                      </w:rPr>
                    </w:pPr>
                    <w:r w:rsidRPr="00AC408D">
                      <w:rPr>
                        <w:rFonts w:hint="eastAsia"/>
                        <w:sz w:val="18"/>
                        <w:szCs w:val="18"/>
                      </w:rPr>
                      <w:t>单位名称</w:t>
                    </w:r>
                  </w:p>
                </w:tc>
              </w:sdtContent>
            </w:sdt>
            <w:sdt>
              <w:sdtPr>
                <w:rPr>
                  <w:sz w:val="18"/>
                  <w:szCs w:val="18"/>
                </w:rPr>
                <w:tag w:val="_PLD_df4099a15e4547eca8a8712932025d41"/>
                <w:id w:val="2571406"/>
                <w:lock w:val="sdtLocked"/>
              </w:sdtPr>
              <w:sdtContent>
                <w:tc>
                  <w:tcPr>
                    <w:tcW w:w="705" w:type="pct"/>
                    <w:vAlign w:val="center"/>
                  </w:tcPr>
                  <w:p w:rsidR="00AC408D" w:rsidRPr="00AC408D" w:rsidRDefault="00AC408D" w:rsidP="00663807">
                    <w:pPr>
                      <w:ind w:right="73"/>
                      <w:jc w:val="center"/>
                      <w:rPr>
                        <w:sz w:val="18"/>
                        <w:szCs w:val="18"/>
                      </w:rPr>
                    </w:pPr>
                    <w:r w:rsidRPr="00AC408D">
                      <w:rPr>
                        <w:rFonts w:hint="eastAsia"/>
                        <w:sz w:val="18"/>
                        <w:szCs w:val="18"/>
                      </w:rPr>
                      <w:t>款项的性质</w:t>
                    </w:r>
                  </w:p>
                </w:tc>
              </w:sdtContent>
            </w:sdt>
            <w:sdt>
              <w:sdtPr>
                <w:rPr>
                  <w:sz w:val="18"/>
                  <w:szCs w:val="18"/>
                </w:rPr>
                <w:tag w:val="_PLD_bddd90579b9f4693b33fb01a34a3cc74"/>
                <w:id w:val="2571407"/>
                <w:lock w:val="sdtLocked"/>
              </w:sdtPr>
              <w:sdtContent>
                <w:tc>
                  <w:tcPr>
                    <w:tcW w:w="861" w:type="pct"/>
                    <w:vAlign w:val="center"/>
                  </w:tcPr>
                  <w:p w:rsidR="00AC408D" w:rsidRPr="00AC408D" w:rsidRDefault="00AC408D" w:rsidP="00663807">
                    <w:pPr>
                      <w:ind w:right="73"/>
                      <w:jc w:val="center"/>
                      <w:rPr>
                        <w:sz w:val="18"/>
                        <w:szCs w:val="18"/>
                      </w:rPr>
                    </w:pPr>
                    <w:r w:rsidRPr="00AC408D">
                      <w:rPr>
                        <w:rFonts w:hint="eastAsia"/>
                        <w:sz w:val="18"/>
                        <w:szCs w:val="18"/>
                      </w:rPr>
                      <w:t>期末余额</w:t>
                    </w:r>
                  </w:p>
                </w:tc>
              </w:sdtContent>
            </w:sdt>
            <w:sdt>
              <w:sdtPr>
                <w:rPr>
                  <w:sz w:val="18"/>
                  <w:szCs w:val="18"/>
                </w:rPr>
                <w:tag w:val="_PLD_ebce2f2b8a5b44c0a8efa1f8472d726f"/>
                <w:id w:val="2571408"/>
                <w:lock w:val="sdtLocked"/>
              </w:sdtPr>
              <w:sdtContent>
                <w:tc>
                  <w:tcPr>
                    <w:tcW w:w="549" w:type="pct"/>
                    <w:vAlign w:val="center"/>
                  </w:tcPr>
                  <w:p w:rsidR="00AC408D" w:rsidRPr="00AC408D" w:rsidRDefault="00AC408D" w:rsidP="00663807">
                    <w:pPr>
                      <w:ind w:right="73"/>
                      <w:jc w:val="center"/>
                      <w:rPr>
                        <w:sz w:val="18"/>
                        <w:szCs w:val="18"/>
                      </w:rPr>
                    </w:pPr>
                    <w:r w:rsidRPr="00AC408D">
                      <w:rPr>
                        <w:rFonts w:hint="eastAsia"/>
                        <w:sz w:val="18"/>
                        <w:szCs w:val="18"/>
                      </w:rPr>
                      <w:t>账龄</w:t>
                    </w:r>
                  </w:p>
                </w:tc>
              </w:sdtContent>
            </w:sdt>
            <w:sdt>
              <w:sdtPr>
                <w:rPr>
                  <w:sz w:val="18"/>
                  <w:szCs w:val="18"/>
                </w:rPr>
                <w:tag w:val="_PLD_4ee275521dbe4dc2baaaf49d9294de38"/>
                <w:id w:val="2571409"/>
                <w:lock w:val="sdtLocked"/>
              </w:sdtPr>
              <w:sdtContent>
                <w:tc>
                  <w:tcPr>
                    <w:tcW w:w="1180" w:type="pct"/>
                    <w:vAlign w:val="center"/>
                  </w:tcPr>
                  <w:p w:rsidR="00AC408D" w:rsidRPr="00AC408D" w:rsidRDefault="00AC408D" w:rsidP="00663807">
                    <w:pPr>
                      <w:jc w:val="center"/>
                      <w:rPr>
                        <w:sz w:val="18"/>
                        <w:szCs w:val="18"/>
                      </w:rPr>
                    </w:pPr>
                    <w:r w:rsidRPr="00AC408D">
                      <w:rPr>
                        <w:rFonts w:hint="eastAsia"/>
                        <w:sz w:val="18"/>
                        <w:szCs w:val="18"/>
                      </w:rPr>
                      <w:t>占其他应收款期末余额合计数的比例(</w:t>
                    </w:r>
                    <w:r w:rsidRPr="00AC408D">
                      <w:rPr>
                        <w:sz w:val="18"/>
                        <w:szCs w:val="18"/>
                      </w:rPr>
                      <w:t>%)</w:t>
                    </w:r>
                  </w:p>
                </w:tc>
              </w:sdtContent>
            </w:sdt>
          </w:tr>
          <w:sdt>
            <w:sdtPr>
              <w:rPr>
                <w:rFonts w:hint="eastAsia"/>
                <w:sz w:val="18"/>
                <w:szCs w:val="18"/>
              </w:rPr>
              <w:alias w:val="其他应收款欠款户"/>
              <w:tag w:val="_TUP_0146960361f9400f96cf10884e0c6b7e"/>
              <w:id w:val="2571411"/>
              <w:lock w:val="sdtLocked"/>
            </w:sdtPr>
            <w:sdtContent>
              <w:tr w:rsidR="00AC408D" w:rsidRPr="00AC408D" w:rsidTr="00AC408D">
                <w:trPr>
                  <w:cantSplit/>
                  <w:trHeight w:val="284"/>
                </w:trPr>
                <w:tc>
                  <w:tcPr>
                    <w:tcW w:w="1705" w:type="pct"/>
                    <w:vAlign w:val="center"/>
                  </w:tcPr>
                  <w:p w:rsidR="00AC408D" w:rsidRPr="00AC408D" w:rsidRDefault="00AC408D" w:rsidP="00AC408D">
                    <w:pPr>
                      <w:ind w:right="105"/>
                      <w:jc w:val="both"/>
                      <w:rPr>
                        <w:sz w:val="18"/>
                        <w:szCs w:val="18"/>
                      </w:rPr>
                    </w:pPr>
                    <w:r w:rsidRPr="00AC408D">
                      <w:rPr>
                        <w:sz w:val="18"/>
                        <w:szCs w:val="18"/>
                      </w:rPr>
                      <w:t>福建中闽能源投资有限责任公司</w:t>
                    </w:r>
                  </w:p>
                </w:tc>
                <w:tc>
                  <w:tcPr>
                    <w:tcW w:w="705" w:type="pct"/>
                    <w:vAlign w:val="center"/>
                  </w:tcPr>
                  <w:p w:rsidR="00AC408D" w:rsidRPr="00AC408D" w:rsidRDefault="00AC408D" w:rsidP="00AC408D">
                    <w:pPr>
                      <w:ind w:right="73"/>
                      <w:jc w:val="both"/>
                      <w:rPr>
                        <w:sz w:val="18"/>
                        <w:szCs w:val="18"/>
                      </w:rPr>
                    </w:pPr>
                    <w:r w:rsidRPr="00AC408D">
                      <w:rPr>
                        <w:sz w:val="18"/>
                        <w:szCs w:val="18"/>
                      </w:rPr>
                      <w:t>关联方往来</w:t>
                    </w:r>
                  </w:p>
                </w:tc>
                <w:tc>
                  <w:tcPr>
                    <w:tcW w:w="861" w:type="pct"/>
                    <w:vAlign w:val="center"/>
                  </w:tcPr>
                  <w:p w:rsidR="00AC408D" w:rsidRPr="00AC408D" w:rsidRDefault="00AC408D" w:rsidP="00AC408D">
                    <w:pPr>
                      <w:ind w:right="73"/>
                      <w:jc w:val="right"/>
                      <w:rPr>
                        <w:sz w:val="18"/>
                        <w:szCs w:val="18"/>
                      </w:rPr>
                    </w:pPr>
                    <w:r w:rsidRPr="00AC408D">
                      <w:rPr>
                        <w:sz w:val="18"/>
                        <w:szCs w:val="18"/>
                      </w:rPr>
                      <w:t>512,200,000.00</w:t>
                    </w:r>
                  </w:p>
                </w:tc>
                <w:tc>
                  <w:tcPr>
                    <w:tcW w:w="549" w:type="pct"/>
                    <w:vAlign w:val="center"/>
                  </w:tcPr>
                  <w:p w:rsidR="00AC408D" w:rsidRPr="00AC408D" w:rsidRDefault="00AC408D" w:rsidP="00AC408D">
                    <w:pPr>
                      <w:ind w:right="73"/>
                      <w:jc w:val="center"/>
                      <w:rPr>
                        <w:sz w:val="18"/>
                        <w:szCs w:val="18"/>
                      </w:rPr>
                    </w:pPr>
                    <w:r w:rsidRPr="00AC408D">
                      <w:rPr>
                        <w:sz w:val="18"/>
                        <w:szCs w:val="18"/>
                      </w:rPr>
                      <w:t>2年内</w:t>
                    </w:r>
                  </w:p>
                </w:tc>
                <w:tc>
                  <w:tcPr>
                    <w:tcW w:w="1180" w:type="pct"/>
                    <w:vAlign w:val="center"/>
                  </w:tcPr>
                  <w:p w:rsidR="00AC408D" w:rsidRPr="00AC408D" w:rsidRDefault="00AC408D" w:rsidP="00AC408D">
                    <w:pPr>
                      <w:jc w:val="right"/>
                      <w:rPr>
                        <w:sz w:val="18"/>
                        <w:szCs w:val="18"/>
                      </w:rPr>
                    </w:pPr>
                    <w:r w:rsidRPr="00AC408D">
                      <w:rPr>
                        <w:sz w:val="18"/>
                        <w:szCs w:val="18"/>
                      </w:rPr>
                      <w:t>95.35</w:t>
                    </w:r>
                  </w:p>
                </w:tc>
              </w:tr>
            </w:sdtContent>
          </w:sdt>
          <w:sdt>
            <w:sdtPr>
              <w:rPr>
                <w:rFonts w:hint="eastAsia"/>
                <w:sz w:val="18"/>
                <w:szCs w:val="18"/>
              </w:rPr>
              <w:alias w:val="其他应收款欠款户"/>
              <w:tag w:val="_TUP_0146960361f9400f96cf10884e0c6b7e"/>
              <w:id w:val="2571412"/>
              <w:lock w:val="sdtLocked"/>
            </w:sdtPr>
            <w:sdtContent>
              <w:tr w:rsidR="00AC408D" w:rsidRPr="00AC408D" w:rsidTr="00AC408D">
                <w:trPr>
                  <w:cantSplit/>
                  <w:trHeight w:val="284"/>
                </w:trPr>
                <w:tc>
                  <w:tcPr>
                    <w:tcW w:w="1705" w:type="pct"/>
                    <w:vAlign w:val="center"/>
                  </w:tcPr>
                  <w:p w:rsidR="00AC408D" w:rsidRPr="00AC408D" w:rsidRDefault="00AC408D" w:rsidP="00AC408D">
                    <w:pPr>
                      <w:ind w:right="105"/>
                      <w:jc w:val="both"/>
                      <w:rPr>
                        <w:sz w:val="18"/>
                        <w:szCs w:val="18"/>
                      </w:rPr>
                    </w:pPr>
                    <w:r w:rsidRPr="00AC408D">
                      <w:rPr>
                        <w:sz w:val="18"/>
                        <w:szCs w:val="18"/>
                      </w:rPr>
                      <w:t>中闽（富锦）生物质热电有限公司</w:t>
                    </w:r>
                  </w:p>
                </w:tc>
                <w:tc>
                  <w:tcPr>
                    <w:tcW w:w="705" w:type="pct"/>
                    <w:vAlign w:val="center"/>
                  </w:tcPr>
                  <w:p w:rsidR="00AC408D" w:rsidRPr="00AC408D" w:rsidRDefault="00AC408D" w:rsidP="00AC408D">
                    <w:pPr>
                      <w:ind w:right="73"/>
                      <w:jc w:val="both"/>
                      <w:rPr>
                        <w:sz w:val="18"/>
                        <w:szCs w:val="18"/>
                      </w:rPr>
                    </w:pPr>
                    <w:r w:rsidRPr="00AC408D">
                      <w:rPr>
                        <w:sz w:val="18"/>
                        <w:szCs w:val="18"/>
                      </w:rPr>
                      <w:t>关联方往来</w:t>
                    </w:r>
                  </w:p>
                </w:tc>
                <w:tc>
                  <w:tcPr>
                    <w:tcW w:w="861" w:type="pct"/>
                    <w:vAlign w:val="center"/>
                  </w:tcPr>
                  <w:p w:rsidR="00AC408D" w:rsidRPr="00AC408D" w:rsidRDefault="00AC408D" w:rsidP="00AC408D">
                    <w:pPr>
                      <w:ind w:right="73"/>
                      <w:jc w:val="right"/>
                      <w:rPr>
                        <w:sz w:val="18"/>
                        <w:szCs w:val="18"/>
                      </w:rPr>
                    </w:pPr>
                    <w:r w:rsidRPr="00AC408D">
                      <w:rPr>
                        <w:sz w:val="18"/>
                        <w:szCs w:val="18"/>
                      </w:rPr>
                      <w:t>24,306,472.00</w:t>
                    </w:r>
                  </w:p>
                </w:tc>
                <w:tc>
                  <w:tcPr>
                    <w:tcW w:w="549" w:type="pct"/>
                    <w:vAlign w:val="center"/>
                  </w:tcPr>
                  <w:p w:rsidR="00AC408D" w:rsidRPr="00AC408D" w:rsidRDefault="00AC408D" w:rsidP="00AC408D">
                    <w:pPr>
                      <w:ind w:right="73"/>
                      <w:jc w:val="center"/>
                      <w:rPr>
                        <w:sz w:val="18"/>
                        <w:szCs w:val="18"/>
                      </w:rPr>
                    </w:pPr>
                    <w:r w:rsidRPr="00AC408D">
                      <w:rPr>
                        <w:sz w:val="18"/>
                        <w:szCs w:val="18"/>
                      </w:rPr>
                      <w:t>1年内</w:t>
                    </w:r>
                  </w:p>
                </w:tc>
                <w:tc>
                  <w:tcPr>
                    <w:tcW w:w="1180" w:type="pct"/>
                    <w:vAlign w:val="center"/>
                  </w:tcPr>
                  <w:p w:rsidR="00AC408D" w:rsidRPr="00AC408D" w:rsidRDefault="00AC408D" w:rsidP="00AC408D">
                    <w:pPr>
                      <w:jc w:val="right"/>
                      <w:rPr>
                        <w:sz w:val="18"/>
                        <w:szCs w:val="18"/>
                      </w:rPr>
                    </w:pPr>
                    <w:r w:rsidRPr="00AC408D">
                      <w:rPr>
                        <w:sz w:val="18"/>
                        <w:szCs w:val="18"/>
                      </w:rPr>
                      <w:t>4.53</w:t>
                    </w:r>
                  </w:p>
                </w:tc>
              </w:tr>
            </w:sdtContent>
          </w:sdt>
          <w:sdt>
            <w:sdtPr>
              <w:rPr>
                <w:rFonts w:hint="eastAsia"/>
                <w:sz w:val="18"/>
                <w:szCs w:val="18"/>
              </w:rPr>
              <w:alias w:val="其他应收款欠款户"/>
              <w:tag w:val="_TUP_0146960361f9400f96cf10884e0c6b7e"/>
              <w:id w:val="2571413"/>
              <w:lock w:val="sdtLocked"/>
            </w:sdtPr>
            <w:sdtContent>
              <w:tr w:rsidR="00AC408D" w:rsidRPr="00AC408D" w:rsidTr="00AC408D">
                <w:trPr>
                  <w:cantSplit/>
                  <w:trHeight w:val="284"/>
                </w:trPr>
                <w:tc>
                  <w:tcPr>
                    <w:tcW w:w="1705" w:type="pct"/>
                    <w:vAlign w:val="center"/>
                  </w:tcPr>
                  <w:p w:rsidR="00AC408D" w:rsidRPr="00AC408D" w:rsidRDefault="00AC408D" w:rsidP="00AC408D">
                    <w:pPr>
                      <w:ind w:right="105"/>
                      <w:jc w:val="both"/>
                      <w:rPr>
                        <w:sz w:val="18"/>
                        <w:szCs w:val="18"/>
                      </w:rPr>
                    </w:pPr>
                    <w:r w:rsidRPr="00AC408D">
                      <w:rPr>
                        <w:sz w:val="18"/>
                        <w:szCs w:val="18"/>
                      </w:rPr>
                      <w:t>福建中闽海上风电有限公司</w:t>
                    </w:r>
                  </w:p>
                </w:tc>
                <w:tc>
                  <w:tcPr>
                    <w:tcW w:w="705" w:type="pct"/>
                    <w:vAlign w:val="center"/>
                  </w:tcPr>
                  <w:p w:rsidR="00AC408D" w:rsidRPr="00AC408D" w:rsidRDefault="00AC408D" w:rsidP="00AC408D">
                    <w:pPr>
                      <w:ind w:right="73"/>
                      <w:jc w:val="both"/>
                      <w:rPr>
                        <w:sz w:val="18"/>
                        <w:szCs w:val="18"/>
                      </w:rPr>
                    </w:pPr>
                    <w:r w:rsidRPr="00AC408D">
                      <w:rPr>
                        <w:sz w:val="18"/>
                        <w:szCs w:val="18"/>
                      </w:rPr>
                      <w:t>关联方往来</w:t>
                    </w:r>
                  </w:p>
                </w:tc>
                <w:tc>
                  <w:tcPr>
                    <w:tcW w:w="861" w:type="pct"/>
                    <w:vAlign w:val="center"/>
                  </w:tcPr>
                  <w:p w:rsidR="00AC408D" w:rsidRPr="00AC408D" w:rsidRDefault="00AC408D" w:rsidP="00AC408D">
                    <w:pPr>
                      <w:ind w:right="73"/>
                      <w:jc w:val="right"/>
                      <w:rPr>
                        <w:sz w:val="18"/>
                        <w:szCs w:val="18"/>
                      </w:rPr>
                    </w:pPr>
                    <w:r w:rsidRPr="00AC408D">
                      <w:rPr>
                        <w:sz w:val="18"/>
                        <w:szCs w:val="18"/>
                      </w:rPr>
                      <w:t>645,868.06</w:t>
                    </w:r>
                  </w:p>
                </w:tc>
                <w:tc>
                  <w:tcPr>
                    <w:tcW w:w="549" w:type="pct"/>
                    <w:vAlign w:val="center"/>
                  </w:tcPr>
                  <w:p w:rsidR="00AC408D" w:rsidRPr="00AC408D" w:rsidRDefault="00AC408D" w:rsidP="00AC408D">
                    <w:pPr>
                      <w:ind w:right="73"/>
                      <w:jc w:val="center"/>
                      <w:rPr>
                        <w:sz w:val="18"/>
                        <w:szCs w:val="18"/>
                      </w:rPr>
                    </w:pPr>
                    <w:r w:rsidRPr="00AC408D">
                      <w:rPr>
                        <w:sz w:val="18"/>
                        <w:szCs w:val="18"/>
                      </w:rPr>
                      <w:t>1年内</w:t>
                    </w:r>
                  </w:p>
                </w:tc>
                <w:tc>
                  <w:tcPr>
                    <w:tcW w:w="1180" w:type="pct"/>
                    <w:vAlign w:val="center"/>
                  </w:tcPr>
                  <w:p w:rsidR="00AC408D" w:rsidRPr="00AC408D" w:rsidRDefault="00AC408D" w:rsidP="00AC408D">
                    <w:pPr>
                      <w:jc w:val="right"/>
                      <w:rPr>
                        <w:sz w:val="18"/>
                        <w:szCs w:val="18"/>
                      </w:rPr>
                    </w:pPr>
                    <w:r w:rsidRPr="00AC408D">
                      <w:rPr>
                        <w:sz w:val="18"/>
                        <w:szCs w:val="18"/>
                      </w:rPr>
                      <w:t>0.12</w:t>
                    </w:r>
                  </w:p>
                </w:tc>
              </w:tr>
            </w:sdtContent>
          </w:sdt>
          <w:tr w:rsidR="00AC408D" w:rsidRPr="00AC408D" w:rsidTr="00B45ADF">
            <w:trPr>
              <w:cantSplit/>
              <w:trHeight w:val="284"/>
            </w:trPr>
            <w:sdt>
              <w:sdtPr>
                <w:rPr>
                  <w:sz w:val="18"/>
                  <w:szCs w:val="18"/>
                </w:rPr>
                <w:tag w:val="_PLD_a7f472d740c84362a157258c79bd0672"/>
                <w:id w:val="2571416"/>
                <w:lock w:val="sdtLocked"/>
              </w:sdtPr>
              <w:sdtContent>
                <w:tc>
                  <w:tcPr>
                    <w:tcW w:w="1705" w:type="pct"/>
                    <w:vAlign w:val="center"/>
                  </w:tcPr>
                  <w:p w:rsidR="00AC408D" w:rsidRPr="00AC408D" w:rsidRDefault="00AC408D" w:rsidP="00AC408D">
                    <w:pPr>
                      <w:ind w:right="105"/>
                      <w:jc w:val="center"/>
                      <w:rPr>
                        <w:sz w:val="18"/>
                        <w:szCs w:val="18"/>
                      </w:rPr>
                    </w:pPr>
                    <w:r w:rsidRPr="00AC408D">
                      <w:rPr>
                        <w:rFonts w:hint="eastAsia"/>
                        <w:sz w:val="18"/>
                        <w:szCs w:val="18"/>
                      </w:rPr>
                      <w:t>合计</w:t>
                    </w:r>
                  </w:p>
                </w:tc>
              </w:sdtContent>
            </w:sdt>
            <w:tc>
              <w:tcPr>
                <w:tcW w:w="705" w:type="pct"/>
                <w:vAlign w:val="center"/>
              </w:tcPr>
              <w:p w:rsidR="00AC408D" w:rsidRPr="00AC408D" w:rsidRDefault="00AC408D" w:rsidP="00AC408D">
                <w:pPr>
                  <w:ind w:right="73"/>
                  <w:jc w:val="center"/>
                  <w:rPr>
                    <w:sz w:val="18"/>
                    <w:szCs w:val="18"/>
                  </w:rPr>
                </w:pPr>
                <w:r w:rsidRPr="00AC408D">
                  <w:rPr>
                    <w:sz w:val="18"/>
                    <w:szCs w:val="18"/>
                  </w:rPr>
                  <w:t>/</w:t>
                </w:r>
              </w:p>
            </w:tc>
            <w:tc>
              <w:tcPr>
                <w:tcW w:w="861" w:type="pct"/>
                <w:vAlign w:val="center"/>
              </w:tcPr>
              <w:p w:rsidR="00AC408D" w:rsidRPr="00AC408D" w:rsidRDefault="00B45ADF" w:rsidP="00B45ADF">
                <w:pPr>
                  <w:ind w:right="73"/>
                  <w:jc w:val="right"/>
                  <w:rPr>
                    <w:sz w:val="18"/>
                    <w:szCs w:val="18"/>
                  </w:rPr>
                </w:pPr>
                <w:r w:rsidRPr="00B45ADF">
                  <w:rPr>
                    <w:sz w:val="18"/>
                    <w:szCs w:val="18"/>
                  </w:rPr>
                  <w:t>537,152,340.06</w:t>
                </w:r>
              </w:p>
            </w:tc>
            <w:tc>
              <w:tcPr>
                <w:tcW w:w="549" w:type="pct"/>
                <w:vAlign w:val="center"/>
              </w:tcPr>
              <w:p w:rsidR="00AC408D" w:rsidRPr="00AC408D" w:rsidRDefault="00AC408D" w:rsidP="00AC408D">
                <w:pPr>
                  <w:ind w:right="73"/>
                  <w:jc w:val="center"/>
                  <w:rPr>
                    <w:sz w:val="18"/>
                    <w:szCs w:val="18"/>
                  </w:rPr>
                </w:pPr>
                <w:r w:rsidRPr="00AC408D">
                  <w:rPr>
                    <w:sz w:val="18"/>
                    <w:szCs w:val="18"/>
                  </w:rPr>
                  <w:t>/</w:t>
                </w:r>
              </w:p>
            </w:tc>
            <w:tc>
              <w:tcPr>
                <w:tcW w:w="1180" w:type="pct"/>
                <w:vAlign w:val="center"/>
              </w:tcPr>
              <w:p w:rsidR="00AC408D" w:rsidRPr="00AC408D" w:rsidRDefault="00B45ADF" w:rsidP="00B45ADF">
                <w:pPr>
                  <w:jc w:val="right"/>
                  <w:rPr>
                    <w:sz w:val="18"/>
                    <w:szCs w:val="18"/>
                  </w:rPr>
                </w:pPr>
                <w:r>
                  <w:rPr>
                    <w:rFonts w:hint="eastAsia"/>
                    <w:sz w:val="18"/>
                    <w:szCs w:val="18"/>
                  </w:rPr>
                  <w:t>100.00</w:t>
                </w:r>
              </w:p>
            </w:tc>
          </w:tr>
        </w:tbl>
        <w:p w:rsidR="004E33AF" w:rsidRDefault="00D37ACB"/>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Content>
        <w:p w:rsidR="004E33AF" w:rsidRDefault="00667A6F" w:rsidP="00634E97">
          <w:pPr>
            <w:pStyle w:val="4"/>
            <w:numPr>
              <w:ilvl w:val="0"/>
              <w:numId w:val="59"/>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Content>
            <w:p w:rsidR="00B45ADF" w:rsidRDefault="00D37ACB" w:rsidP="00B45ADF">
              <w:r>
                <w:fldChar w:fldCharType="begin"/>
              </w:r>
              <w:r w:rsidR="00B45ADF">
                <w:instrText xml:space="preserve">MACROBUTTON  SnrToggleCheckbox □适用 </w:instrText>
              </w:r>
              <w:r>
                <w:fldChar w:fldCharType="end"/>
              </w:r>
              <w:r>
                <w:fldChar w:fldCharType="begin"/>
              </w:r>
              <w:r w:rsidR="00B45ADF">
                <w:instrText xml:space="preserve"> MACROBUTTON  SnrToggleCheckbox √不适用 </w:instrText>
              </w:r>
              <w:r>
                <w:fldChar w:fldCharType="end"/>
              </w:r>
            </w:p>
          </w:sdtContent>
        </w:sdt>
        <w:p w:rsidR="004E33AF" w:rsidRDefault="00D37ACB">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Content>
        <w:p w:rsidR="004E33AF" w:rsidRDefault="00667A6F" w:rsidP="00634E97">
          <w:pPr>
            <w:pStyle w:val="4"/>
            <w:numPr>
              <w:ilvl w:val="0"/>
              <w:numId w:val="59"/>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Content>
            <w:p w:rsidR="004E33AF" w:rsidRDefault="00D37ACB" w:rsidP="00B45ADF">
              <w:pPr>
                <w:ind w:right="57"/>
                <w:rPr>
                  <w:szCs w:val="21"/>
                </w:rPr>
              </w:pPr>
              <w:r>
                <w:rPr>
                  <w:szCs w:val="21"/>
                </w:rPr>
                <w:fldChar w:fldCharType="begin"/>
              </w:r>
              <w:r w:rsidR="00B45ADF">
                <w:rPr>
                  <w:szCs w:val="21"/>
                </w:rPr>
                <w:instrText xml:space="preserve"> MACROBUTTON  SnrToggleCheckbox □适用  </w:instrText>
              </w:r>
              <w:r>
                <w:rPr>
                  <w:szCs w:val="21"/>
                </w:rPr>
                <w:fldChar w:fldCharType="end"/>
              </w:r>
              <w:r>
                <w:rPr>
                  <w:szCs w:val="21"/>
                </w:rPr>
                <w:fldChar w:fldCharType="begin"/>
              </w:r>
              <w:r w:rsidR="00B45ADF">
                <w:rPr>
                  <w:szCs w:val="21"/>
                </w:rPr>
                <w:instrText xml:space="preserve"> MACROBUTTON  SnrToggleCheckbox √不适用 </w:instrText>
              </w:r>
              <w:r>
                <w:rPr>
                  <w:szCs w:val="21"/>
                </w:rPr>
                <w:fldChar w:fldCharType="end"/>
              </w:r>
            </w:p>
          </w:sdtContent>
        </w:sdt>
        <w:p w:rsidR="004E33AF" w:rsidRDefault="00D37ACB">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rsidR="004E33AF" w:rsidRDefault="00667A6F" w:rsidP="00634E97">
          <w:pPr>
            <w:pStyle w:val="4"/>
            <w:numPr>
              <w:ilvl w:val="0"/>
              <w:numId w:val="59"/>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Content>
            <w:p w:rsidR="004E33AF" w:rsidRDefault="00D37ACB" w:rsidP="00B45ADF">
              <w:pPr>
                <w:rPr>
                  <w:szCs w:val="21"/>
                </w:rPr>
              </w:pPr>
              <w:r>
                <w:rPr>
                  <w:szCs w:val="21"/>
                </w:rPr>
                <w:fldChar w:fldCharType="begin"/>
              </w:r>
              <w:r w:rsidR="00B45ADF">
                <w:rPr>
                  <w:szCs w:val="21"/>
                </w:rPr>
                <w:instrText xml:space="preserve"> MACROBUTTON  SnrToggleCheckbox □适用  </w:instrText>
              </w:r>
              <w:r>
                <w:rPr>
                  <w:szCs w:val="21"/>
                </w:rPr>
                <w:fldChar w:fldCharType="end"/>
              </w:r>
              <w:r>
                <w:rPr>
                  <w:szCs w:val="21"/>
                </w:rPr>
                <w:fldChar w:fldCharType="begin"/>
              </w:r>
              <w:r w:rsidR="00B45ADF">
                <w:rPr>
                  <w:szCs w:val="21"/>
                </w:rPr>
                <w:instrText xml:space="preserve"> MACROBUTTON  SnrToggleCheckbox √不适用 </w:instrText>
              </w:r>
              <w:r>
                <w:rPr>
                  <w:szCs w:val="21"/>
                </w:rPr>
                <w:fldChar w:fldCharType="end"/>
              </w:r>
            </w:p>
          </w:sdtContent>
        </w:sdt>
        <w:p w:rsidR="004E33AF" w:rsidRDefault="00D37ACB">
          <w:pPr>
            <w:rPr>
              <w:szCs w:val="21"/>
            </w:rPr>
          </w:pPr>
        </w:p>
      </w:sdtContent>
    </w:sdt>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4E33AF" w:rsidRDefault="00667A6F">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Locked"/>
            <w:placeholder>
              <w:docPart w:val="GBC22222222222222222222222222222"/>
            </w:placeholder>
          </w:sdtPr>
          <w:sdtContent>
            <w:p w:rsidR="004E33AF" w:rsidRDefault="00D37ACB" w:rsidP="00B45ADF">
              <w:pPr>
                <w:rPr>
                  <w:szCs w:val="21"/>
                </w:rPr>
              </w:pPr>
              <w:r>
                <w:rPr>
                  <w:szCs w:val="21"/>
                </w:rPr>
                <w:fldChar w:fldCharType="begin"/>
              </w:r>
              <w:r w:rsidR="00B45ADF">
                <w:rPr>
                  <w:szCs w:val="21"/>
                </w:rPr>
                <w:instrText xml:space="preserve"> MACROBUTTON  SnrToggleCheckbox □适用  </w:instrText>
              </w:r>
              <w:r>
                <w:rPr>
                  <w:szCs w:val="21"/>
                </w:rPr>
                <w:fldChar w:fldCharType="end"/>
              </w:r>
              <w:r>
                <w:rPr>
                  <w:szCs w:val="21"/>
                </w:rPr>
                <w:fldChar w:fldCharType="begin"/>
              </w:r>
              <w:r w:rsidR="00B45ADF">
                <w:rPr>
                  <w:szCs w:val="21"/>
                </w:rPr>
                <w:instrText xml:space="preserve"> MACROBUTTON  SnrToggleCheckbox √不适用 </w:instrText>
              </w:r>
              <w:r>
                <w:rPr>
                  <w:szCs w:val="21"/>
                </w:rPr>
                <w:fldChar w:fldCharType="end"/>
              </w:r>
            </w:p>
          </w:sdtContent>
        </w:sdt>
        <w:p w:rsidR="004E33AF" w:rsidRDefault="00D37ACB">
          <w:pPr>
            <w:rPr>
              <w:szCs w:val="21"/>
            </w:rPr>
          </w:pPr>
        </w:p>
      </w:sdtContent>
    </w:sdt>
    <w:p w:rsidR="004E33AF" w:rsidRDefault="00667A6F" w:rsidP="00634E97">
      <w:pPr>
        <w:pStyle w:val="3"/>
        <w:numPr>
          <w:ilvl w:val="0"/>
          <w:numId w:val="58"/>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4E33AF" w:rsidRDefault="00D37ACB">
          <w:r>
            <w:fldChar w:fldCharType="begin"/>
          </w:r>
          <w:r w:rsidR="006F2958">
            <w:instrText xml:space="preserve">MACROBUTTON  SnrToggleCheckbox √适用 </w:instrText>
          </w:r>
          <w:r>
            <w:fldChar w:fldCharType="end"/>
          </w:r>
          <w:r>
            <w:fldChar w:fldCharType="begin"/>
          </w:r>
          <w:r w:rsidR="006F2958">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4E33AF" w:rsidRDefault="00667A6F">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4"/>
            <w:gridCol w:w="1656"/>
            <w:gridCol w:w="503"/>
            <w:gridCol w:w="1657"/>
            <w:gridCol w:w="1656"/>
            <w:gridCol w:w="515"/>
            <w:gridCol w:w="1656"/>
          </w:tblGrid>
          <w:tr w:rsidR="004E33AF" w:rsidRPr="00BB231E" w:rsidTr="00B45ADF">
            <w:trPr>
              <w:cantSplit/>
              <w:trHeight w:val="284"/>
            </w:trPr>
            <w:sdt>
              <w:sdtPr>
                <w:rPr>
                  <w:sz w:val="18"/>
                  <w:szCs w:val="18"/>
                </w:rPr>
                <w:tag w:val="_PLD_0747ffd7336145fcb6d5e622fab54966"/>
                <w:id w:val="1804354950"/>
                <w:lock w:val="sdtLocked"/>
              </w:sdtPr>
              <w:sdtContent>
                <w:tc>
                  <w:tcPr>
                    <w:tcW w:w="767" w:type="pct"/>
                    <w:vMerge w:val="restart"/>
                    <w:shd w:val="clear" w:color="auto" w:fill="auto"/>
                    <w:vAlign w:val="center"/>
                  </w:tcPr>
                  <w:p w:rsidR="004E33AF" w:rsidRPr="00BB231E" w:rsidRDefault="00667A6F">
                    <w:pPr>
                      <w:jc w:val="center"/>
                      <w:rPr>
                        <w:sz w:val="18"/>
                        <w:szCs w:val="18"/>
                      </w:rPr>
                    </w:pPr>
                    <w:r w:rsidRPr="00BB231E">
                      <w:rPr>
                        <w:rFonts w:hint="eastAsia"/>
                        <w:sz w:val="18"/>
                        <w:szCs w:val="18"/>
                      </w:rPr>
                      <w:t>项目</w:t>
                    </w:r>
                  </w:p>
                </w:tc>
              </w:sdtContent>
            </w:sdt>
            <w:sdt>
              <w:sdtPr>
                <w:rPr>
                  <w:sz w:val="18"/>
                  <w:szCs w:val="18"/>
                </w:rPr>
                <w:tag w:val="_PLD_0b9f6f6d89c44029bf1de3ed5f6a4aa0"/>
                <w:id w:val="2021579145"/>
                <w:lock w:val="sdtLocked"/>
              </w:sdtPr>
              <w:sdtContent>
                <w:tc>
                  <w:tcPr>
                    <w:tcW w:w="2114" w:type="pct"/>
                    <w:gridSpan w:val="3"/>
                    <w:shd w:val="clear" w:color="auto" w:fill="auto"/>
                    <w:vAlign w:val="center"/>
                  </w:tcPr>
                  <w:p w:rsidR="004E33AF" w:rsidRPr="00BB231E" w:rsidRDefault="00667A6F">
                    <w:pPr>
                      <w:jc w:val="center"/>
                      <w:rPr>
                        <w:sz w:val="18"/>
                        <w:szCs w:val="18"/>
                      </w:rPr>
                    </w:pPr>
                    <w:r w:rsidRPr="00BB231E">
                      <w:rPr>
                        <w:rFonts w:hint="eastAsia"/>
                        <w:sz w:val="18"/>
                        <w:szCs w:val="18"/>
                      </w:rPr>
                      <w:t>期末余额</w:t>
                    </w:r>
                  </w:p>
                </w:tc>
              </w:sdtContent>
            </w:sdt>
            <w:sdt>
              <w:sdtPr>
                <w:rPr>
                  <w:sz w:val="18"/>
                  <w:szCs w:val="18"/>
                </w:rPr>
                <w:tag w:val="_PLD_d1ebeae29ff34029a10a8e0c447a171b"/>
                <w:id w:val="-842550115"/>
                <w:lock w:val="sdtLocked"/>
              </w:sdtPr>
              <w:sdtContent>
                <w:tc>
                  <w:tcPr>
                    <w:tcW w:w="2120" w:type="pct"/>
                    <w:gridSpan w:val="3"/>
                    <w:shd w:val="clear" w:color="auto" w:fill="auto"/>
                    <w:vAlign w:val="center"/>
                  </w:tcPr>
                  <w:p w:rsidR="004E33AF" w:rsidRPr="00BB231E" w:rsidRDefault="00667A6F">
                    <w:pPr>
                      <w:jc w:val="center"/>
                      <w:rPr>
                        <w:sz w:val="18"/>
                        <w:szCs w:val="18"/>
                      </w:rPr>
                    </w:pPr>
                    <w:r w:rsidRPr="00BB231E">
                      <w:rPr>
                        <w:rFonts w:hint="eastAsia"/>
                        <w:sz w:val="18"/>
                        <w:szCs w:val="18"/>
                      </w:rPr>
                      <w:t>期初余额</w:t>
                    </w:r>
                  </w:p>
                </w:tc>
              </w:sdtContent>
            </w:sdt>
          </w:tr>
          <w:tr w:rsidR="00BB231E" w:rsidRPr="00BB231E" w:rsidTr="00B45ADF">
            <w:trPr>
              <w:cantSplit/>
              <w:trHeight w:val="284"/>
            </w:trPr>
            <w:tc>
              <w:tcPr>
                <w:tcW w:w="767" w:type="pct"/>
                <w:vMerge/>
                <w:shd w:val="clear" w:color="auto" w:fill="auto"/>
                <w:vAlign w:val="center"/>
              </w:tcPr>
              <w:p w:rsidR="004E33AF" w:rsidRPr="00BB231E" w:rsidRDefault="004E33AF">
                <w:pPr>
                  <w:jc w:val="center"/>
                  <w:rPr>
                    <w:sz w:val="18"/>
                    <w:szCs w:val="18"/>
                  </w:rPr>
                </w:pPr>
              </w:p>
            </w:tc>
            <w:sdt>
              <w:sdtPr>
                <w:rPr>
                  <w:sz w:val="18"/>
                  <w:szCs w:val="18"/>
                </w:rPr>
                <w:tag w:val="_PLD_dd00c7deeb1e4ede9c3e40d64760a230"/>
                <w:id w:val="1625431723"/>
                <w:lock w:val="sdtLocked"/>
              </w:sdtPr>
              <w:sdtContent>
                <w:tc>
                  <w:tcPr>
                    <w:tcW w:w="917" w:type="pct"/>
                    <w:shd w:val="clear" w:color="auto" w:fill="auto"/>
                    <w:vAlign w:val="center"/>
                  </w:tcPr>
                  <w:p w:rsidR="004E33AF" w:rsidRPr="00BB231E" w:rsidRDefault="00667A6F">
                    <w:pPr>
                      <w:jc w:val="center"/>
                      <w:rPr>
                        <w:sz w:val="18"/>
                        <w:szCs w:val="18"/>
                      </w:rPr>
                    </w:pPr>
                    <w:r w:rsidRPr="00BB231E">
                      <w:rPr>
                        <w:rFonts w:hint="eastAsia"/>
                        <w:sz w:val="18"/>
                        <w:szCs w:val="18"/>
                      </w:rPr>
                      <w:t>账面余额</w:t>
                    </w:r>
                  </w:p>
                </w:tc>
              </w:sdtContent>
            </w:sdt>
            <w:sdt>
              <w:sdtPr>
                <w:rPr>
                  <w:sz w:val="18"/>
                  <w:szCs w:val="18"/>
                </w:rPr>
                <w:tag w:val="_PLD_dc4e6ed6511949b7a546924cafae2546"/>
                <w:id w:val="-462964796"/>
                <w:lock w:val="sdtLocked"/>
              </w:sdtPr>
              <w:sdtContent>
                <w:tc>
                  <w:tcPr>
                    <w:tcW w:w="279" w:type="pct"/>
                    <w:shd w:val="clear" w:color="auto" w:fill="auto"/>
                    <w:vAlign w:val="center"/>
                  </w:tcPr>
                  <w:p w:rsidR="004E33AF" w:rsidRPr="00BB231E" w:rsidRDefault="00667A6F" w:rsidP="00B45ADF">
                    <w:pPr>
                      <w:ind w:rightChars="-51" w:right="-107"/>
                      <w:jc w:val="center"/>
                      <w:rPr>
                        <w:sz w:val="18"/>
                        <w:szCs w:val="18"/>
                      </w:rPr>
                    </w:pPr>
                    <w:r w:rsidRPr="00BB231E">
                      <w:rPr>
                        <w:rFonts w:hint="eastAsia"/>
                        <w:sz w:val="18"/>
                        <w:szCs w:val="18"/>
                      </w:rPr>
                      <w:t>减值准备</w:t>
                    </w:r>
                  </w:p>
                </w:tc>
              </w:sdtContent>
            </w:sdt>
            <w:sdt>
              <w:sdtPr>
                <w:rPr>
                  <w:sz w:val="18"/>
                  <w:szCs w:val="18"/>
                </w:rPr>
                <w:tag w:val="_PLD_1d7bbdc4e6144c95a3fcb7369904bea6"/>
                <w:id w:val="1295098811"/>
                <w:lock w:val="sdtLocked"/>
              </w:sdtPr>
              <w:sdtContent>
                <w:tc>
                  <w:tcPr>
                    <w:tcW w:w="917" w:type="pct"/>
                    <w:shd w:val="clear" w:color="auto" w:fill="auto"/>
                    <w:vAlign w:val="center"/>
                  </w:tcPr>
                  <w:p w:rsidR="004E33AF" w:rsidRPr="00BB231E" w:rsidRDefault="00667A6F">
                    <w:pPr>
                      <w:jc w:val="center"/>
                      <w:rPr>
                        <w:sz w:val="18"/>
                        <w:szCs w:val="18"/>
                      </w:rPr>
                    </w:pPr>
                    <w:r w:rsidRPr="00BB231E">
                      <w:rPr>
                        <w:rFonts w:hint="eastAsia"/>
                        <w:sz w:val="18"/>
                        <w:szCs w:val="18"/>
                      </w:rPr>
                      <w:t>账面价值</w:t>
                    </w:r>
                  </w:p>
                </w:tc>
              </w:sdtContent>
            </w:sdt>
            <w:sdt>
              <w:sdtPr>
                <w:rPr>
                  <w:sz w:val="18"/>
                  <w:szCs w:val="18"/>
                </w:rPr>
                <w:tag w:val="_PLD_bd8a9c944702423e9ff20ddba1c4b3aa"/>
                <w:id w:val="-1824647953"/>
                <w:lock w:val="sdtLocked"/>
              </w:sdtPr>
              <w:sdtContent>
                <w:tc>
                  <w:tcPr>
                    <w:tcW w:w="917" w:type="pct"/>
                    <w:shd w:val="clear" w:color="auto" w:fill="auto"/>
                    <w:vAlign w:val="center"/>
                  </w:tcPr>
                  <w:p w:rsidR="004E33AF" w:rsidRPr="00BB231E" w:rsidRDefault="00667A6F">
                    <w:pPr>
                      <w:jc w:val="center"/>
                      <w:rPr>
                        <w:sz w:val="18"/>
                        <w:szCs w:val="18"/>
                      </w:rPr>
                    </w:pPr>
                    <w:r w:rsidRPr="00BB231E">
                      <w:rPr>
                        <w:rFonts w:hint="eastAsia"/>
                        <w:sz w:val="18"/>
                        <w:szCs w:val="18"/>
                      </w:rPr>
                      <w:t>账面余额</w:t>
                    </w:r>
                  </w:p>
                </w:tc>
              </w:sdtContent>
            </w:sdt>
            <w:sdt>
              <w:sdtPr>
                <w:rPr>
                  <w:sz w:val="18"/>
                  <w:szCs w:val="18"/>
                </w:rPr>
                <w:tag w:val="_PLD_708c7153bc9a48c792e109da0ba5f2f8"/>
                <w:id w:val="1807817539"/>
                <w:lock w:val="sdtLocked"/>
              </w:sdtPr>
              <w:sdtContent>
                <w:tc>
                  <w:tcPr>
                    <w:tcW w:w="285" w:type="pct"/>
                    <w:shd w:val="clear" w:color="auto" w:fill="auto"/>
                    <w:vAlign w:val="center"/>
                  </w:tcPr>
                  <w:p w:rsidR="004E33AF" w:rsidRPr="00BB231E" w:rsidRDefault="00667A6F" w:rsidP="00B45ADF">
                    <w:pPr>
                      <w:ind w:rightChars="-51" w:right="-107"/>
                      <w:jc w:val="center"/>
                      <w:rPr>
                        <w:sz w:val="18"/>
                        <w:szCs w:val="18"/>
                      </w:rPr>
                    </w:pPr>
                    <w:r w:rsidRPr="00BB231E">
                      <w:rPr>
                        <w:rFonts w:hint="eastAsia"/>
                        <w:sz w:val="18"/>
                        <w:szCs w:val="18"/>
                      </w:rPr>
                      <w:t>减值准备</w:t>
                    </w:r>
                  </w:p>
                </w:tc>
              </w:sdtContent>
            </w:sdt>
            <w:sdt>
              <w:sdtPr>
                <w:rPr>
                  <w:sz w:val="18"/>
                  <w:szCs w:val="18"/>
                </w:rPr>
                <w:tag w:val="_PLD_1516e7000a9747a28074e3f321fa96a7"/>
                <w:id w:val="766902878"/>
                <w:lock w:val="sdtLocked"/>
              </w:sdtPr>
              <w:sdtContent>
                <w:tc>
                  <w:tcPr>
                    <w:tcW w:w="917" w:type="pct"/>
                    <w:shd w:val="clear" w:color="auto" w:fill="auto"/>
                    <w:vAlign w:val="center"/>
                  </w:tcPr>
                  <w:p w:rsidR="004E33AF" w:rsidRPr="00BB231E" w:rsidRDefault="00667A6F">
                    <w:pPr>
                      <w:jc w:val="center"/>
                      <w:rPr>
                        <w:sz w:val="18"/>
                        <w:szCs w:val="18"/>
                      </w:rPr>
                    </w:pPr>
                    <w:r w:rsidRPr="00BB231E">
                      <w:rPr>
                        <w:rFonts w:hint="eastAsia"/>
                        <w:sz w:val="18"/>
                        <w:szCs w:val="18"/>
                      </w:rPr>
                      <w:t>账面价值</w:t>
                    </w:r>
                  </w:p>
                </w:tc>
              </w:sdtContent>
            </w:sdt>
          </w:tr>
          <w:tr w:rsidR="00B45ADF" w:rsidRPr="00BB231E" w:rsidTr="001914E1">
            <w:trPr>
              <w:cantSplit/>
              <w:trHeight w:val="284"/>
            </w:trPr>
            <w:sdt>
              <w:sdtPr>
                <w:rPr>
                  <w:sz w:val="18"/>
                  <w:szCs w:val="18"/>
                </w:rPr>
                <w:tag w:val="_PLD_4ebe1ee9ac3f4ad385baa94779730fbb"/>
                <w:id w:val="720628931"/>
                <w:lock w:val="sdtLocked"/>
              </w:sdtPr>
              <w:sdtContent>
                <w:tc>
                  <w:tcPr>
                    <w:tcW w:w="767" w:type="pct"/>
                    <w:shd w:val="clear" w:color="auto" w:fill="auto"/>
                    <w:vAlign w:val="center"/>
                  </w:tcPr>
                  <w:p w:rsidR="00B45ADF" w:rsidRPr="00BB231E" w:rsidRDefault="00B45ADF" w:rsidP="00BB231E">
                    <w:pPr>
                      <w:jc w:val="both"/>
                      <w:rPr>
                        <w:sz w:val="18"/>
                        <w:szCs w:val="18"/>
                      </w:rPr>
                    </w:pPr>
                    <w:r w:rsidRPr="00BB231E">
                      <w:rPr>
                        <w:rFonts w:hint="eastAsia"/>
                        <w:sz w:val="18"/>
                        <w:szCs w:val="18"/>
                      </w:rPr>
                      <w:t>对子公司投资</w:t>
                    </w:r>
                  </w:p>
                </w:tc>
              </w:sdtContent>
            </w:sdt>
            <w:tc>
              <w:tcPr>
                <w:tcW w:w="917" w:type="pct"/>
                <w:shd w:val="clear" w:color="auto" w:fill="auto"/>
                <w:vAlign w:val="center"/>
              </w:tcPr>
              <w:p w:rsidR="00B45ADF" w:rsidRPr="00B45ADF" w:rsidRDefault="00B45ADF" w:rsidP="001914E1">
                <w:pPr>
                  <w:jc w:val="right"/>
                  <w:rPr>
                    <w:sz w:val="18"/>
                    <w:szCs w:val="18"/>
                  </w:rPr>
                </w:pPr>
                <w:r w:rsidRPr="00B45ADF">
                  <w:rPr>
                    <w:sz w:val="18"/>
                    <w:szCs w:val="18"/>
                  </w:rPr>
                  <w:t>3,098,656,197.13</w:t>
                </w:r>
              </w:p>
            </w:tc>
            <w:tc>
              <w:tcPr>
                <w:tcW w:w="279" w:type="pct"/>
                <w:shd w:val="clear" w:color="auto" w:fill="auto"/>
                <w:vAlign w:val="center"/>
              </w:tcPr>
              <w:p w:rsidR="00B45ADF" w:rsidRPr="00B45ADF" w:rsidRDefault="00B45ADF" w:rsidP="001914E1">
                <w:pPr>
                  <w:jc w:val="right"/>
                  <w:rPr>
                    <w:sz w:val="18"/>
                    <w:szCs w:val="18"/>
                  </w:rPr>
                </w:pPr>
              </w:p>
            </w:tc>
            <w:tc>
              <w:tcPr>
                <w:tcW w:w="917" w:type="pct"/>
                <w:shd w:val="clear" w:color="auto" w:fill="auto"/>
                <w:vAlign w:val="center"/>
              </w:tcPr>
              <w:p w:rsidR="00B45ADF" w:rsidRPr="00B45ADF" w:rsidRDefault="00B45ADF" w:rsidP="001914E1">
                <w:pPr>
                  <w:jc w:val="right"/>
                  <w:rPr>
                    <w:sz w:val="18"/>
                    <w:szCs w:val="18"/>
                  </w:rPr>
                </w:pPr>
                <w:r w:rsidRPr="00B45ADF">
                  <w:rPr>
                    <w:sz w:val="18"/>
                    <w:szCs w:val="18"/>
                  </w:rPr>
                  <w:t>3,098,656,197.13</w:t>
                </w:r>
              </w:p>
            </w:tc>
            <w:tc>
              <w:tcPr>
                <w:tcW w:w="917" w:type="pct"/>
                <w:shd w:val="clear" w:color="auto" w:fill="auto"/>
                <w:vAlign w:val="center"/>
              </w:tcPr>
              <w:p w:rsidR="00B45ADF" w:rsidRPr="00BB231E" w:rsidRDefault="00B45ADF" w:rsidP="001914E1">
                <w:pPr>
                  <w:jc w:val="right"/>
                  <w:rPr>
                    <w:sz w:val="18"/>
                    <w:szCs w:val="18"/>
                  </w:rPr>
                </w:pPr>
                <w:r w:rsidRPr="00BB231E">
                  <w:rPr>
                    <w:sz w:val="18"/>
                    <w:szCs w:val="18"/>
                  </w:rPr>
                  <w:t>3,098,656,197.13</w:t>
                </w:r>
              </w:p>
            </w:tc>
            <w:tc>
              <w:tcPr>
                <w:tcW w:w="285" w:type="pct"/>
                <w:shd w:val="clear" w:color="auto" w:fill="auto"/>
                <w:vAlign w:val="center"/>
              </w:tcPr>
              <w:p w:rsidR="00B45ADF" w:rsidRPr="00BB231E" w:rsidRDefault="00B45ADF" w:rsidP="001914E1">
                <w:pPr>
                  <w:jc w:val="right"/>
                  <w:rPr>
                    <w:sz w:val="18"/>
                    <w:szCs w:val="18"/>
                  </w:rPr>
                </w:pPr>
              </w:p>
            </w:tc>
            <w:tc>
              <w:tcPr>
                <w:tcW w:w="917" w:type="pct"/>
                <w:shd w:val="clear" w:color="auto" w:fill="auto"/>
                <w:vAlign w:val="center"/>
              </w:tcPr>
              <w:p w:rsidR="00B45ADF" w:rsidRPr="00BB231E" w:rsidRDefault="00B45ADF" w:rsidP="001914E1">
                <w:pPr>
                  <w:jc w:val="right"/>
                  <w:rPr>
                    <w:sz w:val="18"/>
                    <w:szCs w:val="18"/>
                  </w:rPr>
                </w:pPr>
                <w:r w:rsidRPr="00BB231E">
                  <w:rPr>
                    <w:sz w:val="18"/>
                    <w:szCs w:val="18"/>
                  </w:rPr>
                  <w:t>3,098,656,197.13</w:t>
                </w:r>
              </w:p>
            </w:tc>
          </w:tr>
          <w:tr w:rsidR="00B45ADF" w:rsidRPr="00BB231E" w:rsidTr="001914E1">
            <w:trPr>
              <w:cantSplit/>
              <w:trHeight w:val="284"/>
            </w:trPr>
            <w:sdt>
              <w:sdtPr>
                <w:rPr>
                  <w:sz w:val="18"/>
                  <w:szCs w:val="18"/>
                </w:rPr>
                <w:tag w:val="_PLD_9263aaad34014fc5b2f7cd8ae963698b"/>
                <w:id w:val="1384916147"/>
                <w:lock w:val="sdtLocked"/>
              </w:sdtPr>
              <w:sdtContent>
                <w:tc>
                  <w:tcPr>
                    <w:tcW w:w="767" w:type="pct"/>
                    <w:shd w:val="clear" w:color="auto" w:fill="auto"/>
                    <w:vAlign w:val="center"/>
                  </w:tcPr>
                  <w:p w:rsidR="00B45ADF" w:rsidRPr="00BB231E" w:rsidRDefault="00B45ADF" w:rsidP="00BB231E">
                    <w:pPr>
                      <w:jc w:val="both"/>
                      <w:rPr>
                        <w:sz w:val="18"/>
                        <w:szCs w:val="18"/>
                      </w:rPr>
                    </w:pPr>
                    <w:r w:rsidRPr="00BB231E">
                      <w:rPr>
                        <w:rFonts w:hint="eastAsia"/>
                        <w:sz w:val="18"/>
                        <w:szCs w:val="18"/>
                      </w:rPr>
                      <w:t>对联营、合营企业投资</w:t>
                    </w:r>
                  </w:p>
                </w:tc>
              </w:sdtContent>
            </w:sdt>
            <w:tc>
              <w:tcPr>
                <w:tcW w:w="917" w:type="pct"/>
                <w:shd w:val="clear" w:color="auto" w:fill="auto"/>
                <w:vAlign w:val="center"/>
              </w:tcPr>
              <w:p w:rsidR="00B45ADF" w:rsidRPr="00B45ADF" w:rsidRDefault="00B45ADF" w:rsidP="001914E1">
                <w:pPr>
                  <w:jc w:val="right"/>
                  <w:rPr>
                    <w:sz w:val="18"/>
                    <w:szCs w:val="18"/>
                  </w:rPr>
                </w:pPr>
                <w:r w:rsidRPr="00B45ADF">
                  <w:rPr>
                    <w:sz w:val="18"/>
                    <w:szCs w:val="18"/>
                  </w:rPr>
                  <w:t>86,135,770.24</w:t>
                </w:r>
              </w:p>
            </w:tc>
            <w:tc>
              <w:tcPr>
                <w:tcW w:w="279" w:type="pct"/>
                <w:shd w:val="clear" w:color="auto" w:fill="auto"/>
                <w:vAlign w:val="center"/>
              </w:tcPr>
              <w:p w:rsidR="00B45ADF" w:rsidRPr="00B45ADF" w:rsidRDefault="00B45ADF" w:rsidP="001914E1">
                <w:pPr>
                  <w:jc w:val="right"/>
                  <w:rPr>
                    <w:sz w:val="18"/>
                    <w:szCs w:val="18"/>
                  </w:rPr>
                </w:pPr>
              </w:p>
            </w:tc>
            <w:tc>
              <w:tcPr>
                <w:tcW w:w="917" w:type="pct"/>
                <w:shd w:val="clear" w:color="auto" w:fill="auto"/>
                <w:vAlign w:val="center"/>
              </w:tcPr>
              <w:p w:rsidR="00B45ADF" w:rsidRPr="00B45ADF" w:rsidRDefault="00B45ADF" w:rsidP="001914E1">
                <w:pPr>
                  <w:jc w:val="right"/>
                  <w:rPr>
                    <w:sz w:val="18"/>
                    <w:szCs w:val="18"/>
                  </w:rPr>
                </w:pPr>
                <w:r w:rsidRPr="00B45ADF">
                  <w:rPr>
                    <w:sz w:val="18"/>
                    <w:szCs w:val="18"/>
                  </w:rPr>
                  <w:t>86,135,770.24</w:t>
                </w:r>
              </w:p>
            </w:tc>
            <w:tc>
              <w:tcPr>
                <w:tcW w:w="917" w:type="pct"/>
                <w:shd w:val="clear" w:color="auto" w:fill="auto"/>
                <w:vAlign w:val="center"/>
              </w:tcPr>
              <w:p w:rsidR="00B45ADF" w:rsidRPr="00BB231E" w:rsidRDefault="00B45ADF" w:rsidP="001914E1">
                <w:pPr>
                  <w:jc w:val="right"/>
                  <w:rPr>
                    <w:sz w:val="18"/>
                    <w:szCs w:val="18"/>
                  </w:rPr>
                </w:pPr>
                <w:r w:rsidRPr="00BB231E">
                  <w:rPr>
                    <w:sz w:val="18"/>
                    <w:szCs w:val="18"/>
                  </w:rPr>
                  <w:t>56,073,934.01</w:t>
                </w:r>
              </w:p>
            </w:tc>
            <w:tc>
              <w:tcPr>
                <w:tcW w:w="285" w:type="pct"/>
                <w:shd w:val="clear" w:color="auto" w:fill="auto"/>
                <w:vAlign w:val="center"/>
              </w:tcPr>
              <w:p w:rsidR="00B45ADF" w:rsidRPr="00BB231E" w:rsidRDefault="00B45ADF" w:rsidP="001914E1">
                <w:pPr>
                  <w:jc w:val="right"/>
                  <w:rPr>
                    <w:sz w:val="18"/>
                    <w:szCs w:val="18"/>
                  </w:rPr>
                </w:pPr>
              </w:p>
            </w:tc>
            <w:tc>
              <w:tcPr>
                <w:tcW w:w="917" w:type="pct"/>
                <w:shd w:val="clear" w:color="auto" w:fill="auto"/>
                <w:vAlign w:val="center"/>
              </w:tcPr>
              <w:p w:rsidR="00B45ADF" w:rsidRPr="00BB231E" w:rsidRDefault="00B45ADF" w:rsidP="001914E1">
                <w:pPr>
                  <w:jc w:val="right"/>
                  <w:rPr>
                    <w:sz w:val="18"/>
                    <w:szCs w:val="18"/>
                  </w:rPr>
                </w:pPr>
                <w:r w:rsidRPr="00BB231E">
                  <w:rPr>
                    <w:sz w:val="18"/>
                    <w:szCs w:val="18"/>
                  </w:rPr>
                  <w:t>56,073,934.01</w:t>
                </w:r>
              </w:p>
            </w:tc>
          </w:tr>
          <w:tr w:rsidR="00B45ADF" w:rsidRPr="00BB231E" w:rsidTr="001914E1">
            <w:trPr>
              <w:cantSplit/>
              <w:trHeight w:val="284"/>
            </w:trPr>
            <w:sdt>
              <w:sdtPr>
                <w:rPr>
                  <w:sz w:val="18"/>
                  <w:szCs w:val="18"/>
                </w:rPr>
                <w:tag w:val="_PLD_5ced5d3fd2d845df89e0e68805ac19fe"/>
                <w:id w:val="878747714"/>
                <w:lock w:val="sdtLocked"/>
              </w:sdtPr>
              <w:sdtContent>
                <w:tc>
                  <w:tcPr>
                    <w:tcW w:w="767" w:type="pct"/>
                    <w:shd w:val="clear" w:color="auto" w:fill="auto"/>
                    <w:vAlign w:val="center"/>
                  </w:tcPr>
                  <w:p w:rsidR="00B45ADF" w:rsidRPr="00BB231E" w:rsidRDefault="00B45ADF">
                    <w:pPr>
                      <w:jc w:val="center"/>
                      <w:rPr>
                        <w:sz w:val="18"/>
                        <w:szCs w:val="18"/>
                      </w:rPr>
                    </w:pPr>
                    <w:r w:rsidRPr="00BB231E">
                      <w:rPr>
                        <w:rFonts w:hint="eastAsia"/>
                        <w:sz w:val="18"/>
                        <w:szCs w:val="18"/>
                      </w:rPr>
                      <w:t>合计</w:t>
                    </w:r>
                  </w:p>
                </w:tc>
              </w:sdtContent>
            </w:sdt>
            <w:tc>
              <w:tcPr>
                <w:tcW w:w="917" w:type="pct"/>
                <w:shd w:val="clear" w:color="auto" w:fill="auto"/>
                <w:vAlign w:val="center"/>
              </w:tcPr>
              <w:p w:rsidR="00B45ADF" w:rsidRPr="00B45ADF" w:rsidRDefault="00B45ADF" w:rsidP="001914E1">
                <w:pPr>
                  <w:jc w:val="right"/>
                  <w:rPr>
                    <w:sz w:val="18"/>
                    <w:szCs w:val="18"/>
                  </w:rPr>
                </w:pPr>
                <w:r w:rsidRPr="00B45ADF">
                  <w:rPr>
                    <w:sz w:val="18"/>
                    <w:szCs w:val="18"/>
                  </w:rPr>
                  <w:t>3,184,791,967.37</w:t>
                </w:r>
              </w:p>
            </w:tc>
            <w:tc>
              <w:tcPr>
                <w:tcW w:w="279" w:type="pct"/>
                <w:shd w:val="clear" w:color="auto" w:fill="auto"/>
                <w:vAlign w:val="center"/>
              </w:tcPr>
              <w:p w:rsidR="00B45ADF" w:rsidRPr="00B45ADF" w:rsidRDefault="00B45ADF" w:rsidP="001914E1">
                <w:pPr>
                  <w:jc w:val="right"/>
                  <w:rPr>
                    <w:sz w:val="18"/>
                    <w:szCs w:val="18"/>
                  </w:rPr>
                </w:pPr>
              </w:p>
            </w:tc>
            <w:tc>
              <w:tcPr>
                <w:tcW w:w="917" w:type="pct"/>
                <w:shd w:val="clear" w:color="auto" w:fill="auto"/>
                <w:vAlign w:val="center"/>
              </w:tcPr>
              <w:p w:rsidR="00B45ADF" w:rsidRPr="00B45ADF" w:rsidRDefault="00B45ADF" w:rsidP="001914E1">
                <w:pPr>
                  <w:jc w:val="right"/>
                  <w:rPr>
                    <w:sz w:val="18"/>
                    <w:szCs w:val="18"/>
                  </w:rPr>
                </w:pPr>
                <w:r w:rsidRPr="00B45ADF">
                  <w:rPr>
                    <w:sz w:val="18"/>
                    <w:szCs w:val="18"/>
                  </w:rPr>
                  <w:t>3,184,791,967.37</w:t>
                </w:r>
              </w:p>
            </w:tc>
            <w:tc>
              <w:tcPr>
                <w:tcW w:w="917" w:type="pct"/>
                <w:shd w:val="clear" w:color="auto" w:fill="auto"/>
                <w:vAlign w:val="center"/>
              </w:tcPr>
              <w:p w:rsidR="00B45ADF" w:rsidRPr="00BB231E" w:rsidRDefault="00B45ADF" w:rsidP="001914E1">
                <w:pPr>
                  <w:jc w:val="right"/>
                  <w:rPr>
                    <w:sz w:val="18"/>
                    <w:szCs w:val="18"/>
                  </w:rPr>
                </w:pPr>
                <w:r w:rsidRPr="00BB231E">
                  <w:rPr>
                    <w:sz w:val="18"/>
                    <w:szCs w:val="18"/>
                  </w:rPr>
                  <w:t>3,154,730,131.14</w:t>
                </w:r>
              </w:p>
            </w:tc>
            <w:tc>
              <w:tcPr>
                <w:tcW w:w="285" w:type="pct"/>
                <w:shd w:val="clear" w:color="auto" w:fill="auto"/>
                <w:vAlign w:val="center"/>
              </w:tcPr>
              <w:p w:rsidR="00B45ADF" w:rsidRPr="00BB231E" w:rsidRDefault="00B45ADF" w:rsidP="001914E1">
                <w:pPr>
                  <w:jc w:val="right"/>
                  <w:rPr>
                    <w:sz w:val="18"/>
                    <w:szCs w:val="18"/>
                  </w:rPr>
                </w:pPr>
              </w:p>
            </w:tc>
            <w:tc>
              <w:tcPr>
                <w:tcW w:w="917" w:type="pct"/>
                <w:shd w:val="clear" w:color="auto" w:fill="auto"/>
                <w:vAlign w:val="center"/>
              </w:tcPr>
              <w:p w:rsidR="00B45ADF" w:rsidRPr="00BB231E" w:rsidRDefault="00B45ADF" w:rsidP="001914E1">
                <w:pPr>
                  <w:jc w:val="right"/>
                  <w:rPr>
                    <w:sz w:val="18"/>
                    <w:szCs w:val="18"/>
                  </w:rPr>
                </w:pPr>
                <w:r w:rsidRPr="00BB231E">
                  <w:rPr>
                    <w:sz w:val="18"/>
                    <w:szCs w:val="18"/>
                  </w:rPr>
                  <w:t>3,154,730,131.14</w:t>
                </w:r>
              </w:p>
            </w:tc>
          </w:tr>
        </w:tbl>
        <w:p w:rsidR="004E33AF" w:rsidRDefault="00D37ACB">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4E33AF" w:rsidRDefault="00667A6F" w:rsidP="00634E97">
          <w:pPr>
            <w:pStyle w:val="4"/>
            <w:numPr>
              <w:ilvl w:val="0"/>
              <w:numId w:val="113"/>
            </w:numPr>
          </w:pPr>
          <w:r>
            <w:rPr>
              <w:rFonts w:hint="eastAsia"/>
            </w:rPr>
            <w:t>对子公司投资</w:t>
          </w:r>
        </w:p>
        <w:sdt>
          <w:sdtPr>
            <w:alias w:val="是否适用：母公司对子公司投资[双击切换]"/>
            <w:tag w:val="_GBC_db6ca6099b0a42bca0cbba7ead69557f"/>
            <w:id w:val="958080113"/>
            <w:lock w:val="sdtLocked"/>
            <w:placeholder>
              <w:docPart w:val="GBC22222222222222222222222222222"/>
            </w:placeholder>
          </w:sdtPr>
          <w:sdtContent>
            <w:p w:rsidR="004E33AF" w:rsidRDefault="00D37ACB">
              <w:r>
                <w:fldChar w:fldCharType="begin"/>
              </w:r>
              <w:r w:rsidR="00BB231E">
                <w:instrText xml:space="preserve">MACROBUTTON  SnrToggleCheckbox √适用 </w:instrText>
              </w:r>
              <w:r>
                <w:fldChar w:fldCharType="end"/>
              </w:r>
              <w:r>
                <w:fldChar w:fldCharType="begin"/>
              </w:r>
              <w:r w:rsidR="00BB231E">
                <w:instrText xml:space="preserve"> MACROBUTTON  SnrToggleCheckbox □不适用 </w:instrText>
              </w:r>
              <w:r>
                <w:fldChar w:fldCharType="end"/>
              </w:r>
            </w:p>
          </w:sdtContent>
        </w:sdt>
        <w:p w:rsidR="004E33AF" w:rsidRDefault="00667A6F" w:rsidP="000B3F03">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757"/>
            <w:gridCol w:w="994"/>
            <w:gridCol w:w="1027"/>
            <w:gridCol w:w="1750"/>
          </w:tblGrid>
          <w:tr w:rsidR="0070297D" w:rsidRPr="00BB231E" w:rsidTr="00DD11E3">
            <w:trPr>
              <w:trHeight w:val="284"/>
            </w:trPr>
            <w:sdt>
              <w:sdtPr>
                <w:rPr>
                  <w:sz w:val="18"/>
                  <w:szCs w:val="18"/>
                </w:rPr>
                <w:tag w:val="_PLD_43f5c326f4e64acb83b7062be90601f4"/>
                <w:id w:val="4629222"/>
                <w:lock w:val="sdtLocked"/>
              </w:sdtPr>
              <w:sdtContent>
                <w:tc>
                  <w:tcPr>
                    <w:tcW w:w="1942" w:type="pct"/>
                    <w:tcBorders>
                      <w:top w:val="single" w:sz="4" w:space="0" w:color="auto"/>
                      <w:left w:val="single" w:sz="4" w:space="0" w:color="auto"/>
                      <w:bottom w:val="single" w:sz="4" w:space="0" w:color="auto"/>
                      <w:right w:val="single" w:sz="4" w:space="0" w:color="auto"/>
                    </w:tcBorders>
                    <w:shd w:val="clear" w:color="auto" w:fill="auto"/>
                    <w:vAlign w:val="center"/>
                  </w:tcPr>
                  <w:p w:rsidR="0070297D" w:rsidRPr="00BB231E" w:rsidRDefault="0070297D" w:rsidP="00936387">
                    <w:pPr>
                      <w:jc w:val="center"/>
                      <w:rPr>
                        <w:sz w:val="18"/>
                        <w:szCs w:val="18"/>
                      </w:rPr>
                    </w:pPr>
                    <w:r w:rsidRPr="00BB231E">
                      <w:rPr>
                        <w:rFonts w:hint="eastAsia"/>
                        <w:sz w:val="18"/>
                        <w:szCs w:val="18"/>
                      </w:rPr>
                      <w:t>被投资单位</w:t>
                    </w:r>
                  </w:p>
                </w:tc>
              </w:sdtContent>
            </w:sdt>
            <w:sdt>
              <w:sdtPr>
                <w:rPr>
                  <w:sz w:val="18"/>
                  <w:szCs w:val="18"/>
                </w:rPr>
                <w:tag w:val="_PLD_bfc01ff1dea540d68a163c0b4f2658e7"/>
                <w:id w:val="4629223"/>
                <w:lock w:val="sdtLocked"/>
              </w:sdtPr>
              <w:sdtContent>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70297D" w:rsidRPr="00BB231E" w:rsidRDefault="0070297D" w:rsidP="00936387">
                    <w:pPr>
                      <w:jc w:val="center"/>
                      <w:rPr>
                        <w:sz w:val="18"/>
                        <w:szCs w:val="18"/>
                      </w:rPr>
                    </w:pPr>
                    <w:r w:rsidRPr="00BB231E">
                      <w:rPr>
                        <w:rFonts w:hint="eastAsia"/>
                        <w:sz w:val="18"/>
                        <w:szCs w:val="18"/>
                      </w:rPr>
                      <w:t>期初余额</w:t>
                    </w:r>
                  </w:p>
                </w:tc>
              </w:sdtContent>
            </w:sdt>
            <w:sdt>
              <w:sdtPr>
                <w:rPr>
                  <w:sz w:val="18"/>
                  <w:szCs w:val="18"/>
                </w:rPr>
                <w:tag w:val="_PLD_2868730cdc514c8c888f9e5fbbf1861b"/>
                <w:id w:val="4629224"/>
                <w:lock w:val="sdtLocked"/>
              </w:sdtPr>
              <w:sdtContent>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70297D" w:rsidRPr="00BB231E" w:rsidRDefault="0070297D" w:rsidP="00936387">
                    <w:pPr>
                      <w:jc w:val="center"/>
                      <w:rPr>
                        <w:sz w:val="18"/>
                        <w:szCs w:val="18"/>
                      </w:rPr>
                    </w:pPr>
                    <w:r w:rsidRPr="00BB231E">
                      <w:rPr>
                        <w:rFonts w:hint="eastAsia"/>
                        <w:sz w:val="18"/>
                        <w:szCs w:val="18"/>
                      </w:rPr>
                      <w:t>本期增加</w:t>
                    </w:r>
                  </w:p>
                </w:tc>
              </w:sdtContent>
            </w:sdt>
            <w:sdt>
              <w:sdtPr>
                <w:rPr>
                  <w:sz w:val="18"/>
                  <w:szCs w:val="18"/>
                </w:rPr>
                <w:tag w:val="_PLD_53aab3e541434694890e1daaef86892e"/>
                <w:id w:val="4629225"/>
                <w:lock w:val="sdtLocked"/>
              </w:sdtPr>
              <w:sdtContent>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70297D" w:rsidRPr="00BB231E" w:rsidRDefault="0070297D" w:rsidP="00936387">
                    <w:pPr>
                      <w:jc w:val="center"/>
                      <w:rPr>
                        <w:sz w:val="18"/>
                        <w:szCs w:val="18"/>
                      </w:rPr>
                    </w:pPr>
                    <w:r w:rsidRPr="00BB231E">
                      <w:rPr>
                        <w:rFonts w:hint="eastAsia"/>
                        <w:sz w:val="18"/>
                        <w:szCs w:val="18"/>
                      </w:rPr>
                      <w:t>本期减少</w:t>
                    </w:r>
                  </w:p>
                </w:tc>
              </w:sdtContent>
            </w:sdt>
            <w:sdt>
              <w:sdtPr>
                <w:rPr>
                  <w:sz w:val="18"/>
                  <w:szCs w:val="18"/>
                </w:rPr>
                <w:tag w:val="_PLD_eeaa6cf867964b44953ca6fa9f1417b3"/>
                <w:id w:val="4629226"/>
                <w:lock w:val="sdtLocked"/>
              </w:sdtPr>
              <w:sdtContent>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70297D" w:rsidRPr="00BB231E" w:rsidRDefault="0070297D" w:rsidP="00936387">
                    <w:pPr>
                      <w:jc w:val="center"/>
                      <w:rPr>
                        <w:sz w:val="18"/>
                        <w:szCs w:val="18"/>
                      </w:rPr>
                    </w:pPr>
                    <w:r w:rsidRPr="00BB231E">
                      <w:rPr>
                        <w:rFonts w:hint="eastAsia"/>
                        <w:sz w:val="18"/>
                        <w:szCs w:val="18"/>
                      </w:rPr>
                      <w:t>期末余额</w:t>
                    </w:r>
                  </w:p>
                </w:tc>
              </w:sdtContent>
            </w:sdt>
          </w:tr>
          <w:sdt>
            <w:sdtPr>
              <w:rPr>
                <w:sz w:val="18"/>
                <w:szCs w:val="18"/>
              </w:rPr>
              <w:alias w:val="长期股权投资明细"/>
              <w:tag w:val="_TUP_ffd53d91c32d4e5ea37a6c2ca799f0e2"/>
              <w:id w:val="4629229"/>
              <w:lock w:val="sdtLocked"/>
            </w:sdtPr>
            <w:sdtContent>
              <w:tr w:rsidR="0070297D" w:rsidRPr="00BB231E" w:rsidTr="00DD11E3">
                <w:trPr>
                  <w:trHeight w:val="284"/>
                </w:trPr>
                <w:tc>
                  <w:tcPr>
                    <w:tcW w:w="194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DD11E3">
                    <w:pPr>
                      <w:jc w:val="both"/>
                      <w:rPr>
                        <w:sz w:val="18"/>
                        <w:szCs w:val="18"/>
                      </w:rPr>
                    </w:pPr>
                    <w:r w:rsidRPr="00BB231E">
                      <w:rPr>
                        <w:sz w:val="18"/>
                        <w:szCs w:val="18"/>
                      </w:rPr>
                      <w:t>福建中闽能源投资有限责任公司</w:t>
                    </w:r>
                  </w:p>
                </w:tc>
                <w:tc>
                  <w:tcPr>
                    <w:tcW w:w="97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r w:rsidRPr="00BB231E">
                      <w:rPr>
                        <w:sz w:val="18"/>
                        <w:szCs w:val="18"/>
                      </w:rPr>
                      <w:t>1,374,836,636.32</w:t>
                    </w:r>
                  </w:p>
                </w:tc>
                <w:tc>
                  <w:tcPr>
                    <w:tcW w:w="550"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968" w:type="pct"/>
                    <w:tcBorders>
                      <w:top w:val="single" w:sz="4" w:space="0" w:color="auto"/>
                      <w:left w:val="single" w:sz="4" w:space="0" w:color="auto"/>
                      <w:bottom w:val="single" w:sz="4" w:space="0" w:color="auto"/>
                      <w:right w:val="single" w:sz="4" w:space="0" w:color="auto"/>
                    </w:tcBorders>
                    <w:vAlign w:val="center"/>
                  </w:tcPr>
                  <w:p w:rsidR="0070297D" w:rsidRPr="001914E1" w:rsidRDefault="0070297D" w:rsidP="00936387">
                    <w:pPr>
                      <w:jc w:val="right"/>
                      <w:rPr>
                        <w:sz w:val="18"/>
                        <w:szCs w:val="18"/>
                      </w:rPr>
                    </w:pPr>
                    <w:r w:rsidRPr="001914E1">
                      <w:rPr>
                        <w:sz w:val="18"/>
                        <w:szCs w:val="18"/>
                      </w:rPr>
                      <w:t>1,374,836,636.32</w:t>
                    </w:r>
                  </w:p>
                </w:tc>
              </w:tr>
            </w:sdtContent>
          </w:sdt>
          <w:sdt>
            <w:sdtPr>
              <w:rPr>
                <w:sz w:val="18"/>
                <w:szCs w:val="18"/>
              </w:rPr>
              <w:alias w:val="长期股权投资明细"/>
              <w:tag w:val="_TUP_ffd53d91c32d4e5ea37a6c2ca799f0e2"/>
              <w:id w:val="4629230"/>
              <w:lock w:val="sdtLocked"/>
            </w:sdtPr>
            <w:sdtContent>
              <w:tr w:rsidR="0070297D" w:rsidRPr="00BB231E" w:rsidTr="00DD11E3">
                <w:trPr>
                  <w:trHeight w:val="284"/>
                </w:trPr>
                <w:tc>
                  <w:tcPr>
                    <w:tcW w:w="194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DD11E3">
                    <w:pPr>
                      <w:jc w:val="both"/>
                      <w:rPr>
                        <w:sz w:val="18"/>
                        <w:szCs w:val="18"/>
                      </w:rPr>
                    </w:pPr>
                    <w:r w:rsidRPr="00BB231E">
                      <w:rPr>
                        <w:sz w:val="18"/>
                        <w:szCs w:val="18"/>
                      </w:rPr>
                      <w:t>黑龙江富龙风力发电有限责任公司</w:t>
                    </w:r>
                  </w:p>
                </w:tc>
                <w:tc>
                  <w:tcPr>
                    <w:tcW w:w="97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r w:rsidRPr="00BB231E">
                      <w:rPr>
                        <w:sz w:val="18"/>
                        <w:szCs w:val="18"/>
                      </w:rPr>
                      <w:t>228,975,200.00</w:t>
                    </w:r>
                  </w:p>
                </w:tc>
                <w:tc>
                  <w:tcPr>
                    <w:tcW w:w="550"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968" w:type="pct"/>
                    <w:tcBorders>
                      <w:top w:val="single" w:sz="4" w:space="0" w:color="auto"/>
                      <w:left w:val="single" w:sz="4" w:space="0" w:color="auto"/>
                      <w:bottom w:val="single" w:sz="4" w:space="0" w:color="auto"/>
                      <w:right w:val="single" w:sz="4" w:space="0" w:color="auto"/>
                    </w:tcBorders>
                    <w:vAlign w:val="center"/>
                  </w:tcPr>
                  <w:p w:rsidR="0070297D" w:rsidRPr="001914E1" w:rsidRDefault="0070297D" w:rsidP="00936387">
                    <w:pPr>
                      <w:jc w:val="right"/>
                      <w:rPr>
                        <w:sz w:val="18"/>
                        <w:szCs w:val="18"/>
                      </w:rPr>
                    </w:pPr>
                    <w:r w:rsidRPr="001914E1">
                      <w:rPr>
                        <w:sz w:val="18"/>
                        <w:szCs w:val="18"/>
                      </w:rPr>
                      <w:t>228,975,200.00</w:t>
                    </w:r>
                  </w:p>
                </w:tc>
              </w:tr>
            </w:sdtContent>
          </w:sdt>
          <w:sdt>
            <w:sdtPr>
              <w:rPr>
                <w:sz w:val="18"/>
                <w:szCs w:val="18"/>
              </w:rPr>
              <w:alias w:val="长期股权投资明细"/>
              <w:tag w:val="_TUP_ffd53d91c32d4e5ea37a6c2ca799f0e2"/>
              <w:id w:val="4629231"/>
              <w:lock w:val="sdtLocked"/>
            </w:sdtPr>
            <w:sdtContent>
              <w:tr w:rsidR="0070297D" w:rsidRPr="00BB231E" w:rsidTr="00DD11E3">
                <w:trPr>
                  <w:trHeight w:val="284"/>
                </w:trPr>
                <w:tc>
                  <w:tcPr>
                    <w:tcW w:w="194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DD11E3">
                    <w:pPr>
                      <w:jc w:val="both"/>
                      <w:rPr>
                        <w:sz w:val="18"/>
                        <w:szCs w:val="18"/>
                      </w:rPr>
                    </w:pPr>
                    <w:r w:rsidRPr="00BB231E">
                      <w:rPr>
                        <w:sz w:val="18"/>
                        <w:szCs w:val="18"/>
                      </w:rPr>
                      <w:t>黑龙江富龙风能科技开发有限责任公司</w:t>
                    </w:r>
                  </w:p>
                </w:tc>
                <w:tc>
                  <w:tcPr>
                    <w:tcW w:w="97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r w:rsidRPr="00BB231E">
                      <w:rPr>
                        <w:sz w:val="18"/>
                        <w:szCs w:val="18"/>
                      </w:rPr>
                      <w:t>158,091,900.00</w:t>
                    </w:r>
                  </w:p>
                </w:tc>
                <w:tc>
                  <w:tcPr>
                    <w:tcW w:w="550"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968" w:type="pct"/>
                    <w:tcBorders>
                      <w:top w:val="single" w:sz="4" w:space="0" w:color="auto"/>
                      <w:left w:val="single" w:sz="4" w:space="0" w:color="auto"/>
                      <w:bottom w:val="single" w:sz="4" w:space="0" w:color="auto"/>
                      <w:right w:val="single" w:sz="4" w:space="0" w:color="auto"/>
                    </w:tcBorders>
                    <w:vAlign w:val="center"/>
                  </w:tcPr>
                  <w:p w:rsidR="0070297D" w:rsidRPr="001914E1" w:rsidRDefault="0070297D" w:rsidP="00936387">
                    <w:pPr>
                      <w:jc w:val="right"/>
                      <w:rPr>
                        <w:sz w:val="18"/>
                        <w:szCs w:val="18"/>
                      </w:rPr>
                    </w:pPr>
                    <w:r w:rsidRPr="001914E1">
                      <w:rPr>
                        <w:sz w:val="18"/>
                        <w:szCs w:val="18"/>
                      </w:rPr>
                      <w:t>158,091,900.00</w:t>
                    </w:r>
                  </w:p>
                </w:tc>
              </w:tr>
            </w:sdtContent>
          </w:sdt>
          <w:sdt>
            <w:sdtPr>
              <w:rPr>
                <w:sz w:val="18"/>
                <w:szCs w:val="18"/>
              </w:rPr>
              <w:alias w:val="长期股权投资明细"/>
              <w:tag w:val="_TUP_ffd53d91c32d4e5ea37a6c2ca799f0e2"/>
              <w:id w:val="4629232"/>
              <w:lock w:val="sdtLocked"/>
            </w:sdtPr>
            <w:sdtContent>
              <w:tr w:rsidR="0070297D" w:rsidRPr="00BB231E" w:rsidTr="00DD11E3">
                <w:trPr>
                  <w:trHeight w:val="284"/>
                </w:trPr>
                <w:tc>
                  <w:tcPr>
                    <w:tcW w:w="194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DD11E3">
                    <w:pPr>
                      <w:jc w:val="both"/>
                      <w:rPr>
                        <w:sz w:val="18"/>
                        <w:szCs w:val="18"/>
                      </w:rPr>
                    </w:pPr>
                    <w:r w:rsidRPr="00BB231E">
                      <w:rPr>
                        <w:sz w:val="18"/>
                        <w:szCs w:val="18"/>
                      </w:rPr>
                      <w:t>中闽（富锦）生物质热电有限公司</w:t>
                    </w:r>
                  </w:p>
                </w:tc>
                <w:tc>
                  <w:tcPr>
                    <w:tcW w:w="97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r w:rsidRPr="00BB231E">
                      <w:rPr>
                        <w:sz w:val="18"/>
                        <w:szCs w:val="18"/>
                      </w:rPr>
                      <w:t>60,000,000.00</w:t>
                    </w:r>
                  </w:p>
                </w:tc>
                <w:tc>
                  <w:tcPr>
                    <w:tcW w:w="550"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968" w:type="pct"/>
                    <w:tcBorders>
                      <w:top w:val="single" w:sz="4" w:space="0" w:color="auto"/>
                      <w:left w:val="single" w:sz="4" w:space="0" w:color="auto"/>
                      <w:bottom w:val="single" w:sz="4" w:space="0" w:color="auto"/>
                      <w:right w:val="single" w:sz="4" w:space="0" w:color="auto"/>
                    </w:tcBorders>
                    <w:vAlign w:val="center"/>
                  </w:tcPr>
                  <w:p w:rsidR="0070297D" w:rsidRPr="001914E1" w:rsidRDefault="0070297D" w:rsidP="00936387">
                    <w:pPr>
                      <w:jc w:val="right"/>
                      <w:rPr>
                        <w:sz w:val="18"/>
                        <w:szCs w:val="18"/>
                      </w:rPr>
                    </w:pPr>
                    <w:r w:rsidRPr="001914E1">
                      <w:rPr>
                        <w:sz w:val="18"/>
                        <w:szCs w:val="18"/>
                      </w:rPr>
                      <w:t>60,000,000.00</w:t>
                    </w:r>
                  </w:p>
                </w:tc>
              </w:tr>
            </w:sdtContent>
          </w:sdt>
          <w:sdt>
            <w:sdtPr>
              <w:rPr>
                <w:sz w:val="18"/>
                <w:szCs w:val="18"/>
              </w:rPr>
              <w:alias w:val="长期股权投资明细"/>
              <w:tag w:val="_TUP_ffd53d91c32d4e5ea37a6c2ca799f0e2"/>
              <w:id w:val="4629233"/>
              <w:lock w:val="sdtLocked"/>
            </w:sdtPr>
            <w:sdtContent>
              <w:tr w:rsidR="0070297D" w:rsidRPr="00BB231E" w:rsidTr="00DD11E3">
                <w:trPr>
                  <w:trHeight w:val="284"/>
                </w:trPr>
                <w:tc>
                  <w:tcPr>
                    <w:tcW w:w="194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DD11E3">
                    <w:pPr>
                      <w:jc w:val="both"/>
                      <w:rPr>
                        <w:sz w:val="18"/>
                        <w:szCs w:val="18"/>
                      </w:rPr>
                    </w:pPr>
                    <w:r w:rsidRPr="00BB231E">
                      <w:rPr>
                        <w:sz w:val="18"/>
                        <w:szCs w:val="18"/>
                      </w:rPr>
                      <w:t>福建中闽海上风电有限公司</w:t>
                    </w:r>
                  </w:p>
                </w:tc>
                <w:tc>
                  <w:tcPr>
                    <w:tcW w:w="97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r w:rsidRPr="00BB231E">
                      <w:rPr>
                        <w:sz w:val="18"/>
                        <w:szCs w:val="18"/>
                      </w:rPr>
                      <w:t>1,276,752,460.81</w:t>
                    </w:r>
                  </w:p>
                </w:tc>
                <w:tc>
                  <w:tcPr>
                    <w:tcW w:w="550"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968" w:type="pct"/>
                    <w:tcBorders>
                      <w:top w:val="single" w:sz="4" w:space="0" w:color="auto"/>
                      <w:left w:val="single" w:sz="4" w:space="0" w:color="auto"/>
                      <w:bottom w:val="single" w:sz="4" w:space="0" w:color="auto"/>
                      <w:right w:val="single" w:sz="4" w:space="0" w:color="auto"/>
                    </w:tcBorders>
                    <w:vAlign w:val="center"/>
                  </w:tcPr>
                  <w:p w:rsidR="0070297D" w:rsidRPr="001914E1" w:rsidRDefault="0070297D" w:rsidP="00936387">
                    <w:pPr>
                      <w:jc w:val="right"/>
                      <w:rPr>
                        <w:sz w:val="18"/>
                        <w:szCs w:val="18"/>
                      </w:rPr>
                    </w:pPr>
                    <w:r w:rsidRPr="001914E1">
                      <w:rPr>
                        <w:sz w:val="18"/>
                        <w:szCs w:val="18"/>
                      </w:rPr>
                      <w:t>1,276,752,460.81</w:t>
                    </w:r>
                  </w:p>
                </w:tc>
              </w:tr>
            </w:sdtContent>
          </w:sdt>
          <w:tr w:rsidR="0070297D" w:rsidRPr="00BB231E" w:rsidTr="00DD11E3">
            <w:trPr>
              <w:trHeight w:val="284"/>
            </w:trPr>
            <w:sdt>
              <w:sdtPr>
                <w:rPr>
                  <w:sz w:val="18"/>
                  <w:szCs w:val="18"/>
                </w:rPr>
                <w:tag w:val="_PLD_6d78abc7997f45e2969ef24257800aca"/>
                <w:id w:val="4629234"/>
                <w:lock w:val="sdtLocked"/>
              </w:sdtPr>
              <w:sdtContent>
                <w:tc>
                  <w:tcPr>
                    <w:tcW w:w="194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center"/>
                      <w:rPr>
                        <w:sz w:val="18"/>
                        <w:szCs w:val="18"/>
                      </w:rPr>
                    </w:pPr>
                    <w:r w:rsidRPr="00BB231E">
                      <w:rPr>
                        <w:rFonts w:hint="eastAsia"/>
                        <w:sz w:val="18"/>
                        <w:szCs w:val="18"/>
                      </w:rPr>
                      <w:t>合计</w:t>
                    </w:r>
                  </w:p>
                </w:tc>
              </w:sdtContent>
            </w:sdt>
            <w:tc>
              <w:tcPr>
                <w:tcW w:w="972"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r w:rsidRPr="00BB231E">
                  <w:rPr>
                    <w:sz w:val="18"/>
                    <w:szCs w:val="18"/>
                  </w:rPr>
                  <w:t>3,098,656,197.13</w:t>
                </w:r>
              </w:p>
            </w:tc>
            <w:tc>
              <w:tcPr>
                <w:tcW w:w="550"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tcPr>
              <w:p w:rsidR="0070297D" w:rsidRPr="00BB231E" w:rsidRDefault="0070297D" w:rsidP="00936387">
                <w:pPr>
                  <w:jc w:val="right"/>
                  <w:rPr>
                    <w:sz w:val="18"/>
                    <w:szCs w:val="18"/>
                  </w:rPr>
                </w:pPr>
              </w:p>
            </w:tc>
            <w:tc>
              <w:tcPr>
                <w:tcW w:w="968" w:type="pct"/>
                <w:tcBorders>
                  <w:top w:val="single" w:sz="4" w:space="0" w:color="auto"/>
                  <w:left w:val="single" w:sz="4" w:space="0" w:color="auto"/>
                  <w:bottom w:val="single" w:sz="4" w:space="0" w:color="auto"/>
                  <w:right w:val="single" w:sz="4" w:space="0" w:color="auto"/>
                </w:tcBorders>
                <w:vAlign w:val="center"/>
              </w:tcPr>
              <w:p w:rsidR="0070297D" w:rsidRPr="001914E1" w:rsidRDefault="0070297D" w:rsidP="00936387">
                <w:pPr>
                  <w:jc w:val="right"/>
                  <w:rPr>
                    <w:sz w:val="18"/>
                    <w:szCs w:val="18"/>
                  </w:rPr>
                </w:pPr>
                <w:r w:rsidRPr="001914E1">
                  <w:rPr>
                    <w:sz w:val="18"/>
                    <w:szCs w:val="18"/>
                  </w:rPr>
                  <w:t>3,098,656,197.13</w:t>
                </w:r>
              </w:p>
            </w:tc>
          </w:tr>
        </w:tbl>
        <w:p w:rsidR="004E33AF" w:rsidRDefault="00D37ACB">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rsidR="004E33AF" w:rsidRDefault="00667A6F" w:rsidP="00634E97">
          <w:pPr>
            <w:pStyle w:val="4"/>
            <w:numPr>
              <w:ilvl w:val="0"/>
              <w:numId w:val="113"/>
            </w:numPr>
          </w:pPr>
          <w:r>
            <w:rPr>
              <w:rFonts w:hint="eastAsia"/>
            </w:rPr>
            <w:t>对联营、合营企业投资</w:t>
          </w:r>
        </w:p>
        <w:sdt>
          <w:sdtPr>
            <w:alias w:val="是否适用：母公司对联营、合营企业投资[双击切换]"/>
            <w:tag w:val="_GBC_2e4760cb979247e69579530b3868e897"/>
            <w:id w:val="-2080443941"/>
            <w:lock w:val="sdtLocked"/>
            <w:placeholder>
              <w:docPart w:val="GBC22222222222222222222222222222"/>
            </w:placeholder>
          </w:sdtPr>
          <w:sdtContent>
            <w:p w:rsidR="004E33AF" w:rsidRDefault="00D37ACB" w:rsidP="001914E1">
              <w:pPr>
                <w:rPr>
                  <w:szCs w:val="21"/>
                </w:rPr>
              </w:pPr>
              <w:r>
                <w:fldChar w:fldCharType="begin"/>
              </w:r>
              <w:r w:rsidR="001914E1">
                <w:instrText xml:space="preserve">MACROBUTTON  SnrToggleCheckbox □适用 </w:instrText>
              </w:r>
              <w:r>
                <w:fldChar w:fldCharType="end"/>
              </w:r>
              <w:r>
                <w:fldChar w:fldCharType="begin"/>
              </w:r>
              <w:r w:rsidR="001914E1">
                <w:instrText xml:space="preserve"> MACROBUTTON  SnrToggleCheckbox √不适用 </w:instrText>
              </w:r>
              <w:r>
                <w:fldChar w:fldCharType="end"/>
              </w:r>
            </w:p>
          </w:sdtContent>
        </w:sdt>
      </w:sdtContent>
    </w:sdt>
    <w:p w:rsidR="004E33AF" w:rsidRDefault="004E33AF">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hint="default"/>
        </w:rPr>
      </w:sdtEndPr>
      <w:sdtContent>
        <w:p w:rsidR="004E33AF" w:rsidRDefault="00667A6F" w:rsidP="00634E97">
          <w:pPr>
            <w:pStyle w:val="3"/>
            <w:numPr>
              <w:ilvl w:val="0"/>
              <w:numId w:val="58"/>
            </w:numPr>
          </w:pPr>
          <w:r>
            <w:rPr>
              <w:rFonts w:hint="eastAsia"/>
            </w:rPr>
            <w:t>营业收入和营业成本</w:t>
          </w:r>
        </w:p>
        <w:p w:rsidR="004E33AF" w:rsidRDefault="00667A6F" w:rsidP="00634E97">
          <w:pPr>
            <w:pStyle w:val="4"/>
            <w:numPr>
              <w:ilvl w:val="0"/>
              <w:numId w:val="123"/>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Content>
            <w:p w:rsidR="004E33AF" w:rsidRDefault="00D37ACB">
              <w:pPr>
                <w:pStyle w:val="a9"/>
                <w:ind w:firstLineChars="0" w:firstLine="0"/>
                <w:jc w:val="left"/>
                <w:rPr>
                  <w:rFonts w:ascii="宋体" w:hAnsi="宋体"/>
                  <w:bCs/>
                  <w:szCs w:val="21"/>
                </w:rPr>
              </w:pPr>
              <w:r>
                <w:rPr>
                  <w:rFonts w:ascii="宋体" w:hAnsi="宋体"/>
                  <w:bCs/>
                  <w:szCs w:val="21"/>
                </w:rPr>
                <w:fldChar w:fldCharType="begin"/>
              </w:r>
              <w:r w:rsidR="00754C0A">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754C0A">
                <w:rPr>
                  <w:rFonts w:ascii="宋体" w:hAnsi="宋体"/>
                  <w:bCs/>
                  <w:szCs w:val="21"/>
                </w:rPr>
                <w:instrText xml:space="preserve"> MACROBUTTON  SnrToggleCheckbox □不适用 </w:instrText>
              </w:r>
              <w:r>
                <w:rPr>
                  <w:rFonts w:ascii="宋体" w:hAnsi="宋体"/>
                  <w:bCs/>
                  <w:szCs w:val="21"/>
                </w:rPr>
                <w:fldChar w:fldCharType="end"/>
              </w:r>
            </w:p>
          </w:sdtContent>
        </w:sdt>
        <w:p w:rsidR="004E33AF" w:rsidRDefault="00667A6F">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2"/>
            <w:gridCol w:w="1666"/>
            <w:gridCol w:w="1555"/>
            <w:gridCol w:w="1623"/>
            <w:gridCol w:w="1363"/>
          </w:tblGrid>
          <w:tr w:rsidR="004E33AF" w:rsidRPr="00754C0A" w:rsidTr="00DD11E3">
            <w:trPr>
              <w:trHeight w:val="284"/>
            </w:trPr>
            <w:sdt>
              <w:sdtPr>
                <w:rPr>
                  <w:sz w:val="18"/>
                  <w:szCs w:val="18"/>
                </w:rPr>
                <w:tag w:val="_PLD_03d52d676cf8435a8f7a530f92cd7617"/>
                <w:id w:val="-195009787"/>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4E33AF" w:rsidRPr="00754C0A" w:rsidRDefault="00667A6F" w:rsidP="00254F9C">
                    <w:pPr>
                      <w:jc w:val="center"/>
                      <w:rPr>
                        <w:sz w:val="18"/>
                        <w:szCs w:val="18"/>
                      </w:rPr>
                    </w:pPr>
                    <w:r w:rsidRPr="00754C0A">
                      <w:rPr>
                        <w:rFonts w:hint="eastAsia"/>
                        <w:sz w:val="18"/>
                        <w:szCs w:val="18"/>
                      </w:rPr>
                      <w:t>项目</w:t>
                    </w:r>
                  </w:p>
                </w:tc>
              </w:sdtContent>
            </w:sdt>
            <w:sdt>
              <w:sdtPr>
                <w:rPr>
                  <w:sz w:val="18"/>
                  <w:szCs w:val="18"/>
                </w:rPr>
                <w:tag w:val="_PLD_32b5faadfe0b45d19044be5526af3c2d"/>
                <w:id w:val="231197725"/>
                <w:lock w:val="sdtLocked"/>
              </w:sdtPr>
              <w:sdtContent>
                <w:tc>
                  <w:tcPr>
                    <w:tcW w:w="17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E33AF" w:rsidRPr="00754C0A" w:rsidRDefault="00667A6F" w:rsidP="00254F9C">
                    <w:pPr>
                      <w:jc w:val="center"/>
                      <w:rPr>
                        <w:sz w:val="18"/>
                        <w:szCs w:val="18"/>
                      </w:rPr>
                    </w:pPr>
                    <w:r w:rsidRPr="00754C0A">
                      <w:rPr>
                        <w:rFonts w:hint="eastAsia"/>
                        <w:sz w:val="18"/>
                        <w:szCs w:val="18"/>
                      </w:rPr>
                      <w:t>本期发生额</w:t>
                    </w:r>
                  </w:p>
                </w:tc>
              </w:sdtContent>
            </w:sdt>
            <w:sdt>
              <w:sdtPr>
                <w:rPr>
                  <w:sz w:val="18"/>
                  <w:szCs w:val="18"/>
                </w:rPr>
                <w:tag w:val="_PLD_5e3b95dc7e564cbabd77bf88c8a43781"/>
                <w:id w:val="-356964004"/>
                <w:lock w:val="sdtLocked"/>
              </w:sdtPr>
              <w:sdtContent>
                <w:tc>
                  <w:tcPr>
                    <w:tcW w:w="16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E33AF" w:rsidRPr="00754C0A" w:rsidRDefault="00667A6F" w:rsidP="00254F9C">
                    <w:pPr>
                      <w:jc w:val="center"/>
                      <w:rPr>
                        <w:sz w:val="18"/>
                        <w:szCs w:val="18"/>
                      </w:rPr>
                    </w:pPr>
                    <w:r w:rsidRPr="00754C0A">
                      <w:rPr>
                        <w:rFonts w:hint="eastAsia"/>
                        <w:sz w:val="18"/>
                        <w:szCs w:val="18"/>
                      </w:rPr>
                      <w:t>上期发生额</w:t>
                    </w:r>
                  </w:p>
                </w:tc>
              </w:sdtContent>
            </w:sdt>
          </w:tr>
          <w:tr w:rsidR="004E33AF" w:rsidRPr="00754C0A" w:rsidTr="00DD11E3">
            <w:trPr>
              <w:trHeight w:val="284"/>
            </w:trPr>
            <w:tc>
              <w:tcPr>
                <w:tcW w:w="1570" w:type="pct"/>
                <w:vMerge/>
                <w:tcBorders>
                  <w:left w:val="single" w:sz="4" w:space="0" w:color="auto"/>
                  <w:bottom w:val="single" w:sz="4" w:space="0" w:color="auto"/>
                  <w:right w:val="single" w:sz="4" w:space="0" w:color="auto"/>
                </w:tcBorders>
                <w:shd w:val="clear" w:color="auto" w:fill="auto"/>
                <w:vAlign w:val="center"/>
              </w:tcPr>
              <w:p w:rsidR="004E33AF" w:rsidRPr="00754C0A" w:rsidRDefault="004E33AF" w:rsidP="00254F9C">
                <w:pPr>
                  <w:jc w:val="center"/>
                  <w:rPr>
                    <w:sz w:val="18"/>
                    <w:szCs w:val="18"/>
                  </w:rPr>
                </w:pPr>
              </w:p>
            </w:tc>
            <w:sdt>
              <w:sdtPr>
                <w:rPr>
                  <w:sz w:val="18"/>
                  <w:szCs w:val="18"/>
                </w:rPr>
                <w:tag w:val="_PLD_35d68e9def174e9fb111f9c26dc6e586"/>
                <w:id w:val="-12330955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754C0A" w:rsidRDefault="00667A6F" w:rsidP="00254F9C">
                    <w:pPr>
                      <w:jc w:val="center"/>
                      <w:rPr>
                        <w:sz w:val="18"/>
                        <w:szCs w:val="18"/>
                      </w:rPr>
                    </w:pPr>
                    <w:r w:rsidRPr="00754C0A">
                      <w:rPr>
                        <w:rFonts w:hint="eastAsia"/>
                        <w:sz w:val="18"/>
                        <w:szCs w:val="18"/>
                      </w:rPr>
                      <w:t>收入</w:t>
                    </w:r>
                  </w:p>
                </w:tc>
              </w:sdtContent>
            </w:sdt>
            <w:sdt>
              <w:sdtPr>
                <w:rPr>
                  <w:sz w:val="18"/>
                  <w:szCs w:val="18"/>
                </w:rPr>
                <w:tag w:val="_PLD_bca4c40811a6455bb6f684093a6c0c7d"/>
                <w:id w:val="-1925262549"/>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754C0A" w:rsidRDefault="00667A6F" w:rsidP="00254F9C">
                    <w:pPr>
                      <w:jc w:val="center"/>
                      <w:rPr>
                        <w:sz w:val="18"/>
                        <w:szCs w:val="18"/>
                      </w:rPr>
                    </w:pPr>
                    <w:r w:rsidRPr="00754C0A">
                      <w:rPr>
                        <w:rFonts w:hint="eastAsia"/>
                        <w:sz w:val="18"/>
                        <w:szCs w:val="18"/>
                      </w:rPr>
                      <w:t>成本</w:t>
                    </w:r>
                  </w:p>
                </w:tc>
              </w:sdtContent>
            </w:sdt>
            <w:sdt>
              <w:sdtPr>
                <w:rPr>
                  <w:sz w:val="18"/>
                  <w:szCs w:val="18"/>
                </w:rPr>
                <w:tag w:val="_PLD_913bf231029842ff9aedaf2297b238c1"/>
                <w:id w:val="1979640544"/>
                <w:lock w:val="sdtLocked"/>
              </w:sdtPr>
              <w:sdtContent>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754C0A" w:rsidRDefault="00667A6F" w:rsidP="00254F9C">
                    <w:pPr>
                      <w:jc w:val="center"/>
                      <w:rPr>
                        <w:sz w:val="18"/>
                        <w:szCs w:val="18"/>
                      </w:rPr>
                    </w:pPr>
                    <w:r w:rsidRPr="00754C0A">
                      <w:rPr>
                        <w:rFonts w:hint="eastAsia"/>
                        <w:sz w:val="18"/>
                        <w:szCs w:val="18"/>
                      </w:rPr>
                      <w:t>收入</w:t>
                    </w:r>
                  </w:p>
                </w:tc>
              </w:sdtContent>
            </w:sdt>
            <w:sdt>
              <w:sdtPr>
                <w:rPr>
                  <w:sz w:val="18"/>
                  <w:szCs w:val="18"/>
                </w:rPr>
                <w:tag w:val="_PLD_f626f406150145439510a3b7f1a71e39"/>
                <w:id w:val="-14405395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E33AF" w:rsidRPr="00754C0A" w:rsidRDefault="00667A6F" w:rsidP="00254F9C">
                    <w:pPr>
                      <w:jc w:val="center"/>
                      <w:rPr>
                        <w:sz w:val="18"/>
                        <w:szCs w:val="18"/>
                      </w:rPr>
                    </w:pPr>
                    <w:r w:rsidRPr="00754C0A">
                      <w:rPr>
                        <w:rFonts w:hint="eastAsia"/>
                        <w:sz w:val="18"/>
                        <w:szCs w:val="18"/>
                      </w:rPr>
                      <w:t>成本</w:t>
                    </w:r>
                  </w:p>
                </w:tc>
              </w:sdtContent>
            </w:sdt>
          </w:tr>
          <w:tr w:rsidR="00026D01" w:rsidRPr="00754C0A" w:rsidTr="00DD11E3">
            <w:trPr>
              <w:trHeight w:val="284"/>
            </w:trPr>
            <w:sdt>
              <w:sdtPr>
                <w:rPr>
                  <w:sz w:val="18"/>
                  <w:szCs w:val="18"/>
                </w:rPr>
                <w:tag w:val="_PLD_6bfc9b53230c4537ab9d4895c4ac21b6"/>
                <w:id w:val="204964618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754C0A" w:rsidRDefault="00026D01" w:rsidP="00254F9C">
                    <w:pPr>
                      <w:jc w:val="both"/>
                      <w:rPr>
                        <w:sz w:val="18"/>
                        <w:szCs w:val="18"/>
                      </w:rPr>
                    </w:pPr>
                    <w:r w:rsidRPr="00754C0A">
                      <w:rPr>
                        <w:rFonts w:hint="eastAsia"/>
                        <w:sz w:val="18"/>
                        <w:szCs w:val="18"/>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026D01" w:rsidRDefault="00026D01" w:rsidP="00026D01">
                <w:pPr>
                  <w:jc w:val="right"/>
                  <w:rPr>
                    <w:sz w:val="18"/>
                    <w:szCs w:val="18"/>
                  </w:rPr>
                </w:pPr>
                <w:r w:rsidRPr="00026D01">
                  <w:rPr>
                    <w:sz w:val="18"/>
                    <w:szCs w:val="18"/>
                  </w:rPr>
                  <w:t>20,217,996.55</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026D01" w:rsidRDefault="00026D01" w:rsidP="00026D01">
                <w:pPr>
                  <w:jc w:val="right"/>
                  <w:rPr>
                    <w:sz w:val="18"/>
                    <w:szCs w:val="18"/>
                  </w:rPr>
                </w:pP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026D01" w:rsidRDefault="00026D01" w:rsidP="00026D01">
                <w:pPr>
                  <w:jc w:val="right"/>
                  <w:rPr>
                    <w:sz w:val="18"/>
                    <w:szCs w:val="18"/>
                  </w:rPr>
                </w:pPr>
                <w:r w:rsidRPr="00026D01">
                  <w:rPr>
                    <w:sz w:val="18"/>
                    <w:szCs w:val="18"/>
                  </w:rPr>
                  <w:t>941,660.11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754C0A" w:rsidRDefault="00026D01" w:rsidP="00254F9C">
                <w:pPr>
                  <w:jc w:val="right"/>
                  <w:rPr>
                    <w:sz w:val="18"/>
                    <w:szCs w:val="18"/>
                  </w:rPr>
                </w:pPr>
              </w:p>
            </w:tc>
          </w:tr>
          <w:tr w:rsidR="00026D01" w:rsidRPr="00754C0A" w:rsidTr="00DD11E3">
            <w:trPr>
              <w:trHeight w:val="284"/>
            </w:trPr>
            <w:sdt>
              <w:sdtPr>
                <w:rPr>
                  <w:sz w:val="18"/>
                  <w:szCs w:val="18"/>
                </w:rPr>
                <w:tag w:val="_PLD_d72589b11fca4f8e9290f2128cc382b9"/>
                <w:id w:val="-2147119427"/>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754C0A" w:rsidRDefault="00026D01">
                    <w:pPr>
                      <w:jc w:val="center"/>
                      <w:rPr>
                        <w:sz w:val="18"/>
                        <w:szCs w:val="18"/>
                      </w:rPr>
                    </w:pPr>
                    <w:r w:rsidRPr="00754C0A">
                      <w:rPr>
                        <w:rFonts w:hint="eastAsia"/>
                        <w:sz w:val="18"/>
                        <w:szCs w:val="18"/>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026D01" w:rsidRDefault="00026D01" w:rsidP="00026D01">
                <w:pPr>
                  <w:jc w:val="right"/>
                  <w:rPr>
                    <w:sz w:val="18"/>
                    <w:szCs w:val="18"/>
                  </w:rPr>
                </w:pPr>
                <w:r w:rsidRPr="00026D01">
                  <w:rPr>
                    <w:sz w:val="18"/>
                    <w:szCs w:val="18"/>
                  </w:rPr>
                  <w:t>20,217,996.55</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026D01" w:rsidRDefault="00026D01" w:rsidP="00026D01">
                <w:pPr>
                  <w:jc w:val="right"/>
                  <w:rPr>
                    <w:sz w:val="18"/>
                    <w:szCs w:val="18"/>
                  </w:rPr>
                </w:pP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026D01" w:rsidRDefault="00026D01" w:rsidP="00026D01">
                <w:pPr>
                  <w:jc w:val="right"/>
                  <w:rPr>
                    <w:sz w:val="18"/>
                    <w:szCs w:val="18"/>
                  </w:rPr>
                </w:pPr>
                <w:r w:rsidRPr="00026D01">
                  <w:rPr>
                    <w:sz w:val="18"/>
                    <w:szCs w:val="18"/>
                  </w:rPr>
                  <w:t>941,660.11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26D01" w:rsidRPr="00754C0A" w:rsidRDefault="00026D01" w:rsidP="00254F9C">
                <w:pPr>
                  <w:jc w:val="right"/>
                  <w:rPr>
                    <w:sz w:val="18"/>
                    <w:szCs w:val="18"/>
                  </w:rPr>
                </w:pPr>
              </w:p>
            </w:tc>
          </w:tr>
        </w:tbl>
        <w:p w:rsidR="004E33AF" w:rsidRDefault="00D37ACB"/>
      </w:sdtContent>
    </w:sdt>
    <w:bookmarkStart w:id="258"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730654175"/>
        <w:lock w:val="sdtLocked"/>
        <w:placeholder>
          <w:docPart w:val="GBC22222222222222222222222222222"/>
        </w:placeholder>
      </w:sdtPr>
      <w:sdtEndPr>
        <w:rPr>
          <w:rFonts w:hint="default"/>
        </w:rPr>
      </w:sdtEndPr>
      <w:sdtContent>
        <w:p w:rsidR="004E33AF" w:rsidRDefault="00667A6F" w:rsidP="00634E97">
          <w:pPr>
            <w:pStyle w:val="4"/>
            <w:numPr>
              <w:ilvl w:val="0"/>
              <w:numId w:val="123"/>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6157569"/>
            <w:lock w:val="sdtLocked"/>
            <w:placeholder>
              <w:docPart w:val="GBC22222222222222222222222222222"/>
            </w:placeholder>
          </w:sdtPr>
          <w:sdtContent>
            <w:p w:rsidR="000C2BBD" w:rsidRDefault="00D37ACB" w:rsidP="000C2BBD">
              <w:pPr>
                <w:pStyle w:val="a9"/>
                <w:ind w:firstLineChars="0" w:firstLine="0"/>
                <w:jc w:val="left"/>
              </w:pPr>
              <w:r>
                <w:rPr>
                  <w:rFonts w:ascii="宋体" w:hAnsi="宋体"/>
                  <w:szCs w:val="21"/>
                </w:rPr>
                <w:fldChar w:fldCharType="begin"/>
              </w:r>
              <w:r w:rsidR="000C2BBD">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0C2BBD">
                <w:rPr>
                  <w:rFonts w:ascii="宋体" w:hAnsi="宋体"/>
                  <w:szCs w:val="21"/>
                </w:rPr>
                <w:instrText xml:space="preserve"> MACROBUTTON  SnrToggleCheckbox √不适用 </w:instrText>
              </w:r>
              <w:r>
                <w:rPr>
                  <w:rFonts w:ascii="宋体" w:hAnsi="宋体"/>
                  <w:szCs w:val="21"/>
                </w:rPr>
                <w:fldChar w:fldCharType="end"/>
              </w:r>
            </w:p>
          </w:sdtContent>
        </w:sdt>
        <w:p w:rsidR="004E33AF" w:rsidRDefault="00D37ACB"/>
      </w:sdtContent>
    </w:sdt>
    <w:bookmarkEnd w:id="258" w:displacedByCustomXml="next"/>
    <w:bookmarkStart w:id="259"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248624096"/>
        <w:lock w:val="sdtLocked"/>
        <w:placeholder>
          <w:docPart w:val="GBC22222222222222222222222222222"/>
        </w:placeholder>
      </w:sdtPr>
      <w:sdtEndPr>
        <w:rPr>
          <w:rFonts w:hint="default"/>
        </w:rPr>
      </w:sdtEndPr>
      <w:sdtContent>
        <w:p w:rsidR="004E33AF" w:rsidRDefault="00667A6F" w:rsidP="00634E97">
          <w:pPr>
            <w:pStyle w:val="4"/>
            <w:numPr>
              <w:ilvl w:val="0"/>
              <w:numId w:val="123"/>
            </w:numPr>
          </w:pPr>
          <w:r>
            <w:rPr>
              <w:rFonts w:hint="eastAsia"/>
            </w:rPr>
            <w:t>履约义务的说明</w:t>
          </w:r>
        </w:p>
        <w:sdt>
          <w:sdtPr>
            <w:alias w:val="是否适用：母公司履约义务的说明[双击切换]"/>
            <w:tag w:val="_GBC_2fc3f5c164844c5a8203f2c7e77870c1"/>
            <w:id w:val="1445498976"/>
            <w:lock w:val="sdtLocked"/>
            <w:placeholder>
              <w:docPart w:val="GBC22222222222222222222222222222"/>
            </w:placeholder>
          </w:sdtPr>
          <w:sdtContent>
            <w:p w:rsidR="004E33AF" w:rsidRDefault="00D37ACB" w:rsidP="00026D01">
              <w:r>
                <w:fldChar w:fldCharType="begin"/>
              </w:r>
              <w:r w:rsidR="00026D01">
                <w:instrText xml:space="preserve"> MACROBUTTON  SnrToggleCheckbox □适用 </w:instrText>
              </w:r>
              <w:r>
                <w:fldChar w:fldCharType="end"/>
              </w:r>
              <w:r>
                <w:fldChar w:fldCharType="begin"/>
              </w:r>
              <w:r w:rsidR="00026D01">
                <w:instrText xml:space="preserve"> MACROBUTTON  SnrToggleCheckbox √不适用 </w:instrText>
              </w:r>
              <w:r>
                <w:fldChar w:fldCharType="end"/>
              </w:r>
            </w:p>
          </w:sdtContent>
        </w:sdt>
        <w:p w:rsidR="004E33AF" w:rsidRDefault="00D37ACB"/>
      </w:sdtContent>
    </w:sdt>
    <w:bookmarkEnd w:id="259" w:displacedByCustomXml="next"/>
    <w:bookmarkStart w:id="260"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545204613"/>
        <w:lock w:val="sdtLocked"/>
        <w:placeholder>
          <w:docPart w:val="GBC22222222222222222222222222222"/>
        </w:placeholder>
      </w:sdtPr>
      <w:sdtEndPr>
        <w:rPr>
          <w:rFonts w:ascii="Arial" w:hAnsi="Arial"/>
          <w:szCs w:val="21"/>
        </w:rPr>
      </w:sdtEndPr>
      <w:sdtContent>
        <w:p w:rsidR="004E33AF" w:rsidRDefault="00667A6F" w:rsidP="00634E97">
          <w:pPr>
            <w:pStyle w:val="4"/>
            <w:numPr>
              <w:ilvl w:val="0"/>
              <w:numId w:val="123"/>
            </w:numPr>
          </w:pPr>
          <w:r>
            <w:rPr>
              <w:rFonts w:hint="eastAsia"/>
            </w:rPr>
            <w:t>分摊至剩余履约义务的说明</w:t>
          </w:r>
        </w:p>
        <w:sdt>
          <w:sdtPr>
            <w:alias w:val="是否适用：母公司分摊至剩余履约义务的说明[双击切换]"/>
            <w:tag w:val="_GBC_7f0a9adae5ea4624a849a396f1ce90b1"/>
            <w:id w:val="-1540422217"/>
            <w:lock w:val="sdtLocked"/>
            <w:placeholder>
              <w:docPart w:val="GBC22222222222222222222222222222"/>
            </w:placeholder>
          </w:sdtPr>
          <w:sdtContent>
            <w:p w:rsidR="00026D01" w:rsidRDefault="00D37ACB" w:rsidP="00026D01">
              <w:pPr>
                <w:rPr>
                  <w:szCs w:val="21"/>
                </w:rPr>
              </w:pPr>
              <w:r>
                <w:fldChar w:fldCharType="begin"/>
              </w:r>
              <w:r w:rsidR="00026D01">
                <w:instrText xml:space="preserve"> MACROBUTTON  SnrToggleCheckbox □适用 </w:instrText>
              </w:r>
              <w:r>
                <w:fldChar w:fldCharType="end"/>
              </w:r>
              <w:r>
                <w:fldChar w:fldCharType="begin"/>
              </w:r>
              <w:r w:rsidR="00026D01">
                <w:instrText xml:space="preserve"> MACROBUTTON  SnrToggleCheckbox √不适用 </w:instrText>
              </w:r>
              <w:r>
                <w:fldChar w:fldCharType="end"/>
              </w:r>
            </w:p>
          </w:sdtContent>
        </w:sdt>
        <w:p w:rsidR="004E33AF" w:rsidRDefault="00D37ACB">
          <w:pPr>
            <w:rPr>
              <w:rFonts w:ascii="Arial" w:hAnsi="Arial"/>
              <w:szCs w:val="21"/>
            </w:rPr>
          </w:pPr>
        </w:p>
      </w:sdtContent>
    </w:sdt>
    <w:bookmarkEnd w:id="260" w:displacedByCustomXml="prev"/>
    <w:bookmarkStart w:id="261"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Content>
        <w:bookmarkStart w:id="262" w:name="OLE_LINK6" w:displacedByCustomXml="prev"/>
        <w:bookmarkStart w:id="263" w:name="_Hlk10548739" w:displacedByCustomXml="prev"/>
        <w:p w:rsidR="004E33AF" w:rsidRDefault="00667A6F" w:rsidP="00634E97">
          <w:pPr>
            <w:pStyle w:val="3"/>
            <w:numPr>
              <w:ilvl w:val="0"/>
              <w:numId w:val="58"/>
            </w:numPr>
            <w:rPr>
              <w:rFonts w:ascii="宋体" w:hAnsi="宋体"/>
              <w:szCs w:val="21"/>
            </w:rPr>
          </w:pPr>
          <w:r>
            <w:rPr>
              <w:rFonts w:ascii="宋体" w:hAnsi="宋体" w:hint="eastAsia"/>
              <w:szCs w:val="21"/>
            </w:rPr>
            <w:t>投资收益</w:t>
          </w:r>
          <w:bookmarkEnd w:id="262"/>
        </w:p>
        <w:sdt>
          <w:sdtPr>
            <w:alias w:val="是否适用：母公司投资收益[双击切换]"/>
            <w:tag w:val="_GBC_c2bb46ec06e343088b38ac6340f45fb2"/>
            <w:id w:val="-2082749639"/>
            <w:lock w:val="sdtLocked"/>
            <w:placeholder>
              <w:docPart w:val="GBC22222222222222222222222222222"/>
            </w:placeholder>
          </w:sdtPr>
          <w:sdtContent>
            <w:p w:rsidR="004E33AF" w:rsidRDefault="00D37ACB">
              <w:r>
                <w:fldChar w:fldCharType="begin"/>
              </w:r>
              <w:r w:rsidR="000C2BBD">
                <w:instrText xml:space="preserve"> MACROBUTTON  SnrToggleCheckbox √适用 </w:instrText>
              </w:r>
              <w:r>
                <w:fldChar w:fldCharType="end"/>
              </w:r>
              <w:r>
                <w:fldChar w:fldCharType="begin"/>
              </w:r>
              <w:r w:rsidR="000C2BBD">
                <w:instrText xml:space="preserve"> MACROBUTTON  SnrToggleCheckbox □不适用 </w:instrText>
              </w:r>
              <w:r>
                <w:fldChar w:fldCharType="end"/>
              </w:r>
            </w:p>
          </w:sdtContent>
        </w:sdt>
        <w:p w:rsidR="004E33AF" w:rsidRDefault="00DD11E3" w:rsidP="00DD11E3">
          <w:pPr>
            <w:jc w:val="right"/>
            <w:rPr>
              <w:color w:val="FF0000"/>
            </w:rPr>
          </w:pPr>
          <w:r>
            <w:br w:type="page"/>
          </w:r>
          <w:r w:rsidR="00667A6F">
            <w:lastRenderedPageBreak/>
            <w:t>单位</w:t>
          </w:r>
          <w:r w:rsidR="00667A6F">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67A6F">
                <w:rPr>
                  <w:rFonts w:hint="eastAsia"/>
                </w:rPr>
                <w:t>元</w:t>
              </w:r>
            </w:sdtContent>
          </w:sdt>
          <w:r w:rsidR="00667A6F">
            <w:t xml:space="preserve">  币种</w:t>
          </w:r>
          <w:r w:rsidR="00667A6F">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67A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5518F7" w:rsidRPr="000C2BBD" w:rsidTr="00DD11E3">
            <w:trPr>
              <w:trHeight w:val="284"/>
            </w:trPr>
            <w:bookmarkEnd w:id="263" w:displacedByCustomXml="next"/>
            <w:bookmarkStart w:id="264" w:name="_Hlk24031106" w:displacedByCustomXml="next"/>
            <w:bookmarkStart w:id="265" w:name="_Hlk10720480" w:displacedByCustomXml="next"/>
            <w:sdt>
              <w:sdtPr>
                <w:rPr>
                  <w:sz w:val="18"/>
                  <w:szCs w:val="18"/>
                </w:rPr>
                <w:tag w:val="_PLD_507ed5c985ab48c59a18c2d57dd68c9c"/>
                <w:id w:val="2720060"/>
                <w:lock w:val="sdtLocked"/>
              </w:sdtPr>
              <w:sdtContent>
                <w:tc>
                  <w:tcPr>
                    <w:tcW w:w="2018" w:type="pct"/>
                    <w:vAlign w:val="center"/>
                  </w:tcPr>
                  <w:p w:rsidR="005518F7" w:rsidRPr="000C2BBD" w:rsidRDefault="005518F7" w:rsidP="00663807">
                    <w:pPr>
                      <w:ind w:left="420" w:hanging="420"/>
                      <w:jc w:val="center"/>
                      <w:rPr>
                        <w:sz w:val="18"/>
                        <w:szCs w:val="18"/>
                      </w:rPr>
                    </w:pPr>
                    <w:r w:rsidRPr="000C2BBD">
                      <w:rPr>
                        <w:rFonts w:hint="eastAsia"/>
                        <w:sz w:val="18"/>
                        <w:szCs w:val="18"/>
                      </w:rPr>
                      <w:t>项目</w:t>
                    </w:r>
                  </w:p>
                </w:tc>
              </w:sdtContent>
            </w:sdt>
            <w:sdt>
              <w:sdtPr>
                <w:rPr>
                  <w:sz w:val="18"/>
                  <w:szCs w:val="18"/>
                </w:rPr>
                <w:tag w:val="_PLD_47187d04b5814de2ac4d8e7ab7f3dcf5"/>
                <w:id w:val="705919547"/>
                <w:lock w:val="sdtLocked"/>
              </w:sdtPr>
              <w:sdtContent>
                <w:tc>
                  <w:tcPr>
                    <w:tcW w:w="1488" w:type="pct"/>
                    <w:vAlign w:val="center"/>
                  </w:tcPr>
                  <w:p w:rsidR="005518F7" w:rsidRPr="000C2BBD" w:rsidRDefault="005518F7" w:rsidP="00663807">
                    <w:pPr>
                      <w:jc w:val="center"/>
                      <w:rPr>
                        <w:sz w:val="18"/>
                        <w:szCs w:val="18"/>
                      </w:rPr>
                    </w:pPr>
                    <w:r w:rsidRPr="000C2BBD">
                      <w:rPr>
                        <w:rFonts w:hint="eastAsia"/>
                        <w:sz w:val="18"/>
                        <w:szCs w:val="18"/>
                      </w:rPr>
                      <w:t>本期发生额</w:t>
                    </w:r>
                  </w:p>
                </w:tc>
              </w:sdtContent>
            </w:sdt>
            <w:sdt>
              <w:sdtPr>
                <w:rPr>
                  <w:sz w:val="18"/>
                  <w:szCs w:val="18"/>
                </w:rPr>
                <w:tag w:val="_PLD_9b38c11702ff453c93beb78507ab4be2"/>
                <w:id w:val="-1766992805"/>
                <w:lock w:val="sdtLocked"/>
              </w:sdtPr>
              <w:sdtContent>
                <w:tc>
                  <w:tcPr>
                    <w:tcW w:w="1494" w:type="pct"/>
                    <w:vAlign w:val="center"/>
                  </w:tcPr>
                  <w:p w:rsidR="005518F7" w:rsidRPr="000C2BBD" w:rsidRDefault="005518F7" w:rsidP="00663807">
                    <w:pPr>
                      <w:jc w:val="center"/>
                      <w:rPr>
                        <w:sz w:val="18"/>
                        <w:szCs w:val="18"/>
                      </w:rPr>
                    </w:pPr>
                    <w:r w:rsidRPr="000C2BBD">
                      <w:rPr>
                        <w:rFonts w:hint="eastAsia"/>
                        <w:sz w:val="18"/>
                        <w:szCs w:val="18"/>
                      </w:rPr>
                      <w:t>上期发生额</w:t>
                    </w:r>
                  </w:p>
                </w:tc>
              </w:sdtContent>
            </w:sdt>
          </w:tr>
          <w:tr w:rsidR="005518F7" w:rsidRPr="000C2BBD" w:rsidTr="00DD11E3">
            <w:trPr>
              <w:trHeight w:val="284"/>
            </w:trPr>
            <w:tc>
              <w:tcPr>
                <w:tcW w:w="2018" w:type="pct"/>
                <w:vAlign w:val="center"/>
              </w:tcPr>
              <w:sdt>
                <w:sdtPr>
                  <w:rPr>
                    <w:sz w:val="18"/>
                    <w:szCs w:val="18"/>
                  </w:rPr>
                  <w:tag w:val="_PLD_8cd2c80808be48458043e409ca328206"/>
                  <w:id w:val="362790618"/>
                  <w:lock w:val="sdtLocked"/>
                </w:sdtPr>
                <w:sdtContent>
                  <w:p w:rsidR="005518F7" w:rsidRPr="000C2BBD" w:rsidRDefault="005518F7" w:rsidP="00663807">
                    <w:pPr>
                      <w:rPr>
                        <w:sz w:val="18"/>
                        <w:szCs w:val="18"/>
                      </w:rPr>
                    </w:pPr>
                    <w:r w:rsidRPr="000C2BBD">
                      <w:rPr>
                        <w:sz w:val="18"/>
                        <w:szCs w:val="18"/>
                      </w:rPr>
                      <w:t>成本法核算的长期股权投资收益</w:t>
                    </w:r>
                  </w:p>
                </w:sdtContent>
              </w:sdt>
            </w:tc>
            <w:tc>
              <w:tcPr>
                <w:tcW w:w="1488" w:type="pct"/>
                <w:vAlign w:val="center"/>
              </w:tcPr>
              <w:p w:rsidR="005518F7" w:rsidRPr="005518F7" w:rsidRDefault="005518F7" w:rsidP="005518F7">
                <w:pPr>
                  <w:jc w:val="right"/>
                  <w:rPr>
                    <w:sz w:val="18"/>
                    <w:szCs w:val="18"/>
                  </w:rPr>
                </w:pPr>
                <w:r w:rsidRPr="005518F7">
                  <w:rPr>
                    <w:sz w:val="18"/>
                    <w:szCs w:val="18"/>
                  </w:rPr>
                  <w:t>129,903,888.97</w:t>
                </w:r>
              </w:p>
            </w:tc>
            <w:tc>
              <w:tcPr>
                <w:tcW w:w="1494" w:type="pct"/>
                <w:vAlign w:val="center"/>
              </w:tcPr>
              <w:p w:rsidR="005518F7" w:rsidRPr="005518F7" w:rsidRDefault="005518F7" w:rsidP="005518F7">
                <w:pPr>
                  <w:jc w:val="right"/>
                  <w:rPr>
                    <w:sz w:val="18"/>
                    <w:szCs w:val="18"/>
                  </w:rPr>
                </w:pPr>
                <w:r w:rsidRPr="005518F7">
                  <w:rPr>
                    <w:sz w:val="18"/>
                    <w:szCs w:val="18"/>
                  </w:rPr>
                  <w:t>123,042,891.42</w:t>
                </w:r>
              </w:p>
            </w:tc>
          </w:tr>
          <w:tr w:rsidR="005518F7" w:rsidRPr="000C2BBD" w:rsidTr="00DD11E3">
            <w:trPr>
              <w:trHeight w:val="284"/>
            </w:trPr>
            <w:sdt>
              <w:sdtPr>
                <w:rPr>
                  <w:sz w:val="18"/>
                  <w:szCs w:val="18"/>
                </w:rPr>
                <w:tag w:val="_PLD_a78aae1ee78b444e907d11c241833812"/>
                <w:id w:val="550044151"/>
                <w:lock w:val="sdtLocked"/>
              </w:sdtPr>
              <w:sdtContent>
                <w:tc>
                  <w:tcPr>
                    <w:tcW w:w="2018" w:type="pct"/>
                    <w:vAlign w:val="center"/>
                  </w:tcPr>
                  <w:p w:rsidR="005518F7" w:rsidRPr="000C2BBD" w:rsidRDefault="005518F7" w:rsidP="00663807">
                    <w:pPr>
                      <w:rPr>
                        <w:sz w:val="18"/>
                        <w:szCs w:val="18"/>
                      </w:rPr>
                    </w:pPr>
                    <w:r w:rsidRPr="000C2BBD">
                      <w:rPr>
                        <w:rFonts w:hint="eastAsia"/>
                        <w:sz w:val="18"/>
                        <w:szCs w:val="18"/>
                      </w:rPr>
                      <w:t>权益法核算的长期股权投资收益</w:t>
                    </w:r>
                  </w:p>
                </w:tc>
              </w:sdtContent>
            </w:sdt>
            <w:tc>
              <w:tcPr>
                <w:tcW w:w="1488" w:type="pct"/>
                <w:vAlign w:val="center"/>
              </w:tcPr>
              <w:p w:rsidR="005518F7" w:rsidRPr="005518F7" w:rsidRDefault="005518F7" w:rsidP="005518F7">
                <w:pPr>
                  <w:jc w:val="right"/>
                  <w:rPr>
                    <w:sz w:val="18"/>
                    <w:szCs w:val="18"/>
                  </w:rPr>
                </w:pPr>
                <w:r w:rsidRPr="005518F7">
                  <w:rPr>
                    <w:sz w:val="18"/>
                    <w:szCs w:val="18"/>
                  </w:rPr>
                  <w:t>61,836.23</w:t>
                </w:r>
              </w:p>
            </w:tc>
            <w:tc>
              <w:tcPr>
                <w:tcW w:w="1494" w:type="pct"/>
                <w:vAlign w:val="center"/>
              </w:tcPr>
              <w:p w:rsidR="005518F7" w:rsidRPr="005518F7" w:rsidRDefault="005518F7" w:rsidP="005518F7">
                <w:pPr>
                  <w:jc w:val="right"/>
                  <w:rPr>
                    <w:sz w:val="18"/>
                    <w:szCs w:val="18"/>
                  </w:rPr>
                </w:pPr>
                <w:r w:rsidRPr="005518F7">
                  <w:rPr>
                    <w:sz w:val="18"/>
                    <w:szCs w:val="18"/>
                  </w:rPr>
                  <w:t>-2,933,791.22</w:t>
                </w:r>
              </w:p>
            </w:tc>
          </w:tr>
          <w:tr w:rsidR="005518F7" w:rsidRPr="000C2BBD" w:rsidTr="00DD11E3">
            <w:trPr>
              <w:trHeight w:val="284"/>
            </w:trPr>
            <w:tc>
              <w:tcPr>
                <w:tcW w:w="2018" w:type="pct"/>
                <w:vAlign w:val="center"/>
              </w:tcPr>
              <w:sdt>
                <w:sdtPr>
                  <w:rPr>
                    <w:rFonts w:hint="eastAsia"/>
                    <w:sz w:val="18"/>
                    <w:szCs w:val="18"/>
                  </w:rPr>
                  <w:tag w:val="_PLD_758e14bdd66344efaa98853500ab9b1b"/>
                  <w:id w:val="-897202947"/>
                  <w:lock w:val="sdtLocked"/>
                </w:sdtPr>
                <w:sdtContent>
                  <w:p w:rsidR="005518F7" w:rsidRPr="000C2BBD" w:rsidRDefault="005518F7" w:rsidP="00663807">
                    <w:pPr>
                      <w:rPr>
                        <w:sz w:val="18"/>
                        <w:szCs w:val="18"/>
                      </w:rPr>
                    </w:pPr>
                    <w:r w:rsidRPr="000C2BBD">
                      <w:rPr>
                        <w:rFonts w:hint="eastAsia"/>
                        <w:sz w:val="18"/>
                        <w:szCs w:val="18"/>
                      </w:rPr>
                      <w:t>处置交易性金融资产取得的投资收益</w:t>
                    </w:r>
                  </w:p>
                </w:sdtContent>
              </w:sdt>
            </w:tc>
            <w:tc>
              <w:tcPr>
                <w:tcW w:w="1488" w:type="pct"/>
                <w:vAlign w:val="center"/>
              </w:tcPr>
              <w:p w:rsidR="005518F7" w:rsidRPr="005518F7" w:rsidRDefault="005518F7" w:rsidP="005518F7">
                <w:pPr>
                  <w:jc w:val="right"/>
                  <w:rPr>
                    <w:sz w:val="18"/>
                    <w:szCs w:val="18"/>
                  </w:rPr>
                </w:pPr>
                <w:r w:rsidRPr="005518F7">
                  <w:rPr>
                    <w:sz w:val="18"/>
                    <w:szCs w:val="18"/>
                  </w:rPr>
                  <w:t>1,285,528.80</w:t>
                </w:r>
              </w:p>
            </w:tc>
            <w:tc>
              <w:tcPr>
                <w:tcW w:w="1494" w:type="pct"/>
                <w:vAlign w:val="center"/>
              </w:tcPr>
              <w:p w:rsidR="005518F7" w:rsidRPr="005518F7" w:rsidRDefault="005518F7" w:rsidP="005518F7">
                <w:pPr>
                  <w:jc w:val="right"/>
                  <w:rPr>
                    <w:sz w:val="18"/>
                    <w:szCs w:val="18"/>
                  </w:rPr>
                </w:pPr>
              </w:p>
            </w:tc>
          </w:tr>
          <w:tr w:rsidR="005518F7" w:rsidRPr="000C2BBD" w:rsidTr="00DD11E3">
            <w:trPr>
              <w:trHeight w:val="284"/>
            </w:trPr>
            <w:sdt>
              <w:sdtPr>
                <w:rPr>
                  <w:sz w:val="18"/>
                  <w:szCs w:val="18"/>
                </w:rPr>
                <w:tag w:val="_PLD_e7e132d296704c1e97e8e07a1418d74b"/>
                <w:id w:val="1662883349"/>
                <w:lock w:val="sdtLocked"/>
              </w:sdtPr>
              <w:sdtContent>
                <w:tc>
                  <w:tcPr>
                    <w:tcW w:w="2018" w:type="pct"/>
                    <w:vAlign w:val="center"/>
                  </w:tcPr>
                  <w:p w:rsidR="005518F7" w:rsidRPr="000C2BBD" w:rsidRDefault="005518F7" w:rsidP="00663807">
                    <w:pPr>
                      <w:jc w:val="center"/>
                      <w:rPr>
                        <w:sz w:val="18"/>
                        <w:szCs w:val="18"/>
                      </w:rPr>
                    </w:pPr>
                    <w:r w:rsidRPr="000C2BBD">
                      <w:rPr>
                        <w:rFonts w:hint="eastAsia"/>
                        <w:sz w:val="18"/>
                        <w:szCs w:val="18"/>
                      </w:rPr>
                      <w:t>合计</w:t>
                    </w:r>
                  </w:p>
                </w:tc>
              </w:sdtContent>
            </w:sdt>
            <w:tc>
              <w:tcPr>
                <w:tcW w:w="1488" w:type="pct"/>
                <w:vAlign w:val="center"/>
              </w:tcPr>
              <w:p w:rsidR="005518F7" w:rsidRPr="005518F7" w:rsidRDefault="005518F7" w:rsidP="005518F7">
                <w:pPr>
                  <w:jc w:val="right"/>
                  <w:rPr>
                    <w:sz w:val="18"/>
                    <w:szCs w:val="18"/>
                  </w:rPr>
                </w:pPr>
                <w:r w:rsidRPr="005518F7">
                  <w:rPr>
                    <w:sz w:val="18"/>
                    <w:szCs w:val="18"/>
                  </w:rPr>
                  <w:t>131,251,254.00</w:t>
                </w:r>
              </w:p>
            </w:tc>
            <w:tc>
              <w:tcPr>
                <w:tcW w:w="1494" w:type="pct"/>
                <w:vAlign w:val="center"/>
              </w:tcPr>
              <w:p w:rsidR="005518F7" w:rsidRPr="005518F7" w:rsidRDefault="005518F7" w:rsidP="005518F7">
                <w:pPr>
                  <w:jc w:val="right"/>
                  <w:rPr>
                    <w:sz w:val="18"/>
                    <w:szCs w:val="18"/>
                  </w:rPr>
                </w:pPr>
                <w:r w:rsidRPr="005518F7">
                  <w:rPr>
                    <w:sz w:val="18"/>
                    <w:szCs w:val="18"/>
                  </w:rPr>
                  <w:t>120,109,100.20</w:t>
                </w:r>
              </w:p>
            </w:tc>
          </w:tr>
        </w:tbl>
        <w:p w:rsidR="005518F7" w:rsidRDefault="00D37ACB"/>
        <w:bookmarkEnd w:id="264" w:displacedByCustomXml="next"/>
      </w:sdtContent>
    </w:sdt>
    <w:bookmarkEnd w:id="265" w:displacedByCustomXml="next"/>
    <w:bookmarkEnd w:id="261" w:displacedByCustomXml="nex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Content>
        <w:p w:rsidR="004E33AF" w:rsidRDefault="00667A6F" w:rsidP="00634E97">
          <w:pPr>
            <w:pStyle w:val="3"/>
            <w:numPr>
              <w:ilvl w:val="0"/>
              <w:numId w:val="58"/>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Locked"/>
            <w:placeholder>
              <w:docPart w:val="GBC22222222222222222222222222222"/>
            </w:placeholder>
          </w:sdtPr>
          <w:sdtContent>
            <w:p w:rsidR="004E33AF" w:rsidRDefault="00D37ACB" w:rsidP="005518F7">
              <w:pPr>
                <w:rPr>
                  <w:szCs w:val="21"/>
                </w:rPr>
              </w:pPr>
              <w:r>
                <w:rPr>
                  <w:szCs w:val="21"/>
                </w:rPr>
                <w:fldChar w:fldCharType="begin"/>
              </w:r>
              <w:r w:rsidR="005518F7">
                <w:rPr>
                  <w:szCs w:val="21"/>
                </w:rPr>
                <w:instrText xml:space="preserve"> MACROBUTTON  SnrToggleCheckbox □适用  </w:instrText>
              </w:r>
              <w:r>
                <w:rPr>
                  <w:szCs w:val="21"/>
                </w:rPr>
                <w:fldChar w:fldCharType="end"/>
              </w:r>
              <w:r>
                <w:rPr>
                  <w:szCs w:val="21"/>
                </w:rPr>
                <w:fldChar w:fldCharType="begin"/>
              </w:r>
              <w:r w:rsidR="005518F7">
                <w:rPr>
                  <w:szCs w:val="21"/>
                </w:rPr>
                <w:instrText xml:space="preserve"> MACROBUTTON  SnrToggleCheckbox √不适用 </w:instrText>
              </w:r>
              <w:r>
                <w:rPr>
                  <w:szCs w:val="21"/>
                </w:rPr>
                <w:fldChar w:fldCharType="end"/>
              </w:r>
            </w:p>
          </w:sdtContent>
        </w:sdt>
      </w:sdtContent>
    </w:sdt>
    <w:p w:rsidR="004E33AF" w:rsidRDefault="004E33AF">
      <w:pPr>
        <w:ind w:rightChars="-759" w:right="-1594"/>
        <w:rPr>
          <w:szCs w:val="21"/>
        </w:rPr>
      </w:pPr>
    </w:p>
    <w:p w:rsidR="004E33AF" w:rsidRDefault="00667A6F" w:rsidP="00634E97">
      <w:pPr>
        <w:pStyle w:val="2"/>
        <w:numPr>
          <w:ilvl w:val="0"/>
          <w:numId w:val="3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4E33AF" w:rsidRDefault="00667A6F">
          <w:pPr>
            <w:pStyle w:val="3"/>
            <w:numPr>
              <w:ilvl w:val="0"/>
              <w:numId w:val="5"/>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Locked"/>
            <w:placeholder>
              <w:docPart w:val="GBC22222222222222222222222222222"/>
            </w:placeholder>
          </w:sdtPr>
          <w:sdtContent>
            <w:p w:rsidR="004E33AF" w:rsidRDefault="00D37ACB">
              <w:pPr>
                <w:rPr>
                  <w:szCs w:val="21"/>
                </w:rPr>
              </w:pPr>
              <w:r>
                <w:rPr>
                  <w:szCs w:val="21"/>
                </w:rPr>
                <w:fldChar w:fldCharType="begin"/>
              </w:r>
              <w:r w:rsidR="005518F7">
                <w:rPr>
                  <w:szCs w:val="21"/>
                </w:rPr>
                <w:instrText xml:space="preserve"> MACROBUTTON  SnrToggleCheckbox √适用  </w:instrText>
              </w:r>
              <w:r>
                <w:rPr>
                  <w:szCs w:val="21"/>
                </w:rPr>
                <w:fldChar w:fldCharType="end"/>
              </w:r>
              <w:r>
                <w:rPr>
                  <w:szCs w:val="21"/>
                </w:rPr>
                <w:fldChar w:fldCharType="begin"/>
              </w:r>
              <w:r w:rsidR="005518F7">
                <w:rPr>
                  <w:szCs w:val="21"/>
                </w:rPr>
                <w:instrText xml:space="preserve"> MACROBUTTON  SnrToggleCheckbox □不适用 </w:instrText>
              </w:r>
              <w:r>
                <w:rPr>
                  <w:szCs w:val="21"/>
                </w:rPr>
                <w:fldChar w:fldCharType="end"/>
              </w:r>
            </w:p>
          </w:sdtContent>
        </w:sdt>
        <w:p w:rsidR="004E33AF" w:rsidRDefault="00667A6F">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A50F38">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50F3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2704"/>
          </w:tblGrid>
          <w:tr w:rsidR="006E62CF" w:rsidRPr="005518F7" w:rsidTr="00DD11E3">
            <w:trPr>
              <w:trHeight w:val="340"/>
            </w:trPr>
            <w:sdt>
              <w:sdtPr>
                <w:rPr>
                  <w:sz w:val="18"/>
                  <w:szCs w:val="18"/>
                </w:rPr>
                <w:tag w:val="_PLD_21836bed4dfd441e8a48a625518a8f5f"/>
                <w:id w:val="3274356"/>
                <w:lock w:val="sdtLocked"/>
              </w:sdtPr>
              <w:sdtContent>
                <w:tc>
                  <w:tcPr>
                    <w:tcW w:w="3506" w:type="pct"/>
                    <w:shd w:val="clear" w:color="auto" w:fill="auto"/>
                    <w:vAlign w:val="center"/>
                  </w:tcPr>
                  <w:p w:rsidR="006E62CF" w:rsidRPr="005518F7" w:rsidRDefault="006E62CF" w:rsidP="000E56BD">
                    <w:pPr>
                      <w:jc w:val="center"/>
                      <w:rPr>
                        <w:sz w:val="18"/>
                        <w:szCs w:val="18"/>
                      </w:rPr>
                    </w:pPr>
                    <w:r w:rsidRPr="005518F7">
                      <w:rPr>
                        <w:rFonts w:hint="eastAsia"/>
                        <w:sz w:val="18"/>
                        <w:szCs w:val="18"/>
                      </w:rPr>
                      <w:t>项目</w:t>
                    </w:r>
                  </w:p>
                </w:tc>
              </w:sdtContent>
            </w:sdt>
            <w:sdt>
              <w:sdtPr>
                <w:rPr>
                  <w:sz w:val="18"/>
                  <w:szCs w:val="18"/>
                </w:rPr>
                <w:tag w:val="_PLD_52741206370c4e1799f79141c7f871df"/>
                <w:id w:val="3274357"/>
                <w:lock w:val="sdtLocked"/>
              </w:sdtPr>
              <w:sdtContent>
                <w:tc>
                  <w:tcPr>
                    <w:tcW w:w="1494" w:type="pct"/>
                    <w:shd w:val="clear" w:color="auto" w:fill="auto"/>
                  </w:tcPr>
                  <w:p w:rsidR="006E62CF" w:rsidRPr="005518F7" w:rsidRDefault="006E62CF" w:rsidP="000E56BD">
                    <w:pPr>
                      <w:jc w:val="center"/>
                      <w:rPr>
                        <w:sz w:val="18"/>
                        <w:szCs w:val="18"/>
                      </w:rPr>
                    </w:pPr>
                    <w:r w:rsidRPr="005518F7">
                      <w:rPr>
                        <w:rFonts w:hint="eastAsia"/>
                        <w:sz w:val="18"/>
                        <w:szCs w:val="18"/>
                      </w:rPr>
                      <w:t>金额</w:t>
                    </w:r>
                  </w:p>
                </w:tc>
              </w:sdtContent>
            </w:sdt>
          </w:tr>
          <w:tr w:rsidR="006E62CF" w:rsidRPr="005518F7" w:rsidTr="00DD11E3">
            <w:trPr>
              <w:trHeight w:val="340"/>
            </w:trPr>
            <w:sdt>
              <w:sdtPr>
                <w:rPr>
                  <w:sz w:val="18"/>
                  <w:szCs w:val="18"/>
                </w:rPr>
                <w:tag w:val="_PLD_26d005fae80c40c5b439c091e256805a"/>
                <w:id w:val="3274359"/>
                <w:lock w:val="sdtLocked"/>
              </w:sdtPr>
              <w:sdtContent>
                <w:tc>
                  <w:tcPr>
                    <w:tcW w:w="3506" w:type="pct"/>
                    <w:shd w:val="clear" w:color="auto" w:fill="auto"/>
                    <w:vAlign w:val="center"/>
                  </w:tcPr>
                  <w:p w:rsidR="006E62CF" w:rsidRPr="005518F7" w:rsidRDefault="006E62CF" w:rsidP="000E56BD">
                    <w:pPr>
                      <w:rPr>
                        <w:sz w:val="18"/>
                        <w:szCs w:val="18"/>
                      </w:rPr>
                    </w:pPr>
                    <w:r w:rsidRPr="005518F7">
                      <w:rPr>
                        <w:rFonts w:hint="eastAsia"/>
                        <w:sz w:val="18"/>
                        <w:szCs w:val="18"/>
                      </w:rPr>
                      <w:t>非流动资产处置损益</w:t>
                    </w:r>
                  </w:p>
                </w:tc>
              </w:sdtContent>
            </w:sdt>
            <w:sdt>
              <w:sdtPr>
                <w:rPr>
                  <w:rFonts w:hint="eastAsia"/>
                  <w:sz w:val="18"/>
                  <w:szCs w:val="18"/>
                </w:rPr>
                <w:alias w:val="非流动性资产处置损益，包括已计提资产减值准备的冲销部分（非经常性损益项目）"/>
                <w:tag w:val="_GBC_f045781906b04458b3ad625ee4515c61"/>
                <w:id w:val="327436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494" w:type="pct"/>
                    <w:shd w:val="clear" w:color="auto" w:fill="auto"/>
                    <w:vAlign w:val="center"/>
                  </w:tcPr>
                  <w:p w:rsidR="006E62CF" w:rsidRPr="005518F7" w:rsidRDefault="006E62CF" w:rsidP="000E56BD">
                    <w:pPr>
                      <w:jc w:val="right"/>
                      <w:rPr>
                        <w:sz w:val="18"/>
                        <w:szCs w:val="18"/>
                      </w:rPr>
                    </w:pPr>
                    <w:r w:rsidRPr="005518F7">
                      <w:rPr>
                        <w:sz w:val="18"/>
                        <w:szCs w:val="18"/>
                      </w:rPr>
                      <w:t>-598,199.51</w:t>
                    </w:r>
                  </w:p>
                </w:tc>
              </w:sdtContent>
            </w:sdt>
          </w:tr>
          <w:tr w:rsidR="006E62CF" w:rsidRPr="005518F7" w:rsidTr="00DD11E3">
            <w:trPr>
              <w:trHeight w:val="340"/>
            </w:trPr>
            <w:sdt>
              <w:sdtPr>
                <w:rPr>
                  <w:sz w:val="18"/>
                  <w:szCs w:val="18"/>
                </w:rPr>
                <w:tag w:val="_PLD_4971661f1d5e4d61b7fad7606c1c1bb7"/>
                <w:id w:val="3274365"/>
                <w:lock w:val="sdtLocked"/>
              </w:sdtPr>
              <w:sdtContent>
                <w:tc>
                  <w:tcPr>
                    <w:tcW w:w="3506" w:type="pct"/>
                    <w:shd w:val="clear" w:color="auto" w:fill="auto"/>
                    <w:vAlign w:val="center"/>
                  </w:tcPr>
                  <w:p w:rsidR="006E62CF" w:rsidRPr="005518F7" w:rsidRDefault="006E62CF" w:rsidP="000E56BD">
                    <w:pPr>
                      <w:spacing w:line="240" w:lineRule="exact"/>
                      <w:rPr>
                        <w:sz w:val="18"/>
                        <w:szCs w:val="18"/>
                      </w:rPr>
                    </w:pPr>
                    <w:r w:rsidRPr="005518F7">
                      <w:rPr>
                        <w:rFonts w:hint="eastAsia"/>
                        <w:sz w:val="18"/>
                        <w:szCs w:val="18"/>
                      </w:rPr>
                      <w:t>计入当期损益的政府补助（与企业业务密切相关，按照国家统一标准定额或定量享受的政府补助除外）</w:t>
                    </w:r>
                  </w:p>
                </w:tc>
              </w:sdtContent>
            </w:sdt>
            <w:sdt>
              <w:sdtPr>
                <w:rPr>
                  <w:rFonts w:hint="eastAsia"/>
                  <w:sz w:val="18"/>
                  <w:szCs w:val="18"/>
                </w:rPr>
                <w:alias w:val="计入当期损益的政府补助，但与公司正常经营业务密切相关，符合国家政策规定、按照一定标准定额或定量持续享受的政府补助除外（非经常性损"/>
                <w:tag w:val="_GBC_87d17071bbe748b28c703f8eaec85e23"/>
                <w:id w:val="3274366"/>
                <w:lock w:val="sdtLocked"/>
                <w:dataBinding w:prefixMappings="xmlns:clcid-pte='clcid-pte'" w:xpath="/*/clcid-pte:FeiJingChangXingSunYiZhongGeZhongXingShiDeZhengFuBuTie[not(@periodRef)]" w:storeItemID="{89EBAB94-44A0-46A2-B712-30D997D04A6D}"/>
                <w:text/>
              </w:sdtPr>
              <w:sdtContent>
                <w:tc>
                  <w:tcPr>
                    <w:tcW w:w="1494" w:type="pct"/>
                    <w:shd w:val="clear" w:color="auto" w:fill="auto"/>
                    <w:vAlign w:val="center"/>
                  </w:tcPr>
                  <w:p w:rsidR="006E62CF" w:rsidRPr="005518F7" w:rsidRDefault="006E62CF" w:rsidP="000E56BD">
                    <w:pPr>
                      <w:spacing w:line="240" w:lineRule="exact"/>
                      <w:jc w:val="right"/>
                      <w:rPr>
                        <w:sz w:val="18"/>
                        <w:szCs w:val="18"/>
                      </w:rPr>
                    </w:pPr>
                    <w:r w:rsidRPr="005518F7">
                      <w:rPr>
                        <w:sz w:val="18"/>
                        <w:szCs w:val="18"/>
                      </w:rPr>
                      <w:t>601,857.70</w:t>
                    </w:r>
                  </w:p>
                </w:tc>
              </w:sdtContent>
            </w:sdt>
          </w:tr>
          <w:tr w:rsidR="006E62CF" w:rsidRPr="005518F7" w:rsidTr="00DD11E3">
            <w:trPr>
              <w:trHeight w:val="340"/>
            </w:trPr>
            <w:tc>
              <w:tcPr>
                <w:tcW w:w="3506" w:type="pct"/>
                <w:shd w:val="clear" w:color="auto" w:fill="auto"/>
                <w:vAlign w:val="center"/>
              </w:tcPr>
              <w:sdt>
                <w:sdtPr>
                  <w:rPr>
                    <w:rFonts w:hint="eastAsia"/>
                    <w:sz w:val="18"/>
                    <w:szCs w:val="18"/>
                  </w:rPr>
                  <w:tag w:val="_PLD_38fa6e04d36242f19ed1ab1a61f69468"/>
                  <w:id w:val="3274398"/>
                  <w:lock w:val="sdtLocked"/>
                </w:sdtPr>
                <w:sdtContent>
                  <w:p w:rsidR="006E62CF" w:rsidRPr="005518F7" w:rsidRDefault="006E62CF" w:rsidP="000E56BD">
                    <w:pPr>
                      <w:spacing w:line="240" w:lineRule="exact"/>
                      <w:rPr>
                        <w:sz w:val="18"/>
                        <w:szCs w:val="18"/>
                      </w:rPr>
                    </w:pPr>
                    <w:r w:rsidRPr="005518F7">
                      <w:rPr>
                        <w:rFonts w:hint="eastAsia"/>
                        <w:sz w:val="18"/>
                        <w:szCs w:val="18"/>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 w:val="18"/>
                  <w:szCs w:val="18"/>
                </w:rPr>
                <w:alias w:val="除同公司正常经营业务相关的有效套期保值业务外，持有交易性金融资产、衍生金融资产、交易性金融负债、衍生金融负债产生的公允价值变动损"/>
                <w:tag w:val="_GBC_a664e906ddd54caa90780ec8ba442193"/>
                <w:id w:val="327439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494" w:type="pct"/>
                    <w:shd w:val="clear" w:color="auto" w:fill="auto"/>
                    <w:vAlign w:val="center"/>
                  </w:tcPr>
                  <w:p w:rsidR="006E62CF" w:rsidRPr="005518F7" w:rsidRDefault="006E62CF" w:rsidP="000E56BD">
                    <w:pPr>
                      <w:spacing w:line="240" w:lineRule="exact"/>
                      <w:jc w:val="right"/>
                      <w:rPr>
                        <w:sz w:val="18"/>
                        <w:szCs w:val="18"/>
                      </w:rPr>
                    </w:pPr>
                    <w:r w:rsidRPr="005518F7">
                      <w:rPr>
                        <w:sz w:val="18"/>
                        <w:szCs w:val="18"/>
                      </w:rPr>
                      <w:t>2,601,734.80</w:t>
                    </w:r>
                  </w:p>
                </w:tc>
              </w:sdtContent>
            </w:sdt>
          </w:tr>
          <w:tr w:rsidR="006E62CF" w:rsidRPr="005518F7" w:rsidTr="00DD11E3">
            <w:trPr>
              <w:trHeight w:val="340"/>
            </w:trPr>
            <w:sdt>
              <w:sdtPr>
                <w:rPr>
                  <w:sz w:val="18"/>
                  <w:szCs w:val="18"/>
                </w:rPr>
                <w:tag w:val="_PLD_62562e8b8e8748b7bc3bcbcc53f02716"/>
                <w:id w:val="3274416"/>
                <w:lock w:val="sdtLocked"/>
              </w:sdtPr>
              <w:sdtContent>
                <w:tc>
                  <w:tcPr>
                    <w:tcW w:w="3506" w:type="pct"/>
                    <w:shd w:val="clear" w:color="auto" w:fill="auto"/>
                    <w:vAlign w:val="center"/>
                  </w:tcPr>
                  <w:p w:rsidR="006E62CF" w:rsidRPr="005518F7" w:rsidRDefault="006E62CF" w:rsidP="000E56BD">
                    <w:pPr>
                      <w:rPr>
                        <w:sz w:val="18"/>
                        <w:szCs w:val="18"/>
                      </w:rPr>
                    </w:pPr>
                    <w:r w:rsidRPr="005518F7">
                      <w:rPr>
                        <w:rFonts w:hint="eastAsia"/>
                        <w:sz w:val="18"/>
                        <w:szCs w:val="18"/>
                      </w:rPr>
                      <w:t>除上述各项之外的其他营业外收入和支出</w:t>
                    </w:r>
                  </w:p>
                </w:tc>
              </w:sdtContent>
            </w:sdt>
            <w:sdt>
              <w:sdtPr>
                <w:rPr>
                  <w:rFonts w:hint="eastAsia"/>
                  <w:sz w:val="18"/>
                  <w:szCs w:val="18"/>
                </w:rPr>
                <w:alias w:val="除上述各项之外的其他营业外收入和支出（非经常性损益项目）"/>
                <w:tag w:val="_GBC_6402a2f652bb4c68acec62c34d96d8ab"/>
                <w:id w:val="3274417"/>
                <w:lock w:val="sdtLocked"/>
                <w:dataBinding w:prefixMappings="xmlns:clcid-pte='clcid-pte'" w:xpath="/*/clcid-pte:ChuShangShuGeXiangZhiWaiDeQiTaYingYeWaiShouZhiJingE[not(@periodRef)]" w:storeItemID="{89EBAB94-44A0-46A2-B712-30D997D04A6D}"/>
                <w:text/>
              </w:sdtPr>
              <w:sdtContent>
                <w:tc>
                  <w:tcPr>
                    <w:tcW w:w="1494" w:type="pct"/>
                    <w:shd w:val="clear" w:color="auto" w:fill="auto"/>
                    <w:vAlign w:val="center"/>
                  </w:tcPr>
                  <w:p w:rsidR="006E62CF" w:rsidRPr="005518F7" w:rsidRDefault="006E62CF" w:rsidP="000E56BD">
                    <w:pPr>
                      <w:jc w:val="right"/>
                      <w:rPr>
                        <w:sz w:val="18"/>
                        <w:szCs w:val="18"/>
                      </w:rPr>
                    </w:pPr>
                    <w:r w:rsidRPr="005518F7">
                      <w:rPr>
                        <w:sz w:val="18"/>
                        <w:szCs w:val="18"/>
                      </w:rPr>
                      <w:t>-540,286.99</w:t>
                    </w:r>
                  </w:p>
                </w:tc>
              </w:sdtContent>
            </w:sdt>
          </w:tr>
          <w:tr w:rsidR="006E62CF" w:rsidRPr="005518F7" w:rsidTr="00DD11E3">
            <w:trPr>
              <w:trHeight w:val="340"/>
            </w:trPr>
            <w:sdt>
              <w:sdtPr>
                <w:rPr>
                  <w:sz w:val="18"/>
                  <w:szCs w:val="18"/>
                </w:rPr>
                <w:tag w:val="_PLD_74e101e61b874b57a1570c979109fa20"/>
                <w:id w:val="3274422"/>
                <w:lock w:val="sdtLocked"/>
              </w:sdtPr>
              <w:sdtContent>
                <w:tc>
                  <w:tcPr>
                    <w:tcW w:w="3506" w:type="pct"/>
                    <w:shd w:val="clear" w:color="auto" w:fill="auto"/>
                    <w:vAlign w:val="center"/>
                  </w:tcPr>
                  <w:p w:rsidR="006E62CF" w:rsidRPr="005518F7" w:rsidRDefault="006E62CF" w:rsidP="000E56BD">
                    <w:pPr>
                      <w:rPr>
                        <w:sz w:val="18"/>
                        <w:szCs w:val="18"/>
                      </w:rPr>
                    </w:pPr>
                    <w:r w:rsidRPr="005518F7">
                      <w:rPr>
                        <w:rFonts w:hint="eastAsia"/>
                        <w:sz w:val="18"/>
                        <w:szCs w:val="18"/>
                      </w:rPr>
                      <w:t>减：所得税影响额</w:t>
                    </w:r>
                  </w:p>
                </w:tc>
              </w:sdtContent>
            </w:sdt>
            <w:sdt>
              <w:sdtPr>
                <w:rPr>
                  <w:rFonts w:hint="eastAsia"/>
                  <w:sz w:val="18"/>
                  <w:szCs w:val="18"/>
                </w:rPr>
                <w:alias w:val="非经常性损益_对所得税的影响"/>
                <w:tag w:val="_GBC_7c06520ea03942669b02b787ffcbb214"/>
                <w:id w:val="3274423"/>
                <w:lock w:val="sdtLocked"/>
                <w:dataBinding w:prefixMappings="xmlns:clcid-pte='clcid-pte'" w:xpath="/*/clcid-pte:FeiJingChangXingSunYiDeKouChuXiangMuDuiSuoDeShuiDeYingXiang[not(@periodRef)]" w:storeItemID="{89EBAB94-44A0-46A2-B712-30D997D04A6D}"/>
                <w:text/>
              </w:sdtPr>
              <w:sdtContent>
                <w:tc>
                  <w:tcPr>
                    <w:tcW w:w="1494" w:type="pct"/>
                    <w:shd w:val="clear" w:color="auto" w:fill="auto"/>
                    <w:vAlign w:val="center"/>
                  </w:tcPr>
                  <w:p w:rsidR="006E62CF" w:rsidRPr="005518F7" w:rsidRDefault="00CA1012" w:rsidP="000E56BD">
                    <w:pPr>
                      <w:jc w:val="right"/>
                      <w:rPr>
                        <w:sz w:val="18"/>
                        <w:szCs w:val="18"/>
                      </w:rPr>
                    </w:pPr>
                    <w:r w:rsidRPr="00CA1012">
                      <w:rPr>
                        <w:sz w:val="18"/>
                        <w:szCs w:val="18"/>
                      </w:rPr>
                      <w:t>-16,505.43</w:t>
                    </w:r>
                  </w:p>
                </w:tc>
              </w:sdtContent>
            </w:sdt>
          </w:tr>
          <w:tr w:rsidR="006E62CF" w:rsidRPr="005518F7" w:rsidTr="00DD11E3">
            <w:trPr>
              <w:trHeight w:val="340"/>
            </w:trPr>
            <w:sdt>
              <w:sdtPr>
                <w:rPr>
                  <w:sz w:val="18"/>
                  <w:szCs w:val="18"/>
                </w:rPr>
                <w:tag w:val="_PLD_7ef8314272f64724b14118b0bf880aae"/>
                <w:id w:val="3274425"/>
                <w:lock w:val="sdtLocked"/>
              </w:sdtPr>
              <w:sdtContent>
                <w:tc>
                  <w:tcPr>
                    <w:tcW w:w="3506" w:type="pct"/>
                    <w:shd w:val="clear" w:color="auto" w:fill="auto"/>
                    <w:vAlign w:val="center"/>
                  </w:tcPr>
                  <w:p w:rsidR="006E62CF" w:rsidRPr="005518F7" w:rsidRDefault="006E62CF" w:rsidP="000E56BD">
                    <w:pPr>
                      <w:rPr>
                        <w:sz w:val="18"/>
                        <w:szCs w:val="18"/>
                      </w:rPr>
                    </w:pPr>
                    <w:r w:rsidRPr="005518F7">
                      <w:rPr>
                        <w:rFonts w:hint="eastAsia"/>
                        <w:sz w:val="18"/>
                        <w:szCs w:val="18"/>
                      </w:rPr>
                      <w:t>少数股东权益影响额</w:t>
                    </w:r>
                  </w:p>
                </w:tc>
              </w:sdtContent>
            </w:sdt>
            <w:sdt>
              <w:sdtPr>
                <w:rPr>
                  <w:rFonts w:hint="eastAsia"/>
                  <w:sz w:val="18"/>
                  <w:szCs w:val="18"/>
                </w:rPr>
                <w:alias w:val="少数股东权益影响额（非经常性损益项目）"/>
                <w:tag w:val="_GBC_285f00e961c943a8a9d140a4d52403f1"/>
                <w:id w:val="3274426"/>
                <w:lock w:val="sdtLocked"/>
                <w:dataBinding w:prefixMappings="xmlns:clcid-pte='clcid-pte'" w:xpath="/*/clcid-pte:FeiJingChangXingSunYiXiangMuZhongShaoShuGuDongQuanYiYingXiangE[not(@periodRef)]" w:storeItemID="{89EBAB94-44A0-46A2-B712-30D997D04A6D}"/>
                <w:text/>
              </w:sdtPr>
              <w:sdtContent>
                <w:tc>
                  <w:tcPr>
                    <w:tcW w:w="1494" w:type="pct"/>
                    <w:shd w:val="clear" w:color="auto" w:fill="auto"/>
                    <w:vAlign w:val="center"/>
                  </w:tcPr>
                  <w:p w:rsidR="006E62CF" w:rsidRPr="005518F7" w:rsidRDefault="006E62CF" w:rsidP="000E56BD">
                    <w:pPr>
                      <w:jc w:val="right"/>
                      <w:rPr>
                        <w:sz w:val="18"/>
                        <w:szCs w:val="18"/>
                      </w:rPr>
                    </w:pPr>
                    <w:r>
                      <w:rPr>
                        <w:rFonts w:hint="eastAsia"/>
                        <w:sz w:val="18"/>
                        <w:szCs w:val="18"/>
                      </w:rPr>
                      <w:t>-44,417.96</w:t>
                    </w:r>
                  </w:p>
                </w:tc>
              </w:sdtContent>
            </w:sdt>
          </w:tr>
          <w:tr w:rsidR="006E62CF" w:rsidRPr="005518F7" w:rsidTr="00DD11E3">
            <w:trPr>
              <w:trHeight w:val="340"/>
            </w:trPr>
            <w:sdt>
              <w:sdtPr>
                <w:rPr>
                  <w:sz w:val="18"/>
                  <w:szCs w:val="18"/>
                </w:rPr>
                <w:tag w:val="_PLD_e8b8fcf7dc3d486cbd794deec60f6f28"/>
                <w:id w:val="3274428"/>
                <w:lock w:val="sdtLocked"/>
              </w:sdtPr>
              <w:sdtContent>
                <w:tc>
                  <w:tcPr>
                    <w:tcW w:w="3506" w:type="pct"/>
                    <w:shd w:val="clear" w:color="auto" w:fill="auto"/>
                    <w:vAlign w:val="center"/>
                  </w:tcPr>
                  <w:p w:rsidR="006E62CF" w:rsidRPr="005518F7" w:rsidRDefault="006E62CF" w:rsidP="000E56BD">
                    <w:pPr>
                      <w:jc w:val="center"/>
                      <w:rPr>
                        <w:sz w:val="18"/>
                        <w:szCs w:val="18"/>
                      </w:rPr>
                    </w:pPr>
                    <w:r w:rsidRPr="005518F7">
                      <w:rPr>
                        <w:rFonts w:hint="eastAsia"/>
                        <w:sz w:val="18"/>
                        <w:szCs w:val="18"/>
                      </w:rPr>
                      <w:t>合计</w:t>
                    </w:r>
                  </w:p>
                </w:tc>
              </w:sdtContent>
            </w:sdt>
            <w:sdt>
              <w:sdtPr>
                <w:rPr>
                  <w:rFonts w:hint="eastAsia"/>
                  <w:sz w:val="18"/>
                  <w:szCs w:val="18"/>
                </w:rPr>
                <w:alias w:val="扣除的非经常性损益合计"/>
                <w:tag w:val="_GBC_dbd56aa5278f45e1a3a0a62cc2b32d3d"/>
                <w:id w:val="3274429"/>
                <w:lock w:val="sdtLocked"/>
                <w:dataBinding w:prefixMappings="xmlns:clcid-pte='clcid-pte'" w:xpath="/*/clcid-pte:KouChuDeFeiJingChangXingSunYiHeJi[not(@periodRef)]" w:storeItemID="{89EBAB94-44A0-46A2-B712-30D997D04A6D}"/>
                <w:text/>
              </w:sdtPr>
              <w:sdtContent>
                <w:tc>
                  <w:tcPr>
                    <w:tcW w:w="1494" w:type="pct"/>
                    <w:shd w:val="clear" w:color="auto" w:fill="auto"/>
                    <w:vAlign w:val="center"/>
                  </w:tcPr>
                  <w:p w:rsidR="006E62CF" w:rsidRPr="005518F7" w:rsidRDefault="002706A3" w:rsidP="000E56BD">
                    <w:pPr>
                      <w:jc w:val="right"/>
                      <w:rPr>
                        <w:sz w:val="18"/>
                        <w:szCs w:val="18"/>
                      </w:rPr>
                    </w:pPr>
                    <w:r>
                      <w:rPr>
                        <w:rFonts w:hint="eastAsia"/>
                        <w:sz w:val="18"/>
                        <w:szCs w:val="18"/>
                      </w:rPr>
                      <w:t>2,126,029.39</w:t>
                    </w:r>
                  </w:p>
                </w:tc>
              </w:sdtContent>
            </w:sdt>
          </w:tr>
        </w:tbl>
        <w:p w:rsidR="004E33AF" w:rsidRDefault="00D37ACB"/>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hint="default"/>
          <w:szCs w:val="24"/>
        </w:rPr>
      </w:sdtEndPr>
      <w:sdtContent>
        <w:p w:rsidR="004E33AF" w:rsidRDefault="00667A6F">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4018459"/>
            <w:lock w:val="sdtLocked"/>
            <w:placeholder>
              <w:docPart w:val="GBC22222222222222222222222222222"/>
            </w:placeholder>
          </w:sdtPr>
          <w:sdtContent>
            <w:p w:rsidR="005518F7" w:rsidRDefault="00D37ACB" w:rsidP="005518F7">
              <w:r>
                <w:rPr>
                  <w:szCs w:val="21"/>
                </w:rPr>
                <w:fldChar w:fldCharType="begin"/>
              </w:r>
              <w:r w:rsidR="005518F7">
                <w:rPr>
                  <w:szCs w:val="21"/>
                </w:rPr>
                <w:instrText xml:space="preserve">MACROBUTTON  SnrToggleCheckbox □适用 </w:instrText>
              </w:r>
              <w:r>
                <w:rPr>
                  <w:szCs w:val="21"/>
                </w:rPr>
                <w:fldChar w:fldCharType="end"/>
              </w:r>
              <w:r>
                <w:rPr>
                  <w:szCs w:val="21"/>
                </w:rPr>
                <w:fldChar w:fldCharType="begin"/>
              </w:r>
              <w:r w:rsidR="005518F7">
                <w:rPr>
                  <w:szCs w:val="21"/>
                </w:rPr>
                <w:instrText xml:space="preserve"> MACROBUTTON  SnrToggleCheckbox √不适用 </w:instrText>
              </w:r>
              <w:r>
                <w:rPr>
                  <w:szCs w:val="21"/>
                </w:rPr>
                <w:fldChar w:fldCharType="end"/>
              </w:r>
            </w:p>
          </w:sdtContent>
        </w:sdt>
      </w:sdtContent>
    </w:sdt>
    <w:p w:rsidR="004E33AF" w:rsidRDefault="004E33AF" w:rsidP="005518F7"/>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4E33AF" w:rsidRDefault="00667A6F">
          <w:pPr>
            <w:pStyle w:val="3"/>
            <w:numPr>
              <w:ilvl w:val="0"/>
              <w:numId w:val="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Locked"/>
            <w:placeholder>
              <w:docPart w:val="GBC22222222222222222222222222222"/>
            </w:placeholder>
          </w:sdtPr>
          <w:sdtContent>
            <w:p w:rsidR="004E33AF" w:rsidRDefault="00D37ACB">
              <w:r>
                <w:fldChar w:fldCharType="begin"/>
              </w:r>
              <w:r w:rsidR="00031EAC">
                <w:instrText xml:space="preserve">MACROBUTTON  SnrToggleCheckbox √适用 </w:instrText>
              </w:r>
              <w:r>
                <w:fldChar w:fldCharType="end"/>
              </w:r>
              <w:r>
                <w:fldChar w:fldCharType="begin"/>
              </w:r>
              <w:r w:rsidR="00031EA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4488"/>
            <w:gridCol w:w="1781"/>
            <w:gridCol w:w="1401"/>
            <w:gridCol w:w="1379"/>
          </w:tblGrid>
          <w:tr w:rsidR="004E33AF" w:rsidRPr="00031EAC" w:rsidTr="00DD11E3">
            <w:trPr>
              <w:trHeight w:val="340"/>
            </w:trPr>
            <w:sdt>
              <w:sdtPr>
                <w:rPr>
                  <w:sz w:val="18"/>
                  <w:szCs w:val="18"/>
                </w:rPr>
                <w:tag w:val="_PLD_85d9a7abc9cd45768b2b5f99afa4a4ef"/>
                <w:id w:val="129838068"/>
                <w:lock w:val="sdtLocked"/>
              </w:sdtPr>
              <w:sdtContent>
                <w:tc>
                  <w:tcPr>
                    <w:tcW w:w="2480" w:type="pct"/>
                    <w:vMerge w:val="restart"/>
                    <w:tcBorders>
                      <w:top w:val="single" w:sz="4" w:space="0" w:color="auto"/>
                      <w:left w:val="single" w:sz="4" w:space="0" w:color="auto"/>
                      <w:bottom w:val="single" w:sz="4" w:space="0" w:color="auto"/>
                      <w:right w:val="single" w:sz="4" w:space="0" w:color="auto"/>
                    </w:tcBorders>
                    <w:vAlign w:val="center"/>
                  </w:tcPr>
                  <w:p w:rsidR="004E33AF" w:rsidRPr="00031EAC" w:rsidRDefault="00667A6F">
                    <w:pPr>
                      <w:jc w:val="center"/>
                      <w:rPr>
                        <w:sz w:val="18"/>
                        <w:szCs w:val="18"/>
                      </w:rPr>
                    </w:pPr>
                    <w:r w:rsidRPr="00031EAC">
                      <w:rPr>
                        <w:sz w:val="18"/>
                        <w:szCs w:val="18"/>
                      </w:rPr>
                      <w:t>报告期利润</w:t>
                    </w:r>
                  </w:p>
                </w:tc>
              </w:sdtContent>
            </w:sdt>
            <w:sdt>
              <w:sdtPr>
                <w:rPr>
                  <w:sz w:val="18"/>
                  <w:szCs w:val="18"/>
                </w:rPr>
                <w:tag w:val="_PLD_7f5ad103cbb04f7d904001b07266bf41"/>
                <w:id w:val="2117094329"/>
                <w:lock w:val="sdtLocked"/>
              </w:sdtPr>
              <w:sdtContent>
                <w:tc>
                  <w:tcPr>
                    <w:tcW w:w="984" w:type="pct"/>
                    <w:vMerge w:val="restart"/>
                    <w:tcBorders>
                      <w:top w:val="single" w:sz="4" w:space="0" w:color="auto"/>
                      <w:left w:val="single" w:sz="4" w:space="0" w:color="auto"/>
                      <w:right w:val="single" w:sz="4" w:space="0" w:color="auto"/>
                    </w:tcBorders>
                    <w:vAlign w:val="center"/>
                  </w:tcPr>
                  <w:p w:rsidR="004E33AF" w:rsidRPr="00031EAC" w:rsidRDefault="00667A6F">
                    <w:pPr>
                      <w:jc w:val="center"/>
                      <w:rPr>
                        <w:sz w:val="18"/>
                        <w:szCs w:val="18"/>
                      </w:rPr>
                    </w:pPr>
                    <w:r w:rsidRPr="00031EAC">
                      <w:rPr>
                        <w:sz w:val="18"/>
                        <w:szCs w:val="18"/>
                      </w:rPr>
                      <w:t>加权平均净资产收益率（%）</w:t>
                    </w:r>
                  </w:p>
                </w:tc>
              </w:sdtContent>
            </w:sdt>
            <w:sdt>
              <w:sdtPr>
                <w:rPr>
                  <w:sz w:val="18"/>
                  <w:szCs w:val="18"/>
                </w:rPr>
                <w:tag w:val="_PLD_adaa515ff68f455d8bcd75e516da3040"/>
                <w:id w:val="1156031133"/>
                <w:lock w:val="sdtLocked"/>
              </w:sdtPr>
              <w:sdtContent>
                <w:tc>
                  <w:tcPr>
                    <w:tcW w:w="1536" w:type="pct"/>
                    <w:gridSpan w:val="2"/>
                    <w:tcBorders>
                      <w:top w:val="single" w:sz="4" w:space="0" w:color="auto"/>
                      <w:left w:val="single" w:sz="4" w:space="0" w:color="auto"/>
                      <w:bottom w:val="single" w:sz="4" w:space="0" w:color="auto"/>
                      <w:right w:val="single" w:sz="4" w:space="0" w:color="auto"/>
                    </w:tcBorders>
                    <w:vAlign w:val="center"/>
                  </w:tcPr>
                  <w:p w:rsidR="004E33AF" w:rsidRPr="00031EAC" w:rsidRDefault="00667A6F">
                    <w:pPr>
                      <w:jc w:val="center"/>
                      <w:rPr>
                        <w:sz w:val="18"/>
                        <w:szCs w:val="18"/>
                      </w:rPr>
                    </w:pPr>
                    <w:r w:rsidRPr="00031EAC">
                      <w:rPr>
                        <w:sz w:val="18"/>
                        <w:szCs w:val="18"/>
                      </w:rPr>
                      <w:t>每股收益</w:t>
                    </w:r>
                  </w:p>
                </w:tc>
              </w:sdtContent>
            </w:sdt>
          </w:tr>
          <w:tr w:rsidR="004E33AF" w:rsidRPr="00031EAC" w:rsidTr="00DD11E3">
            <w:trPr>
              <w:trHeight w:val="340"/>
            </w:trPr>
            <w:tc>
              <w:tcPr>
                <w:tcW w:w="2480" w:type="pct"/>
                <w:vMerge/>
                <w:tcBorders>
                  <w:top w:val="single" w:sz="4" w:space="0" w:color="auto"/>
                  <w:left w:val="single" w:sz="4" w:space="0" w:color="auto"/>
                  <w:bottom w:val="single" w:sz="4" w:space="0" w:color="auto"/>
                  <w:right w:val="single" w:sz="4" w:space="0" w:color="auto"/>
                </w:tcBorders>
                <w:vAlign w:val="center"/>
              </w:tcPr>
              <w:p w:rsidR="004E33AF" w:rsidRPr="00031EAC" w:rsidRDefault="004E33AF">
                <w:pPr>
                  <w:jc w:val="center"/>
                  <w:rPr>
                    <w:sz w:val="18"/>
                    <w:szCs w:val="18"/>
                  </w:rPr>
                </w:pPr>
              </w:p>
            </w:tc>
            <w:tc>
              <w:tcPr>
                <w:tcW w:w="984" w:type="pct"/>
                <w:vMerge/>
                <w:tcBorders>
                  <w:left w:val="single" w:sz="4" w:space="0" w:color="auto"/>
                  <w:bottom w:val="single" w:sz="4" w:space="0" w:color="auto"/>
                  <w:right w:val="single" w:sz="4" w:space="0" w:color="auto"/>
                </w:tcBorders>
                <w:vAlign w:val="center"/>
              </w:tcPr>
              <w:p w:rsidR="004E33AF" w:rsidRPr="00031EAC" w:rsidRDefault="004E33AF">
                <w:pPr>
                  <w:jc w:val="center"/>
                  <w:rPr>
                    <w:sz w:val="18"/>
                    <w:szCs w:val="18"/>
                  </w:rPr>
                </w:pPr>
              </w:p>
            </w:tc>
            <w:sdt>
              <w:sdtPr>
                <w:rPr>
                  <w:sz w:val="18"/>
                  <w:szCs w:val="18"/>
                </w:rPr>
                <w:tag w:val="_PLD_503a9e353572491fb64751c75881b5ac"/>
                <w:id w:val="-876164969"/>
                <w:lock w:val="sdtLocked"/>
              </w:sdtPr>
              <w:sdtContent>
                <w:tc>
                  <w:tcPr>
                    <w:tcW w:w="774" w:type="pct"/>
                    <w:tcBorders>
                      <w:top w:val="single" w:sz="4" w:space="0" w:color="auto"/>
                      <w:left w:val="single" w:sz="4" w:space="0" w:color="auto"/>
                      <w:bottom w:val="single" w:sz="4" w:space="0" w:color="auto"/>
                      <w:right w:val="single" w:sz="4" w:space="0" w:color="auto"/>
                    </w:tcBorders>
                    <w:vAlign w:val="center"/>
                  </w:tcPr>
                  <w:p w:rsidR="004E33AF" w:rsidRPr="00031EAC" w:rsidRDefault="00667A6F">
                    <w:pPr>
                      <w:jc w:val="center"/>
                      <w:rPr>
                        <w:sz w:val="18"/>
                        <w:szCs w:val="18"/>
                      </w:rPr>
                    </w:pPr>
                    <w:r w:rsidRPr="00031EAC">
                      <w:rPr>
                        <w:sz w:val="18"/>
                        <w:szCs w:val="18"/>
                      </w:rPr>
                      <w:t>基本每股收益</w:t>
                    </w:r>
                  </w:p>
                </w:tc>
              </w:sdtContent>
            </w:sdt>
            <w:sdt>
              <w:sdtPr>
                <w:rPr>
                  <w:sz w:val="18"/>
                  <w:szCs w:val="18"/>
                </w:rPr>
                <w:tag w:val="_PLD_b57959d0e3714f2590eb4529892e5c18"/>
                <w:id w:val="-1097394972"/>
                <w:lock w:val="sdtLocked"/>
              </w:sdtPr>
              <w:sdtContent>
                <w:tc>
                  <w:tcPr>
                    <w:tcW w:w="763" w:type="pct"/>
                    <w:tcBorders>
                      <w:top w:val="single" w:sz="4" w:space="0" w:color="auto"/>
                      <w:left w:val="single" w:sz="4" w:space="0" w:color="auto"/>
                      <w:bottom w:val="single" w:sz="4" w:space="0" w:color="auto"/>
                      <w:right w:val="single" w:sz="4" w:space="0" w:color="auto"/>
                    </w:tcBorders>
                    <w:vAlign w:val="center"/>
                  </w:tcPr>
                  <w:p w:rsidR="004E33AF" w:rsidRPr="00031EAC" w:rsidRDefault="00667A6F">
                    <w:pPr>
                      <w:jc w:val="center"/>
                      <w:rPr>
                        <w:sz w:val="18"/>
                        <w:szCs w:val="18"/>
                      </w:rPr>
                    </w:pPr>
                    <w:r w:rsidRPr="00031EAC">
                      <w:rPr>
                        <w:sz w:val="18"/>
                        <w:szCs w:val="18"/>
                      </w:rPr>
                      <w:t>稀释每股收益</w:t>
                    </w:r>
                  </w:p>
                </w:tc>
              </w:sdtContent>
            </w:sdt>
          </w:tr>
          <w:tr w:rsidR="00031EAC" w:rsidRPr="00031EAC" w:rsidTr="00DD11E3">
            <w:trPr>
              <w:trHeight w:val="340"/>
            </w:trPr>
            <w:sdt>
              <w:sdtPr>
                <w:rPr>
                  <w:sz w:val="18"/>
                  <w:szCs w:val="18"/>
                </w:rPr>
                <w:tag w:val="_PLD_c5b1926e38d64ba1ae7baa00924da8f8"/>
                <w:id w:val="-1048144803"/>
                <w:lock w:val="sdtLocked"/>
              </w:sdtPr>
              <w:sdtContent>
                <w:tc>
                  <w:tcPr>
                    <w:tcW w:w="2480" w:type="pct"/>
                    <w:tcBorders>
                      <w:top w:val="single" w:sz="4" w:space="0" w:color="auto"/>
                      <w:left w:val="single" w:sz="4" w:space="0" w:color="auto"/>
                      <w:bottom w:val="single" w:sz="4" w:space="0" w:color="auto"/>
                      <w:right w:val="single" w:sz="4" w:space="0" w:color="auto"/>
                    </w:tcBorders>
                    <w:vAlign w:val="center"/>
                  </w:tcPr>
                  <w:p w:rsidR="00031EAC" w:rsidRPr="00031EAC" w:rsidRDefault="00031EAC" w:rsidP="00031EAC">
                    <w:pPr>
                      <w:jc w:val="both"/>
                      <w:rPr>
                        <w:sz w:val="18"/>
                        <w:szCs w:val="18"/>
                      </w:rPr>
                    </w:pPr>
                    <w:r w:rsidRPr="00031EAC">
                      <w:rPr>
                        <w:sz w:val="18"/>
                        <w:szCs w:val="18"/>
                      </w:rPr>
                      <w:t>归属于公司普通股股东的净利润</w:t>
                    </w:r>
                  </w:p>
                </w:tc>
              </w:sdtContent>
            </w:sdt>
            <w:tc>
              <w:tcPr>
                <w:tcW w:w="984" w:type="pct"/>
                <w:tcBorders>
                  <w:top w:val="single" w:sz="4" w:space="0" w:color="auto"/>
                  <w:left w:val="single" w:sz="4" w:space="0" w:color="auto"/>
                  <w:bottom w:val="single" w:sz="4" w:space="0" w:color="auto"/>
                  <w:right w:val="single" w:sz="4" w:space="0" w:color="auto"/>
                </w:tcBorders>
                <w:vAlign w:val="center"/>
              </w:tcPr>
              <w:p w:rsidR="00031EAC" w:rsidRPr="00031EAC" w:rsidRDefault="00AA6EE2" w:rsidP="00031EAC">
                <w:pPr>
                  <w:jc w:val="right"/>
                  <w:rPr>
                    <w:sz w:val="18"/>
                    <w:szCs w:val="18"/>
                  </w:rPr>
                </w:pPr>
                <w:r w:rsidRPr="00AA6EE2">
                  <w:rPr>
                    <w:sz w:val="18"/>
                    <w:szCs w:val="18"/>
                  </w:rPr>
                  <w:t>15.7615</w:t>
                </w:r>
              </w:p>
            </w:tc>
            <w:tc>
              <w:tcPr>
                <w:tcW w:w="774" w:type="pct"/>
                <w:tcBorders>
                  <w:top w:val="single" w:sz="4" w:space="0" w:color="auto"/>
                  <w:left w:val="single" w:sz="4" w:space="0" w:color="auto"/>
                  <w:bottom w:val="single" w:sz="4" w:space="0" w:color="auto"/>
                  <w:right w:val="single" w:sz="4" w:space="0" w:color="auto"/>
                </w:tcBorders>
                <w:vAlign w:val="center"/>
              </w:tcPr>
              <w:p w:rsidR="00031EAC" w:rsidRPr="00031EAC" w:rsidRDefault="00953727" w:rsidP="00031EAC">
                <w:pPr>
                  <w:jc w:val="right"/>
                  <w:rPr>
                    <w:sz w:val="18"/>
                    <w:szCs w:val="18"/>
                  </w:rPr>
                </w:pPr>
                <w:r w:rsidRPr="00953727">
                  <w:rPr>
                    <w:sz w:val="18"/>
                    <w:szCs w:val="18"/>
                  </w:rPr>
                  <w:t>0.3744</w:t>
                </w:r>
              </w:p>
            </w:tc>
            <w:tc>
              <w:tcPr>
                <w:tcW w:w="763" w:type="pct"/>
                <w:tcBorders>
                  <w:top w:val="single" w:sz="4" w:space="0" w:color="auto"/>
                  <w:left w:val="single" w:sz="4" w:space="0" w:color="auto"/>
                  <w:bottom w:val="single" w:sz="4" w:space="0" w:color="auto"/>
                  <w:right w:val="single" w:sz="4" w:space="0" w:color="auto"/>
                </w:tcBorders>
                <w:vAlign w:val="center"/>
              </w:tcPr>
              <w:p w:rsidR="00031EAC" w:rsidRPr="00031EAC" w:rsidRDefault="00953727" w:rsidP="00031EAC">
                <w:pPr>
                  <w:jc w:val="right"/>
                  <w:rPr>
                    <w:sz w:val="18"/>
                    <w:szCs w:val="18"/>
                  </w:rPr>
                </w:pPr>
                <w:r w:rsidRPr="00953727">
                  <w:rPr>
                    <w:sz w:val="18"/>
                    <w:szCs w:val="18"/>
                  </w:rPr>
                  <w:t>0.3598</w:t>
                </w:r>
              </w:p>
            </w:tc>
          </w:tr>
          <w:tr w:rsidR="00031EAC" w:rsidRPr="00031EAC" w:rsidTr="00DD11E3">
            <w:trPr>
              <w:trHeight w:val="340"/>
            </w:trPr>
            <w:sdt>
              <w:sdtPr>
                <w:rPr>
                  <w:sz w:val="18"/>
                  <w:szCs w:val="18"/>
                </w:rPr>
                <w:tag w:val="_PLD_9faa0a246122481782395074d86cca8e"/>
                <w:id w:val="230271829"/>
                <w:lock w:val="sdtLocked"/>
              </w:sdtPr>
              <w:sdtContent>
                <w:tc>
                  <w:tcPr>
                    <w:tcW w:w="2480" w:type="pct"/>
                    <w:tcBorders>
                      <w:top w:val="single" w:sz="4" w:space="0" w:color="auto"/>
                      <w:left w:val="single" w:sz="4" w:space="0" w:color="auto"/>
                      <w:bottom w:val="single" w:sz="4" w:space="0" w:color="auto"/>
                      <w:right w:val="single" w:sz="4" w:space="0" w:color="auto"/>
                    </w:tcBorders>
                    <w:vAlign w:val="center"/>
                  </w:tcPr>
                  <w:p w:rsidR="00031EAC" w:rsidRPr="00031EAC" w:rsidRDefault="00031EAC" w:rsidP="00031EAC">
                    <w:pPr>
                      <w:jc w:val="both"/>
                      <w:rPr>
                        <w:sz w:val="18"/>
                        <w:szCs w:val="18"/>
                      </w:rPr>
                    </w:pPr>
                    <w:r w:rsidRPr="00031EAC">
                      <w:rPr>
                        <w:sz w:val="18"/>
                        <w:szCs w:val="18"/>
                      </w:rPr>
                      <w:t>扣除非经常性损益后归属于公司普通股股东的净利润</w:t>
                    </w:r>
                  </w:p>
                </w:tc>
              </w:sdtContent>
            </w:sdt>
            <w:tc>
              <w:tcPr>
                <w:tcW w:w="984" w:type="pct"/>
                <w:tcBorders>
                  <w:top w:val="single" w:sz="4" w:space="0" w:color="auto"/>
                  <w:left w:val="single" w:sz="4" w:space="0" w:color="auto"/>
                  <w:bottom w:val="single" w:sz="4" w:space="0" w:color="auto"/>
                  <w:right w:val="single" w:sz="4" w:space="0" w:color="auto"/>
                </w:tcBorders>
                <w:vAlign w:val="center"/>
              </w:tcPr>
              <w:p w:rsidR="00031EAC" w:rsidRPr="00031EAC" w:rsidRDefault="00AA6EE2" w:rsidP="004068D6">
                <w:pPr>
                  <w:jc w:val="right"/>
                  <w:rPr>
                    <w:sz w:val="18"/>
                    <w:szCs w:val="18"/>
                  </w:rPr>
                </w:pPr>
                <w:r w:rsidRPr="00AA6EE2">
                  <w:rPr>
                    <w:sz w:val="18"/>
                    <w:szCs w:val="18"/>
                  </w:rPr>
                  <w:t>15.7</w:t>
                </w:r>
                <w:r w:rsidR="004068D6">
                  <w:rPr>
                    <w:rFonts w:hint="eastAsia"/>
                    <w:sz w:val="18"/>
                    <w:szCs w:val="18"/>
                  </w:rPr>
                  <w:t>104</w:t>
                </w:r>
              </w:p>
            </w:tc>
            <w:tc>
              <w:tcPr>
                <w:tcW w:w="774" w:type="pct"/>
                <w:tcBorders>
                  <w:top w:val="single" w:sz="4" w:space="0" w:color="auto"/>
                  <w:left w:val="single" w:sz="4" w:space="0" w:color="auto"/>
                  <w:bottom w:val="single" w:sz="4" w:space="0" w:color="auto"/>
                  <w:right w:val="single" w:sz="4" w:space="0" w:color="auto"/>
                </w:tcBorders>
                <w:vAlign w:val="center"/>
              </w:tcPr>
              <w:p w:rsidR="00031EAC" w:rsidRPr="00031EAC" w:rsidRDefault="00953727" w:rsidP="004068D6">
                <w:pPr>
                  <w:jc w:val="right"/>
                  <w:rPr>
                    <w:sz w:val="18"/>
                    <w:szCs w:val="18"/>
                  </w:rPr>
                </w:pPr>
                <w:r w:rsidRPr="00953727">
                  <w:rPr>
                    <w:sz w:val="18"/>
                    <w:szCs w:val="18"/>
                  </w:rPr>
                  <w:t>0.373</w:t>
                </w:r>
                <w:r w:rsidR="004068D6">
                  <w:rPr>
                    <w:rFonts w:hint="eastAsia"/>
                    <w:sz w:val="18"/>
                    <w:szCs w:val="18"/>
                  </w:rPr>
                  <w:t>2</w:t>
                </w:r>
              </w:p>
            </w:tc>
            <w:tc>
              <w:tcPr>
                <w:tcW w:w="763" w:type="pct"/>
                <w:tcBorders>
                  <w:top w:val="single" w:sz="4" w:space="0" w:color="auto"/>
                  <w:left w:val="single" w:sz="4" w:space="0" w:color="auto"/>
                  <w:bottom w:val="single" w:sz="4" w:space="0" w:color="auto"/>
                  <w:right w:val="single" w:sz="4" w:space="0" w:color="auto"/>
                </w:tcBorders>
                <w:vAlign w:val="center"/>
              </w:tcPr>
              <w:p w:rsidR="00031EAC" w:rsidRPr="00031EAC" w:rsidRDefault="00953727" w:rsidP="00031EAC">
                <w:pPr>
                  <w:jc w:val="right"/>
                  <w:rPr>
                    <w:sz w:val="18"/>
                    <w:szCs w:val="18"/>
                  </w:rPr>
                </w:pPr>
                <w:r w:rsidRPr="00953727">
                  <w:rPr>
                    <w:sz w:val="18"/>
                    <w:szCs w:val="18"/>
                  </w:rPr>
                  <w:t>0.3586</w:t>
                </w:r>
              </w:p>
            </w:tc>
          </w:tr>
        </w:tbl>
        <w:p w:rsidR="004E33AF" w:rsidRDefault="00D37ACB">
          <w:pPr>
            <w:rPr>
              <w:szCs w:val="21"/>
            </w:rPr>
          </w:pPr>
        </w:p>
      </w:sdtContent>
    </w:sdt>
    <w:p w:rsidR="004E33AF" w:rsidRDefault="00667A6F">
      <w:pPr>
        <w:pStyle w:val="3"/>
        <w:numPr>
          <w:ilvl w:val="0"/>
          <w:numId w:val="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Content>
        <w:p w:rsidR="00DA6475" w:rsidRDefault="00D37ACB" w:rsidP="00DA6475">
          <w:pPr>
            <w:rPr>
              <w:rFonts w:cstheme="minorBidi"/>
              <w:kern w:val="2"/>
              <w:szCs w:val="21"/>
            </w:rPr>
          </w:pPr>
          <w:r>
            <w:fldChar w:fldCharType="begin"/>
          </w:r>
          <w:r w:rsidR="00DA6475">
            <w:instrText xml:space="preserve">MACROBUTTON  SnrToggleCheckbox □适用 </w:instrText>
          </w:r>
          <w:r>
            <w:fldChar w:fldCharType="end"/>
          </w:r>
          <w:r>
            <w:fldChar w:fldCharType="begin"/>
          </w:r>
          <w:r w:rsidR="00DA6475">
            <w:instrText xml:space="preserve"> MACROBUTTON  SnrToggleCheckbox √不适用 </w:instrText>
          </w:r>
          <w:r>
            <w:fldChar w:fldCharType="end"/>
          </w:r>
        </w:p>
      </w:sdtContent>
    </w:sdt>
    <w:p w:rsidR="004E33AF" w:rsidRDefault="004E33AF">
      <w:pPr>
        <w:rPr>
          <w:rFonts w:cstheme="minorBidi"/>
          <w:kern w:val="2"/>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rsidR="004E33AF" w:rsidRDefault="00667A6F">
          <w:pPr>
            <w:pStyle w:val="3"/>
            <w:numPr>
              <w:ilvl w:val="0"/>
              <w:numId w:val="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Locked"/>
            <w:placeholder>
              <w:docPart w:val="GBC22222222222222222222222222222"/>
            </w:placeholder>
          </w:sdtPr>
          <w:sdtContent>
            <w:p w:rsidR="004E33AF" w:rsidRDefault="00D37ACB" w:rsidP="00DA6475">
              <w:pPr>
                <w:rPr>
                  <w:szCs w:val="21"/>
                </w:rPr>
              </w:pPr>
              <w:r>
                <w:rPr>
                  <w:szCs w:val="21"/>
                </w:rPr>
                <w:fldChar w:fldCharType="begin"/>
              </w:r>
              <w:r w:rsidR="00DA6475">
                <w:rPr>
                  <w:szCs w:val="21"/>
                </w:rPr>
                <w:instrText xml:space="preserve"> MACROBUTTON  SnrToggleCheckbox □适用  </w:instrText>
              </w:r>
              <w:r>
                <w:rPr>
                  <w:szCs w:val="21"/>
                </w:rPr>
                <w:fldChar w:fldCharType="end"/>
              </w:r>
              <w:r>
                <w:rPr>
                  <w:szCs w:val="21"/>
                </w:rPr>
                <w:fldChar w:fldCharType="begin"/>
              </w:r>
              <w:r w:rsidR="00DA6475">
                <w:rPr>
                  <w:szCs w:val="21"/>
                </w:rPr>
                <w:instrText xml:space="preserve"> MACROBUTTON  SnrToggleCheckbox √不适用 </w:instrText>
              </w:r>
              <w:r>
                <w:rPr>
                  <w:szCs w:val="21"/>
                </w:rPr>
                <w:fldChar w:fldCharType="end"/>
              </w:r>
            </w:p>
          </w:sdtContent>
        </w:sdt>
      </w:sdtContent>
    </w:sdt>
    <w:p w:rsidR="004E33AF" w:rsidRDefault="004E33AF">
      <w:pPr>
        <w:rPr>
          <w:szCs w:val="21"/>
        </w:rPr>
      </w:pPr>
    </w:p>
    <w:bookmarkStart w:id="266" w:name="_Hlk90043452" w:displacedByCustomXml="next"/>
    <w:bookmarkStart w:id="267" w:name="_Hlk89951888" w:displacedByCustomXml="next"/>
    <w:sdt>
      <w:sdtPr>
        <w:rPr>
          <w:b/>
          <w:bCs/>
          <w:sz w:val="24"/>
        </w:rPr>
        <w:alias w:val="模块:落款"/>
        <w:tag w:val="_SEC_ee292353ab9b4a589b48f1e0cbc5adcd"/>
        <w:id w:val="9528651"/>
        <w:lock w:val="sdtLocked"/>
        <w:placeholder>
          <w:docPart w:val="GBC22222222222222222222222222222"/>
        </w:placeholder>
      </w:sdtPr>
      <w:sdtEndPr>
        <w:rPr>
          <w:b w:val="0"/>
          <w:bCs w:val="0"/>
          <w:sz w:val="21"/>
        </w:rPr>
      </w:sdtEndPr>
      <w:sdtContent>
        <w:p w:rsidR="004E33AF" w:rsidRDefault="004E33AF">
          <w:pPr>
            <w:spacing w:line="360" w:lineRule="exact"/>
            <w:ind w:right="5"/>
            <w:rPr>
              <w:b/>
              <w:bCs/>
              <w:sz w:val="24"/>
            </w:rPr>
          </w:pPr>
        </w:p>
        <w:p w:rsidR="004E33AF" w:rsidRDefault="00667A6F">
          <w:pPr>
            <w:wordWrap w:val="0"/>
            <w:spacing w:line="360" w:lineRule="exact"/>
            <w:jc w:val="right"/>
            <w:rPr>
              <w:u w:val="single"/>
            </w:rPr>
          </w:pPr>
          <w:r>
            <w:t>董事长：</w:t>
          </w:r>
          <w:sdt>
            <w:sdtPr>
              <w:alias w:val="报告发布人"/>
              <w:tag w:val="_GBC_728ad6dff57942a69e22fcccc1f10a3c"/>
              <w:id w:val="24350177"/>
              <w:lock w:val="sdtLocked"/>
              <w:placeholder>
                <w:docPart w:val="GBC22222222222222222222222222222"/>
              </w:placeholder>
            </w:sdtPr>
            <w:sdtContent>
              <w:r w:rsidR="00DA6475">
                <w:rPr>
                  <w:rFonts w:hint="eastAsia"/>
                </w:rPr>
                <w:t>张骏</w:t>
              </w:r>
            </w:sdtContent>
          </w:sdt>
          <w:r>
            <w:rPr>
              <w:rFonts w:hint="eastAsia"/>
            </w:rPr>
            <w:t xml:space="preserve"> </w:t>
          </w:r>
        </w:p>
        <w:p w:rsidR="004E33AF" w:rsidRDefault="00667A6F">
          <w:pPr>
            <w:spacing w:line="360" w:lineRule="exact"/>
            <w:jc w:val="right"/>
          </w:pPr>
          <w:r>
            <w:t>董事会批准报送日期：</w:t>
          </w:r>
          <w:sdt>
            <w:sdtPr>
              <w:alias w:val="报告董事会批准报送日期"/>
              <w:tag w:val="_GBC_7b8c4a7926dc47299591537f5943936d"/>
              <w:id w:val="24350178"/>
              <w:lock w:val="sdtLocked"/>
              <w:placeholder>
                <w:docPart w:val="GBC22222222222222222222222222222"/>
              </w:placeholder>
              <w:date w:fullDate="2022-04-22T00:00:00Z">
                <w:dateFormat w:val="yyyy'年'M'月'd'日'"/>
                <w:lid w:val="zh-CN"/>
                <w:storeMappedDataAs w:val="dateTime"/>
                <w:calendar w:val="gregorian"/>
              </w:date>
            </w:sdtPr>
            <w:sdtContent>
              <w:r w:rsidR="00DA6475">
                <w:rPr>
                  <w:rFonts w:hint="eastAsia"/>
                </w:rPr>
                <w:t>2022年4月22日</w:t>
              </w:r>
            </w:sdtContent>
          </w:sdt>
          <w:r>
            <w:rPr>
              <w:rFonts w:hint="eastAsia"/>
            </w:rPr>
            <w:t xml:space="preserve"> </w:t>
          </w:r>
        </w:p>
      </w:sdtContent>
    </w:sdt>
    <w:bookmarkEnd w:id="266" w:displacedByCustomXml="prev"/>
    <w:bookmarkEnd w:id="267"/>
    <w:p w:rsidR="004E33AF" w:rsidRDefault="004E33AF">
      <w:pPr>
        <w:spacing w:line="360" w:lineRule="exact"/>
        <w:ind w:right="5"/>
        <w:rPr>
          <w:u w:val="single"/>
        </w:rPr>
      </w:pPr>
    </w:p>
    <w:p w:rsidR="00DD11E3" w:rsidRDefault="00DD11E3">
      <w:pPr>
        <w:spacing w:line="360" w:lineRule="exact"/>
        <w:ind w:right="5"/>
        <w:rPr>
          <w:u w:val="single"/>
        </w:rPr>
      </w:pPr>
    </w:p>
    <w:p w:rsidR="00DD11E3" w:rsidRDefault="00DD11E3">
      <w:pPr>
        <w:spacing w:line="360" w:lineRule="exact"/>
        <w:ind w:right="5"/>
        <w:rPr>
          <w:u w:val="single"/>
        </w:rPr>
      </w:pPr>
    </w:p>
    <w:p w:rsidR="00DD11E3" w:rsidRDefault="00DD11E3">
      <w:pPr>
        <w:spacing w:line="360" w:lineRule="exact"/>
        <w:ind w:right="5"/>
        <w:rPr>
          <w:u w:val="single"/>
        </w:rPr>
      </w:pPr>
    </w:p>
    <w:p w:rsidR="00DD11E3" w:rsidRDefault="00DD11E3">
      <w:pPr>
        <w:spacing w:line="360" w:lineRule="exact"/>
        <w:ind w:right="5"/>
        <w:rPr>
          <w:u w:val="single"/>
        </w:rPr>
      </w:pPr>
    </w:p>
    <w:p w:rsidR="004E33AF" w:rsidRDefault="004E33AF">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4E33AF" w:rsidRDefault="00667A6F">
          <w:pPr>
            <w:spacing w:line="360" w:lineRule="exact"/>
            <w:ind w:right="5"/>
            <w:rPr>
              <w:b/>
              <w:sz w:val="24"/>
            </w:rPr>
          </w:pPr>
          <w:r>
            <w:rPr>
              <w:b/>
              <w:sz w:val="24"/>
            </w:rPr>
            <w:t>修订信息</w:t>
          </w:r>
        </w:p>
        <w:sdt>
          <w:sdtPr>
            <w:alias w:val="是否适用：修订信息表[双击切换]"/>
            <w:tag w:val="_GBC_888e757d42a24d3a87b71f50b0589b0a"/>
            <w:id w:val="-1454859791"/>
            <w:lock w:val="sdtLocked"/>
            <w:placeholder>
              <w:docPart w:val="GBC22222222222222222222222222222"/>
            </w:placeholder>
          </w:sdtPr>
          <w:sdtContent>
            <w:p w:rsidR="004E33AF" w:rsidRDefault="00D37ACB" w:rsidP="00DA6475">
              <w:r>
                <w:fldChar w:fldCharType="begin"/>
              </w:r>
              <w:r w:rsidR="00DA6475">
                <w:instrText xml:space="preserve">MACROBUTTON  SnrToggleCheckbox □适用 </w:instrText>
              </w:r>
              <w:r>
                <w:fldChar w:fldCharType="end"/>
              </w:r>
              <w:r>
                <w:fldChar w:fldCharType="begin"/>
              </w:r>
              <w:r w:rsidR="00DA6475">
                <w:instrText xml:space="preserve"> MACROBUTTON  SnrToggleCheckbox √不适用 </w:instrText>
              </w:r>
              <w:r>
                <w:fldChar w:fldCharType="end"/>
              </w:r>
            </w:p>
          </w:sdtContent>
        </w:sdt>
      </w:sdtContent>
    </w:sdt>
    <w:sectPr w:rsidR="004E33AF"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B80" w:rsidRDefault="00213B80" w:rsidP="00365E23">
      <w:r>
        <w:separator/>
      </w:r>
    </w:p>
  </w:endnote>
  <w:endnote w:type="continuationSeparator" w:id="0">
    <w:p w:rsidR="00213B80" w:rsidRDefault="00213B80"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Arial Unicode MS"/>
    <w:charset w:val="86"/>
    <w:family w:val="modern"/>
    <w:pitch w:val="default"/>
    <w:sig w:usb0="00000000" w:usb1="080E0000" w:usb2="00000000" w:usb3="00000000" w:csb0="00040000" w:csb1="00000000"/>
  </w:font>
  <w:font w:name="SimSun">
    <w:altName w:val="Arial"/>
    <w:panose1 w:val="00000000000000000000"/>
    <w:charset w:val="00"/>
    <w:family w:val="swiss"/>
    <w:notTrueType/>
    <w:pitch w:val="default"/>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宋体-方正超大字符集">
    <w:altName w:val="宋体"/>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DC664A" w:rsidRDefault="00D37ACB" w:rsidP="004860B6">
            <w:pPr>
              <w:pStyle w:val="ac"/>
              <w:jc w:val="center"/>
            </w:pPr>
            <w:r>
              <w:rPr>
                <w:b/>
                <w:bCs/>
                <w:sz w:val="24"/>
                <w:szCs w:val="24"/>
              </w:rPr>
              <w:fldChar w:fldCharType="begin"/>
            </w:r>
            <w:r w:rsidR="00DC664A">
              <w:rPr>
                <w:b/>
                <w:bCs/>
              </w:rPr>
              <w:instrText>PAGE</w:instrText>
            </w:r>
            <w:r>
              <w:rPr>
                <w:b/>
                <w:bCs/>
                <w:sz w:val="24"/>
                <w:szCs w:val="24"/>
              </w:rPr>
              <w:fldChar w:fldCharType="separate"/>
            </w:r>
            <w:r w:rsidR="00A50F38">
              <w:rPr>
                <w:b/>
                <w:bCs/>
                <w:noProof/>
              </w:rPr>
              <w:t>49</w:t>
            </w:r>
            <w:r>
              <w:rPr>
                <w:b/>
                <w:bCs/>
                <w:sz w:val="24"/>
                <w:szCs w:val="24"/>
              </w:rPr>
              <w:fldChar w:fldCharType="end"/>
            </w:r>
            <w:r w:rsidR="00DC664A">
              <w:rPr>
                <w:lang w:val="zh-CN"/>
              </w:rPr>
              <w:t xml:space="preserve"> / </w:t>
            </w:r>
            <w:r>
              <w:rPr>
                <w:b/>
                <w:bCs/>
                <w:sz w:val="24"/>
                <w:szCs w:val="24"/>
              </w:rPr>
              <w:fldChar w:fldCharType="begin"/>
            </w:r>
            <w:r w:rsidR="00DC664A">
              <w:rPr>
                <w:b/>
                <w:bCs/>
              </w:rPr>
              <w:instrText>NUMPAGES</w:instrText>
            </w:r>
            <w:r>
              <w:rPr>
                <w:b/>
                <w:bCs/>
                <w:sz w:val="24"/>
                <w:szCs w:val="24"/>
              </w:rPr>
              <w:fldChar w:fldCharType="separate"/>
            </w:r>
            <w:r w:rsidR="00A50F38">
              <w:rPr>
                <w:b/>
                <w:bCs/>
                <w:noProof/>
              </w:rPr>
              <w:t>168</w:t>
            </w:r>
            <w:r>
              <w:rPr>
                <w:b/>
                <w:bCs/>
                <w:sz w:val="24"/>
                <w:szCs w:val="24"/>
              </w:rPr>
              <w:fldChar w:fldCharType="end"/>
            </w:r>
          </w:p>
        </w:sdtContent>
      </w:sdt>
    </w:sdtContent>
  </w:sdt>
  <w:p w:rsidR="00DC664A" w:rsidRDefault="00DC664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B80" w:rsidRDefault="00213B80" w:rsidP="00365E23">
      <w:r>
        <w:separator/>
      </w:r>
    </w:p>
  </w:footnote>
  <w:footnote w:type="continuationSeparator" w:id="0">
    <w:p w:rsidR="00213B80" w:rsidRDefault="00213B80"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64A" w:rsidRPr="009B70CF" w:rsidRDefault="00DC664A" w:rsidP="004B4ABF">
    <w:pPr>
      <w:pStyle w:val="ab"/>
      <w:tabs>
        <w:tab w:val="clear" w:pos="8306"/>
        <w:tab w:val="left" w:pos="8364"/>
        <w:tab w:val="left" w:pos="8505"/>
      </w:tabs>
      <w:ind w:rightChars="10" w:right="21"/>
      <w:rPr>
        <w:b/>
      </w:rPr>
    </w:pPr>
    <w:r>
      <w:rPr>
        <w:rFonts w:hint="eastAsia"/>
      </w:rPr>
      <w:t>2021</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880EF5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A33451B"/>
    <w:multiLevelType w:val="multilevel"/>
    <w:tmpl w:val="C886558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5"/>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8">
    <w:nsid w:val="5E74512A"/>
    <w:multiLevelType w:val="multilevel"/>
    <w:tmpl w:val="58C0304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4"/>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3">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4">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7">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1">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3">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1"/>
  </w:num>
  <w:num w:numId="2">
    <w:abstractNumId w:val="34"/>
  </w:num>
  <w:num w:numId="3">
    <w:abstractNumId w:val="29"/>
  </w:num>
  <w:num w:numId="4">
    <w:abstractNumId w:val="38"/>
  </w:num>
  <w:num w:numId="5">
    <w:abstractNumId w:val="44"/>
  </w:num>
  <w:num w:numId="6">
    <w:abstractNumId w:val="55"/>
  </w:num>
  <w:num w:numId="7">
    <w:abstractNumId w:val="83"/>
  </w:num>
  <w:num w:numId="8">
    <w:abstractNumId w:val="56"/>
  </w:num>
  <w:num w:numId="9">
    <w:abstractNumId w:val="48"/>
  </w:num>
  <w:num w:numId="10">
    <w:abstractNumId w:val="40"/>
  </w:num>
  <w:num w:numId="11">
    <w:abstractNumId w:val="70"/>
  </w:num>
  <w:num w:numId="12">
    <w:abstractNumId w:val="112"/>
  </w:num>
  <w:num w:numId="13">
    <w:abstractNumId w:val="94"/>
  </w:num>
  <w:num w:numId="14">
    <w:abstractNumId w:val="18"/>
  </w:num>
  <w:num w:numId="15">
    <w:abstractNumId w:val="33"/>
  </w:num>
  <w:num w:numId="16">
    <w:abstractNumId w:val="45"/>
  </w:num>
  <w:num w:numId="17">
    <w:abstractNumId w:val="118"/>
  </w:num>
  <w:num w:numId="18">
    <w:abstractNumId w:val="16"/>
  </w:num>
  <w:num w:numId="19">
    <w:abstractNumId w:val="5"/>
  </w:num>
  <w:num w:numId="20">
    <w:abstractNumId w:val="125"/>
  </w:num>
  <w:num w:numId="21">
    <w:abstractNumId w:val="86"/>
  </w:num>
  <w:num w:numId="22">
    <w:abstractNumId w:val="57"/>
  </w:num>
  <w:num w:numId="23">
    <w:abstractNumId w:val="76"/>
  </w:num>
  <w:num w:numId="24">
    <w:abstractNumId w:val="75"/>
  </w:num>
  <w:num w:numId="25">
    <w:abstractNumId w:val="1"/>
  </w:num>
  <w:num w:numId="26">
    <w:abstractNumId w:val="88"/>
  </w:num>
  <w:num w:numId="27">
    <w:abstractNumId w:val="81"/>
  </w:num>
  <w:num w:numId="28">
    <w:abstractNumId w:val="3"/>
  </w:num>
  <w:num w:numId="29">
    <w:abstractNumId w:val="37"/>
  </w:num>
  <w:num w:numId="30">
    <w:abstractNumId w:val="114"/>
  </w:num>
  <w:num w:numId="31">
    <w:abstractNumId w:val="30"/>
  </w:num>
  <w:num w:numId="32">
    <w:abstractNumId w:val="68"/>
  </w:num>
  <w:num w:numId="33">
    <w:abstractNumId w:val="27"/>
  </w:num>
  <w:num w:numId="34">
    <w:abstractNumId w:val="92"/>
  </w:num>
  <w:num w:numId="35">
    <w:abstractNumId w:val="71"/>
  </w:num>
  <w:num w:numId="36">
    <w:abstractNumId w:val="120"/>
  </w:num>
  <w:num w:numId="37">
    <w:abstractNumId w:val="58"/>
  </w:num>
  <w:num w:numId="38">
    <w:abstractNumId w:val="2"/>
  </w:num>
  <w:num w:numId="39">
    <w:abstractNumId w:val="35"/>
  </w:num>
  <w:num w:numId="40">
    <w:abstractNumId w:val="109"/>
  </w:num>
  <w:num w:numId="41">
    <w:abstractNumId w:val="110"/>
  </w:num>
  <w:num w:numId="42">
    <w:abstractNumId w:val="49"/>
  </w:num>
  <w:num w:numId="43">
    <w:abstractNumId w:val="19"/>
  </w:num>
  <w:num w:numId="44">
    <w:abstractNumId w:val="10"/>
  </w:num>
  <w:num w:numId="45">
    <w:abstractNumId w:val="122"/>
  </w:num>
  <w:num w:numId="46">
    <w:abstractNumId w:val="42"/>
  </w:num>
  <w:num w:numId="47">
    <w:abstractNumId w:val="126"/>
  </w:num>
  <w:num w:numId="48">
    <w:abstractNumId w:val="100"/>
  </w:num>
  <w:num w:numId="49">
    <w:abstractNumId w:val="78"/>
  </w:num>
  <w:num w:numId="50">
    <w:abstractNumId w:val="82"/>
  </w:num>
  <w:num w:numId="51">
    <w:abstractNumId w:val="113"/>
  </w:num>
  <w:num w:numId="52">
    <w:abstractNumId w:val="52"/>
  </w:num>
  <w:num w:numId="53">
    <w:abstractNumId w:val="12"/>
  </w:num>
  <w:num w:numId="54">
    <w:abstractNumId w:val="59"/>
  </w:num>
  <w:num w:numId="55">
    <w:abstractNumId w:val="90"/>
  </w:num>
  <w:num w:numId="56">
    <w:abstractNumId w:val="43"/>
  </w:num>
  <w:num w:numId="57">
    <w:abstractNumId w:val="91"/>
  </w:num>
  <w:num w:numId="58">
    <w:abstractNumId w:val="0"/>
  </w:num>
  <w:num w:numId="59">
    <w:abstractNumId w:val="127"/>
  </w:num>
  <w:num w:numId="60">
    <w:abstractNumId w:val="128"/>
  </w:num>
  <w:num w:numId="61">
    <w:abstractNumId w:val="21"/>
  </w:num>
  <w:num w:numId="62">
    <w:abstractNumId w:val="64"/>
  </w:num>
  <w:num w:numId="63">
    <w:abstractNumId w:val="50"/>
  </w:num>
  <w:num w:numId="64">
    <w:abstractNumId w:val="101"/>
  </w:num>
  <w:num w:numId="65">
    <w:abstractNumId w:val="47"/>
  </w:num>
  <w:num w:numId="66">
    <w:abstractNumId w:val="89"/>
  </w:num>
  <w:num w:numId="67">
    <w:abstractNumId w:val="36"/>
  </w:num>
  <w:num w:numId="68">
    <w:abstractNumId w:val="28"/>
  </w:num>
  <w:num w:numId="69">
    <w:abstractNumId w:val="111"/>
  </w:num>
  <w:num w:numId="70">
    <w:abstractNumId w:val="107"/>
  </w:num>
  <w:num w:numId="71">
    <w:abstractNumId w:val="84"/>
  </w:num>
  <w:num w:numId="72">
    <w:abstractNumId w:val="26"/>
  </w:num>
  <w:num w:numId="73">
    <w:abstractNumId w:val="95"/>
  </w:num>
  <w:num w:numId="74">
    <w:abstractNumId w:val="14"/>
  </w:num>
  <w:num w:numId="75">
    <w:abstractNumId w:val="108"/>
  </w:num>
  <w:num w:numId="76">
    <w:abstractNumId w:val="102"/>
  </w:num>
  <w:num w:numId="77">
    <w:abstractNumId w:val="72"/>
  </w:num>
  <w:num w:numId="78">
    <w:abstractNumId w:val="46"/>
  </w:num>
  <w:num w:numId="79">
    <w:abstractNumId w:val="73"/>
  </w:num>
  <w:num w:numId="80">
    <w:abstractNumId w:val="17"/>
  </w:num>
  <w:num w:numId="81">
    <w:abstractNumId w:val="62"/>
  </w:num>
  <w:num w:numId="82">
    <w:abstractNumId w:val="121"/>
  </w:num>
  <w:num w:numId="83">
    <w:abstractNumId w:val="132"/>
  </w:num>
  <w:num w:numId="84">
    <w:abstractNumId w:val="133"/>
  </w:num>
  <w:num w:numId="85">
    <w:abstractNumId w:val="39"/>
  </w:num>
  <w:num w:numId="86">
    <w:abstractNumId w:val="15"/>
  </w:num>
  <w:num w:numId="87">
    <w:abstractNumId w:val="79"/>
  </w:num>
  <w:num w:numId="88">
    <w:abstractNumId w:val="13"/>
  </w:num>
  <w:num w:numId="89">
    <w:abstractNumId w:val="8"/>
  </w:num>
  <w:num w:numId="90">
    <w:abstractNumId w:val="93"/>
  </w:num>
  <w:num w:numId="91">
    <w:abstractNumId w:val="74"/>
  </w:num>
  <w:num w:numId="92">
    <w:abstractNumId w:val="65"/>
  </w:num>
  <w:num w:numId="93">
    <w:abstractNumId w:val="31"/>
  </w:num>
  <w:num w:numId="94">
    <w:abstractNumId w:val="77"/>
  </w:num>
  <w:num w:numId="95">
    <w:abstractNumId w:val="129"/>
  </w:num>
  <w:num w:numId="96">
    <w:abstractNumId w:val="96"/>
  </w:num>
  <w:num w:numId="97">
    <w:abstractNumId w:val="130"/>
  </w:num>
  <w:num w:numId="98">
    <w:abstractNumId w:val="117"/>
  </w:num>
  <w:num w:numId="99">
    <w:abstractNumId w:val="53"/>
  </w:num>
  <w:num w:numId="100">
    <w:abstractNumId w:val="80"/>
  </w:num>
  <w:num w:numId="101">
    <w:abstractNumId w:val="4"/>
  </w:num>
  <w:num w:numId="102">
    <w:abstractNumId w:val="9"/>
  </w:num>
  <w:num w:numId="103">
    <w:abstractNumId w:val="11"/>
  </w:num>
  <w:num w:numId="104">
    <w:abstractNumId w:val="119"/>
  </w:num>
  <w:num w:numId="105">
    <w:abstractNumId w:val="131"/>
  </w:num>
  <w:num w:numId="106">
    <w:abstractNumId w:val="63"/>
  </w:num>
  <w:num w:numId="107">
    <w:abstractNumId w:val="85"/>
  </w:num>
  <w:num w:numId="108">
    <w:abstractNumId w:val="97"/>
  </w:num>
  <w:num w:numId="109">
    <w:abstractNumId w:val="99"/>
  </w:num>
  <w:num w:numId="110">
    <w:abstractNumId w:val="25"/>
  </w:num>
  <w:num w:numId="111">
    <w:abstractNumId w:val="61"/>
  </w:num>
  <w:num w:numId="112">
    <w:abstractNumId w:val="123"/>
  </w:num>
  <w:num w:numId="113">
    <w:abstractNumId w:val="105"/>
  </w:num>
  <w:num w:numId="114">
    <w:abstractNumId w:val="87"/>
  </w:num>
  <w:num w:numId="115">
    <w:abstractNumId w:val="103"/>
  </w:num>
  <w:num w:numId="116">
    <w:abstractNumId w:val="69"/>
  </w:num>
  <w:num w:numId="117">
    <w:abstractNumId w:val="7"/>
  </w:num>
  <w:num w:numId="118">
    <w:abstractNumId w:val="20"/>
  </w:num>
  <w:num w:numId="119">
    <w:abstractNumId w:val="32"/>
  </w:num>
  <w:num w:numId="120">
    <w:abstractNumId w:val="54"/>
  </w:num>
  <w:num w:numId="121">
    <w:abstractNumId w:val="104"/>
  </w:num>
  <w:num w:numId="122">
    <w:abstractNumId w:val="66"/>
  </w:num>
  <w:num w:numId="123">
    <w:abstractNumId w:val="116"/>
  </w:num>
  <w:num w:numId="124">
    <w:abstractNumId w:val="51"/>
  </w:num>
  <w:num w:numId="125">
    <w:abstractNumId w:val="60"/>
  </w:num>
  <w:num w:numId="126">
    <w:abstractNumId w:val="6"/>
  </w:num>
  <w:num w:numId="127">
    <w:abstractNumId w:val="124"/>
  </w:num>
  <w:num w:numId="128">
    <w:abstractNumId w:val="106"/>
  </w:num>
  <w:num w:numId="129">
    <w:abstractNumId w:val="22"/>
  </w:num>
  <w:num w:numId="130">
    <w:abstractNumId w:val="24"/>
  </w:num>
  <w:num w:numId="131">
    <w:abstractNumId w:val="115"/>
  </w:num>
  <w:num w:numId="132">
    <w:abstractNumId w:val="67"/>
  </w:num>
  <w:num w:numId="133">
    <w:abstractNumId w:val="23"/>
  </w:num>
  <w:num w:numId="134">
    <w:abstractNumId w:val="98"/>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attachedTemplate r:id="rId1"/>
  <w:defaultTabStop w:val="0"/>
  <w:drawingGridHorizontalSpacing w:val="105"/>
  <w:drawingGridVerticalSpacing w:val="156"/>
  <w:displayHorizontalDrawingGridEvery w:val="0"/>
  <w:displayVerticalDrawingGridEvery w:val="2"/>
  <w:characterSpacingControl w:val="compressPunctuation"/>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 w:name="KouFeiPatch" w:val="true"/>
  </w:docVars>
  <w:rsids>
    <w:rsidRoot w:val="00DD256F"/>
    <w:rsid w:val="000005A6"/>
    <w:rsid w:val="00000ADC"/>
    <w:rsid w:val="00000DF2"/>
    <w:rsid w:val="0000102D"/>
    <w:rsid w:val="00001469"/>
    <w:rsid w:val="000014FF"/>
    <w:rsid w:val="000018A3"/>
    <w:rsid w:val="000018FD"/>
    <w:rsid w:val="00001B21"/>
    <w:rsid w:val="00001B33"/>
    <w:rsid w:val="00001CF2"/>
    <w:rsid w:val="00001DA8"/>
    <w:rsid w:val="00001E8C"/>
    <w:rsid w:val="0000230E"/>
    <w:rsid w:val="000028BC"/>
    <w:rsid w:val="00002973"/>
    <w:rsid w:val="000029B0"/>
    <w:rsid w:val="00002D77"/>
    <w:rsid w:val="000033A6"/>
    <w:rsid w:val="00003442"/>
    <w:rsid w:val="0000363A"/>
    <w:rsid w:val="0000372D"/>
    <w:rsid w:val="00003C39"/>
    <w:rsid w:val="000048B5"/>
    <w:rsid w:val="00004A92"/>
    <w:rsid w:val="00004ADF"/>
    <w:rsid w:val="00004BD6"/>
    <w:rsid w:val="00004D9D"/>
    <w:rsid w:val="00004DB4"/>
    <w:rsid w:val="00004E58"/>
    <w:rsid w:val="00005071"/>
    <w:rsid w:val="00005409"/>
    <w:rsid w:val="00005495"/>
    <w:rsid w:val="0000568D"/>
    <w:rsid w:val="00005BB1"/>
    <w:rsid w:val="000061CF"/>
    <w:rsid w:val="000064FC"/>
    <w:rsid w:val="00007207"/>
    <w:rsid w:val="000072B9"/>
    <w:rsid w:val="00007BBD"/>
    <w:rsid w:val="00010147"/>
    <w:rsid w:val="0001033D"/>
    <w:rsid w:val="0001046B"/>
    <w:rsid w:val="00010755"/>
    <w:rsid w:val="000109C4"/>
    <w:rsid w:val="00010A47"/>
    <w:rsid w:val="00010B2C"/>
    <w:rsid w:val="00010B7F"/>
    <w:rsid w:val="00010E18"/>
    <w:rsid w:val="00011412"/>
    <w:rsid w:val="00011A25"/>
    <w:rsid w:val="00011BAF"/>
    <w:rsid w:val="000121BF"/>
    <w:rsid w:val="000122EE"/>
    <w:rsid w:val="000127A8"/>
    <w:rsid w:val="00012AFC"/>
    <w:rsid w:val="00012BE0"/>
    <w:rsid w:val="00012C43"/>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0D"/>
    <w:rsid w:val="00023C73"/>
    <w:rsid w:val="00024562"/>
    <w:rsid w:val="0002476D"/>
    <w:rsid w:val="00024820"/>
    <w:rsid w:val="00024BEF"/>
    <w:rsid w:val="00025255"/>
    <w:rsid w:val="00025A7B"/>
    <w:rsid w:val="00025DD8"/>
    <w:rsid w:val="00025E29"/>
    <w:rsid w:val="00025EAF"/>
    <w:rsid w:val="0002612F"/>
    <w:rsid w:val="000264F8"/>
    <w:rsid w:val="00026758"/>
    <w:rsid w:val="00026A17"/>
    <w:rsid w:val="00026D01"/>
    <w:rsid w:val="00027208"/>
    <w:rsid w:val="00027348"/>
    <w:rsid w:val="000275C9"/>
    <w:rsid w:val="000279AA"/>
    <w:rsid w:val="0003068A"/>
    <w:rsid w:val="00030D13"/>
    <w:rsid w:val="00031700"/>
    <w:rsid w:val="000317A1"/>
    <w:rsid w:val="000317CB"/>
    <w:rsid w:val="000317E9"/>
    <w:rsid w:val="0003186E"/>
    <w:rsid w:val="00031B72"/>
    <w:rsid w:val="00031EAC"/>
    <w:rsid w:val="0003201F"/>
    <w:rsid w:val="0003243D"/>
    <w:rsid w:val="00032450"/>
    <w:rsid w:val="0003260A"/>
    <w:rsid w:val="000326A4"/>
    <w:rsid w:val="00032BA9"/>
    <w:rsid w:val="00033956"/>
    <w:rsid w:val="00033EBB"/>
    <w:rsid w:val="00033FF1"/>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0A0E"/>
    <w:rsid w:val="00040D4F"/>
    <w:rsid w:val="00040F91"/>
    <w:rsid w:val="000411AF"/>
    <w:rsid w:val="00041312"/>
    <w:rsid w:val="000413F7"/>
    <w:rsid w:val="0004146D"/>
    <w:rsid w:val="00041525"/>
    <w:rsid w:val="00041800"/>
    <w:rsid w:val="00041AC3"/>
    <w:rsid w:val="00042574"/>
    <w:rsid w:val="0004259D"/>
    <w:rsid w:val="000429ED"/>
    <w:rsid w:val="00043335"/>
    <w:rsid w:val="000436FE"/>
    <w:rsid w:val="0004386B"/>
    <w:rsid w:val="000438A3"/>
    <w:rsid w:val="00043C00"/>
    <w:rsid w:val="00043E96"/>
    <w:rsid w:val="00043EED"/>
    <w:rsid w:val="00043EEE"/>
    <w:rsid w:val="000441F4"/>
    <w:rsid w:val="00044368"/>
    <w:rsid w:val="000444AA"/>
    <w:rsid w:val="000444F4"/>
    <w:rsid w:val="00044579"/>
    <w:rsid w:val="000446C9"/>
    <w:rsid w:val="00044D1E"/>
    <w:rsid w:val="00044DDC"/>
    <w:rsid w:val="00044E3B"/>
    <w:rsid w:val="00044FE0"/>
    <w:rsid w:val="000451E5"/>
    <w:rsid w:val="000451ED"/>
    <w:rsid w:val="00045D1C"/>
    <w:rsid w:val="00045DCB"/>
    <w:rsid w:val="00045F39"/>
    <w:rsid w:val="0004659D"/>
    <w:rsid w:val="000466E6"/>
    <w:rsid w:val="00046849"/>
    <w:rsid w:val="000468DA"/>
    <w:rsid w:val="00046AF5"/>
    <w:rsid w:val="00046B18"/>
    <w:rsid w:val="00046BF9"/>
    <w:rsid w:val="00046C4A"/>
    <w:rsid w:val="00046C8E"/>
    <w:rsid w:val="00046CA9"/>
    <w:rsid w:val="00046CF9"/>
    <w:rsid w:val="00046DD2"/>
    <w:rsid w:val="00046E32"/>
    <w:rsid w:val="000474F7"/>
    <w:rsid w:val="00047621"/>
    <w:rsid w:val="00047708"/>
    <w:rsid w:val="00047931"/>
    <w:rsid w:val="00050004"/>
    <w:rsid w:val="000500C7"/>
    <w:rsid w:val="000500E7"/>
    <w:rsid w:val="000501F1"/>
    <w:rsid w:val="00050236"/>
    <w:rsid w:val="00050420"/>
    <w:rsid w:val="00050C12"/>
    <w:rsid w:val="000510E3"/>
    <w:rsid w:val="0005154F"/>
    <w:rsid w:val="000515B0"/>
    <w:rsid w:val="000517E2"/>
    <w:rsid w:val="00051BE5"/>
    <w:rsid w:val="00051CE1"/>
    <w:rsid w:val="000522BF"/>
    <w:rsid w:val="00052B89"/>
    <w:rsid w:val="00052D38"/>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1E34"/>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00D"/>
    <w:rsid w:val="0006463F"/>
    <w:rsid w:val="00064ADF"/>
    <w:rsid w:val="0006504C"/>
    <w:rsid w:val="0006528F"/>
    <w:rsid w:val="00065508"/>
    <w:rsid w:val="00065914"/>
    <w:rsid w:val="00065B7B"/>
    <w:rsid w:val="00065D51"/>
    <w:rsid w:val="000665B9"/>
    <w:rsid w:val="00066688"/>
    <w:rsid w:val="00066B5B"/>
    <w:rsid w:val="00066C7F"/>
    <w:rsid w:val="00066F8C"/>
    <w:rsid w:val="0006720A"/>
    <w:rsid w:val="0006751E"/>
    <w:rsid w:val="00067AEB"/>
    <w:rsid w:val="00067B06"/>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7D7"/>
    <w:rsid w:val="00074C4E"/>
    <w:rsid w:val="00075175"/>
    <w:rsid w:val="000751AF"/>
    <w:rsid w:val="00075286"/>
    <w:rsid w:val="00075A35"/>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9F2"/>
    <w:rsid w:val="00077CD3"/>
    <w:rsid w:val="00077EF6"/>
    <w:rsid w:val="0008047D"/>
    <w:rsid w:val="00080509"/>
    <w:rsid w:val="000808F7"/>
    <w:rsid w:val="0008095D"/>
    <w:rsid w:val="000809EA"/>
    <w:rsid w:val="00080A0F"/>
    <w:rsid w:val="00080E49"/>
    <w:rsid w:val="0008140D"/>
    <w:rsid w:val="000816EB"/>
    <w:rsid w:val="00081B15"/>
    <w:rsid w:val="00081D4A"/>
    <w:rsid w:val="0008231D"/>
    <w:rsid w:val="00082584"/>
    <w:rsid w:val="00082700"/>
    <w:rsid w:val="00082898"/>
    <w:rsid w:val="00082A1A"/>
    <w:rsid w:val="000830E6"/>
    <w:rsid w:val="0008328D"/>
    <w:rsid w:val="0008332B"/>
    <w:rsid w:val="000833D5"/>
    <w:rsid w:val="000837E4"/>
    <w:rsid w:val="000837F0"/>
    <w:rsid w:val="000839C3"/>
    <w:rsid w:val="00083C0A"/>
    <w:rsid w:val="00083C1E"/>
    <w:rsid w:val="00084008"/>
    <w:rsid w:val="000841ED"/>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58A"/>
    <w:rsid w:val="0009494E"/>
    <w:rsid w:val="00094A37"/>
    <w:rsid w:val="00094A55"/>
    <w:rsid w:val="00094FB5"/>
    <w:rsid w:val="00095136"/>
    <w:rsid w:val="000951D6"/>
    <w:rsid w:val="00095382"/>
    <w:rsid w:val="00095388"/>
    <w:rsid w:val="000955B9"/>
    <w:rsid w:val="00095A36"/>
    <w:rsid w:val="00095CD6"/>
    <w:rsid w:val="00096011"/>
    <w:rsid w:val="000960F5"/>
    <w:rsid w:val="000963A1"/>
    <w:rsid w:val="00096746"/>
    <w:rsid w:val="00096E12"/>
    <w:rsid w:val="00097097"/>
    <w:rsid w:val="000974B2"/>
    <w:rsid w:val="000975B1"/>
    <w:rsid w:val="00097610"/>
    <w:rsid w:val="000976A5"/>
    <w:rsid w:val="000976C1"/>
    <w:rsid w:val="00097B67"/>
    <w:rsid w:val="00097C3C"/>
    <w:rsid w:val="00097C70"/>
    <w:rsid w:val="00097E3C"/>
    <w:rsid w:val="000A044E"/>
    <w:rsid w:val="000A04A2"/>
    <w:rsid w:val="000A0989"/>
    <w:rsid w:val="000A1026"/>
    <w:rsid w:val="000A1345"/>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A70"/>
    <w:rsid w:val="000A6B32"/>
    <w:rsid w:val="000A6D3A"/>
    <w:rsid w:val="000A6F48"/>
    <w:rsid w:val="000A700E"/>
    <w:rsid w:val="000A7216"/>
    <w:rsid w:val="000A74D2"/>
    <w:rsid w:val="000A750C"/>
    <w:rsid w:val="000A7770"/>
    <w:rsid w:val="000A78D8"/>
    <w:rsid w:val="000A79CF"/>
    <w:rsid w:val="000B024A"/>
    <w:rsid w:val="000B0362"/>
    <w:rsid w:val="000B06FC"/>
    <w:rsid w:val="000B072D"/>
    <w:rsid w:val="000B0ACA"/>
    <w:rsid w:val="000B0EE6"/>
    <w:rsid w:val="000B1683"/>
    <w:rsid w:val="000B19AD"/>
    <w:rsid w:val="000B1B4E"/>
    <w:rsid w:val="000B1CD7"/>
    <w:rsid w:val="000B1DB7"/>
    <w:rsid w:val="000B2333"/>
    <w:rsid w:val="000B23C8"/>
    <w:rsid w:val="000B28AE"/>
    <w:rsid w:val="000B28F3"/>
    <w:rsid w:val="000B31E0"/>
    <w:rsid w:val="000B3351"/>
    <w:rsid w:val="000B3557"/>
    <w:rsid w:val="000B3F03"/>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B72CD"/>
    <w:rsid w:val="000B7AE8"/>
    <w:rsid w:val="000B7D03"/>
    <w:rsid w:val="000C0519"/>
    <w:rsid w:val="000C0671"/>
    <w:rsid w:val="000C08D1"/>
    <w:rsid w:val="000C0D45"/>
    <w:rsid w:val="000C0D7B"/>
    <w:rsid w:val="000C131F"/>
    <w:rsid w:val="000C1C9A"/>
    <w:rsid w:val="000C1CEC"/>
    <w:rsid w:val="000C1E2D"/>
    <w:rsid w:val="000C2197"/>
    <w:rsid w:val="000C2337"/>
    <w:rsid w:val="000C25F5"/>
    <w:rsid w:val="000C26F5"/>
    <w:rsid w:val="000C28F2"/>
    <w:rsid w:val="000C2BBD"/>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36D"/>
    <w:rsid w:val="000D14E3"/>
    <w:rsid w:val="000D15CB"/>
    <w:rsid w:val="000D1BE4"/>
    <w:rsid w:val="000D212C"/>
    <w:rsid w:val="000D2671"/>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211"/>
    <w:rsid w:val="000D533B"/>
    <w:rsid w:val="000D5454"/>
    <w:rsid w:val="000D5A34"/>
    <w:rsid w:val="000D5C69"/>
    <w:rsid w:val="000D5D3B"/>
    <w:rsid w:val="000D5D86"/>
    <w:rsid w:val="000D5DC0"/>
    <w:rsid w:val="000D61FD"/>
    <w:rsid w:val="000D642E"/>
    <w:rsid w:val="000D6A9B"/>
    <w:rsid w:val="000D6BCB"/>
    <w:rsid w:val="000D6D8F"/>
    <w:rsid w:val="000D6D93"/>
    <w:rsid w:val="000D6DF5"/>
    <w:rsid w:val="000D7213"/>
    <w:rsid w:val="000D7307"/>
    <w:rsid w:val="000D73A9"/>
    <w:rsid w:val="000D7617"/>
    <w:rsid w:val="000D7652"/>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4F92"/>
    <w:rsid w:val="000E5115"/>
    <w:rsid w:val="000E518E"/>
    <w:rsid w:val="000E51C0"/>
    <w:rsid w:val="000E5535"/>
    <w:rsid w:val="000E567C"/>
    <w:rsid w:val="000E56BD"/>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215"/>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B38"/>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2DF6"/>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BF"/>
    <w:rsid w:val="00110FBE"/>
    <w:rsid w:val="001116B5"/>
    <w:rsid w:val="001116D4"/>
    <w:rsid w:val="00111B6C"/>
    <w:rsid w:val="00111BAC"/>
    <w:rsid w:val="00111C2A"/>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189"/>
    <w:rsid w:val="001145A0"/>
    <w:rsid w:val="001146AD"/>
    <w:rsid w:val="00114B0A"/>
    <w:rsid w:val="00114F3A"/>
    <w:rsid w:val="00115097"/>
    <w:rsid w:val="00115623"/>
    <w:rsid w:val="00115730"/>
    <w:rsid w:val="0011587B"/>
    <w:rsid w:val="00116051"/>
    <w:rsid w:val="0011652E"/>
    <w:rsid w:val="001165AE"/>
    <w:rsid w:val="001165D8"/>
    <w:rsid w:val="001167C6"/>
    <w:rsid w:val="001167C8"/>
    <w:rsid w:val="001169CC"/>
    <w:rsid w:val="00116AAC"/>
    <w:rsid w:val="00116B75"/>
    <w:rsid w:val="00116D81"/>
    <w:rsid w:val="001171A0"/>
    <w:rsid w:val="001173A8"/>
    <w:rsid w:val="00117404"/>
    <w:rsid w:val="00117A0C"/>
    <w:rsid w:val="0012016D"/>
    <w:rsid w:val="0012029B"/>
    <w:rsid w:val="001203D4"/>
    <w:rsid w:val="0012063F"/>
    <w:rsid w:val="0012081A"/>
    <w:rsid w:val="00120A6A"/>
    <w:rsid w:val="00120A86"/>
    <w:rsid w:val="00120AB1"/>
    <w:rsid w:val="0012158F"/>
    <w:rsid w:val="00121CFD"/>
    <w:rsid w:val="00121D25"/>
    <w:rsid w:val="0012227A"/>
    <w:rsid w:val="00122BA4"/>
    <w:rsid w:val="001230A0"/>
    <w:rsid w:val="001230F3"/>
    <w:rsid w:val="001234DF"/>
    <w:rsid w:val="001235D7"/>
    <w:rsid w:val="00123E96"/>
    <w:rsid w:val="00123F0A"/>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7D9"/>
    <w:rsid w:val="00127832"/>
    <w:rsid w:val="00127E76"/>
    <w:rsid w:val="001303F8"/>
    <w:rsid w:val="001304AD"/>
    <w:rsid w:val="00130697"/>
    <w:rsid w:val="00130D6C"/>
    <w:rsid w:val="00130DE5"/>
    <w:rsid w:val="0013119E"/>
    <w:rsid w:val="00131327"/>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BA4"/>
    <w:rsid w:val="00134E3C"/>
    <w:rsid w:val="00135556"/>
    <w:rsid w:val="0013555C"/>
    <w:rsid w:val="0013565E"/>
    <w:rsid w:val="00135774"/>
    <w:rsid w:val="001357E8"/>
    <w:rsid w:val="00135870"/>
    <w:rsid w:val="00135A39"/>
    <w:rsid w:val="00135FBD"/>
    <w:rsid w:val="0013624A"/>
    <w:rsid w:val="00136486"/>
    <w:rsid w:val="00136673"/>
    <w:rsid w:val="00136A9A"/>
    <w:rsid w:val="00136B9D"/>
    <w:rsid w:val="00136BB8"/>
    <w:rsid w:val="001372EF"/>
    <w:rsid w:val="001372F3"/>
    <w:rsid w:val="001374C9"/>
    <w:rsid w:val="00137861"/>
    <w:rsid w:val="00137C75"/>
    <w:rsid w:val="0014047B"/>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4A1"/>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B9"/>
    <w:rsid w:val="00147BFC"/>
    <w:rsid w:val="00147DB1"/>
    <w:rsid w:val="00147DCD"/>
    <w:rsid w:val="00147E48"/>
    <w:rsid w:val="00150856"/>
    <w:rsid w:val="001508C9"/>
    <w:rsid w:val="00150E78"/>
    <w:rsid w:val="001511B5"/>
    <w:rsid w:val="0015156E"/>
    <w:rsid w:val="0015159B"/>
    <w:rsid w:val="001516EE"/>
    <w:rsid w:val="001518C9"/>
    <w:rsid w:val="00151AC8"/>
    <w:rsid w:val="00151B6C"/>
    <w:rsid w:val="00151BA1"/>
    <w:rsid w:val="00151EEF"/>
    <w:rsid w:val="0015257A"/>
    <w:rsid w:val="00152A69"/>
    <w:rsid w:val="00152E71"/>
    <w:rsid w:val="00152FE0"/>
    <w:rsid w:val="001536D8"/>
    <w:rsid w:val="001538B4"/>
    <w:rsid w:val="00153F4B"/>
    <w:rsid w:val="001541EB"/>
    <w:rsid w:val="001543D4"/>
    <w:rsid w:val="0015445C"/>
    <w:rsid w:val="0015450F"/>
    <w:rsid w:val="00154B6D"/>
    <w:rsid w:val="00154E22"/>
    <w:rsid w:val="00154E72"/>
    <w:rsid w:val="00154E9A"/>
    <w:rsid w:val="00155029"/>
    <w:rsid w:val="0015523D"/>
    <w:rsid w:val="00155633"/>
    <w:rsid w:val="001556B3"/>
    <w:rsid w:val="00155FB6"/>
    <w:rsid w:val="00156664"/>
    <w:rsid w:val="00156AC5"/>
    <w:rsid w:val="00156D78"/>
    <w:rsid w:val="00156F5B"/>
    <w:rsid w:val="00157106"/>
    <w:rsid w:val="0015713F"/>
    <w:rsid w:val="00157457"/>
    <w:rsid w:val="0015748D"/>
    <w:rsid w:val="001575B8"/>
    <w:rsid w:val="001575F4"/>
    <w:rsid w:val="001578DC"/>
    <w:rsid w:val="00157ABE"/>
    <w:rsid w:val="00157CE3"/>
    <w:rsid w:val="00157DE4"/>
    <w:rsid w:val="00157FD7"/>
    <w:rsid w:val="00160787"/>
    <w:rsid w:val="00160818"/>
    <w:rsid w:val="001608C9"/>
    <w:rsid w:val="00160D8E"/>
    <w:rsid w:val="00160E8C"/>
    <w:rsid w:val="00160FCE"/>
    <w:rsid w:val="0016136B"/>
    <w:rsid w:val="001614D4"/>
    <w:rsid w:val="00161A39"/>
    <w:rsid w:val="00161B38"/>
    <w:rsid w:val="00161BBB"/>
    <w:rsid w:val="00161CAF"/>
    <w:rsid w:val="00161CBB"/>
    <w:rsid w:val="00161D3A"/>
    <w:rsid w:val="0016204C"/>
    <w:rsid w:val="001622B1"/>
    <w:rsid w:val="00162573"/>
    <w:rsid w:val="00162669"/>
    <w:rsid w:val="001626DD"/>
    <w:rsid w:val="0016283C"/>
    <w:rsid w:val="001629B7"/>
    <w:rsid w:val="00162A87"/>
    <w:rsid w:val="00162AF4"/>
    <w:rsid w:val="00162C8A"/>
    <w:rsid w:val="00162DFD"/>
    <w:rsid w:val="0016329B"/>
    <w:rsid w:val="00163357"/>
    <w:rsid w:val="0016353C"/>
    <w:rsid w:val="0016390B"/>
    <w:rsid w:val="00163B8A"/>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134C"/>
    <w:rsid w:val="001715BD"/>
    <w:rsid w:val="00171A7A"/>
    <w:rsid w:val="00171B16"/>
    <w:rsid w:val="00171C78"/>
    <w:rsid w:val="001721E1"/>
    <w:rsid w:val="00172229"/>
    <w:rsid w:val="001729CE"/>
    <w:rsid w:val="00172B99"/>
    <w:rsid w:val="00172E95"/>
    <w:rsid w:val="00172EE9"/>
    <w:rsid w:val="00173329"/>
    <w:rsid w:val="00173565"/>
    <w:rsid w:val="001735C1"/>
    <w:rsid w:val="00173821"/>
    <w:rsid w:val="00174BD5"/>
    <w:rsid w:val="00174E30"/>
    <w:rsid w:val="00175052"/>
    <w:rsid w:val="00175145"/>
    <w:rsid w:val="0017520D"/>
    <w:rsid w:val="001754A4"/>
    <w:rsid w:val="00175D8D"/>
    <w:rsid w:val="00176294"/>
    <w:rsid w:val="00176395"/>
    <w:rsid w:val="001767C6"/>
    <w:rsid w:val="00176886"/>
    <w:rsid w:val="0017692B"/>
    <w:rsid w:val="00176E6E"/>
    <w:rsid w:val="00176E78"/>
    <w:rsid w:val="0017711F"/>
    <w:rsid w:val="00177D11"/>
    <w:rsid w:val="0018015B"/>
    <w:rsid w:val="00180B48"/>
    <w:rsid w:val="00180C95"/>
    <w:rsid w:val="00180D07"/>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957"/>
    <w:rsid w:val="00183BDB"/>
    <w:rsid w:val="0018413C"/>
    <w:rsid w:val="0018414D"/>
    <w:rsid w:val="001844E5"/>
    <w:rsid w:val="00184530"/>
    <w:rsid w:val="00184783"/>
    <w:rsid w:val="001847E6"/>
    <w:rsid w:val="001848DF"/>
    <w:rsid w:val="001849F6"/>
    <w:rsid w:val="0018505C"/>
    <w:rsid w:val="00185085"/>
    <w:rsid w:val="001851BD"/>
    <w:rsid w:val="0018565E"/>
    <w:rsid w:val="00185AF8"/>
    <w:rsid w:val="00185CE4"/>
    <w:rsid w:val="00185D0E"/>
    <w:rsid w:val="00186113"/>
    <w:rsid w:val="00186249"/>
    <w:rsid w:val="0018696A"/>
    <w:rsid w:val="00186A2D"/>
    <w:rsid w:val="00186BB7"/>
    <w:rsid w:val="00186C23"/>
    <w:rsid w:val="00186F1C"/>
    <w:rsid w:val="00186FCC"/>
    <w:rsid w:val="00187858"/>
    <w:rsid w:val="00187892"/>
    <w:rsid w:val="001878D9"/>
    <w:rsid w:val="00187B32"/>
    <w:rsid w:val="00187B4D"/>
    <w:rsid w:val="00187F67"/>
    <w:rsid w:val="0019008D"/>
    <w:rsid w:val="0019022B"/>
    <w:rsid w:val="0019037D"/>
    <w:rsid w:val="0019044D"/>
    <w:rsid w:val="00190FF7"/>
    <w:rsid w:val="0019126B"/>
    <w:rsid w:val="00191483"/>
    <w:rsid w:val="001914E1"/>
    <w:rsid w:val="0019155A"/>
    <w:rsid w:val="00191C4F"/>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6D6"/>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8A2"/>
    <w:rsid w:val="0019799A"/>
    <w:rsid w:val="00197C0F"/>
    <w:rsid w:val="00197F36"/>
    <w:rsid w:val="00197F8E"/>
    <w:rsid w:val="001A02FE"/>
    <w:rsid w:val="001A062A"/>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051"/>
    <w:rsid w:val="001A3215"/>
    <w:rsid w:val="001A3375"/>
    <w:rsid w:val="001A33B9"/>
    <w:rsid w:val="001A35C2"/>
    <w:rsid w:val="001A3637"/>
    <w:rsid w:val="001A37C6"/>
    <w:rsid w:val="001A3857"/>
    <w:rsid w:val="001A3B7D"/>
    <w:rsid w:val="001A3C77"/>
    <w:rsid w:val="001A409E"/>
    <w:rsid w:val="001A4780"/>
    <w:rsid w:val="001A48CD"/>
    <w:rsid w:val="001A4ACD"/>
    <w:rsid w:val="001A4B57"/>
    <w:rsid w:val="001A4D80"/>
    <w:rsid w:val="001A54EC"/>
    <w:rsid w:val="001A592A"/>
    <w:rsid w:val="001A5C8D"/>
    <w:rsid w:val="001A6136"/>
    <w:rsid w:val="001A6342"/>
    <w:rsid w:val="001A652B"/>
    <w:rsid w:val="001A657D"/>
    <w:rsid w:val="001A67D0"/>
    <w:rsid w:val="001A6F23"/>
    <w:rsid w:val="001A713F"/>
    <w:rsid w:val="001A71CB"/>
    <w:rsid w:val="001A7384"/>
    <w:rsid w:val="001A73AF"/>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40F8"/>
    <w:rsid w:val="001B4C87"/>
    <w:rsid w:val="001B4E81"/>
    <w:rsid w:val="001B5149"/>
    <w:rsid w:val="001B55DF"/>
    <w:rsid w:val="001B5903"/>
    <w:rsid w:val="001B592F"/>
    <w:rsid w:val="001B5AA9"/>
    <w:rsid w:val="001B5EAC"/>
    <w:rsid w:val="001B616C"/>
    <w:rsid w:val="001B627A"/>
    <w:rsid w:val="001B62EF"/>
    <w:rsid w:val="001B6C5E"/>
    <w:rsid w:val="001B75FB"/>
    <w:rsid w:val="001B76F4"/>
    <w:rsid w:val="001B77C3"/>
    <w:rsid w:val="001B7E08"/>
    <w:rsid w:val="001C00B3"/>
    <w:rsid w:val="001C0611"/>
    <w:rsid w:val="001C0AEC"/>
    <w:rsid w:val="001C0F26"/>
    <w:rsid w:val="001C114E"/>
    <w:rsid w:val="001C18F7"/>
    <w:rsid w:val="001C1B16"/>
    <w:rsid w:val="001C1E10"/>
    <w:rsid w:val="001C1E86"/>
    <w:rsid w:val="001C1FEF"/>
    <w:rsid w:val="001C2900"/>
    <w:rsid w:val="001C2B7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43"/>
    <w:rsid w:val="001C4B98"/>
    <w:rsid w:val="001C4E94"/>
    <w:rsid w:val="001C5048"/>
    <w:rsid w:val="001C5199"/>
    <w:rsid w:val="001C51E6"/>
    <w:rsid w:val="001C5504"/>
    <w:rsid w:val="001C567D"/>
    <w:rsid w:val="001C57B1"/>
    <w:rsid w:val="001C62B5"/>
    <w:rsid w:val="001C62F4"/>
    <w:rsid w:val="001C685A"/>
    <w:rsid w:val="001C6985"/>
    <w:rsid w:val="001C6A61"/>
    <w:rsid w:val="001C6E80"/>
    <w:rsid w:val="001C6ECA"/>
    <w:rsid w:val="001C7153"/>
    <w:rsid w:val="001C7405"/>
    <w:rsid w:val="001C74FF"/>
    <w:rsid w:val="001C77D6"/>
    <w:rsid w:val="001C78B4"/>
    <w:rsid w:val="001C7A9D"/>
    <w:rsid w:val="001C7BD4"/>
    <w:rsid w:val="001C7CA1"/>
    <w:rsid w:val="001C7D83"/>
    <w:rsid w:val="001D09D0"/>
    <w:rsid w:val="001D0DB7"/>
    <w:rsid w:val="001D11ED"/>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589"/>
    <w:rsid w:val="001D5786"/>
    <w:rsid w:val="001D599D"/>
    <w:rsid w:val="001D5B5E"/>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7D4"/>
    <w:rsid w:val="001E18AC"/>
    <w:rsid w:val="001E1926"/>
    <w:rsid w:val="001E1ADF"/>
    <w:rsid w:val="001E233C"/>
    <w:rsid w:val="001E27EC"/>
    <w:rsid w:val="001E2DC3"/>
    <w:rsid w:val="001E2E26"/>
    <w:rsid w:val="001E2E8E"/>
    <w:rsid w:val="001E2EA7"/>
    <w:rsid w:val="001E2EF4"/>
    <w:rsid w:val="001E35BF"/>
    <w:rsid w:val="001E35D2"/>
    <w:rsid w:val="001E37CF"/>
    <w:rsid w:val="001E39C5"/>
    <w:rsid w:val="001E3BA8"/>
    <w:rsid w:val="001E44C9"/>
    <w:rsid w:val="001E4B1D"/>
    <w:rsid w:val="001E5479"/>
    <w:rsid w:val="001E55CD"/>
    <w:rsid w:val="001E5737"/>
    <w:rsid w:val="001E5BBC"/>
    <w:rsid w:val="001E5F29"/>
    <w:rsid w:val="001E6435"/>
    <w:rsid w:val="001E6802"/>
    <w:rsid w:val="001E68FF"/>
    <w:rsid w:val="001E691E"/>
    <w:rsid w:val="001E6AFD"/>
    <w:rsid w:val="001E6B0E"/>
    <w:rsid w:val="001E6D5D"/>
    <w:rsid w:val="001E740B"/>
    <w:rsid w:val="001E75E4"/>
    <w:rsid w:val="001E7C54"/>
    <w:rsid w:val="001E7E60"/>
    <w:rsid w:val="001F0158"/>
    <w:rsid w:val="001F018E"/>
    <w:rsid w:val="001F019F"/>
    <w:rsid w:val="001F051D"/>
    <w:rsid w:val="001F07B9"/>
    <w:rsid w:val="001F0904"/>
    <w:rsid w:val="001F0B04"/>
    <w:rsid w:val="001F0C13"/>
    <w:rsid w:val="001F0F6E"/>
    <w:rsid w:val="001F126D"/>
    <w:rsid w:val="001F157A"/>
    <w:rsid w:val="001F166E"/>
    <w:rsid w:val="001F1868"/>
    <w:rsid w:val="001F1A82"/>
    <w:rsid w:val="001F1B25"/>
    <w:rsid w:val="001F2100"/>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5AD5"/>
    <w:rsid w:val="001F62EA"/>
    <w:rsid w:val="001F65A3"/>
    <w:rsid w:val="001F6856"/>
    <w:rsid w:val="001F7258"/>
    <w:rsid w:val="001F73D9"/>
    <w:rsid w:val="001F7478"/>
    <w:rsid w:val="001F7EDD"/>
    <w:rsid w:val="001F7FCA"/>
    <w:rsid w:val="00200212"/>
    <w:rsid w:val="002008BE"/>
    <w:rsid w:val="0020111B"/>
    <w:rsid w:val="00201388"/>
    <w:rsid w:val="002019C7"/>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29A"/>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171"/>
    <w:rsid w:val="00211245"/>
    <w:rsid w:val="00211389"/>
    <w:rsid w:val="00211634"/>
    <w:rsid w:val="0021164B"/>
    <w:rsid w:val="002116B8"/>
    <w:rsid w:val="0021190E"/>
    <w:rsid w:val="00211EF5"/>
    <w:rsid w:val="002121E4"/>
    <w:rsid w:val="002121FC"/>
    <w:rsid w:val="0021222A"/>
    <w:rsid w:val="002125F9"/>
    <w:rsid w:val="002125FF"/>
    <w:rsid w:val="00212A13"/>
    <w:rsid w:val="00212A82"/>
    <w:rsid w:val="00212C1C"/>
    <w:rsid w:val="00213330"/>
    <w:rsid w:val="002137DF"/>
    <w:rsid w:val="00213957"/>
    <w:rsid w:val="00213A28"/>
    <w:rsid w:val="00213B80"/>
    <w:rsid w:val="00213D3C"/>
    <w:rsid w:val="00213DCF"/>
    <w:rsid w:val="00213EEE"/>
    <w:rsid w:val="00214143"/>
    <w:rsid w:val="002142CA"/>
    <w:rsid w:val="0021448A"/>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17AAC"/>
    <w:rsid w:val="00217C52"/>
    <w:rsid w:val="00217EEB"/>
    <w:rsid w:val="00220005"/>
    <w:rsid w:val="0022005D"/>
    <w:rsid w:val="00220E16"/>
    <w:rsid w:val="00221055"/>
    <w:rsid w:val="00221421"/>
    <w:rsid w:val="00221450"/>
    <w:rsid w:val="002214C9"/>
    <w:rsid w:val="00221861"/>
    <w:rsid w:val="00221D4E"/>
    <w:rsid w:val="00221EF8"/>
    <w:rsid w:val="00221F4F"/>
    <w:rsid w:val="00222216"/>
    <w:rsid w:val="00222241"/>
    <w:rsid w:val="00222296"/>
    <w:rsid w:val="002222E1"/>
    <w:rsid w:val="002224A3"/>
    <w:rsid w:val="00222779"/>
    <w:rsid w:val="002231EE"/>
    <w:rsid w:val="00223627"/>
    <w:rsid w:val="0022393A"/>
    <w:rsid w:val="00223985"/>
    <w:rsid w:val="00223C32"/>
    <w:rsid w:val="00223D80"/>
    <w:rsid w:val="00224131"/>
    <w:rsid w:val="00224B81"/>
    <w:rsid w:val="00224C31"/>
    <w:rsid w:val="00224D04"/>
    <w:rsid w:val="00224DB1"/>
    <w:rsid w:val="00225079"/>
    <w:rsid w:val="002252F7"/>
    <w:rsid w:val="0022588B"/>
    <w:rsid w:val="00225B2A"/>
    <w:rsid w:val="00225BD5"/>
    <w:rsid w:val="0022618F"/>
    <w:rsid w:val="00226993"/>
    <w:rsid w:val="00226B61"/>
    <w:rsid w:val="00226C0B"/>
    <w:rsid w:val="00226CB0"/>
    <w:rsid w:val="00227508"/>
    <w:rsid w:val="0022793E"/>
    <w:rsid w:val="00227B03"/>
    <w:rsid w:val="00227F84"/>
    <w:rsid w:val="0023012B"/>
    <w:rsid w:val="002305AD"/>
    <w:rsid w:val="002308E1"/>
    <w:rsid w:val="002309E8"/>
    <w:rsid w:val="00230AC8"/>
    <w:rsid w:val="00230C63"/>
    <w:rsid w:val="00230CBE"/>
    <w:rsid w:val="002310A7"/>
    <w:rsid w:val="002311A9"/>
    <w:rsid w:val="00231728"/>
    <w:rsid w:val="002319E2"/>
    <w:rsid w:val="00231FDB"/>
    <w:rsid w:val="0023211B"/>
    <w:rsid w:val="00232528"/>
    <w:rsid w:val="00232824"/>
    <w:rsid w:val="00232953"/>
    <w:rsid w:val="0023298F"/>
    <w:rsid w:val="002329B1"/>
    <w:rsid w:val="00232D34"/>
    <w:rsid w:val="00232EC1"/>
    <w:rsid w:val="002331FD"/>
    <w:rsid w:val="0023329F"/>
    <w:rsid w:val="0023340B"/>
    <w:rsid w:val="0023366B"/>
    <w:rsid w:val="0023372E"/>
    <w:rsid w:val="002338A1"/>
    <w:rsid w:val="00233C59"/>
    <w:rsid w:val="00233C8B"/>
    <w:rsid w:val="00233F8F"/>
    <w:rsid w:val="00234111"/>
    <w:rsid w:val="00234207"/>
    <w:rsid w:val="002344EC"/>
    <w:rsid w:val="0023468B"/>
    <w:rsid w:val="00234B4B"/>
    <w:rsid w:val="00234B5F"/>
    <w:rsid w:val="00234DBF"/>
    <w:rsid w:val="00235054"/>
    <w:rsid w:val="00235292"/>
    <w:rsid w:val="002352AF"/>
    <w:rsid w:val="00235448"/>
    <w:rsid w:val="002354BB"/>
    <w:rsid w:val="0023599E"/>
    <w:rsid w:val="00235F58"/>
    <w:rsid w:val="002366AC"/>
    <w:rsid w:val="002366DD"/>
    <w:rsid w:val="00236823"/>
    <w:rsid w:val="00236855"/>
    <w:rsid w:val="00236DD8"/>
    <w:rsid w:val="00236E9F"/>
    <w:rsid w:val="00237BC1"/>
    <w:rsid w:val="00240109"/>
    <w:rsid w:val="0024010C"/>
    <w:rsid w:val="002405B2"/>
    <w:rsid w:val="0024061C"/>
    <w:rsid w:val="0024082D"/>
    <w:rsid w:val="00241021"/>
    <w:rsid w:val="0024107A"/>
    <w:rsid w:val="002411E8"/>
    <w:rsid w:val="002416A0"/>
    <w:rsid w:val="002417AE"/>
    <w:rsid w:val="00241BC8"/>
    <w:rsid w:val="00241D41"/>
    <w:rsid w:val="0024280E"/>
    <w:rsid w:val="002429EB"/>
    <w:rsid w:val="00242D9E"/>
    <w:rsid w:val="00242F37"/>
    <w:rsid w:val="00242F96"/>
    <w:rsid w:val="00243224"/>
    <w:rsid w:val="002434A7"/>
    <w:rsid w:val="00243725"/>
    <w:rsid w:val="00243CBD"/>
    <w:rsid w:val="00244291"/>
    <w:rsid w:val="00244882"/>
    <w:rsid w:val="00244CD1"/>
    <w:rsid w:val="00245225"/>
    <w:rsid w:val="002453A4"/>
    <w:rsid w:val="0024556F"/>
    <w:rsid w:val="00246013"/>
    <w:rsid w:val="00246834"/>
    <w:rsid w:val="00246851"/>
    <w:rsid w:val="002468AE"/>
    <w:rsid w:val="00246D02"/>
    <w:rsid w:val="00246D9D"/>
    <w:rsid w:val="0024707B"/>
    <w:rsid w:val="00247828"/>
    <w:rsid w:val="00247C1D"/>
    <w:rsid w:val="002504BA"/>
    <w:rsid w:val="0025078B"/>
    <w:rsid w:val="002507BB"/>
    <w:rsid w:val="00250D47"/>
    <w:rsid w:val="00251203"/>
    <w:rsid w:val="00251555"/>
    <w:rsid w:val="00251605"/>
    <w:rsid w:val="00251786"/>
    <w:rsid w:val="0025183D"/>
    <w:rsid w:val="00251ACE"/>
    <w:rsid w:val="00251D59"/>
    <w:rsid w:val="00251E54"/>
    <w:rsid w:val="00251FA9"/>
    <w:rsid w:val="00252017"/>
    <w:rsid w:val="00252036"/>
    <w:rsid w:val="0025274A"/>
    <w:rsid w:val="00252B31"/>
    <w:rsid w:val="00252DC2"/>
    <w:rsid w:val="00253025"/>
    <w:rsid w:val="002530CD"/>
    <w:rsid w:val="00253109"/>
    <w:rsid w:val="00253678"/>
    <w:rsid w:val="00253815"/>
    <w:rsid w:val="00253B20"/>
    <w:rsid w:val="00253C48"/>
    <w:rsid w:val="00253FBF"/>
    <w:rsid w:val="002541D0"/>
    <w:rsid w:val="00254571"/>
    <w:rsid w:val="002548B1"/>
    <w:rsid w:val="00254CBA"/>
    <w:rsid w:val="00254F9C"/>
    <w:rsid w:val="002550C1"/>
    <w:rsid w:val="0025525C"/>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0E6"/>
    <w:rsid w:val="00260461"/>
    <w:rsid w:val="00260656"/>
    <w:rsid w:val="002606F8"/>
    <w:rsid w:val="00260B69"/>
    <w:rsid w:val="00260EA3"/>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9DB"/>
    <w:rsid w:val="00264DD7"/>
    <w:rsid w:val="00264FB9"/>
    <w:rsid w:val="002650E3"/>
    <w:rsid w:val="00265B1A"/>
    <w:rsid w:val="002663A5"/>
    <w:rsid w:val="00266603"/>
    <w:rsid w:val="00266B0F"/>
    <w:rsid w:val="002674BC"/>
    <w:rsid w:val="00267C19"/>
    <w:rsid w:val="00267FCC"/>
    <w:rsid w:val="002706A3"/>
    <w:rsid w:val="0027098C"/>
    <w:rsid w:val="00270A70"/>
    <w:rsid w:val="00270C5C"/>
    <w:rsid w:val="00270F23"/>
    <w:rsid w:val="00271021"/>
    <w:rsid w:val="002711DC"/>
    <w:rsid w:val="002713F9"/>
    <w:rsid w:val="00271861"/>
    <w:rsid w:val="00271872"/>
    <w:rsid w:val="00271934"/>
    <w:rsid w:val="00271A7F"/>
    <w:rsid w:val="002721B5"/>
    <w:rsid w:val="00272416"/>
    <w:rsid w:val="00272D29"/>
    <w:rsid w:val="00272E23"/>
    <w:rsid w:val="00273102"/>
    <w:rsid w:val="002731AD"/>
    <w:rsid w:val="002734D5"/>
    <w:rsid w:val="002736D9"/>
    <w:rsid w:val="00273C7F"/>
    <w:rsid w:val="00273DE8"/>
    <w:rsid w:val="00273FE8"/>
    <w:rsid w:val="002741A6"/>
    <w:rsid w:val="00274494"/>
    <w:rsid w:val="002749AA"/>
    <w:rsid w:val="00274B71"/>
    <w:rsid w:val="00274FA6"/>
    <w:rsid w:val="00275145"/>
    <w:rsid w:val="002758BA"/>
    <w:rsid w:val="00275A0E"/>
    <w:rsid w:val="00275B34"/>
    <w:rsid w:val="00275E59"/>
    <w:rsid w:val="002765F4"/>
    <w:rsid w:val="00276959"/>
    <w:rsid w:val="00276974"/>
    <w:rsid w:val="002769EA"/>
    <w:rsid w:val="00276BA1"/>
    <w:rsid w:val="00276C7D"/>
    <w:rsid w:val="00277476"/>
    <w:rsid w:val="002775F0"/>
    <w:rsid w:val="00277B3D"/>
    <w:rsid w:val="00277DD9"/>
    <w:rsid w:val="002802DC"/>
    <w:rsid w:val="00280706"/>
    <w:rsid w:val="00280A7E"/>
    <w:rsid w:val="00280BBC"/>
    <w:rsid w:val="00280F8D"/>
    <w:rsid w:val="00281491"/>
    <w:rsid w:val="00281606"/>
    <w:rsid w:val="002817E2"/>
    <w:rsid w:val="00281B29"/>
    <w:rsid w:val="00281EC3"/>
    <w:rsid w:val="00282592"/>
    <w:rsid w:val="00282791"/>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253"/>
    <w:rsid w:val="002912DB"/>
    <w:rsid w:val="002913B9"/>
    <w:rsid w:val="00291524"/>
    <w:rsid w:val="002916B5"/>
    <w:rsid w:val="002917E3"/>
    <w:rsid w:val="002919AB"/>
    <w:rsid w:val="00291BF2"/>
    <w:rsid w:val="00291D20"/>
    <w:rsid w:val="00291D71"/>
    <w:rsid w:val="00292313"/>
    <w:rsid w:val="00292614"/>
    <w:rsid w:val="00292704"/>
    <w:rsid w:val="002927F4"/>
    <w:rsid w:val="00292C86"/>
    <w:rsid w:val="00293330"/>
    <w:rsid w:val="002935F9"/>
    <w:rsid w:val="00293AB8"/>
    <w:rsid w:val="00293C3E"/>
    <w:rsid w:val="00293F49"/>
    <w:rsid w:val="0029425A"/>
    <w:rsid w:val="0029439C"/>
    <w:rsid w:val="0029440E"/>
    <w:rsid w:val="002947D4"/>
    <w:rsid w:val="0029493A"/>
    <w:rsid w:val="00294A4E"/>
    <w:rsid w:val="00294D6F"/>
    <w:rsid w:val="00294DC9"/>
    <w:rsid w:val="00294EBD"/>
    <w:rsid w:val="00294EC5"/>
    <w:rsid w:val="0029514C"/>
    <w:rsid w:val="00295151"/>
    <w:rsid w:val="0029520D"/>
    <w:rsid w:val="00295279"/>
    <w:rsid w:val="0029538D"/>
    <w:rsid w:val="002955A1"/>
    <w:rsid w:val="00295D3A"/>
    <w:rsid w:val="0029603B"/>
    <w:rsid w:val="00296737"/>
    <w:rsid w:val="002967A7"/>
    <w:rsid w:val="00296CAD"/>
    <w:rsid w:val="00296D64"/>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8C2"/>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9A"/>
    <w:rsid w:val="002A65FE"/>
    <w:rsid w:val="002A69BC"/>
    <w:rsid w:val="002A69C8"/>
    <w:rsid w:val="002A6B6D"/>
    <w:rsid w:val="002A6DDE"/>
    <w:rsid w:val="002A6FA0"/>
    <w:rsid w:val="002A7272"/>
    <w:rsid w:val="002A7556"/>
    <w:rsid w:val="002A7E8B"/>
    <w:rsid w:val="002B013E"/>
    <w:rsid w:val="002B0C3A"/>
    <w:rsid w:val="002B0E2D"/>
    <w:rsid w:val="002B0F56"/>
    <w:rsid w:val="002B1007"/>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539"/>
    <w:rsid w:val="002B7900"/>
    <w:rsid w:val="002B7948"/>
    <w:rsid w:val="002C0060"/>
    <w:rsid w:val="002C0078"/>
    <w:rsid w:val="002C03E4"/>
    <w:rsid w:val="002C076D"/>
    <w:rsid w:val="002C088D"/>
    <w:rsid w:val="002C098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6F6"/>
    <w:rsid w:val="002C3DB9"/>
    <w:rsid w:val="002C4252"/>
    <w:rsid w:val="002C431F"/>
    <w:rsid w:val="002C4395"/>
    <w:rsid w:val="002C4787"/>
    <w:rsid w:val="002C4C80"/>
    <w:rsid w:val="002C522F"/>
    <w:rsid w:val="002C52BF"/>
    <w:rsid w:val="002C54C1"/>
    <w:rsid w:val="002C556D"/>
    <w:rsid w:val="002C5646"/>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572"/>
    <w:rsid w:val="002C77C6"/>
    <w:rsid w:val="002C7974"/>
    <w:rsid w:val="002C7C1A"/>
    <w:rsid w:val="002C7E63"/>
    <w:rsid w:val="002C7EF0"/>
    <w:rsid w:val="002D006A"/>
    <w:rsid w:val="002D019C"/>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6DB"/>
    <w:rsid w:val="002D67B0"/>
    <w:rsid w:val="002D6996"/>
    <w:rsid w:val="002D6AB5"/>
    <w:rsid w:val="002D7D47"/>
    <w:rsid w:val="002E01CA"/>
    <w:rsid w:val="002E025C"/>
    <w:rsid w:val="002E0263"/>
    <w:rsid w:val="002E077B"/>
    <w:rsid w:val="002E0949"/>
    <w:rsid w:val="002E0B8F"/>
    <w:rsid w:val="002E0C25"/>
    <w:rsid w:val="002E0C56"/>
    <w:rsid w:val="002E0D3A"/>
    <w:rsid w:val="002E0DDD"/>
    <w:rsid w:val="002E116E"/>
    <w:rsid w:val="002E12C5"/>
    <w:rsid w:val="002E149C"/>
    <w:rsid w:val="002E15DB"/>
    <w:rsid w:val="002E1AA5"/>
    <w:rsid w:val="002E1B8D"/>
    <w:rsid w:val="002E1E43"/>
    <w:rsid w:val="002E231E"/>
    <w:rsid w:val="002E26B3"/>
    <w:rsid w:val="002E2CBA"/>
    <w:rsid w:val="002E2D95"/>
    <w:rsid w:val="002E31A4"/>
    <w:rsid w:val="002E374F"/>
    <w:rsid w:val="002E3AD5"/>
    <w:rsid w:val="002E3B74"/>
    <w:rsid w:val="002E3C1D"/>
    <w:rsid w:val="002E3C2E"/>
    <w:rsid w:val="002E44A6"/>
    <w:rsid w:val="002E45C4"/>
    <w:rsid w:val="002E4617"/>
    <w:rsid w:val="002E4724"/>
    <w:rsid w:val="002E475C"/>
    <w:rsid w:val="002E52B7"/>
    <w:rsid w:val="002E5308"/>
    <w:rsid w:val="002E5AF6"/>
    <w:rsid w:val="002E5FEF"/>
    <w:rsid w:val="002E604B"/>
    <w:rsid w:val="002E6559"/>
    <w:rsid w:val="002E6650"/>
    <w:rsid w:val="002E66AB"/>
    <w:rsid w:val="002E679B"/>
    <w:rsid w:val="002E685A"/>
    <w:rsid w:val="002E6ABC"/>
    <w:rsid w:val="002E6AC8"/>
    <w:rsid w:val="002E703D"/>
    <w:rsid w:val="002E75A6"/>
    <w:rsid w:val="002E75F5"/>
    <w:rsid w:val="002E7A37"/>
    <w:rsid w:val="002E7FD0"/>
    <w:rsid w:val="002F00FF"/>
    <w:rsid w:val="002F068A"/>
    <w:rsid w:val="002F0ED2"/>
    <w:rsid w:val="002F11F3"/>
    <w:rsid w:val="002F148F"/>
    <w:rsid w:val="002F1777"/>
    <w:rsid w:val="002F1911"/>
    <w:rsid w:val="002F1D8C"/>
    <w:rsid w:val="002F1EE5"/>
    <w:rsid w:val="002F20F7"/>
    <w:rsid w:val="002F2CDC"/>
    <w:rsid w:val="002F2D17"/>
    <w:rsid w:val="002F2D68"/>
    <w:rsid w:val="002F3582"/>
    <w:rsid w:val="002F37F6"/>
    <w:rsid w:val="002F3B0C"/>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56B"/>
    <w:rsid w:val="002F7773"/>
    <w:rsid w:val="002F782F"/>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5A"/>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5F75"/>
    <w:rsid w:val="00306732"/>
    <w:rsid w:val="00306974"/>
    <w:rsid w:val="00306A0B"/>
    <w:rsid w:val="003070FA"/>
    <w:rsid w:val="00307186"/>
    <w:rsid w:val="003073C0"/>
    <w:rsid w:val="003075B4"/>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21A6"/>
    <w:rsid w:val="00312777"/>
    <w:rsid w:val="003127D5"/>
    <w:rsid w:val="00312878"/>
    <w:rsid w:val="00312888"/>
    <w:rsid w:val="00312B67"/>
    <w:rsid w:val="00312DF5"/>
    <w:rsid w:val="003131DA"/>
    <w:rsid w:val="0031326D"/>
    <w:rsid w:val="00313290"/>
    <w:rsid w:val="003132D1"/>
    <w:rsid w:val="00313783"/>
    <w:rsid w:val="00313BE0"/>
    <w:rsid w:val="00313C71"/>
    <w:rsid w:val="00313C7C"/>
    <w:rsid w:val="00314180"/>
    <w:rsid w:val="00314513"/>
    <w:rsid w:val="00314563"/>
    <w:rsid w:val="003148D6"/>
    <w:rsid w:val="00314BF3"/>
    <w:rsid w:val="003152E9"/>
    <w:rsid w:val="003153EE"/>
    <w:rsid w:val="00315414"/>
    <w:rsid w:val="003155D2"/>
    <w:rsid w:val="003155D5"/>
    <w:rsid w:val="0031567F"/>
    <w:rsid w:val="00315A8B"/>
    <w:rsid w:val="0031643E"/>
    <w:rsid w:val="003165AF"/>
    <w:rsid w:val="00316616"/>
    <w:rsid w:val="00316839"/>
    <w:rsid w:val="00316B0F"/>
    <w:rsid w:val="00316E30"/>
    <w:rsid w:val="0031716C"/>
    <w:rsid w:val="00317188"/>
    <w:rsid w:val="0031719E"/>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A5F"/>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289"/>
    <w:rsid w:val="00327CD1"/>
    <w:rsid w:val="00327D35"/>
    <w:rsid w:val="00330636"/>
    <w:rsid w:val="003308AC"/>
    <w:rsid w:val="00330B40"/>
    <w:rsid w:val="00330B78"/>
    <w:rsid w:val="00330BD9"/>
    <w:rsid w:val="003311C4"/>
    <w:rsid w:val="0033180A"/>
    <w:rsid w:val="00331970"/>
    <w:rsid w:val="00331E9C"/>
    <w:rsid w:val="00331F0E"/>
    <w:rsid w:val="00331FBE"/>
    <w:rsid w:val="003320E2"/>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BD6"/>
    <w:rsid w:val="00334DF1"/>
    <w:rsid w:val="0033515F"/>
    <w:rsid w:val="00335467"/>
    <w:rsid w:val="00335474"/>
    <w:rsid w:val="003355AC"/>
    <w:rsid w:val="003356C8"/>
    <w:rsid w:val="003357EF"/>
    <w:rsid w:val="00335AFA"/>
    <w:rsid w:val="00335E81"/>
    <w:rsid w:val="0033610B"/>
    <w:rsid w:val="003367A4"/>
    <w:rsid w:val="003367B9"/>
    <w:rsid w:val="0033690C"/>
    <w:rsid w:val="00337748"/>
    <w:rsid w:val="00337797"/>
    <w:rsid w:val="003377BE"/>
    <w:rsid w:val="003379C8"/>
    <w:rsid w:val="00337F41"/>
    <w:rsid w:val="00340294"/>
    <w:rsid w:val="003407F9"/>
    <w:rsid w:val="00340821"/>
    <w:rsid w:val="00340878"/>
    <w:rsid w:val="00340B20"/>
    <w:rsid w:val="00340B7E"/>
    <w:rsid w:val="00340BFC"/>
    <w:rsid w:val="00340C3A"/>
    <w:rsid w:val="00340D58"/>
    <w:rsid w:val="00340F8A"/>
    <w:rsid w:val="00341011"/>
    <w:rsid w:val="0034105B"/>
    <w:rsid w:val="0034111B"/>
    <w:rsid w:val="00341440"/>
    <w:rsid w:val="003414D2"/>
    <w:rsid w:val="003416BB"/>
    <w:rsid w:val="003417AD"/>
    <w:rsid w:val="00341A8C"/>
    <w:rsid w:val="003422F0"/>
    <w:rsid w:val="0034257E"/>
    <w:rsid w:val="003425B1"/>
    <w:rsid w:val="00342877"/>
    <w:rsid w:val="00342895"/>
    <w:rsid w:val="00342998"/>
    <w:rsid w:val="00343161"/>
    <w:rsid w:val="00343169"/>
    <w:rsid w:val="0034333F"/>
    <w:rsid w:val="00343BF3"/>
    <w:rsid w:val="00343DB9"/>
    <w:rsid w:val="00344502"/>
    <w:rsid w:val="00344F56"/>
    <w:rsid w:val="003451F5"/>
    <w:rsid w:val="0034538F"/>
    <w:rsid w:val="00345467"/>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2F41"/>
    <w:rsid w:val="0035304A"/>
    <w:rsid w:val="0035309B"/>
    <w:rsid w:val="00353211"/>
    <w:rsid w:val="003535A7"/>
    <w:rsid w:val="0035362A"/>
    <w:rsid w:val="00353C5E"/>
    <w:rsid w:val="00354018"/>
    <w:rsid w:val="0035403B"/>
    <w:rsid w:val="0035409B"/>
    <w:rsid w:val="003540CD"/>
    <w:rsid w:val="003540FA"/>
    <w:rsid w:val="00354497"/>
    <w:rsid w:val="00354733"/>
    <w:rsid w:val="00354A12"/>
    <w:rsid w:val="00355379"/>
    <w:rsid w:val="00355785"/>
    <w:rsid w:val="00355AC5"/>
    <w:rsid w:val="00355E65"/>
    <w:rsid w:val="0035613B"/>
    <w:rsid w:val="00356172"/>
    <w:rsid w:val="003561CB"/>
    <w:rsid w:val="00356253"/>
    <w:rsid w:val="0035669B"/>
    <w:rsid w:val="00356AA4"/>
    <w:rsid w:val="00356AD6"/>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2CDB"/>
    <w:rsid w:val="003634EA"/>
    <w:rsid w:val="003636FB"/>
    <w:rsid w:val="00363A15"/>
    <w:rsid w:val="00363B12"/>
    <w:rsid w:val="00363B7D"/>
    <w:rsid w:val="00363CDC"/>
    <w:rsid w:val="00363E35"/>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0BD7"/>
    <w:rsid w:val="00371090"/>
    <w:rsid w:val="003710E4"/>
    <w:rsid w:val="00371DBB"/>
    <w:rsid w:val="003725BF"/>
    <w:rsid w:val="003725E3"/>
    <w:rsid w:val="00372773"/>
    <w:rsid w:val="0037281D"/>
    <w:rsid w:val="003728D7"/>
    <w:rsid w:val="00372B92"/>
    <w:rsid w:val="00372C0F"/>
    <w:rsid w:val="00372EC1"/>
    <w:rsid w:val="00372FB3"/>
    <w:rsid w:val="0037312C"/>
    <w:rsid w:val="003731C3"/>
    <w:rsid w:val="00373F94"/>
    <w:rsid w:val="00374200"/>
    <w:rsid w:val="003742E9"/>
    <w:rsid w:val="00374549"/>
    <w:rsid w:val="00374761"/>
    <w:rsid w:val="0037484D"/>
    <w:rsid w:val="00374C13"/>
    <w:rsid w:val="00374DC9"/>
    <w:rsid w:val="00375112"/>
    <w:rsid w:val="0037517D"/>
    <w:rsid w:val="00375406"/>
    <w:rsid w:val="003756A8"/>
    <w:rsid w:val="00375817"/>
    <w:rsid w:val="00375DF8"/>
    <w:rsid w:val="0037647F"/>
    <w:rsid w:val="00376778"/>
    <w:rsid w:val="003768BA"/>
    <w:rsid w:val="00376B6A"/>
    <w:rsid w:val="00376F70"/>
    <w:rsid w:val="0037705C"/>
    <w:rsid w:val="0037727F"/>
    <w:rsid w:val="003772B2"/>
    <w:rsid w:val="00377586"/>
    <w:rsid w:val="003777E2"/>
    <w:rsid w:val="00377A00"/>
    <w:rsid w:val="00377A90"/>
    <w:rsid w:val="00377E05"/>
    <w:rsid w:val="0038054D"/>
    <w:rsid w:val="0038083C"/>
    <w:rsid w:val="00380D46"/>
    <w:rsid w:val="00380FD2"/>
    <w:rsid w:val="003810E3"/>
    <w:rsid w:val="00381260"/>
    <w:rsid w:val="00381992"/>
    <w:rsid w:val="00381E70"/>
    <w:rsid w:val="00381F15"/>
    <w:rsid w:val="00381FA2"/>
    <w:rsid w:val="00381FB9"/>
    <w:rsid w:val="003821E7"/>
    <w:rsid w:val="00382324"/>
    <w:rsid w:val="00382326"/>
    <w:rsid w:val="0038232A"/>
    <w:rsid w:val="0038258C"/>
    <w:rsid w:val="00382636"/>
    <w:rsid w:val="0038295E"/>
    <w:rsid w:val="00382F70"/>
    <w:rsid w:val="00382F73"/>
    <w:rsid w:val="003831BC"/>
    <w:rsid w:val="003832AD"/>
    <w:rsid w:val="003833C5"/>
    <w:rsid w:val="00383718"/>
    <w:rsid w:val="003837CD"/>
    <w:rsid w:val="00383846"/>
    <w:rsid w:val="00383BA8"/>
    <w:rsid w:val="00383CDC"/>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209"/>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1A0"/>
    <w:rsid w:val="00395229"/>
    <w:rsid w:val="00395286"/>
    <w:rsid w:val="00395389"/>
    <w:rsid w:val="0039554C"/>
    <w:rsid w:val="00395CF6"/>
    <w:rsid w:val="00395EDC"/>
    <w:rsid w:val="00395F99"/>
    <w:rsid w:val="00396437"/>
    <w:rsid w:val="0039687E"/>
    <w:rsid w:val="00396A34"/>
    <w:rsid w:val="00396DC3"/>
    <w:rsid w:val="00396F82"/>
    <w:rsid w:val="0039769A"/>
    <w:rsid w:val="00397BCD"/>
    <w:rsid w:val="003A0277"/>
    <w:rsid w:val="003A0316"/>
    <w:rsid w:val="003A063D"/>
    <w:rsid w:val="003A090B"/>
    <w:rsid w:val="003A094A"/>
    <w:rsid w:val="003A0CB0"/>
    <w:rsid w:val="003A12D7"/>
    <w:rsid w:val="003A13DE"/>
    <w:rsid w:val="003A1662"/>
    <w:rsid w:val="003A17C3"/>
    <w:rsid w:val="003A21F8"/>
    <w:rsid w:val="003A2805"/>
    <w:rsid w:val="003A284B"/>
    <w:rsid w:val="003A2A56"/>
    <w:rsid w:val="003A2D67"/>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BB4"/>
    <w:rsid w:val="003A5C62"/>
    <w:rsid w:val="003A5D4F"/>
    <w:rsid w:val="003A6191"/>
    <w:rsid w:val="003A6837"/>
    <w:rsid w:val="003A684C"/>
    <w:rsid w:val="003A6A5D"/>
    <w:rsid w:val="003A6D5D"/>
    <w:rsid w:val="003A6EBC"/>
    <w:rsid w:val="003A77A6"/>
    <w:rsid w:val="003A7D3E"/>
    <w:rsid w:val="003A7DBA"/>
    <w:rsid w:val="003B01FF"/>
    <w:rsid w:val="003B053E"/>
    <w:rsid w:val="003B054B"/>
    <w:rsid w:val="003B0B3A"/>
    <w:rsid w:val="003B0DB6"/>
    <w:rsid w:val="003B0E84"/>
    <w:rsid w:val="003B1021"/>
    <w:rsid w:val="003B10A8"/>
    <w:rsid w:val="003B12C9"/>
    <w:rsid w:val="003B1371"/>
    <w:rsid w:val="003B1636"/>
    <w:rsid w:val="003B197A"/>
    <w:rsid w:val="003B1EE3"/>
    <w:rsid w:val="003B1F5E"/>
    <w:rsid w:val="003B2537"/>
    <w:rsid w:val="003B2804"/>
    <w:rsid w:val="003B29A6"/>
    <w:rsid w:val="003B2A57"/>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5F96"/>
    <w:rsid w:val="003B6183"/>
    <w:rsid w:val="003B61EE"/>
    <w:rsid w:val="003B631E"/>
    <w:rsid w:val="003B6FEC"/>
    <w:rsid w:val="003B70FD"/>
    <w:rsid w:val="003B730A"/>
    <w:rsid w:val="003B769E"/>
    <w:rsid w:val="003B7B96"/>
    <w:rsid w:val="003B7C0A"/>
    <w:rsid w:val="003C004C"/>
    <w:rsid w:val="003C0190"/>
    <w:rsid w:val="003C021F"/>
    <w:rsid w:val="003C0468"/>
    <w:rsid w:val="003C048B"/>
    <w:rsid w:val="003C0C33"/>
    <w:rsid w:val="003C0EB4"/>
    <w:rsid w:val="003C0FB8"/>
    <w:rsid w:val="003C105F"/>
    <w:rsid w:val="003C11A8"/>
    <w:rsid w:val="003C1395"/>
    <w:rsid w:val="003C1830"/>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14"/>
    <w:rsid w:val="003C5E63"/>
    <w:rsid w:val="003C6565"/>
    <w:rsid w:val="003C67CB"/>
    <w:rsid w:val="003C6B4C"/>
    <w:rsid w:val="003C7091"/>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48C"/>
    <w:rsid w:val="003D2743"/>
    <w:rsid w:val="003D28ED"/>
    <w:rsid w:val="003D2999"/>
    <w:rsid w:val="003D2A68"/>
    <w:rsid w:val="003D2DC7"/>
    <w:rsid w:val="003D3EC6"/>
    <w:rsid w:val="003D44F6"/>
    <w:rsid w:val="003D4563"/>
    <w:rsid w:val="003D4660"/>
    <w:rsid w:val="003D4A83"/>
    <w:rsid w:val="003D4A8D"/>
    <w:rsid w:val="003D583D"/>
    <w:rsid w:val="003D58FC"/>
    <w:rsid w:val="003D5A4A"/>
    <w:rsid w:val="003D5A9B"/>
    <w:rsid w:val="003D5AB0"/>
    <w:rsid w:val="003D5D51"/>
    <w:rsid w:val="003D5F07"/>
    <w:rsid w:val="003D64AC"/>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2F86"/>
    <w:rsid w:val="003E31BE"/>
    <w:rsid w:val="003E35CF"/>
    <w:rsid w:val="003E3B0F"/>
    <w:rsid w:val="003E3CBD"/>
    <w:rsid w:val="003E3E94"/>
    <w:rsid w:val="003E3E9A"/>
    <w:rsid w:val="003E3EDB"/>
    <w:rsid w:val="003E3EE4"/>
    <w:rsid w:val="003E4721"/>
    <w:rsid w:val="003E4925"/>
    <w:rsid w:val="003E4A19"/>
    <w:rsid w:val="003E4DCC"/>
    <w:rsid w:val="003E4EAF"/>
    <w:rsid w:val="003E5158"/>
    <w:rsid w:val="003E5405"/>
    <w:rsid w:val="003E599B"/>
    <w:rsid w:val="003E5BF0"/>
    <w:rsid w:val="003E5D87"/>
    <w:rsid w:val="003E6423"/>
    <w:rsid w:val="003E6513"/>
    <w:rsid w:val="003E6654"/>
    <w:rsid w:val="003E6CFA"/>
    <w:rsid w:val="003E6F40"/>
    <w:rsid w:val="003E710B"/>
    <w:rsid w:val="003E7163"/>
    <w:rsid w:val="003E7A91"/>
    <w:rsid w:val="003E7B17"/>
    <w:rsid w:val="003E7B8C"/>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4C"/>
    <w:rsid w:val="003F7758"/>
    <w:rsid w:val="003F7A92"/>
    <w:rsid w:val="003F7B4F"/>
    <w:rsid w:val="004001A2"/>
    <w:rsid w:val="004003C6"/>
    <w:rsid w:val="00400486"/>
    <w:rsid w:val="004008A0"/>
    <w:rsid w:val="00400E28"/>
    <w:rsid w:val="00401287"/>
    <w:rsid w:val="0040181B"/>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4F9C"/>
    <w:rsid w:val="004052AB"/>
    <w:rsid w:val="00405369"/>
    <w:rsid w:val="0040547F"/>
    <w:rsid w:val="0040554F"/>
    <w:rsid w:val="00405705"/>
    <w:rsid w:val="00405911"/>
    <w:rsid w:val="00405E27"/>
    <w:rsid w:val="00405FB4"/>
    <w:rsid w:val="004062D7"/>
    <w:rsid w:val="004063BD"/>
    <w:rsid w:val="0040644B"/>
    <w:rsid w:val="004064E0"/>
    <w:rsid w:val="00406878"/>
    <w:rsid w:val="004068D6"/>
    <w:rsid w:val="00406AC5"/>
    <w:rsid w:val="00406B8E"/>
    <w:rsid w:val="00406E5A"/>
    <w:rsid w:val="00406E86"/>
    <w:rsid w:val="004071AA"/>
    <w:rsid w:val="004071E1"/>
    <w:rsid w:val="00407B1E"/>
    <w:rsid w:val="00407B24"/>
    <w:rsid w:val="00410064"/>
    <w:rsid w:val="004100A7"/>
    <w:rsid w:val="00410386"/>
    <w:rsid w:val="00410BBB"/>
    <w:rsid w:val="004111AD"/>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8DB"/>
    <w:rsid w:val="00416D3B"/>
    <w:rsid w:val="00416F71"/>
    <w:rsid w:val="00417094"/>
    <w:rsid w:val="004171B0"/>
    <w:rsid w:val="00417431"/>
    <w:rsid w:val="004174A9"/>
    <w:rsid w:val="00417B83"/>
    <w:rsid w:val="004204F9"/>
    <w:rsid w:val="00420510"/>
    <w:rsid w:val="00420766"/>
    <w:rsid w:val="00420984"/>
    <w:rsid w:val="00420A6E"/>
    <w:rsid w:val="00420BA9"/>
    <w:rsid w:val="00420C81"/>
    <w:rsid w:val="00420F83"/>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4912"/>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950"/>
    <w:rsid w:val="00432AD4"/>
    <w:rsid w:val="00432C13"/>
    <w:rsid w:val="00432EBC"/>
    <w:rsid w:val="00433A5F"/>
    <w:rsid w:val="00433D7E"/>
    <w:rsid w:val="00433F9B"/>
    <w:rsid w:val="0043421A"/>
    <w:rsid w:val="00434366"/>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5B1"/>
    <w:rsid w:val="0044288D"/>
    <w:rsid w:val="00442947"/>
    <w:rsid w:val="00442EB8"/>
    <w:rsid w:val="00442EC8"/>
    <w:rsid w:val="0044308C"/>
    <w:rsid w:val="00443493"/>
    <w:rsid w:val="00443790"/>
    <w:rsid w:val="00443B03"/>
    <w:rsid w:val="00443C0F"/>
    <w:rsid w:val="00443F4D"/>
    <w:rsid w:val="0044433B"/>
    <w:rsid w:val="004443BB"/>
    <w:rsid w:val="0044443D"/>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504D6"/>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1B7"/>
    <w:rsid w:val="00452755"/>
    <w:rsid w:val="00452A0A"/>
    <w:rsid w:val="00452B48"/>
    <w:rsid w:val="00452EB4"/>
    <w:rsid w:val="00452ECF"/>
    <w:rsid w:val="00452F46"/>
    <w:rsid w:val="00452FD7"/>
    <w:rsid w:val="004538B4"/>
    <w:rsid w:val="00453B5B"/>
    <w:rsid w:val="00453C6F"/>
    <w:rsid w:val="00454442"/>
    <w:rsid w:val="004544DA"/>
    <w:rsid w:val="004546AB"/>
    <w:rsid w:val="00454C67"/>
    <w:rsid w:val="00455127"/>
    <w:rsid w:val="00455256"/>
    <w:rsid w:val="0045548A"/>
    <w:rsid w:val="0045592B"/>
    <w:rsid w:val="00455973"/>
    <w:rsid w:val="00455A2B"/>
    <w:rsid w:val="00455C8B"/>
    <w:rsid w:val="00455D6E"/>
    <w:rsid w:val="00455DEE"/>
    <w:rsid w:val="00455FD6"/>
    <w:rsid w:val="00456124"/>
    <w:rsid w:val="00456237"/>
    <w:rsid w:val="0045644C"/>
    <w:rsid w:val="00456738"/>
    <w:rsid w:val="004568C0"/>
    <w:rsid w:val="00456A16"/>
    <w:rsid w:val="00456A88"/>
    <w:rsid w:val="00456BBD"/>
    <w:rsid w:val="00456CA0"/>
    <w:rsid w:val="00456E1F"/>
    <w:rsid w:val="004572B1"/>
    <w:rsid w:val="0045732D"/>
    <w:rsid w:val="00457564"/>
    <w:rsid w:val="00457795"/>
    <w:rsid w:val="00460271"/>
    <w:rsid w:val="00460604"/>
    <w:rsid w:val="00460850"/>
    <w:rsid w:val="00460B03"/>
    <w:rsid w:val="00460B37"/>
    <w:rsid w:val="00460D60"/>
    <w:rsid w:val="0046107F"/>
    <w:rsid w:val="004611EC"/>
    <w:rsid w:val="0046177A"/>
    <w:rsid w:val="004618DD"/>
    <w:rsid w:val="0046197F"/>
    <w:rsid w:val="00461C30"/>
    <w:rsid w:val="00461D21"/>
    <w:rsid w:val="00462113"/>
    <w:rsid w:val="00462320"/>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48"/>
    <w:rsid w:val="00466E88"/>
    <w:rsid w:val="0046703B"/>
    <w:rsid w:val="004676FF"/>
    <w:rsid w:val="00467B5D"/>
    <w:rsid w:val="00467CC5"/>
    <w:rsid w:val="00467D56"/>
    <w:rsid w:val="0047041E"/>
    <w:rsid w:val="00471044"/>
    <w:rsid w:val="0047110B"/>
    <w:rsid w:val="0047192C"/>
    <w:rsid w:val="00471955"/>
    <w:rsid w:val="00471EAF"/>
    <w:rsid w:val="004720B0"/>
    <w:rsid w:val="0047217E"/>
    <w:rsid w:val="00472192"/>
    <w:rsid w:val="00472294"/>
    <w:rsid w:val="00472374"/>
    <w:rsid w:val="004727A6"/>
    <w:rsid w:val="004729A2"/>
    <w:rsid w:val="00472C8E"/>
    <w:rsid w:val="004730B6"/>
    <w:rsid w:val="0047316C"/>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CE2"/>
    <w:rsid w:val="00477E57"/>
    <w:rsid w:val="00480208"/>
    <w:rsid w:val="00480223"/>
    <w:rsid w:val="0048064A"/>
    <w:rsid w:val="00480867"/>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5272"/>
    <w:rsid w:val="00485A57"/>
    <w:rsid w:val="00485B88"/>
    <w:rsid w:val="00485F83"/>
    <w:rsid w:val="004860B6"/>
    <w:rsid w:val="00486140"/>
    <w:rsid w:val="0048623D"/>
    <w:rsid w:val="004867AF"/>
    <w:rsid w:val="00486A32"/>
    <w:rsid w:val="00487501"/>
    <w:rsid w:val="0048770D"/>
    <w:rsid w:val="004877B8"/>
    <w:rsid w:val="00487C22"/>
    <w:rsid w:val="00487C31"/>
    <w:rsid w:val="00487C90"/>
    <w:rsid w:val="00487D34"/>
    <w:rsid w:val="004900D9"/>
    <w:rsid w:val="00490414"/>
    <w:rsid w:val="0049043B"/>
    <w:rsid w:val="004904B5"/>
    <w:rsid w:val="00490A07"/>
    <w:rsid w:val="004910DF"/>
    <w:rsid w:val="004912BC"/>
    <w:rsid w:val="00491939"/>
    <w:rsid w:val="00491B2C"/>
    <w:rsid w:val="00491C68"/>
    <w:rsid w:val="00491C77"/>
    <w:rsid w:val="00491E7A"/>
    <w:rsid w:val="00492045"/>
    <w:rsid w:val="0049239F"/>
    <w:rsid w:val="00492F01"/>
    <w:rsid w:val="00493172"/>
    <w:rsid w:val="004931F9"/>
    <w:rsid w:val="00493283"/>
    <w:rsid w:val="004936CE"/>
    <w:rsid w:val="004936E8"/>
    <w:rsid w:val="00494024"/>
    <w:rsid w:val="00494449"/>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2DF"/>
    <w:rsid w:val="004A2327"/>
    <w:rsid w:val="004A23C5"/>
    <w:rsid w:val="004A23DA"/>
    <w:rsid w:val="004A23DE"/>
    <w:rsid w:val="004A2585"/>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6E93"/>
    <w:rsid w:val="004A731D"/>
    <w:rsid w:val="004A7556"/>
    <w:rsid w:val="004A7573"/>
    <w:rsid w:val="004A7B15"/>
    <w:rsid w:val="004B059F"/>
    <w:rsid w:val="004B0B58"/>
    <w:rsid w:val="004B0BD8"/>
    <w:rsid w:val="004B0E6E"/>
    <w:rsid w:val="004B1019"/>
    <w:rsid w:val="004B1282"/>
    <w:rsid w:val="004B14E8"/>
    <w:rsid w:val="004B1566"/>
    <w:rsid w:val="004B1638"/>
    <w:rsid w:val="004B18A2"/>
    <w:rsid w:val="004B19D0"/>
    <w:rsid w:val="004B1B5B"/>
    <w:rsid w:val="004B1CFF"/>
    <w:rsid w:val="004B1ECA"/>
    <w:rsid w:val="004B1F23"/>
    <w:rsid w:val="004B2396"/>
    <w:rsid w:val="004B24CB"/>
    <w:rsid w:val="004B2B09"/>
    <w:rsid w:val="004B2C8E"/>
    <w:rsid w:val="004B3058"/>
    <w:rsid w:val="004B30CF"/>
    <w:rsid w:val="004B3424"/>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82"/>
    <w:rsid w:val="004B6D92"/>
    <w:rsid w:val="004B7280"/>
    <w:rsid w:val="004B7FBD"/>
    <w:rsid w:val="004C04D9"/>
    <w:rsid w:val="004C05AD"/>
    <w:rsid w:val="004C0609"/>
    <w:rsid w:val="004C0850"/>
    <w:rsid w:val="004C0857"/>
    <w:rsid w:val="004C09F5"/>
    <w:rsid w:val="004C0B84"/>
    <w:rsid w:val="004C0EBA"/>
    <w:rsid w:val="004C0F00"/>
    <w:rsid w:val="004C11C8"/>
    <w:rsid w:val="004C147B"/>
    <w:rsid w:val="004C19DB"/>
    <w:rsid w:val="004C1AB2"/>
    <w:rsid w:val="004C1B5D"/>
    <w:rsid w:val="004C1F0F"/>
    <w:rsid w:val="004C1F63"/>
    <w:rsid w:val="004C1F71"/>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C3B"/>
    <w:rsid w:val="004C5C6B"/>
    <w:rsid w:val="004C5D0F"/>
    <w:rsid w:val="004C5DDD"/>
    <w:rsid w:val="004C6114"/>
    <w:rsid w:val="004C6307"/>
    <w:rsid w:val="004C6629"/>
    <w:rsid w:val="004C6949"/>
    <w:rsid w:val="004C69CF"/>
    <w:rsid w:val="004C69D4"/>
    <w:rsid w:val="004C6ADE"/>
    <w:rsid w:val="004C726D"/>
    <w:rsid w:val="004C7495"/>
    <w:rsid w:val="004C75F6"/>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5F9"/>
    <w:rsid w:val="004D4CE3"/>
    <w:rsid w:val="004D4D77"/>
    <w:rsid w:val="004D4E94"/>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ABB"/>
    <w:rsid w:val="004D7CD8"/>
    <w:rsid w:val="004D7D0D"/>
    <w:rsid w:val="004D7FF8"/>
    <w:rsid w:val="004E000C"/>
    <w:rsid w:val="004E05EF"/>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3AF"/>
    <w:rsid w:val="004E3677"/>
    <w:rsid w:val="004E3823"/>
    <w:rsid w:val="004E3838"/>
    <w:rsid w:val="004E3D10"/>
    <w:rsid w:val="004E4013"/>
    <w:rsid w:val="004E41AF"/>
    <w:rsid w:val="004E47B0"/>
    <w:rsid w:val="004E49A5"/>
    <w:rsid w:val="004E4B1E"/>
    <w:rsid w:val="004E4C1B"/>
    <w:rsid w:val="004E4E17"/>
    <w:rsid w:val="004E502E"/>
    <w:rsid w:val="004E5290"/>
    <w:rsid w:val="004E56B0"/>
    <w:rsid w:val="004E5C32"/>
    <w:rsid w:val="004E5ECA"/>
    <w:rsid w:val="004E6C45"/>
    <w:rsid w:val="004E6D38"/>
    <w:rsid w:val="004E6DA5"/>
    <w:rsid w:val="004E6DFA"/>
    <w:rsid w:val="004E7060"/>
    <w:rsid w:val="004E71FB"/>
    <w:rsid w:val="004E742A"/>
    <w:rsid w:val="004E75AC"/>
    <w:rsid w:val="004E789C"/>
    <w:rsid w:val="004E7A65"/>
    <w:rsid w:val="004E7AEF"/>
    <w:rsid w:val="004E7F14"/>
    <w:rsid w:val="004F02C9"/>
    <w:rsid w:val="004F02E7"/>
    <w:rsid w:val="004F0486"/>
    <w:rsid w:val="004F0563"/>
    <w:rsid w:val="004F0809"/>
    <w:rsid w:val="004F09C2"/>
    <w:rsid w:val="004F0A14"/>
    <w:rsid w:val="004F0C1C"/>
    <w:rsid w:val="004F10AF"/>
    <w:rsid w:val="004F1142"/>
    <w:rsid w:val="004F2136"/>
    <w:rsid w:val="004F2188"/>
    <w:rsid w:val="004F260D"/>
    <w:rsid w:val="004F2989"/>
    <w:rsid w:val="004F2EE2"/>
    <w:rsid w:val="004F30C8"/>
    <w:rsid w:val="004F3164"/>
    <w:rsid w:val="004F32DA"/>
    <w:rsid w:val="004F3359"/>
    <w:rsid w:val="004F3394"/>
    <w:rsid w:val="004F38F7"/>
    <w:rsid w:val="004F3DC4"/>
    <w:rsid w:val="004F405D"/>
    <w:rsid w:val="004F41B1"/>
    <w:rsid w:val="004F42CB"/>
    <w:rsid w:val="004F42E9"/>
    <w:rsid w:val="004F4600"/>
    <w:rsid w:val="004F478D"/>
    <w:rsid w:val="004F4855"/>
    <w:rsid w:val="004F4A04"/>
    <w:rsid w:val="004F4C1D"/>
    <w:rsid w:val="004F4CB4"/>
    <w:rsid w:val="004F4F6D"/>
    <w:rsid w:val="004F4F84"/>
    <w:rsid w:val="004F50BF"/>
    <w:rsid w:val="004F5454"/>
    <w:rsid w:val="004F596C"/>
    <w:rsid w:val="004F5978"/>
    <w:rsid w:val="004F5BD1"/>
    <w:rsid w:val="004F60FB"/>
    <w:rsid w:val="004F63E6"/>
    <w:rsid w:val="004F6AAD"/>
    <w:rsid w:val="004F6C0E"/>
    <w:rsid w:val="004F6C98"/>
    <w:rsid w:val="004F7034"/>
    <w:rsid w:val="004F77D4"/>
    <w:rsid w:val="004F784C"/>
    <w:rsid w:val="004F78D8"/>
    <w:rsid w:val="004F7901"/>
    <w:rsid w:val="0050002D"/>
    <w:rsid w:val="00500179"/>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93E"/>
    <w:rsid w:val="00503A6E"/>
    <w:rsid w:val="00503C0D"/>
    <w:rsid w:val="00503CDD"/>
    <w:rsid w:val="00503CE1"/>
    <w:rsid w:val="00503D57"/>
    <w:rsid w:val="00503DB3"/>
    <w:rsid w:val="00503FD2"/>
    <w:rsid w:val="005047DA"/>
    <w:rsid w:val="00504A6D"/>
    <w:rsid w:val="00504CFA"/>
    <w:rsid w:val="00504CFC"/>
    <w:rsid w:val="005052E6"/>
    <w:rsid w:val="005055C6"/>
    <w:rsid w:val="00505735"/>
    <w:rsid w:val="00505979"/>
    <w:rsid w:val="00505E15"/>
    <w:rsid w:val="00506131"/>
    <w:rsid w:val="005067BD"/>
    <w:rsid w:val="0050694B"/>
    <w:rsid w:val="00506B18"/>
    <w:rsid w:val="0050736A"/>
    <w:rsid w:val="00507450"/>
    <w:rsid w:val="00507559"/>
    <w:rsid w:val="00507644"/>
    <w:rsid w:val="00507BE6"/>
    <w:rsid w:val="00507DFB"/>
    <w:rsid w:val="0051006C"/>
    <w:rsid w:val="0051023B"/>
    <w:rsid w:val="00510368"/>
    <w:rsid w:val="00510B81"/>
    <w:rsid w:val="00511241"/>
    <w:rsid w:val="005115FE"/>
    <w:rsid w:val="00511826"/>
    <w:rsid w:val="00511C96"/>
    <w:rsid w:val="00512072"/>
    <w:rsid w:val="0051209F"/>
    <w:rsid w:val="005122D4"/>
    <w:rsid w:val="00512685"/>
    <w:rsid w:val="00512744"/>
    <w:rsid w:val="005129E1"/>
    <w:rsid w:val="00512B2B"/>
    <w:rsid w:val="00512EFF"/>
    <w:rsid w:val="0051311D"/>
    <w:rsid w:val="005133ED"/>
    <w:rsid w:val="00513872"/>
    <w:rsid w:val="00513BA7"/>
    <w:rsid w:val="00513BC9"/>
    <w:rsid w:val="005141D3"/>
    <w:rsid w:val="005142BD"/>
    <w:rsid w:val="00515377"/>
    <w:rsid w:val="005153DF"/>
    <w:rsid w:val="00515426"/>
    <w:rsid w:val="00515452"/>
    <w:rsid w:val="0051573E"/>
    <w:rsid w:val="0051589A"/>
    <w:rsid w:val="00515AEA"/>
    <w:rsid w:val="00515CE6"/>
    <w:rsid w:val="00515E02"/>
    <w:rsid w:val="00515E0D"/>
    <w:rsid w:val="0051607A"/>
    <w:rsid w:val="0051612F"/>
    <w:rsid w:val="0051617A"/>
    <w:rsid w:val="005165A4"/>
    <w:rsid w:val="00516740"/>
    <w:rsid w:val="0051684D"/>
    <w:rsid w:val="00516859"/>
    <w:rsid w:val="00516AC0"/>
    <w:rsid w:val="00517010"/>
    <w:rsid w:val="00517BBC"/>
    <w:rsid w:val="00517DC4"/>
    <w:rsid w:val="00517E80"/>
    <w:rsid w:val="00517F4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157"/>
    <w:rsid w:val="00526D0E"/>
    <w:rsid w:val="00526E01"/>
    <w:rsid w:val="00526E3D"/>
    <w:rsid w:val="00526E94"/>
    <w:rsid w:val="005278A1"/>
    <w:rsid w:val="00527915"/>
    <w:rsid w:val="00527948"/>
    <w:rsid w:val="0052795F"/>
    <w:rsid w:val="00527DBD"/>
    <w:rsid w:val="00527F62"/>
    <w:rsid w:val="00530219"/>
    <w:rsid w:val="00530330"/>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4261"/>
    <w:rsid w:val="00534404"/>
    <w:rsid w:val="0053528F"/>
    <w:rsid w:val="00535688"/>
    <w:rsid w:val="00535F02"/>
    <w:rsid w:val="00535FF6"/>
    <w:rsid w:val="00536315"/>
    <w:rsid w:val="00536362"/>
    <w:rsid w:val="005363C4"/>
    <w:rsid w:val="00536807"/>
    <w:rsid w:val="00536B42"/>
    <w:rsid w:val="0053720D"/>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9B6"/>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4D00"/>
    <w:rsid w:val="00544D82"/>
    <w:rsid w:val="0054505B"/>
    <w:rsid w:val="005452D2"/>
    <w:rsid w:val="00545488"/>
    <w:rsid w:val="00545591"/>
    <w:rsid w:val="005455C1"/>
    <w:rsid w:val="0054583D"/>
    <w:rsid w:val="0054585F"/>
    <w:rsid w:val="005459A5"/>
    <w:rsid w:val="00545F29"/>
    <w:rsid w:val="0054615F"/>
    <w:rsid w:val="00546427"/>
    <w:rsid w:val="0054674E"/>
    <w:rsid w:val="00546851"/>
    <w:rsid w:val="00546B92"/>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6E2"/>
    <w:rsid w:val="005518F7"/>
    <w:rsid w:val="00551D55"/>
    <w:rsid w:val="00551D5C"/>
    <w:rsid w:val="00551F5A"/>
    <w:rsid w:val="00551FC6"/>
    <w:rsid w:val="00552077"/>
    <w:rsid w:val="00552228"/>
    <w:rsid w:val="0055233C"/>
    <w:rsid w:val="00552374"/>
    <w:rsid w:val="00552426"/>
    <w:rsid w:val="005524DF"/>
    <w:rsid w:val="00552516"/>
    <w:rsid w:val="00552ABE"/>
    <w:rsid w:val="00552D04"/>
    <w:rsid w:val="00553283"/>
    <w:rsid w:val="0055339A"/>
    <w:rsid w:val="0055354A"/>
    <w:rsid w:val="00553686"/>
    <w:rsid w:val="005537A5"/>
    <w:rsid w:val="005538DB"/>
    <w:rsid w:val="00553949"/>
    <w:rsid w:val="00553B1D"/>
    <w:rsid w:val="00553E68"/>
    <w:rsid w:val="00554002"/>
    <w:rsid w:val="0055406E"/>
    <w:rsid w:val="0055418D"/>
    <w:rsid w:val="00554240"/>
    <w:rsid w:val="00554A8C"/>
    <w:rsid w:val="005556DB"/>
    <w:rsid w:val="00556199"/>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2B3"/>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EF0"/>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E1E"/>
    <w:rsid w:val="00564F4B"/>
    <w:rsid w:val="00564FFD"/>
    <w:rsid w:val="005653EE"/>
    <w:rsid w:val="0056555C"/>
    <w:rsid w:val="00565A76"/>
    <w:rsid w:val="0056637D"/>
    <w:rsid w:val="00566518"/>
    <w:rsid w:val="00566A26"/>
    <w:rsid w:val="00566AF5"/>
    <w:rsid w:val="00566B1D"/>
    <w:rsid w:val="005670E7"/>
    <w:rsid w:val="005671F2"/>
    <w:rsid w:val="005676FD"/>
    <w:rsid w:val="0056780E"/>
    <w:rsid w:val="00567B0D"/>
    <w:rsid w:val="00567FA2"/>
    <w:rsid w:val="0057037C"/>
    <w:rsid w:val="00570BD8"/>
    <w:rsid w:val="00570BFE"/>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514C"/>
    <w:rsid w:val="00575646"/>
    <w:rsid w:val="005757AF"/>
    <w:rsid w:val="00575876"/>
    <w:rsid w:val="00575A0C"/>
    <w:rsid w:val="0057630C"/>
    <w:rsid w:val="00576807"/>
    <w:rsid w:val="005769A0"/>
    <w:rsid w:val="00576E6C"/>
    <w:rsid w:val="00576F19"/>
    <w:rsid w:val="0057704B"/>
    <w:rsid w:val="005772EE"/>
    <w:rsid w:val="0057734E"/>
    <w:rsid w:val="0057744D"/>
    <w:rsid w:val="0057754D"/>
    <w:rsid w:val="005778ED"/>
    <w:rsid w:val="00577A6C"/>
    <w:rsid w:val="00577FF2"/>
    <w:rsid w:val="0058038D"/>
    <w:rsid w:val="005804F5"/>
    <w:rsid w:val="005809B6"/>
    <w:rsid w:val="00580B70"/>
    <w:rsid w:val="005810D2"/>
    <w:rsid w:val="005811D8"/>
    <w:rsid w:val="005817B5"/>
    <w:rsid w:val="00581B40"/>
    <w:rsid w:val="00581D3A"/>
    <w:rsid w:val="00581DE3"/>
    <w:rsid w:val="00581E9D"/>
    <w:rsid w:val="0058205F"/>
    <w:rsid w:val="005820A2"/>
    <w:rsid w:val="0058226A"/>
    <w:rsid w:val="00582418"/>
    <w:rsid w:val="00582681"/>
    <w:rsid w:val="00582A3B"/>
    <w:rsid w:val="00582BE5"/>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639"/>
    <w:rsid w:val="005907E5"/>
    <w:rsid w:val="0059089C"/>
    <w:rsid w:val="00590D21"/>
    <w:rsid w:val="00590FE6"/>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2E1C"/>
    <w:rsid w:val="005932B0"/>
    <w:rsid w:val="005932EE"/>
    <w:rsid w:val="005933A4"/>
    <w:rsid w:val="005936E5"/>
    <w:rsid w:val="00593B83"/>
    <w:rsid w:val="00593E59"/>
    <w:rsid w:val="00593E9C"/>
    <w:rsid w:val="00593F7B"/>
    <w:rsid w:val="005941E9"/>
    <w:rsid w:val="0059421A"/>
    <w:rsid w:val="005945AF"/>
    <w:rsid w:val="00594E90"/>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60EB"/>
    <w:rsid w:val="005A627E"/>
    <w:rsid w:val="005A665B"/>
    <w:rsid w:val="005A68DB"/>
    <w:rsid w:val="005A6946"/>
    <w:rsid w:val="005A6B7E"/>
    <w:rsid w:val="005A75B1"/>
    <w:rsid w:val="005B0022"/>
    <w:rsid w:val="005B03CC"/>
    <w:rsid w:val="005B121D"/>
    <w:rsid w:val="005B14DE"/>
    <w:rsid w:val="005B150C"/>
    <w:rsid w:val="005B176B"/>
    <w:rsid w:val="005B187C"/>
    <w:rsid w:val="005B1AD7"/>
    <w:rsid w:val="005B1B4E"/>
    <w:rsid w:val="005B1F03"/>
    <w:rsid w:val="005B21B6"/>
    <w:rsid w:val="005B2635"/>
    <w:rsid w:val="005B27AF"/>
    <w:rsid w:val="005B2E29"/>
    <w:rsid w:val="005B2E57"/>
    <w:rsid w:val="005B338D"/>
    <w:rsid w:val="005B39DF"/>
    <w:rsid w:val="005B3A75"/>
    <w:rsid w:val="005B3F08"/>
    <w:rsid w:val="005B40D8"/>
    <w:rsid w:val="005B41CC"/>
    <w:rsid w:val="005B46E2"/>
    <w:rsid w:val="005B4787"/>
    <w:rsid w:val="005B486F"/>
    <w:rsid w:val="005B49F6"/>
    <w:rsid w:val="005B5073"/>
    <w:rsid w:val="005B5078"/>
    <w:rsid w:val="005B5389"/>
    <w:rsid w:val="005B567D"/>
    <w:rsid w:val="005B57DD"/>
    <w:rsid w:val="005B58B7"/>
    <w:rsid w:val="005B593B"/>
    <w:rsid w:val="005B5D50"/>
    <w:rsid w:val="005B5EC4"/>
    <w:rsid w:val="005B6060"/>
    <w:rsid w:val="005B6979"/>
    <w:rsid w:val="005B6DD9"/>
    <w:rsid w:val="005B6DEC"/>
    <w:rsid w:val="005B6E88"/>
    <w:rsid w:val="005B7166"/>
    <w:rsid w:val="005B7363"/>
    <w:rsid w:val="005B7442"/>
    <w:rsid w:val="005B74FD"/>
    <w:rsid w:val="005B76CF"/>
    <w:rsid w:val="005B7F43"/>
    <w:rsid w:val="005C033A"/>
    <w:rsid w:val="005C0682"/>
    <w:rsid w:val="005C0A6C"/>
    <w:rsid w:val="005C0E12"/>
    <w:rsid w:val="005C1159"/>
    <w:rsid w:val="005C118C"/>
    <w:rsid w:val="005C1430"/>
    <w:rsid w:val="005C254C"/>
    <w:rsid w:val="005C25AC"/>
    <w:rsid w:val="005C2B04"/>
    <w:rsid w:val="005C2B5F"/>
    <w:rsid w:val="005C3076"/>
    <w:rsid w:val="005C312F"/>
    <w:rsid w:val="005C3215"/>
    <w:rsid w:val="005C3326"/>
    <w:rsid w:val="005C338A"/>
    <w:rsid w:val="005C3478"/>
    <w:rsid w:val="005C38AA"/>
    <w:rsid w:val="005C3C88"/>
    <w:rsid w:val="005C3FA8"/>
    <w:rsid w:val="005C421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933"/>
    <w:rsid w:val="005D0DFF"/>
    <w:rsid w:val="005D1436"/>
    <w:rsid w:val="005D149D"/>
    <w:rsid w:val="005D174B"/>
    <w:rsid w:val="005D19FA"/>
    <w:rsid w:val="005D1BB0"/>
    <w:rsid w:val="005D200F"/>
    <w:rsid w:val="005D2131"/>
    <w:rsid w:val="005D23CC"/>
    <w:rsid w:val="005D24D7"/>
    <w:rsid w:val="005D27D1"/>
    <w:rsid w:val="005D2B6F"/>
    <w:rsid w:val="005D2BB5"/>
    <w:rsid w:val="005D3943"/>
    <w:rsid w:val="005D3CDD"/>
    <w:rsid w:val="005D4126"/>
    <w:rsid w:val="005D44EE"/>
    <w:rsid w:val="005D4A61"/>
    <w:rsid w:val="005D5048"/>
    <w:rsid w:val="005D5790"/>
    <w:rsid w:val="005D5C1C"/>
    <w:rsid w:val="005D5CF2"/>
    <w:rsid w:val="005D5EF1"/>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26C"/>
    <w:rsid w:val="005E13A3"/>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4B4"/>
    <w:rsid w:val="005E5652"/>
    <w:rsid w:val="005E5AA7"/>
    <w:rsid w:val="005E5B2C"/>
    <w:rsid w:val="005E5C7E"/>
    <w:rsid w:val="005E61DE"/>
    <w:rsid w:val="005E6263"/>
    <w:rsid w:val="005E6304"/>
    <w:rsid w:val="005E6932"/>
    <w:rsid w:val="005E6E01"/>
    <w:rsid w:val="005E72D8"/>
    <w:rsid w:val="005E7452"/>
    <w:rsid w:val="005E7460"/>
    <w:rsid w:val="005E793C"/>
    <w:rsid w:val="005E7AE0"/>
    <w:rsid w:val="005E7CB2"/>
    <w:rsid w:val="005F04F9"/>
    <w:rsid w:val="005F0558"/>
    <w:rsid w:val="005F0B7D"/>
    <w:rsid w:val="005F0FB1"/>
    <w:rsid w:val="005F114E"/>
    <w:rsid w:val="005F13AB"/>
    <w:rsid w:val="005F192E"/>
    <w:rsid w:val="005F1B50"/>
    <w:rsid w:val="005F2354"/>
    <w:rsid w:val="005F2429"/>
    <w:rsid w:val="005F274F"/>
    <w:rsid w:val="005F2DBE"/>
    <w:rsid w:val="005F3050"/>
    <w:rsid w:val="005F321C"/>
    <w:rsid w:val="005F3350"/>
    <w:rsid w:val="005F34A4"/>
    <w:rsid w:val="005F3561"/>
    <w:rsid w:val="005F3920"/>
    <w:rsid w:val="005F394B"/>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6B0C"/>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232"/>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4A6"/>
    <w:rsid w:val="00615609"/>
    <w:rsid w:val="00615882"/>
    <w:rsid w:val="0061596F"/>
    <w:rsid w:val="006159EC"/>
    <w:rsid w:val="00615C61"/>
    <w:rsid w:val="00616150"/>
    <w:rsid w:val="0061679B"/>
    <w:rsid w:val="00616875"/>
    <w:rsid w:val="0061747B"/>
    <w:rsid w:val="006176E8"/>
    <w:rsid w:val="006177C1"/>
    <w:rsid w:val="00620068"/>
    <w:rsid w:val="00620121"/>
    <w:rsid w:val="0062015C"/>
    <w:rsid w:val="006201C8"/>
    <w:rsid w:val="00620541"/>
    <w:rsid w:val="00620573"/>
    <w:rsid w:val="006207D7"/>
    <w:rsid w:val="006208F8"/>
    <w:rsid w:val="00620CBA"/>
    <w:rsid w:val="006214E8"/>
    <w:rsid w:val="006216E9"/>
    <w:rsid w:val="006218AB"/>
    <w:rsid w:val="006218C5"/>
    <w:rsid w:val="0062248D"/>
    <w:rsid w:val="00622978"/>
    <w:rsid w:val="00622CE0"/>
    <w:rsid w:val="00622E40"/>
    <w:rsid w:val="00623146"/>
    <w:rsid w:val="00623199"/>
    <w:rsid w:val="0062350A"/>
    <w:rsid w:val="00623531"/>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D42"/>
    <w:rsid w:val="00626E03"/>
    <w:rsid w:val="00626E22"/>
    <w:rsid w:val="00626E78"/>
    <w:rsid w:val="006277F0"/>
    <w:rsid w:val="00627A8A"/>
    <w:rsid w:val="00627E1A"/>
    <w:rsid w:val="00630263"/>
    <w:rsid w:val="006304D5"/>
    <w:rsid w:val="00630D87"/>
    <w:rsid w:val="00631184"/>
    <w:rsid w:val="00631301"/>
    <w:rsid w:val="006313F5"/>
    <w:rsid w:val="00631A22"/>
    <w:rsid w:val="00632098"/>
    <w:rsid w:val="0063234C"/>
    <w:rsid w:val="00632508"/>
    <w:rsid w:val="006326B6"/>
    <w:rsid w:val="00632A7C"/>
    <w:rsid w:val="00632F2C"/>
    <w:rsid w:val="00633458"/>
    <w:rsid w:val="006334D3"/>
    <w:rsid w:val="006337CF"/>
    <w:rsid w:val="00633DCA"/>
    <w:rsid w:val="00633EBC"/>
    <w:rsid w:val="00633F65"/>
    <w:rsid w:val="00634056"/>
    <w:rsid w:val="00634076"/>
    <w:rsid w:val="0063407D"/>
    <w:rsid w:val="0063466E"/>
    <w:rsid w:val="00634934"/>
    <w:rsid w:val="00634C71"/>
    <w:rsid w:val="00634E1A"/>
    <w:rsid w:val="00634E97"/>
    <w:rsid w:val="006350DD"/>
    <w:rsid w:val="006351FE"/>
    <w:rsid w:val="006359A0"/>
    <w:rsid w:val="00636860"/>
    <w:rsid w:val="006374D2"/>
    <w:rsid w:val="00637509"/>
    <w:rsid w:val="006377DF"/>
    <w:rsid w:val="00637B7D"/>
    <w:rsid w:val="00637ED0"/>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3D3"/>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CD9"/>
    <w:rsid w:val="00645D7E"/>
    <w:rsid w:val="00645FE2"/>
    <w:rsid w:val="00646434"/>
    <w:rsid w:val="00646643"/>
    <w:rsid w:val="00646D13"/>
    <w:rsid w:val="00646FE1"/>
    <w:rsid w:val="006478C2"/>
    <w:rsid w:val="0064799B"/>
    <w:rsid w:val="006479BB"/>
    <w:rsid w:val="00647BC9"/>
    <w:rsid w:val="00647D67"/>
    <w:rsid w:val="00650A5B"/>
    <w:rsid w:val="00650C4A"/>
    <w:rsid w:val="00650E53"/>
    <w:rsid w:val="00650ED6"/>
    <w:rsid w:val="0065101E"/>
    <w:rsid w:val="006512C1"/>
    <w:rsid w:val="0065142A"/>
    <w:rsid w:val="00651688"/>
    <w:rsid w:val="0065178C"/>
    <w:rsid w:val="00651AEA"/>
    <w:rsid w:val="00651B15"/>
    <w:rsid w:val="00652356"/>
    <w:rsid w:val="00652394"/>
    <w:rsid w:val="006527C9"/>
    <w:rsid w:val="00652C5C"/>
    <w:rsid w:val="00652FAF"/>
    <w:rsid w:val="006536FA"/>
    <w:rsid w:val="00653738"/>
    <w:rsid w:val="0065453B"/>
    <w:rsid w:val="00654578"/>
    <w:rsid w:val="00654BAE"/>
    <w:rsid w:val="00654BDE"/>
    <w:rsid w:val="00654EF6"/>
    <w:rsid w:val="00655038"/>
    <w:rsid w:val="00655631"/>
    <w:rsid w:val="00655BC0"/>
    <w:rsid w:val="00655CCC"/>
    <w:rsid w:val="0065622D"/>
    <w:rsid w:val="006562AE"/>
    <w:rsid w:val="006562D0"/>
    <w:rsid w:val="006563F3"/>
    <w:rsid w:val="006566AA"/>
    <w:rsid w:val="00656F28"/>
    <w:rsid w:val="00657032"/>
    <w:rsid w:val="006574FB"/>
    <w:rsid w:val="0065763A"/>
    <w:rsid w:val="00657BFA"/>
    <w:rsid w:val="00657E5C"/>
    <w:rsid w:val="0066038B"/>
    <w:rsid w:val="00660A03"/>
    <w:rsid w:val="00660BFA"/>
    <w:rsid w:val="00660BFE"/>
    <w:rsid w:val="00661066"/>
    <w:rsid w:val="00661281"/>
    <w:rsid w:val="00661608"/>
    <w:rsid w:val="00661913"/>
    <w:rsid w:val="00662113"/>
    <w:rsid w:val="006622BB"/>
    <w:rsid w:val="006623CC"/>
    <w:rsid w:val="00662419"/>
    <w:rsid w:val="00662949"/>
    <w:rsid w:val="00663074"/>
    <w:rsid w:val="00663132"/>
    <w:rsid w:val="0066355E"/>
    <w:rsid w:val="00663580"/>
    <w:rsid w:val="00663607"/>
    <w:rsid w:val="00663807"/>
    <w:rsid w:val="00663DFF"/>
    <w:rsid w:val="00663E55"/>
    <w:rsid w:val="00663E99"/>
    <w:rsid w:val="0066425A"/>
    <w:rsid w:val="00664277"/>
    <w:rsid w:val="00664371"/>
    <w:rsid w:val="006644BB"/>
    <w:rsid w:val="0066452B"/>
    <w:rsid w:val="00664A3B"/>
    <w:rsid w:val="00664AA1"/>
    <w:rsid w:val="00664F4E"/>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AA"/>
    <w:rsid w:val="006672F9"/>
    <w:rsid w:val="00667310"/>
    <w:rsid w:val="006676A1"/>
    <w:rsid w:val="0066775D"/>
    <w:rsid w:val="00667A6F"/>
    <w:rsid w:val="00667E0B"/>
    <w:rsid w:val="00667EC1"/>
    <w:rsid w:val="0067002B"/>
    <w:rsid w:val="00670137"/>
    <w:rsid w:val="0067038F"/>
    <w:rsid w:val="006703CD"/>
    <w:rsid w:val="00670C2F"/>
    <w:rsid w:val="00670DEC"/>
    <w:rsid w:val="00670E00"/>
    <w:rsid w:val="00670F32"/>
    <w:rsid w:val="006712F9"/>
    <w:rsid w:val="006717F3"/>
    <w:rsid w:val="00671994"/>
    <w:rsid w:val="00671CAA"/>
    <w:rsid w:val="00671EA0"/>
    <w:rsid w:val="00671EF1"/>
    <w:rsid w:val="00671FEC"/>
    <w:rsid w:val="0067281A"/>
    <w:rsid w:val="006730F1"/>
    <w:rsid w:val="00673763"/>
    <w:rsid w:val="006738EC"/>
    <w:rsid w:val="00673905"/>
    <w:rsid w:val="006739DD"/>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A30"/>
    <w:rsid w:val="00677C47"/>
    <w:rsid w:val="00677D1E"/>
    <w:rsid w:val="00677E37"/>
    <w:rsid w:val="006800A3"/>
    <w:rsid w:val="006806EE"/>
    <w:rsid w:val="0068092A"/>
    <w:rsid w:val="00680C0C"/>
    <w:rsid w:val="006819B7"/>
    <w:rsid w:val="00681AFD"/>
    <w:rsid w:val="00681B48"/>
    <w:rsid w:val="00681D2E"/>
    <w:rsid w:val="00681E6C"/>
    <w:rsid w:val="0068203B"/>
    <w:rsid w:val="006820D2"/>
    <w:rsid w:val="00682544"/>
    <w:rsid w:val="0068256B"/>
    <w:rsid w:val="006825B6"/>
    <w:rsid w:val="00682846"/>
    <w:rsid w:val="00682D0A"/>
    <w:rsid w:val="006834D6"/>
    <w:rsid w:val="0068360F"/>
    <w:rsid w:val="0068399A"/>
    <w:rsid w:val="00684486"/>
    <w:rsid w:val="0068463C"/>
    <w:rsid w:val="00684686"/>
    <w:rsid w:val="0068547B"/>
    <w:rsid w:val="006854AB"/>
    <w:rsid w:val="006856C9"/>
    <w:rsid w:val="00685A70"/>
    <w:rsid w:val="00685D68"/>
    <w:rsid w:val="006863FB"/>
    <w:rsid w:val="00686930"/>
    <w:rsid w:val="00686EAE"/>
    <w:rsid w:val="006871EE"/>
    <w:rsid w:val="00687528"/>
    <w:rsid w:val="0068782D"/>
    <w:rsid w:val="00687A7F"/>
    <w:rsid w:val="00687AE3"/>
    <w:rsid w:val="00687CC2"/>
    <w:rsid w:val="00687E95"/>
    <w:rsid w:val="00687EF6"/>
    <w:rsid w:val="006906C4"/>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BA0"/>
    <w:rsid w:val="00693DD4"/>
    <w:rsid w:val="00693F9C"/>
    <w:rsid w:val="00694255"/>
    <w:rsid w:val="00694774"/>
    <w:rsid w:val="00694E22"/>
    <w:rsid w:val="00694FA7"/>
    <w:rsid w:val="006950BC"/>
    <w:rsid w:val="0069526A"/>
    <w:rsid w:val="00695271"/>
    <w:rsid w:val="006958C2"/>
    <w:rsid w:val="006959B5"/>
    <w:rsid w:val="00696061"/>
    <w:rsid w:val="0069699C"/>
    <w:rsid w:val="006969DB"/>
    <w:rsid w:val="00696A4A"/>
    <w:rsid w:val="00697554"/>
    <w:rsid w:val="006975AC"/>
    <w:rsid w:val="00697873"/>
    <w:rsid w:val="00697CCF"/>
    <w:rsid w:val="00697DE5"/>
    <w:rsid w:val="00697FA5"/>
    <w:rsid w:val="006A0095"/>
    <w:rsid w:val="006A065C"/>
    <w:rsid w:val="006A092C"/>
    <w:rsid w:val="006A12E7"/>
    <w:rsid w:val="006A154C"/>
    <w:rsid w:val="006A157B"/>
    <w:rsid w:val="006A15AB"/>
    <w:rsid w:val="006A1646"/>
    <w:rsid w:val="006A175A"/>
    <w:rsid w:val="006A1C78"/>
    <w:rsid w:val="006A2007"/>
    <w:rsid w:val="006A204E"/>
    <w:rsid w:val="006A24A8"/>
    <w:rsid w:val="006A270E"/>
    <w:rsid w:val="006A29AB"/>
    <w:rsid w:val="006A331B"/>
    <w:rsid w:val="006A39F2"/>
    <w:rsid w:val="006A3A07"/>
    <w:rsid w:val="006A40A6"/>
    <w:rsid w:val="006A4423"/>
    <w:rsid w:val="006A464C"/>
    <w:rsid w:val="006A4916"/>
    <w:rsid w:val="006A4C58"/>
    <w:rsid w:val="006A4CD3"/>
    <w:rsid w:val="006A502C"/>
    <w:rsid w:val="006A5414"/>
    <w:rsid w:val="006A55A3"/>
    <w:rsid w:val="006A5A5F"/>
    <w:rsid w:val="006A5B55"/>
    <w:rsid w:val="006A5DBD"/>
    <w:rsid w:val="006A5EBB"/>
    <w:rsid w:val="006A5FAD"/>
    <w:rsid w:val="006A6273"/>
    <w:rsid w:val="006A6605"/>
    <w:rsid w:val="006A66BD"/>
    <w:rsid w:val="006A6805"/>
    <w:rsid w:val="006A6962"/>
    <w:rsid w:val="006A6B50"/>
    <w:rsid w:val="006A6D1E"/>
    <w:rsid w:val="006A704C"/>
    <w:rsid w:val="006A7132"/>
    <w:rsid w:val="006A749E"/>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435"/>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72D"/>
    <w:rsid w:val="006B783F"/>
    <w:rsid w:val="006B7896"/>
    <w:rsid w:val="006B7AA0"/>
    <w:rsid w:val="006B7DE3"/>
    <w:rsid w:val="006B7F16"/>
    <w:rsid w:val="006C049C"/>
    <w:rsid w:val="006C071C"/>
    <w:rsid w:val="006C0776"/>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13F"/>
    <w:rsid w:val="006C5571"/>
    <w:rsid w:val="006C5760"/>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797"/>
    <w:rsid w:val="006D1B21"/>
    <w:rsid w:val="006D20D6"/>
    <w:rsid w:val="006D2543"/>
    <w:rsid w:val="006D2624"/>
    <w:rsid w:val="006D276D"/>
    <w:rsid w:val="006D2795"/>
    <w:rsid w:val="006D2984"/>
    <w:rsid w:val="006D29C4"/>
    <w:rsid w:val="006D2D35"/>
    <w:rsid w:val="006D2EA0"/>
    <w:rsid w:val="006D3C67"/>
    <w:rsid w:val="006D3E32"/>
    <w:rsid w:val="006D4803"/>
    <w:rsid w:val="006D4827"/>
    <w:rsid w:val="006D4AB0"/>
    <w:rsid w:val="006D4CF0"/>
    <w:rsid w:val="006D4DFF"/>
    <w:rsid w:val="006D550F"/>
    <w:rsid w:val="006D5568"/>
    <w:rsid w:val="006D5571"/>
    <w:rsid w:val="006D5D9A"/>
    <w:rsid w:val="006D62B8"/>
    <w:rsid w:val="006D6525"/>
    <w:rsid w:val="006D6BA0"/>
    <w:rsid w:val="006D703E"/>
    <w:rsid w:val="006D70DC"/>
    <w:rsid w:val="006D75DB"/>
    <w:rsid w:val="006D7679"/>
    <w:rsid w:val="006D76E6"/>
    <w:rsid w:val="006D770C"/>
    <w:rsid w:val="006D7767"/>
    <w:rsid w:val="006D7819"/>
    <w:rsid w:val="006E00CA"/>
    <w:rsid w:val="006E0405"/>
    <w:rsid w:val="006E04E5"/>
    <w:rsid w:val="006E097F"/>
    <w:rsid w:val="006E0F8D"/>
    <w:rsid w:val="006E0FA1"/>
    <w:rsid w:val="006E159C"/>
    <w:rsid w:val="006E1782"/>
    <w:rsid w:val="006E1CC2"/>
    <w:rsid w:val="006E1FF5"/>
    <w:rsid w:val="006E2092"/>
    <w:rsid w:val="006E22DB"/>
    <w:rsid w:val="006E24C9"/>
    <w:rsid w:val="006E24E3"/>
    <w:rsid w:val="006E2992"/>
    <w:rsid w:val="006E2C83"/>
    <w:rsid w:val="006E2E17"/>
    <w:rsid w:val="006E2F1D"/>
    <w:rsid w:val="006E2F6C"/>
    <w:rsid w:val="006E301B"/>
    <w:rsid w:val="006E3113"/>
    <w:rsid w:val="006E38C9"/>
    <w:rsid w:val="006E3A3B"/>
    <w:rsid w:val="006E3FDD"/>
    <w:rsid w:val="006E4116"/>
    <w:rsid w:val="006E4445"/>
    <w:rsid w:val="006E4980"/>
    <w:rsid w:val="006E4EC9"/>
    <w:rsid w:val="006E50B3"/>
    <w:rsid w:val="006E55DF"/>
    <w:rsid w:val="006E5A2D"/>
    <w:rsid w:val="006E604F"/>
    <w:rsid w:val="006E62CF"/>
    <w:rsid w:val="006E6CDD"/>
    <w:rsid w:val="006E7383"/>
    <w:rsid w:val="006E758C"/>
    <w:rsid w:val="006E769B"/>
    <w:rsid w:val="006E7729"/>
    <w:rsid w:val="006E77B9"/>
    <w:rsid w:val="006E7FD6"/>
    <w:rsid w:val="006F0279"/>
    <w:rsid w:val="006F02F4"/>
    <w:rsid w:val="006F0AB0"/>
    <w:rsid w:val="006F0AF2"/>
    <w:rsid w:val="006F0E12"/>
    <w:rsid w:val="006F0F5C"/>
    <w:rsid w:val="006F0F97"/>
    <w:rsid w:val="006F0F9E"/>
    <w:rsid w:val="006F15FC"/>
    <w:rsid w:val="006F16E9"/>
    <w:rsid w:val="006F1804"/>
    <w:rsid w:val="006F198D"/>
    <w:rsid w:val="006F1B12"/>
    <w:rsid w:val="006F1D69"/>
    <w:rsid w:val="006F20F6"/>
    <w:rsid w:val="006F2283"/>
    <w:rsid w:val="006F22B9"/>
    <w:rsid w:val="006F22DE"/>
    <w:rsid w:val="006F26A9"/>
    <w:rsid w:val="006F26EB"/>
    <w:rsid w:val="006F2738"/>
    <w:rsid w:val="006F2958"/>
    <w:rsid w:val="006F2ACC"/>
    <w:rsid w:val="006F2B76"/>
    <w:rsid w:val="006F2C8E"/>
    <w:rsid w:val="006F325F"/>
    <w:rsid w:val="006F3422"/>
    <w:rsid w:val="006F3593"/>
    <w:rsid w:val="006F383D"/>
    <w:rsid w:val="006F3CE8"/>
    <w:rsid w:val="006F3D1A"/>
    <w:rsid w:val="006F3E73"/>
    <w:rsid w:val="006F4052"/>
    <w:rsid w:val="006F42DC"/>
    <w:rsid w:val="006F448B"/>
    <w:rsid w:val="006F46B4"/>
    <w:rsid w:val="006F4714"/>
    <w:rsid w:val="006F4B59"/>
    <w:rsid w:val="006F5356"/>
    <w:rsid w:val="006F577D"/>
    <w:rsid w:val="006F5791"/>
    <w:rsid w:val="006F585E"/>
    <w:rsid w:val="006F5DF8"/>
    <w:rsid w:val="006F6C3B"/>
    <w:rsid w:val="006F7B86"/>
    <w:rsid w:val="006F7CD7"/>
    <w:rsid w:val="0070074B"/>
    <w:rsid w:val="0070088A"/>
    <w:rsid w:val="00700D8E"/>
    <w:rsid w:val="007011C5"/>
    <w:rsid w:val="0070143C"/>
    <w:rsid w:val="00701A32"/>
    <w:rsid w:val="00701C0D"/>
    <w:rsid w:val="00701C2C"/>
    <w:rsid w:val="00701EFE"/>
    <w:rsid w:val="00701FD4"/>
    <w:rsid w:val="0070227C"/>
    <w:rsid w:val="007022DA"/>
    <w:rsid w:val="00702439"/>
    <w:rsid w:val="007026EC"/>
    <w:rsid w:val="007027E3"/>
    <w:rsid w:val="007027E9"/>
    <w:rsid w:val="0070297D"/>
    <w:rsid w:val="00702CD3"/>
    <w:rsid w:val="00702EAE"/>
    <w:rsid w:val="00702FD5"/>
    <w:rsid w:val="007032CA"/>
    <w:rsid w:val="007038F8"/>
    <w:rsid w:val="00703BAB"/>
    <w:rsid w:val="00703D6E"/>
    <w:rsid w:val="0070469E"/>
    <w:rsid w:val="00704CDE"/>
    <w:rsid w:val="00704D3E"/>
    <w:rsid w:val="00704F30"/>
    <w:rsid w:val="007050A8"/>
    <w:rsid w:val="007051DB"/>
    <w:rsid w:val="007057DF"/>
    <w:rsid w:val="007058AA"/>
    <w:rsid w:val="00706228"/>
    <w:rsid w:val="00706638"/>
    <w:rsid w:val="0070681D"/>
    <w:rsid w:val="0070760A"/>
    <w:rsid w:val="007076A8"/>
    <w:rsid w:val="00707792"/>
    <w:rsid w:val="007077F3"/>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7C3"/>
    <w:rsid w:val="0071494C"/>
    <w:rsid w:val="00714AA2"/>
    <w:rsid w:val="00714DE7"/>
    <w:rsid w:val="00715076"/>
    <w:rsid w:val="00715326"/>
    <w:rsid w:val="007153BB"/>
    <w:rsid w:val="00715799"/>
    <w:rsid w:val="00715A90"/>
    <w:rsid w:val="00715B99"/>
    <w:rsid w:val="00715EC3"/>
    <w:rsid w:val="007160E4"/>
    <w:rsid w:val="0071630E"/>
    <w:rsid w:val="0071683F"/>
    <w:rsid w:val="0071711A"/>
    <w:rsid w:val="0071734A"/>
    <w:rsid w:val="00717669"/>
    <w:rsid w:val="0071791A"/>
    <w:rsid w:val="00720008"/>
    <w:rsid w:val="0072024F"/>
    <w:rsid w:val="007202B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A60"/>
    <w:rsid w:val="00723B70"/>
    <w:rsid w:val="00723FB6"/>
    <w:rsid w:val="007244BA"/>
    <w:rsid w:val="007244EA"/>
    <w:rsid w:val="00724E53"/>
    <w:rsid w:val="0072535D"/>
    <w:rsid w:val="007254F9"/>
    <w:rsid w:val="00725689"/>
    <w:rsid w:val="00725731"/>
    <w:rsid w:val="007259EF"/>
    <w:rsid w:val="00725A95"/>
    <w:rsid w:val="0072652D"/>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1D21"/>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190"/>
    <w:rsid w:val="007353BD"/>
    <w:rsid w:val="0073554E"/>
    <w:rsid w:val="00735786"/>
    <w:rsid w:val="007357AB"/>
    <w:rsid w:val="00735CA2"/>
    <w:rsid w:val="00735EAA"/>
    <w:rsid w:val="0073610B"/>
    <w:rsid w:val="00736944"/>
    <w:rsid w:val="00736A63"/>
    <w:rsid w:val="00736D76"/>
    <w:rsid w:val="00737085"/>
    <w:rsid w:val="007372BC"/>
    <w:rsid w:val="007373A2"/>
    <w:rsid w:val="00737508"/>
    <w:rsid w:val="00737AB0"/>
    <w:rsid w:val="00737C8D"/>
    <w:rsid w:val="007406E8"/>
    <w:rsid w:val="00740D08"/>
    <w:rsid w:val="0074132B"/>
    <w:rsid w:val="0074155B"/>
    <w:rsid w:val="00741B84"/>
    <w:rsid w:val="00741CA7"/>
    <w:rsid w:val="00741CDB"/>
    <w:rsid w:val="00742419"/>
    <w:rsid w:val="007425F8"/>
    <w:rsid w:val="007427BF"/>
    <w:rsid w:val="00742857"/>
    <w:rsid w:val="00742CE6"/>
    <w:rsid w:val="00742D99"/>
    <w:rsid w:val="00743248"/>
    <w:rsid w:val="007432F0"/>
    <w:rsid w:val="00743AE4"/>
    <w:rsid w:val="00743D6F"/>
    <w:rsid w:val="00743E0C"/>
    <w:rsid w:val="00743ED0"/>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FE8"/>
    <w:rsid w:val="00752296"/>
    <w:rsid w:val="007524B6"/>
    <w:rsid w:val="007524F7"/>
    <w:rsid w:val="007527D2"/>
    <w:rsid w:val="00752AC2"/>
    <w:rsid w:val="00752B9E"/>
    <w:rsid w:val="00752F6B"/>
    <w:rsid w:val="0075321D"/>
    <w:rsid w:val="00753279"/>
    <w:rsid w:val="00754018"/>
    <w:rsid w:val="007541E6"/>
    <w:rsid w:val="00754472"/>
    <w:rsid w:val="007547DE"/>
    <w:rsid w:val="0075485B"/>
    <w:rsid w:val="00754C0A"/>
    <w:rsid w:val="007554E8"/>
    <w:rsid w:val="0075592D"/>
    <w:rsid w:val="00755B76"/>
    <w:rsid w:val="00755D90"/>
    <w:rsid w:val="00755EA3"/>
    <w:rsid w:val="00755F72"/>
    <w:rsid w:val="00755FB2"/>
    <w:rsid w:val="00756029"/>
    <w:rsid w:val="007564F2"/>
    <w:rsid w:val="0075654C"/>
    <w:rsid w:val="007566F8"/>
    <w:rsid w:val="00756AF7"/>
    <w:rsid w:val="007578FE"/>
    <w:rsid w:val="00757B85"/>
    <w:rsid w:val="00757E63"/>
    <w:rsid w:val="00757EFE"/>
    <w:rsid w:val="007601FA"/>
    <w:rsid w:val="007608C3"/>
    <w:rsid w:val="00760EB1"/>
    <w:rsid w:val="00760F67"/>
    <w:rsid w:val="00761710"/>
    <w:rsid w:val="00761A51"/>
    <w:rsid w:val="00761BA0"/>
    <w:rsid w:val="00761EFD"/>
    <w:rsid w:val="00762198"/>
    <w:rsid w:val="007623EB"/>
    <w:rsid w:val="0076242C"/>
    <w:rsid w:val="0076258B"/>
    <w:rsid w:val="00762799"/>
    <w:rsid w:val="007629AA"/>
    <w:rsid w:val="00762CE9"/>
    <w:rsid w:val="00762F17"/>
    <w:rsid w:val="00762FAD"/>
    <w:rsid w:val="0076376C"/>
    <w:rsid w:val="00763A71"/>
    <w:rsid w:val="00763F7E"/>
    <w:rsid w:val="00764312"/>
    <w:rsid w:val="00764CB1"/>
    <w:rsid w:val="007656A8"/>
    <w:rsid w:val="00765759"/>
    <w:rsid w:val="00765F75"/>
    <w:rsid w:val="007661FB"/>
    <w:rsid w:val="007667A1"/>
    <w:rsid w:val="007667BF"/>
    <w:rsid w:val="007667D3"/>
    <w:rsid w:val="007669E0"/>
    <w:rsid w:val="00766C36"/>
    <w:rsid w:val="00766DB0"/>
    <w:rsid w:val="007674B8"/>
    <w:rsid w:val="00767CEB"/>
    <w:rsid w:val="00767E82"/>
    <w:rsid w:val="0077061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A7"/>
    <w:rsid w:val="00772FEB"/>
    <w:rsid w:val="0077344F"/>
    <w:rsid w:val="00773788"/>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060"/>
    <w:rsid w:val="007773E0"/>
    <w:rsid w:val="0077744F"/>
    <w:rsid w:val="0077784D"/>
    <w:rsid w:val="007778C5"/>
    <w:rsid w:val="00777EC9"/>
    <w:rsid w:val="007800A3"/>
    <w:rsid w:val="007800A6"/>
    <w:rsid w:val="0078103E"/>
    <w:rsid w:val="007811CE"/>
    <w:rsid w:val="007813F1"/>
    <w:rsid w:val="007817A4"/>
    <w:rsid w:val="007817E1"/>
    <w:rsid w:val="00781BDB"/>
    <w:rsid w:val="00781C30"/>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1DA"/>
    <w:rsid w:val="00791208"/>
    <w:rsid w:val="00791396"/>
    <w:rsid w:val="007913AE"/>
    <w:rsid w:val="00791565"/>
    <w:rsid w:val="00791A8A"/>
    <w:rsid w:val="00791ADB"/>
    <w:rsid w:val="00791C11"/>
    <w:rsid w:val="00791FFE"/>
    <w:rsid w:val="007921AC"/>
    <w:rsid w:val="007924C4"/>
    <w:rsid w:val="00792C19"/>
    <w:rsid w:val="00792D43"/>
    <w:rsid w:val="00792F69"/>
    <w:rsid w:val="0079313B"/>
    <w:rsid w:val="0079334B"/>
    <w:rsid w:val="00793574"/>
    <w:rsid w:val="007937FD"/>
    <w:rsid w:val="00793942"/>
    <w:rsid w:val="007939AE"/>
    <w:rsid w:val="00793A5A"/>
    <w:rsid w:val="00793CBE"/>
    <w:rsid w:val="00793DBF"/>
    <w:rsid w:val="00794199"/>
    <w:rsid w:val="007942DB"/>
    <w:rsid w:val="00794927"/>
    <w:rsid w:val="00794A2E"/>
    <w:rsid w:val="00794AA0"/>
    <w:rsid w:val="00794EA4"/>
    <w:rsid w:val="00794FC8"/>
    <w:rsid w:val="0079505C"/>
    <w:rsid w:val="007950E3"/>
    <w:rsid w:val="0079545D"/>
    <w:rsid w:val="007954C1"/>
    <w:rsid w:val="00795694"/>
    <w:rsid w:val="0079574A"/>
    <w:rsid w:val="007957E9"/>
    <w:rsid w:val="00795942"/>
    <w:rsid w:val="00795A6B"/>
    <w:rsid w:val="00795CC9"/>
    <w:rsid w:val="00795CE0"/>
    <w:rsid w:val="0079600C"/>
    <w:rsid w:val="0079616A"/>
    <w:rsid w:val="00796531"/>
    <w:rsid w:val="0079658D"/>
    <w:rsid w:val="00796898"/>
    <w:rsid w:val="007969A7"/>
    <w:rsid w:val="00796AA4"/>
    <w:rsid w:val="007973FA"/>
    <w:rsid w:val="00797765"/>
    <w:rsid w:val="00797F24"/>
    <w:rsid w:val="007A01DE"/>
    <w:rsid w:val="007A031B"/>
    <w:rsid w:val="007A0B38"/>
    <w:rsid w:val="007A0B95"/>
    <w:rsid w:val="007A11CE"/>
    <w:rsid w:val="007A13B5"/>
    <w:rsid w:val="007A13F1"/>
    <w:rsid w:val="007A14E6"/>
    <w:rsid w:val="007A15FD"/>
    <w:rsid w:val="007A1619"/>
    <w:rsid w:val="007A1658"/>
    <w:rsid w:val="007A2334"/>
    <w:rsid w:val="007A262A"/>
    <w:rsid w:val="007A270C"/>
    <w:rsid w:val="007A2778"/>
    <w:rsid w:val="007A2A31"/>
    <w:rsid w:val="007A2E9B"/>
    <w:rsid w:val="007A333A"/>
    <w:rsid w:val="007A34DB"/>
    <w:rsid w:val="007A378E"/>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322"/>
    <w:rsid w:val="007B28B1"/>
    <w:rsid w:val="007B2D9F"/>
    <w:rsid w:val="007B2F75"/>
    <w:rsid w:val="007B3489"/>
    <w:rsid w:val="007B3663"/>
    <w:rsid w:val="007B3A96"/>
    <w:rsid w:val="007B3AC3"/>
    <w:rsid w:val="007B3F6C"/>
    <w:rsid w:val="007B4685"/>
    <w:rsid w:val="007B468B"/>
    <w:rsid w:val="007B4736"/>
    <w:rsid w:val="007B48AC"/>
    <w:rsid w:val="007B4E76"/>
    <w:rsid w:val="007B4F6F"/>
    <w:rsid w:val="007B5201"/>
    <w:rsid w:val="007B533F"/>
    <w:rsid w:val="007B535C"/>
    <w:rsid w:val="007B54D2"/>
    <w:rsid w:val="007B55D6"/>
    <w:rsid w:val="007B58BF"/>
    <w:rsid w:val="007B5A6D"/>
    <w:rsid w:val="007B5BBD"/>
    <w:rsid w:val="007B6092"/>
    <w:rsid w:val="007B662F"/>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AD5"/>
    <w:rsid w:val="007C0DF2"/>
    <w:rsid w:val="007C1043"/>
    <w:rsid w:val="007C114B"/>
    <w:rsid w:val="007C11DF"/>
    <w:rsid w:val="007C11E9"/>
    <w:rsid w:val="007C1293"/>
    <w:rsid w:val="007C182F"/>
    <w:rsid w:val="007C1901"/>
    <w:rsid w:val="007C1F04"/>
    <w:rsid w:val="007C1FF6"/>
    <w:rsid w:val="007C2157"/>
    <w:rsid w:val="007C2224"/>
    <w:rsid w:val="007C236A"/>
    <w:rsid w:val="007C2429"/>
    <w:rsid w:val="007C2609"/>
    <w:rsid w:val="007C26C8"/>
    <w:rsid w:val="007C282B"/>
    <w:rsid w:val="007C28A6"/>
    <w:rsid w:val="007C28B1"/>
    <w:rsid w:val="007C2DD7"/>
    <w:rsid w:val="007C2F91"/>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6ED0"/>
    <w:rsid w:val="007C73EA"/>
    <w:rsid w:val="007C7674"/>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42C7"/>
    <w:rsid w:val="007D459C"/>
    <w:rsid w:val="007D57CD"/>
    <w:rsid w:val="007D5844"/>
    <w:rsid w:val="007D5CB5"/>
    <w:rsid w:val="007D5DFB"/>
    <w:rsid w:val="007D6529"/>
    <w:rsid w:val="007D65A0"/>
    <w:rsid w:val="007D65EE"/>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8D4"/>
    <w:rsid w:val="007E2961"/>
    <w:rsid w:val="007E31A2"/>
    <w:rsid w:val="007E33FC"/>
    <w:rsid w:val="007E393B"/>
    <w:rsid w:val="007E3F5C"/>
    <w:rsid w:val="007E4433"/>
    <w:rsid w:val="007E4530"/>
    <w:rsid w:val="007E460E"/>
    <w:rsid w:val="007E4718"/>
    <w:rsid w:val="007E4D70"/>
    <w:rsid w:val="007E5332"/>
    <w:rsid w:val="007E53F0"/>
    <w:rsid w:val="007E54B4"/>
    <w:rsid w:val="007E562A"/>
    <w:rsid w:val="007E58F8"/>
    <w:rsid w:val="007E5958"/>
    <w:rsid w:val="007E5DA7"/>
    <w:rsid w:val="007E5F51"/>
    <w:rsid w:val="007E6515"/>
    <w:rsid w:val="007E66D6"/>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34"/>
    <w:rsid w:val="007F0996"/>
    <w:rsid w:val="007F0B5C"/>
    <w:rsid w:val="007F1042"/>
    <w:rsid w:val="007F11E4"/>
    <w:rsid w:val="007F1701"/>
    <w:rsid w:val="007F178E"/>
    <w:rsid w:val="007F1D4C"/>
    <w:rsid w:val="007F1D93"/>
    <w:rsid w:val="007F1F96"/>
    <w:rsid w:val="007F27A9"/>
    <w:rsid w:val="007F2EAE"/>
    <w:rsid w:val="007F3205"/>
    <w:rsid w:val="007F3353"/>
    <w:rsid w:val="007F3412"/>
    <w:rsid w:val="007F3479"/>
    <w:rsid w:val="007F3DD7"/>
    <w:rsid w:val="007F3E20"/>
    <w:rsid w:val="007F3E3F"/>
    <w:rsid w:val="007F42DD"/>
    <w:rsid w:val="007F4991"/>
    <w:rsid w:val="007F4ABA"/>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89C"/>
    <w:rsid w:val="008048FF"/>
    <w:rsid w:val="00804C78"/>
    <w:rsid w:val="00804F7C"/>
    <w:rsid w:val="008057AA"/>
    <w:rsid w:val="008057CD"/>
    <w:rsid w:val="008059DB"/>
    <w:rsid w:val="00805A3E"/>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34B"/>
    <w:rsid w:val="0081264B"/>
    <w:rsid w:val="00812D9E"/>
    <w:rsid w:val="00812E80"/>
    <w:rsid w:val="00812E9C"/>
    <w:rsid w:val="008130A0"/>
    <w:rsid w:val="00813126"/>
    <w:rsid w:val="0081340F"/>
    <w:rsid w:val="0081372B"/>
    <w:rsid w:val="008137A8"/>
    <w:rsid w:val="00813F5C"/>
    <w:rsid w:val="0081440D"/>
    <w:rsid w:val="008146C0"/>
    <w:rsid w:val="00814A5C"/>
    <w:rsid w:val="00815058"/>
    <w:rsid w:val="008151BD"/>
    <w:rsid w:val="00815271"/>
    <w:rsid w:val="008152E0"/>
    <w:rsid w:val="008156C3"/>
    <w:rsid w:val="008156E5"/>
    <w:rsid w:val="00815DB4"/>
    <w:rsid w:val="00815F07"/>
    <w:rsid w:val="00816276"/>
    <w:rsid w:val="0081675F"/>
    <w:rsid w:val="00816849"/>
    <w:rsid w:val="00816984"/>
    <w:rsid w:val="00816DA3"/>
    <w:rsid w:val="00817976"/>
    <w:rsid w:val="00817FAF"/>
    <w:rsid w:val="00820151"/>
    <w:rsid w:val="008206FE"/>
    <w:rsid w:val="00820D8E"/>
    <w:rsid w:val="00821F8C"/>
    <w:rsid w:val="0082233D"/>
    <w:rsid w:val="008226DB"/>
    <w:rsid w:val="0082287F"/>
    <w:rsid w:val="00822A75"/>
    <w:rsid w:val="00822FAF"/>
    <w:rsid w:val="008230A7"/>
    <w:rsid w:val="0082388B"/>
    <w:rsid w:val="00823BCC"/>
    <w:rsid w:val="00823C1F"/>
    <w:rsid w:val="00823C25"/>
    <w:rsid w:val="00823DCC"/>
    <w:rsid w:val="008247EA"/>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06"/>
    <w:rsid w:val="00833957"/>
    <w:rsid w:val="00833AC6"/>
    <w:rsid w:val="00833ECB"/>
    <w:rsid w:val="00833FF9"/>
    <w:rsid w:val="008347EA"/>
    <w:rsid w:val="00834809"/>
    <w:rsid w:val="00834EA9"/>
    <w:rsid w:val="0083543B"/>
    <w:rsid w:val="0083583A"/>
    <w:rsid w:val="00835903"/>
    <w:rsid w:val="00835BD3"/>
    <w:rsid w:val="0083630D"/>
    <w:rsid w:val="008364DF"/>
    <w:rsid w:val="00836E5F"/>
    <w:rsid w:val="00836EFA"/>
    <w:rsid w:val="0083752B"/>
    <w:rsid w:val="008376EB"/>
    <w:rsid w:val="008378FA"/>
    <w:rsid w:val="00840241"/>
    <w:rsid w:val="008402CC"/>
    <w:rsid w:val="0084076B"/>
    <w:rsid w:val="0084121E"/>
    <w:rsid w:val="008412EE"/>
    <w:rsid w:val="0084186B"/>
    <w:rsid w:val="00841B2E"/>
    <w:rsid w:val="00842133"/>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DE6"/>
    <w:rsid w:val="00845E24"/>
    <w:rsid w:val="00845F9B"/>
    <w:rsid w:val="00845FFF"/>
    <w:rsid w:val="00846243"/>
    <w:rsid w:val="00846312"/>
    <w:rsid w:val="008463AC"/>
    <w:rsid w:val="00846654"/>
    <w:rsid w:val="0084695B"/>
    <w:rsid w:val="008474C2"/>
    <w:rsid w:val="0084795A"/>
    <w:rsid w:val="00847AAD"/>
    <w:rsid w:val="00847B3C"/>
    <w:rsid w:val="00847E0D"/>
    <w:rsid w:val="00847EFE"/>
    <w:rsid w:val="00847F3D"/>
    <w:rsid w:val="0085051B"/>
    <w:rsid w:val="00850BCB"/>
    <w:rsid w:val="00850CBB"/>
    <w:rsid w:val="00850EE9"/>
    <w:rsid w:val="0085101D"/>
    <w:rsid w:val="0085108C"/>
    <w:rsid w:val="008512BB"/>
    <w:rsid w:val="00851338"/>
    <w:rsid w:val="008513A0"/>
    <w:rsid w:val="0085169D"/>
    <w:rsid w:val="00851A37"/>
    <w:rsid w:val="00852224"/>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642"/>
    <w:rsid w:val="00854BC4"/>
    <w:rsid w:val="00854CA1"/>
    <w:rsid w:val="00854E54"/>
    <w:rsid w:val="008551C7"/>
    <w:rsid w:val="00855368"/>
    <w:rsid w:val="0085560D"/>
    <w:rsid w:val="00855637"/>
    <w:rsid w:val="008557D6"/>
    <w:rsid w:val="00855888"/>
    <w:rsid w:val="00855E2E"/>
    <w:rsid w:val="00855E33"/>
    <w:rsid w:val="00855F89"/>
    <w:rsid w:val="00855FD3"/>
    <w:rsid w:val="00856204"/>
    <w:rsid w:val="0085627B"/>
    <w:rsid w:val="008563FC"/>
    <w:rsid w:val="00856459"/>
    <w:rsid w:val="008567AB"/>
    <w:rsid w:val="008567BB"/>
    <w:rsid w:val="00856A54"/>
    <w:rsid w:val="00856CA4"/>
    <w:rsid w:val="00856D7B"/>
    <w:rsid w:val="00856E55"/>
    <w:rsid w:val="0085712D"/>
    <w:rsid w:val="00857272"/>
    <w:rsid w:val="00857331"/>
    <w:rsid w:val="0085739F"/>
    <w:rsid w:val="008578AA"/>
    <w:rsid w:val="00860077"/>
    <w:rsid w:val="0086013C"/>
    <w:rsid w:val="00860211"/>
    <w:rsid w:val="00860283"/>
    <w:rsid w:val="0086058E"/>
    <w:rsid w:val="00860C34"/>
    <w:rsid w:val="00861196"/>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6A01"/>
    <w:rsid w:val="00867060"/>
    <w:rsid w:val="00867137"/>
    <w:rsid w:val="0086782F"/>
    <w:rsid w:val="0086785E"/>
    <w:rsid w:val="00867997"/>
    <w:rsid w:val="00867C38"/>
    <w:rsid w:val="00867ED4"/>
    <w:rsid w:val="00870002"/>
    <w:rsid w:val="0087073A"/>
    <w:rsid w:val="00870A63"/>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404B"/>
    <w:rsid w:val="008742E5"/>
    <w:rsid w:val="00874A5E"/>
    <w:rsid w:val="00874B4C"/>
    <w:rsid w:val="00874C17"/>
    <w:rsid w:val="00874F29"/>
    <w:rsid w:val="00875351"/>
    <w:rsid w:val="00875A68"/>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67A"/>
    <w:rsid w:val="00880F48"/>
    <w:rsid w:val="0088175C"/>
    <w:rsid w:val="008818A5"/>
    <w:rsid w:val="008818EB"/>
    <w:rsid w:val="00881E57"/>
    <w:rsid w:val="00882710"/>
    <w:rsid w:val="00882A3B"/>
    <w:rsid w:val="00882F95"/>
    <w:rsid w:val="00883440"/>
    <w:rsid w:val="008839BE"/>
    <w:rsid w:val="00883E78"/>
    <w:rsid w:val="00883F3D"/>
    <w:rsid w:val="00884193"/>
    <w:rsid w:val="00884337"/>
    <w:rsid w:val="008844BB"/>
    <w:rsid w:val="00884539"/>
    <w:rsid w:val="008845DF"/>
    <w:rsid w:val="00884FAA"/>
    <w:rsid w:val="00885467"/>
    <w:rsid w:val="008856CC"/>
    <w:rsid w:val="00885BA7"/>
    <w:rsid w:val="008861A9"/>
    <w:rsid w:val="008869E0"/>
    <w:rsid w:val="00886B62"/>
    <w:rsid w:val="00886DC6"/>
    <w:rsid w:val="00886F07"/>
    <w:rsid w:val="00886F21"/>
    <w:rsid w:val="00886FA0"/>
    <w:rsid w:val="0088704B"/>
    <w:rsid w:val="008870B3"/>
    <w:rsid w:val="008878AA"/>
    <w:rsid w:val="008879AE"/>
    <w:rsid w:val="0089020B"/>
    <w:rsid w:val="008906CA"/>
    <w:rsid w:val="00890E4C"/>
    <w:rsid w:val="00890E81"/>
    <w:rsid w:val="00890FE6"/>
    <w:rsid w:val="008910FD"/>
    <w:rsid w:val="00891267"/>
    <w:rsid w:val="00891326"/>
    <w:rsid w:val="008913E0"/>
    <w:rsid w:val="00891454"/>
    <w:rsid w:val="00891AD4"/>
    <w:rsid w:val="00891C93"/>
    <w:rsid w:val="00891E05"/>
    <w:rsid w:val="00891EEF"/>
    <w:rsid w:val="00892042"/>
    <w:rsid w:val="008920E9"/>
    <w:rsid w:val="0089278C"/>
    <w:rsid w:val="00892A59"/>
    <w:rsid w:val="00892C74"/>
    <w:rsid w:val="00892C82"/>
    <w:rsid w:val="00892CB0"/>
    <w:rsid w:val="00892D2E"/>
    <w:rsid w:val="00892DCC"/>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62D"/>
    <w:rsid w:val="008A2B44"/>
    <w:rsid w:val="008A2B9F"/>
    <w:rsid w:val="008A3048"/>
    <w:rsid w:val="008A31C9"/>
    <w:rsid w:val="008A3C47"/>
    <w:rsid w:val="008A3C6A"/>
    <w:rsid w:val="008A3CFB"/>
    <w:rsid w:val="008A3D5E"/>
    <w:rsid w:val="008A409C"/>
    <w:rsid w:val="008A48C5"/>
    <w:rsid w:val="008A4D70"/>
    <w:rsid w:val="008A50A5"/>
    <w:rsid w:val="008A5DB5"/>
    <w:rsid w:val="008A5DEE"/>
    <w:rsid w:val="008A717A"/>
    <w:rsid w:val="008A721A"/>
    <w:rsid w:val="008A739B"/>
    <w:rsid w:val="008A77CA"/>
    <w:rsid w:val="008A7866"/>
    <w:rsid w:val="008A7E22"/>
    <w:rsid w:val="008A7EC8"/>
    <w:rsid w:val="008B0368"/>
    <w:rsid w:val="008B0376"/>
    <w:rsid w:val="008B049B"/>
    <w:rsid w:val="008B0B57"/>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1F8"/>
    <w:rsid w:val="008B3407"/>
    <w:rsid w:val="008B3ACF"/>
    <w:rsid w:val="008B3D35"/>
    <w:rsid w:val="008B3FBB"/>
    <w:rsid w:val="008B41B4"/>
    <w:rsid w:val="008B42B9"/>
    <w:rsid w:val="008B47F0"/>
    <w:rsid w:val="008B48DB"/>
    <w:rsid w:val="008B5078"/>
    <w:rsid w:val="008B5235"/>
    <w:rsid w:val="008B5498"/>
    <w:rsid w:val="008B598F"/>
    <w:rsid w:val="008B5C19"/>
    <w:rsid w:val="008B5D7A"/>
    <w:rsid w:val="008B60F3"/>
    <w:rsid w:val="008B6130"/>
    <w:rsid w:val="008B6212"/>
    <w:rsid w:val="008B621E"/>
    <w:rsid w:val="008B63DA"/>
    <w:rsid w:val="008B6536"/>
    <w:rsid w:val="008B6735"/>
    <w:rsid w:val="008B6977"/>
    <w:rsid w:val="008B6B7F"/>
    <w:rsid w:val="008B706D"/>
    <w:rsid w:val="008B710F"/>
    <w:rsid w:val="008B7129"/>
    <w:rsid w:val="008B72F8"/>
    <w:rsid w:val="008B7683"/>
    <w:rsid w:val="008B778C"/>
    <w:rsid w:val="008B7EA0"/>
    <w:rsid w:val="008C02DA"/>
    <w:rsid w:val="008C0445"/>
    <w:rsid w:val="008C0C29"/>
    <w:rsid w:val="008C0E07"/>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0704"/>
    <w:rsid w:val="008D0BC4"/>
    <w:rsid w:val="008D126E"/>
    <w:rsid w:val="008D129B"/>
    <w:rsid w:val="008D144B"/>
    <w:rsid w:val="008D14D5"/>
    <w:rsid w:val="008D1707"/>
    <w:rsid w:val="008D195A"/>
    <w:rsid w:val="008D19D6"/>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8A"/>
    <w:rsid w:val="008D5DEB"/>
    <w:rsid w:val="008D6553"/>
    <w:rsid w:val="008D663D"/>
    <w:rsid w:val="008D668C"/>
    <w:rsid w:val="008D6B9B"/>
    <w:rsid w:val="008D6F1B"/>
    <w:rsid w:val="008D7151"/>
    <w:rsid w:val="008D75AC"/>
    <w:rsid w:val="008D75D3"/>
    <w:rsid w:val="008D77E3"/>
    <w:rsid w:val="008D780C"/>
    <w:rsid w:val="008D7B53"/>
    <w:rsid w:val="008D7DFC"/>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044"/>
    <w:rsid w:val="008E2160"/>
    <w:rsid w:val="008E21B8"/>
    <w:rsid w:val="008E22DF"/>
    <w:rsid w:val="008E2463"/>
    <w:rsid w:val="008E2493"/>
    <w:rsid w:val="008E2576"/>
    <w:rsid w:val="008E3267"/>
    <w:rsid w:val="008E3357"/>
    <w:rsid w:val="008E3594"/>
    <w:rsid w:val="008E403B"/>
    <w:rsid w:val="008E429A"/>
    <w:rsid w:val="008E4379"/>
    <w:rsid w:val="008E45D0"/>
    <w:rsid w:val="008E4761"/>
    <w:rsid w:val="008E4A8A"/>
    <w:rsid w:val="008E4D07"/>
    <w:rsid w:val="008E4F98"/>
    <w:rsid w:val="008E50AE"/>
    <w:rsid w:val="008E5886"/>
    <w:rsid w:val="008E58B9"/>
    <w:rsid w:val="008E5B41"/>
    <w:rsid w:val="008E5F5E"/>
    <w:rsid w:val="008E6383"/>
    <w:rsid w:val="008E6483"/>
    <w:rsid w:val="008E66C1"/>
    <w:rsid w:val="008E6E04"/>
    <w:rsid w:val="008E6E17"/>
    <w:rsid w:val="008E6FA3"/>
    <w:rsid w:val="008E732D"/>
    <w:rsid w:val="008E74EE"/>
    <w:rsid w:val="008E7894"/>
    <w:rsid w:val="008E78F4"/>
    <w:rsid w:val="008E7ABD"/>
    <w:rsid w:val="008E7C30"/>
    <w:rsid w:val="008E7D53"/>
    <w:rsid w:val="008F018C"/>
    <w:rsid w:val="008F02A3"/>
    <w:rsid w:val="008F040E"/>
    <w:rsid w:val="008F0549"/>
    <w:rsid w:val="008F054E"/>
    <w:rsid w:val="008F0709"/>
    <w:rsid w:val="008F090E"/>
    <w:rsid w:val="008F0AA6"/>
    <w:rsid w:val="008F0C8B"/>
    <w:rsid w:val="008F0FD7"/>
    <w:rsid w:val="008F1006"/>
    <w:rsid w:val="008F147F"/>
    <w:rsid w:val="008F15D6"/>
    <w:rsid w:val="008F15FA"/>
    <w:rsid w:val="008F1761"/>
    <w:rsid w:val="008F1880"/>
    <w:rsid w:val="008F1887"/>
    <w:rsid w:val="008F2690"/>
    <w:rsid w:val="008F26A5"/>
    <w:rsid w:val="008F2771"/>
    <w:rsid w:val="008F2B79"/>
    <w:rsid w:val="008F3545"/>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1AE"/>
    <w:rsid w:val="009011B7"/>
    <w:rsid w:val="0090182A"/>
    <w:rsid w:val="00901A61"/>
    <w:rsid w:val="00901D44"/>
    <w:rsid w:val="0090201C"/>
    <w:rsid w:val="0090258F"/>
    <w:rsid w:val="0090269C"/>
    <w:rsid w:val="009029FF"/>
    <w:rsid w:val="00902B00"/>
    <w:rsid w:val="00902BCF"/>
    <w:rsid w:val="0090339E"/>
    <w:rsid w:val="00903B2C"/>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C95"/>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912"/>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6C49"/>
    <w:rsid w:val="00917388"/>
    <w:rsid w:val="00917758"/>
    <w:rsid w:val="00917925"/>
    <w:rsid w:val="00917C21"/>
    <w:rsid w:val="00920199"/>
    <w:rsid w:val="00920766"/>
    <w:rsid w:val="00920A39"/>
    <w:rsid w:val="00920EA6"/>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95"/>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B8"/>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20"/>
    <w:rsid w:val="009347D4"/>
    <w:rsid w:val="0093508E"/>
    <w:rsid w:val="0093552B"/>
    <w:rsid w:val="009358A9"/>
    <w:rsid w:val="009358C1"/>
    <w:rsid w:val="00936053"/>
    <w:rsid w:val="00936180"/>
    <w:rsid w:val="00936387"/>
    <w:rsid w:val="0093651D"/>
    <w:rsid w:val="00936F4A"/>
    <w:rsid w:val="0093786B"/>
    <w:rsid w:val="009378CD"/>
    <w:rsid w:val="009379CF"/>
    <w:rsid w:val="009401A4"/>
    <w:rsid w:val="009402C7"/>
    <w:rsid w:val="00940676"/>
    <w:rsid w:val="0094067B"/>
    <w:rsid w:val="00940846"/>
    <w:rsid w:val="00940937"/>
    <w:rsid w:val="00940C04"/>
    <w:rsid w:val="00940E9B"/>
    <w:rsid w:val="00941297"/>
    <w:rsid w:val="00941417"/>
    <w:rsid w:val="00941605"/>
    <w:rsid w:val="00941BA3"/>
    <w:rsid w:val="009427B9"/>
    <w:rsid w:val="00942C45"/>
    <w:rsid w:val="00942DB0"/>
    <w:rsid w:val="0094305F"/>
    <w:rsid w:val="009433FC"/>
    <w:rsid w:val="009436EA"/>
    <w:rsid w:val="009438A2"/>
    <w:rsid w:val="009438A4"/>
    <w:rsid w:val="009438E3"/>
    <w:rsid w:val="00943CFB"/>
    <w:rsid w:val="0094411A"/>
    <w:rsid w:val="009444C2"/>
    <w:rsid w:val="009445D8"/>
    <w:rsid w:val="00944AE7"/>
    <w:rsid w:val="00944B5A"/>
    <w:rsid w:val="0094562B"/>
    <w:rsid w:val="0094565C"/>
    <w:rsid w:val="00945971"/>
    <w:rsid w:val="00945D9A"/>
    <w:rsid w:val="009462BB"/>
    <w:rsid w:val="00946360"/>
    <w:rsid w:val="009463FB"/>
    <w:rsid w:val="0094665B"/>
    <w:rsid w:val="009471DA"/>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2B7"/>
    <w:rsid w:val="009536E6"/>
    <w:rsid w:val="00953727"/>
    <w:rsid w:val="00953886"/>
    <w:rsid w:val="0095388C"/>
    <w:rsid w:val="00953B99"/>
    <w:rsid w:val="00953F9D"/>
    <w:rsid w:val="009542BB"/>
    <w:rsid w:val="009544CB"/>
    <w:rsid w:val="00954506"/>
    <w:rsid w:val="00954E0E"/>
    <w:rsid w:val="009554C1"/>
    <w:rsid w:val="009559B4"/>
    <w:rsid w:val="00955A11"/>
    <w:rsid w:val="00955A6B"/>
    <w:rsid w:val="00955B29"/>
    <w:rsid w:val="00955B9C"/>
    <w:rsid w:val="00955C28"/>
    <w:rsid w:val="00955CA0"/>
    <w:rsid w:val="00955E00"/>
    <w:rsid w:val="00955E61"/>
    <w:rsid w:val="00955E9C"/>
    <w:rsid w:val="009560B3"/>
    <w:rsid w:val="00956235"/>
    <w:rsid w:val="00956969"/>
    <w:rsid w:val="00956B8F"/>
    <w:rsid w:val="00956C16"/>
    <w:rsid w:val="0095710B"/>
    <w:rsid w:val="009575C4"/>
    <w:rsid w:val="0095762D"/>
    <w:rsid w:val="009578AA"/>
    <w:rsid w:val="00957C13"/>
    <w:rsid w:val="0096006A"/>
    <w:rsid w:val="00960180"/>
    <w:rsid w:val="00960710"/>
    <w:rsid w:val="00960A50"/>
    <w:rsid w:val="00960B83"/>
    <w:rsid w:val="0096103A"/>
    <w:rsid w:val="0096107B"/>
    <w:rsid w:val="0096118E"/>
    <w:rsid w:val="00961291"/>
    <w:rsid w:val="00961A4B"/>
    <w:rsid w:val="0096218B"/>
    <w:rsid w:val="00962651"/>
    <w:rsid w:val="00963ACA"/>
    <w:rsid w:val="00963D17"/>
    <w:rsid w:val="00963FCF"/>
    <w:rsid w:val="00964188"/>
    <w:rsid w:val="0096447C"/>
    <w:rsid w:val="00964499"/>
    <w:rsid w:val="00965050"/>
    <w:rsid w:val="0096527C"/>
    <w:rsid w:val="009654AF"/>
    <w:rsid w:val="009658CC"/>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BAF"/>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BE"/>
    <w:rsid w:val="009749D0"/>
    <w:rsid w:val="00974A0D"/>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056"/>
    <w:rsid w:val="00977123"/>
    <w:rsid w:val="00977A07"/>
    <w:rsid w:val="00977E4D"/>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774"/>
    <w:rsid w:val="009849B1"/>
    <w:rsid w:val="00984A5A"/>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1C"/>
    <w:rsid w:val="00994F46"/>
    <w:rsid w:val="00994FDF"/>
    <w:rsid w:val="00995077"/>
    <w:rsid w:val="0099534F"/>
    <w:rsid w:val="0099537E"/>
    <w:rsid w:val="009958F1"/>
    <w:rsid w:val="00995FF5"/>
    <w:rsid w:val="00996319"/>
    <w:rsid w:val="009964E2"/>
    <w:rsid w:val="0099673D"/>
    <w:rsid w:val="00996B27"/>
    <w:rsid w:val="00996D56"/>
    <w:rsid w:val="00996D59"/>
    <w:rsid w:val="00997166"/>
    <w:rsid w:val="00997CBE"/>
    <w:rsid w:val="009A0037"/>
    <w:rsid w:val="009A0711"/>
    <w:rsid w:val="009A08FE"/>
    <w:rsid w:val="009A0CB4"/>
    <w:rsid w:val="009A17FB"/>
    <w:rsid w:val="009A18C3"/>
    <w:rsid w:val="009A191D"/>
    <w:rsid w:val="009A19FA"/>
    <w:rsid w:val="009A1E12"/>
    <w:rsid w:val="009A311B"/>
    <w:rsid w:val="009A3140"/>
    <w:rsid w:val="009A32C9"/>
    <w:rsid w:val="009A3BEB"/>
    <w:rsid w:val="009A3C7B"/>
    <w:rsid w:val="009A4150"/>
    <w:rsid w:val="009A43FD"/>
    <w:rsid w:val="009A4A1D"/>
    <w:rsid w:val="009A4E04"/>
    <w:rsid w:val="009A4FE4"/>
    <w:rsid w:val="009A5678"/>
    <w:rsid w:val="009A5751"/>
    <w:rsid w:val="009A583C"/>
    <w:rsid w:val="009A58B2"/>
    <w:rsid w:val="009A5A2E"/>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182"/>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B1C"/>
    <w:rsid w:val="009B6C31"/>
    <w:rsid w:val="009B6CA0"/>
    <w:rsid w:val="009B6FF9"/>
    <w:rsid w:val="009B70CF"/>
    <w:rsid w:val="009B71F5"/>
    <w:rsid w:val="009B722F"/>
    <w:rsid w:val="009B72B0"/>
    <w:rsid w:val="009B72CE"/>
    <w:rsid w:val="009B7D74"/>
    <w:rsid w:val="009C0245"/>
    <w:rsid w:val="009C0AC2"/>
    <w:rsid w:val="009C0B73"/>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284"/>
    <w:rsid w:val="009C6966"/>
    <w:rsid w:val="009C6A0E"/>
    <w:rsid w:val="009C6A2C"/>
    <w:rsid w:val="009C6C76"/>
    <w:rsid w:val="009C6FF8"/>
    <w:rsid w:val="009C70DC"/>
    <w:rsid w:val="009C7187"/>
    <w:rsid w:val="009C7447"/>
    <w:rsid w:val="009C7A5C"/>
    <w:rsid w:val="009C7A61"/>
    <w:rsid w:val="009C7B7E"/>
    <w:rsid w:val="009C7ED1"/>
    <w:rsid w:val="009C7EF3"/>
    <w:rsid w:val="009D07AF"/>
    <w:rsid w:val="009D0A5C"/>
    <w:rsid w:val="009D0A99"/>
    <w:rsid w:val="009D0E73"/>
    <w:rsid w:val="009D19F9"/>
    <w:rsid w:val="009D1D26"/>
    <w:rsid w:val="009D21F3"/>
    <w:rsid w:val="009D2282"/>
    <w:rsid w:val="009D2551"/>
    <w:rsid w:val="009D26A5"/>
    <w:rsid w:val="009D2B31"/>
    <w:rsid w:val="009D2C07"/>
    <w:rsid w:val="009D2C6F"/>
    <w:rsid w:val="009D3B21"/>
    <w:rsid w:val="009D3BDB"/>
    <w:rsid w:val="009D3E49"/>
    <w:rsid w:val="009D457B"/>
    <w:rsid w:val="009D483E"/>
    <w:rsid w:val="009D4A70"/>
    <w:rsid w:val="009D4BF2"/>
    <w:rsid w:val="009D4CFD"/>
    <w:rsid w:val="009D4D1C"/>
    <w:rsid w:val="009D5192"/>
    <w:rsid w:val="009D5227"/>
    <w:rsid w:val="009D5387"/>
    <w:rsid w:val="009D58FD"/>
    <w:rsid w:val="009D5985"/>
    <w:rsid w:val="009D5BA1"/>
    <w:rsid w:val="009D5CD6"/>
    <w:rsid w:val="009D601F"/>
    <w:rsid w:val="009D6266"/>
    <w:rsid w:val="009D6820"/>
    <w:rsid w:val="009D6EEA"/>
    <w:rsid w:val="009D7261"/>
    <w:rsid w:val="009D72F9"/>
    <w:rsid w:val="009D7A3A"/>
    <w:rsid w:val="009D7A63"/>
    <w:rsid w:val="009D7DE9"/>
    <w:rsid w:val="009D7FB6"/>
    <w:rsid w:val="009D7FD6"/>
    <w:rsid w:val="009E009B"/>
    <w:rsid w:val="009E014B"/>
    <w:rsid w:val="009E028A"/>
    <w:rsid w:val="009E0580"/>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3EF8"/>
    <w:rsid w:val="009E43D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6E38"/>
    <w:rsid w:val="009E708B"/>
    <w:rsid w:val="009E71AD"/>
    <w:rsid w:val="009E720E"/>
    <w:rsid w:val="009E72CC"/>
    <w:rsid w:val="009E782E"/>
    <w:rsid w:val="009E7AF4"/>
    <w:rsid w:val="009E7CFF"/>
    <w:rsid w:val="009E7EAF"/>
    <w:rsid w:val="009E7EC6"/>
    <w:rsid w:val="009E7F33"/>
    <w:rsid w:val="009F0CDA"/>
    <w:rsid w:val="009F0FF8"/>
    <w:rsid w:val="009F1267"/>
    <w:rsid w:val="009F1337"/>
    <w:rsid w:val="009F1418"/>
    <w:rsid w:val="009F179B"/>
    <w:rsid w:val="009F1A40"/>
    <w:rsid w:val="009F1CA4"/>
    <w:rsid w:val="009F229D"/>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4B6"/>
    <w:rsid w:val="009F5AC0"/>
    <w:rsid w:val="009F5C5F"/>
    <w:rsid w:val="009F5C61"/>
    <w:rsid w:val="009F5F03"/>
    <w:rsid w:val="009F60FB"/>
    <w:rsid w:val="009F6722"/>
    <w:rsid w:val="009F6849"/>
    <w:rsid w:val="009F69B9"/>
    <w:rsid w:val="009F6E67"/>
    <w:rsid w:val="009F6EB3"/>
    <w:rsid w:val="009F6F33"/>
    <w:rsid w:val="009F7915"/>
    <w:rsid w:val="009F7B27"/>
    <w:rsid w:val="009F7F65"/>
    <w:rsid w:val="00A00529"/>
    <w:rsid w:val="00A00769"/>
    <w:rsid w:val="00A00802"/>
    <w:rsid w:val="00A00A40"/>
    <w:rsid w:val="00A00D88"/>
    <w:rsid w:val="00A01304"/>
    <w:rsid w:val="00A01714"/>
    <w:rsid w:val="00A0171B"/>
    <w:rsid w:val="00A01CAF"/>
    <w:rsid w:val="00A01CF8"/>
    <w:rsid w:val="00A01E34"/>
    <w:rsid w:val="00A02115"/>
    <w:rsid w:val="00A0215C"/>
    <w:rsid w:val="00A021D8"/>
    <w:rsid w:val="00A0224A"/>
    <w:rsid w:val="00A024B8"/>
    <w:rsid w:val="00A02667"/>
    <w:rsid w:val="00A02675"/>
    <w:rsid w:val="00A02B29"/>
    <w:rsid w:val="00A030FC"/>
    <w:rsid w:val="00A03205"/>
    <w:rsid w:val="00A034B4"/>
    <w:rsid w:val="00A03567"/>
    <w:rsid w:val="00A037CA"/>
    <w:rsid w:val="00A037EC"/>
    <w:rsid w:val="00A03847"/>
    <w:rsid w:val="00A03BCA"/>
    <w:rsid w:val="00A03C06"/>
    <w:rsid w:val="00A03F7B"/>
    <w:rsid w:val="00A0453A"/>
    <w:rsid w:val="00A046A3"/>
    <w:rsid w:val="00A04D4D"/>
    <w:rsid w:val="00A051A6"/>
    <w:rsid w:val="00A0544B"/>
    <w:rsid w:val="00A05708"/>
    <w:rsid w:val="00A059B4"/>
    <w:rsid w:val="00A05D57"/>
    <w:rsid w:val="00A05FB8"/>
    <w:rsid w:val="00A066C9"/>
    <w:rsid w:val="00A06BED"/>
    <w:rsid w:val="00A07161"/>
    <w:rsid w:val="00A07717"/>
    <w:rsid w:val="00A078D8"/>
    <w:rsid w:val="00A07B83"/>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381"/>
    <w:rsid w:val="00A155BB"/>
    <w:rsid w:val="00A15638"/>
    <w:rsid w:val="00A15F5E"/>
    <w:rsid w:val="00A15F91"/>
    <w:rsid w:val="00A15FBC"/>
    <w:rsid w:val="00A15FD9"/>
    <w:rsid w:val="00A160B8"/>
    <w:rsid w:val="00A167F5"/>
    <w:rsid w:val="00A16AE5"/>
    <w:rsid w:val="00A16DD1"/>
    <w:rsid w:val="00A17500"/>
    <w:rsid w:val="00A1785F"/>
    <w:rsid w:val="00A17995"/>
    <w:rsid w:val="00A202ED"/>
    <w:rsid w:val="00A20AEA"/>
    <w:rsid w:val="00A20B3E"/>
    <w:rsid w:val="00A20B90"/>
    <w:rsid w:val="00A20BB9"/>
    <w:rsid w:val="00A210D8"/>
    <w:rsid w:val="00A21508"/>
    <w:rsid w:val="00A21BA3"/>
    <w:rsid w:val="00A21E0B"/>
    <w:rsid w:val="00A21EC1"/>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CF"/>
    <w:rsid w:val="00A24FAA"/>
    <w:rsid w:val="00A25012"/>
    <w:rsid w:val="00A2530D"/>
    <w:rsid w:val="00A2583C"/>
    <w:rsid w:val="00A25BFB"/>
    <w:rsid w:val="00A25D37"/>
    <w:rsid w:val="00A25E0F"/>
    <w:rsid w:val="00A25FA6"/>
    <w:rsid w:val="00A2609C"/>
    <w:rsid w:val="00A2630F"/>
    <w:rsid w:val="00A265DF"/>
    <w:rsid w:val="00A26770"/>
    <w:rsid w:val="00A26A89"/>
    <w:rsid w:val="00A26C3C"/>
    <w:rsid w:val="00A26D6D"/>
    <w:rsid w:val="00A27899"/>
    <w:rsid w:val="00A30449"/>
    <w:rsid w:val="00A305C7"/>
    <w:rsid w:val="00A307A8"/>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AA7"/>
    <w:rsid w:val="00A33D39"/>
    <w:rsid w:val="00A33E06"/>
    <w:rsid w:val="00A3404D"/>
    <w:rsid w:val="00A343BC"/>
    <w:rsid w:val="00A348CD"/>
    <w:rsid w:val="00A3507F"/>
    <w:rsid w:val="00A352B9"/>
    <w:rsid w:val="00A354C9"/>
    <w:rsid w:val="00A356FA"/>
    <w:rsid w:val="00A357E2"/>
    <w:rsid w:val="00A35807"/>
    <w:rsid w:val="00A359E5"/>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5B9"/>
    <w:rsid w:val="00A4067F"/>
    <w:rsid w:val="00A40A25"/>
    <w:rsid w:val="00A40C24"/>
    <w:rsid w:val="00A40F0D"/>
    <w:rsid w:val="00A41056"/>
    <w:rsid w:val="00A4111A"/>
    <w:rsid w:val="00A411B6"/>
    <w:rsid w:val="00A4149C"/>
    <w:rsid w:val="00A41511"/>
    <w:rsid w:val="00A41F8C"/>
    <w:rsid w:val="00A42132"/>
    <w:rsid w:val="00A42594"/>
    <w:rsid w:val="00A42691"/>
    <w:rsid w:val="00A42C1E"/>
    <w:rsid w:val="00A43091"/>
    <w:rsid w:val="00A43350"/>
    <w:rsid w:val="00A434DE"/>
    <w:rsid w:val="00A43945"/>
    <w:rsid w:val="00A439D0"/>
    <w:rsid w:val="00A43C8C"/>
    <w:rsid w:val="00A43CE7"/>
    <w:rsid w:val="00A441EA"/>
    <w:rsid w:val="00A445EF"/>
    <w:rsid w:val="00A4466A"/>
    <w:rsid w:val="00A44B23"/>
    <w:rsid w:val="00A44F4F"/>
    <w:rsid w:val="00A4513F"/>
    <w:rsid w:val="00A45397"/>
    <w:rsid w:val="00A453F3"/>
    <w:rsid w:val="00A455C5"/>
    <w:rsid w:val="00A457CD"/>
    <w:rsid w:val="00A45B28"/>
    <w:rsid w:val="00A46091"/>
    <w:rsid w:val="00A46391"/>
    <w:rsid w:val="00A465C8"/>
    <w:rsid w:val="00A46CF7"/>
    <w:rsid w:val="00A46CF9"/>
    <w:rsid w:val="00A46D4D"/>
    <w:rsid w:val="00A471A7"/>
    <w:rsid w:val="00A4768D"/>
    <w:rsid w:val="00A4781D"/>
    <w:rsid w:val="00A50494"/>
    <w:rsid w:val="00A50A0A"/>
    <w:rsid w:val="00A50DA3"/>
    <w:rsid w:val="00A50F38"/>
    <w:rsid w:val="00A50F89"/>
    <w:rsid w:val="00A51372"/>
    <w:rsid w:val="00A513B8"/>
    <w:rsid w:val="00A51441"/>
    <w:rsid w:val="00A5193A"/>
    <w:rsid w:val="00A51CB7"/>
    <w:rsid w:val="00A51F99"/>
    <w:rsid w:val="00A520F2"/>
    <w:rsid w:val="00A52148"/>
    <w:rsid w:val="00A52611"/>
    <w:rsid w:val="00A52C7A"/>
    <w:rsid w:val="00A52DCC"/>
    <w:rsid w:val="00A52DD9"/>
    <w:rsid w:val="00A53144"/>
    <w:rsid w:val="00A53819"/>
    <w:rsid w:val="00A53984"/>
    <w:rsid w:val="00A539D6"/>
    <w:rsid w:val="00A53CB5"/>
    <w:rsid w:val="00A53D29"/>
    <w:rsid w:val="00A53E58"/>
    <w:rsid w:val="00A53F9E"/>
    <w:rsid w:val="00A544FE"/>
    <w:rsid w:val="00A54B3A"/>
    <w:rsid w:val="00A54B42"/>
    <w:rsid w:val="00A54D20"/>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450"/>
    <w:rsid w:val="00A625ED"/>
    <w:rsid w:val="00A62731"/>
    <w:rsid w:val="00A62C5D"/>
    <w:rsid w:val="00A62CCC"/>
    <w:rsid w:val="00A63858"/>
    <w:rsid w:val="00A6386C"/>
    <w:rsid w:val="00A638B5"/>
    <w:rsid w:val="00A63D0B"/>
    <w:rsid w:val="00A63DF9"/>
    <w:rsid w:val="00A640FC"/>
    <w:rsid w:val="00A6425E"/>
    <w:rsid w:val="00A644CA"/>
    <w:rsid w:val="00A64F1C"/>
    <w:rsid w:val="00A64FFD"/>
    <w:rsid w:val="00A650EA"/>
    <w:rsid w:val="00A6520F"/>
    <w:rsid w:val="00A65CBE"/>
    <w:rsid w:val="00A65D72"/>
    <w:rsid w:val="00A66663"/>
    <w:rsid w:val="00A66794"/>
    <w:rsid w:val="00A669B8"/>
    <w:rsid w:val="00A66D78"/>
    <w:rsid w:val="00A6706E"/>
    <w:rsid w:val="00A671B2"/>
    <w:rsid w:val="00A671F3"/>
    <w:rsid w:val="00A6733E"/>
    <w:rsid w:val="00A673E5"/>
    <w:rsid w:val="00A67D06"/>
    <w:rsid w:val="00A67D4D"/>
    <w:rsid w:val="00A7064A"/>
    <w:rsid w:val="00A70B34"/>
    <w:rsid w:val="00A70BF9"/>
    <w:rsid w:val="00A711BE"/>
    <w:rsid w:val="00A71583"/>
    <w:rsid w:val="00A71E6A"/>
    <w:rsid w:val="00A71FEF"/>
    <w:rsid w:val="00A722C7"/>
    <w:rsid w:val="00A724D9"/>
    <w:rsid w:val="00A72F92"/>
    <w:rsid w:val="00A73232"/>
    <w:rsid w:val="00A733D7"/>
    <w:rsid w:val="00A73689"/>
    <w:rsid w:val="00A73B3F"/>
    <w:rsid w:val="00A73ECE"/>
    <w:rsid w:val="00A740A3"/>
    <w:rsid w:val="00A740B0"/>
    <w:rsid w:val="00A741BF"/>
    <w:rsid w:val="00A74B08"/>
    <w:rsid w:val="00A74C31"/>
    <w:rsid w:val="00A74E6C"/>
    <w:rsid w:val="00A74F2B"/>
    <w:rsid w:val="00A752D4"/>
    <w:rsid w:val="00A7535E"/>
    <w:rsid w:val="00A7544B"/>
    <w:rsid w:val="00A7561F"/>
    <w:rsid w:val="00A75996"/>
    <w:rsid w:val="00A75B64"/>
    <w:rsid w:val="00A75E0E"/>
    <w:rsid w:val="00A76309"/>
    <w:rsid w:val="00A76542"/>
    <w:rsid w:val="00A768A3"/>
    <w:rsid w:val="00A76A57"/>
    <w:rsid w:val="00A76CA6"/>
    <w:rsid w:val="00A76D6A"/>
    <w:rsid w:val="00A76DEE"/>
    <w:rsid w:val="00A771E7"/>
    <w:rsid w:val="00A7744B"/>
    <w:rsid w:val="00A77522"/>
    <w:rsid w:val="00A77D13"/>
    <w:rsid w:val="00A77F41"/>
    <w:rsid w:val="00A77F8F"/>
    <w:rsid w:val="00A8014B"/>
    <w:rsid w:val="00A8030D"/>
    <w:rsid w:val="00A8040C"/>
    <w:rsid w:val="00A804C7"/>
    <w:rsid w:val="00A80650"/>
    <w:rsid w:val="00A80679"/>
    <w:rsid w:val="00A80739"/>
    <w:rsid w:val="00A80819"/>
    <w:rsid w:val="00A80AC1"/>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047"/>
    <w:rsid w:val="00A846F4"/>
    <w:rsid w:val="00A84A27"/>
    <w:rsid w:val="00A84B39"/>
    <w:rsid w:val="00A84DFE"/>
    <w:rsid w:val="00A851BD"/>
    <w:rsid w:val="00A851F0"/>
    <w:rsid w:val="00A85343"/>
    <w:rsid w:val="00A853A3"/>
    <w:rsid w:val="00A85766"/>
    <w:rsid w:val="00A859AD"/>
    <w:rsid w:val="00A8612B"/>
    <w:rsid w:val="00A862BF"/>
    <w:rsid w:val="00A862F6"/>
    <w:rsid w:val="00A863B6"/>
    <w:rsid w:val="00A863E0"/>
    <w:rsid w:val="00A86682"/>
    <w:rsid w:val="00A86880"/>
    <w:rsid w:val="00A86B40"/>
    <w:rsid w:val="00A86E9A"/>
    <w:rsid w:val="00A86FBA"/>
    <w:rsid w:val="00A87388"/>
    <w:rsid w:val="00A87508"/>
    <w:rsid w:val="00A87910"/>
    <w:rsid w:val="00A87B77"/>
    <w:rsid w:val="00A904AC"/>
    <w:rsid w:val="00A9060A"/>
    <w:rsid w:val="00A90783"/>
    <w:rsid w:val="00A90A42"/>
    <w:rsid w:val="00A90EA5"/>
    <w:rsid w:val="00A90F00"/>
    <w:rsid w:val="00A9113C"/>
    <w:rsid w:val="00A9146B"/>
    <w:rsid w:val="00A9196A"/>
    <w:rsid w:val="00A92012"/>
    <w:rsid w:val="00A92E54"/>
    <w:rsid w:val="00A9316B"/>
    <w:rsid w:val="00A93838"/>
    <w:rsid w:val="00A93C10"/>
    <w:rsid w:val="00A93C32"/>
    <w:rsid w:val="00A93ED0"/>
    <w:rsid w:val="00A93FDF"/>
    <w:rsid w:val="00A941C5"/>
    <w:rsid w:val="00A943ED"/>
    <w:rsid w:val="00A9478B"/>
    <w:rsid w:val="00A949DB"/>
    <w:rsid w:val="00A95004"/>
    <w:rsid w:val="00A953CC"/>
    <w:rsid w:val="00A958EE"/>
    <w:rsid w:val="00A95929"/>
    <w:rsid w:val="00A95A2A"/>
    <w:rsid w:val="00A95A5A"/>
    <w:rsid w:val="00A95A83"/>
    <w:rsid w:val="00A95B32"/>
    <w:rsid w:val="00A95DF0"/>
    <w:rsid w:val="00A962A4"/>
    <w:rsid w:val="00A96424"/>
    <w:rsid w:val="00A96456"/>
    <w:rsid w:val="00A969BF"/>
    <w:rsid w:val="00A96A9D"/>
    <w:rsid w:val="00A96D32"/>
    <w:rsid w:val="00A974BB"/>
    <w:rsid w:val="00A97508"/>
    <w:rsid w:val="00A978EB"/>
    <w:rsid w:val="00A97961"/>
    <w:rsid w:val="00AA0121"/>
    <w:rsid w:val="00AA0268"/>
    <w:rsid w:val="00AA08E3"/>
    <w:rsid w:val="00AA094A"/>
    <w:rsid w:val="00AA0E2B"/>
    <w:rsid w:val="00AA0EB9"/>
    <w:rsid w:val="00AA1075"/>
    <w:rsid w:val="00AA1809"/>
    <w:rsid w:val="00AA194B"/>
    <w:rsid w:val="00AA1AAB"/>
    <w:rsid w:val="00AA217C"/>
    <w:rsid w:val="00AA225E"/>
    <w:rsid w:val="00AA2382"/>
    <w:rsid w:val="00AA26AE"/>
    <w:rsid w:val="00AA26CC"/>
    <w:rsid w:val="00AA286D"/>
    <w:rsid w:val="00AA2E6A"/>
    <w:rsid w:val="00AA2F5A"/>
    <w:rsid w:val="00AA3704"/>
    <w:rsid w:val="00AA390E"/>
    <w:rsid w:val="00AA3E01"/>
    <w:rsid w:val="00AA4242"/>
    <w:rsid w:val="00AA42F2"/>
    <w:rsid w:val="00AA4344"/>
    <w:rsid w:val="00AA4367"/>
    <w:rsid w:val="00AA4702"/>
    <w:rsid w:val="00AA4899"/>
    <w:rsid w:val="00AA4D13"/>
    <w:rsid w:val="00AA4F2E"/>
    <w:rsid w:val="00AA4F3E"/>
    <w:rsid w:val="00AA4FC6"/>
    <w:rsid w:val="00AA5219"/>
    <w:rsid w:val="00AA5911"/>
    <w:rsid w:val="00AA5B0D"/>
    <w:rsid w:val="00AA5C21"/>
    <w:rsid w:val="00AA5C4A"/>
    <w:rsid w:val="00AA60A1"/>
    <w:rsid w:val="00AA6367"/>
    <w:rsid w:val="00AA63D2"/>
    <w:rsid w:val="00AA65D5"/>
    <w:rsid w:val="00AA6893"/>
    <w:rsid w:val="00AA6AE9"/>
    <w:rsid w:val="00AA6C18"/>
    <w:rsid w:val="00AA6EE2"/>
    <w:rsid w:val="00AA7002"/>
    <w:rsid w:val="00AA72CF"/>
    <w:rsid w:val="00AA7A05"/>
    <w:rsid w:val="00AB015C"/>
    <w:rsid w:val="00AB0569"/>
    <w:rsid w:val="00AB06A2"/>
    <w:rsid w:val="00AB0D93"/>
    <w:rsid w:val="00AB0FB0"/>
    <w:rsid w:val="00AB0FF4"/>
    <w:rsid w:val="00AB103B"/>
    <w:rsid w:val="00AB132C"/>
    <w:rsid w:val="00AB1418"/>
    <w:rsid w:val="00AB152A"/>
    <w:rsid w:val="00AB157E"/>
    <w:rsid w:val="00AB18C2"/>
    <w:rsid w:val="00AB1FFB"/>
    <w:rsid w:val="00AB2031"/>
    <w:rsid w:val="00AB23F4"/>
    <w:rsid w:val="00AB267B"/>
    <w:rsid w:val="00AB2A29"/>
    <w:rsid w:val="00AB2B11"/>
    <w:rsid w:val="00AB2BC2"/>
    <w:rsid w:val="00AB309F"/>
    <w:rsid w:val="00AB33B6"/>
    <w:rsid w:val="00AB3598"/>
    <w:rsid w:val="00AB37BB"/>
    <w:rsid w:val="00AB38C4"/>
    <w:rsid w:val="00AB3B26"/>
    <w:rsid w:val="00AB3E57"/>
    <w:rsid w:val="00AB403C"/>
    <w:rsid w:val="00AB40DD"/>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0F82"/>
    <w:rsid w:val="00AC142E"/>
    <w:rsid w:val="00AC15C7"/>
    <w:rsid w:val="00AC15D5"/>
    <w:rsid w:val="00AC1A3E"/>
    <w:rsid w:val="00AC1AF7"/>
    <w:rsid w:val="00AC26B3"/>
    <w:rsid w:val="00AC2804"/>
    <w:rsid w:val="00AC29F8"/>
    <w:rsid w:val="00AC2C64"/>
    <w:rsid w:val="00AC34BD"/>
    <w:rsid w:val="00AC34F4"/>
    <w:rsid w:val="00AC3E8A"/>
    <w:rsid w:val="00AC3F42"/>
    <w:rsid w:val="00AC403A"/>
    <w:rsid w:val="00AC408D"/>
    <w:rsid w:val="00AC45AF"/>
    <w:rsid w:val="00AC47B3"/>
    <w:rsid w:val="00AC4921"/>
    <w:rsid w:val="00AC4C0B"/>
    <w:rsid w:val="00AC4E36"/>
    <w:rsid w:val="00AC59C2"/>
    <w:rsid w:val="00AC5A23"/>
    <w:rsid w:val="00AC5BB8"/>
    <w:rsid w:val="00AC6045"/>
    <w:rsid w:val="00AC60E9"/>
    <w:rsid w:val="00AC6429"/>
    <w:rsid w:val="00AC6671"/>
    <w:rsid w:val="00AC75A7"/>
    <w:rsid w:val="00AC7B02"/>
    <w:rsid w:val="00AC7E3A"/>
    <w:rsid w:val="00AD00E6"/>
    <w:rsid w:val="00AD0282"/>
    <w:rsid w:val="00AD02AF"/>
    <w:rsid w:val="00AD03CF"/>
    <w:rsid w:val="00AD0439"/>
    <w:rsid w:val="00AD0493"/>
    <w:rsid w:val="00AD0530"/>
    <w:rsid w:val="00AD055C"/>
    <w:rsid w:val="00AD056B"/>
    <w:rsid w:val="00AD06C3"/>
    <w:rsid w:val="00AD0911"/>
    <w:rsid w:val="00AD1023"/>
    <w:rsid w:val="00AD113A"/>
    <w:rsid w:val="00AD11D4"/>
    <w:rsid w:val="00AD11FA"/>
    <w:rsid w:val="00AD1204"/>
    <w:rsid w:val="00AD139A"/>
    <w:rsid w:val="00AD14C6"/>
    <w:rsid w:val="00AD15EE"/>
    <w:rsid w:val="00AD173A"/>
    <w:rsid w:val="00AD1801"/>
    <w:rsid w:val="00AD1C59"/>
    <w:rsid w:val="00AD1E90"/>
    <w:rsid w:val="00AD1F8F"/>
    <w:rsid w:val="00AD204F"/>
    <w:rsid w:val="00AD2118"/>
    <w:rsid w:val="00AD23B5"/>
    <w:rsid w:val="00AD2673"/>
    <w:rsid w:val="00AD283C"/>
    <w:rsid w:val="00AD29D9"/>
    <w:rsid w:val="00AD2A81"/>
    <w:rsid w:val="00AD2AB0"/>
    <w:rsid w:val="00AD2AFB"/>
    <w:rsid w:val="00AD2B2F"/>
    <w:rsid w:val="00AD2C41"/>
    <w:rsid w:val="00AD2CD6"/>
    <w:rsid w:val="00AD2FF3"/>
    <w:rsid w:val="00AD3371"/>
    <w:rsid w:val="00AD4790"/>
    <w:rsid w:val="00AD4DD7"/>
    <w:rsid w:val="00AD507F"/>
    <w:rsid w:val="00AD51FD"/>
    <w:rsid w:val="00AD550E"/>
    <w:rsid w:val="00AD59B0"/>
    <w:rsid w:val="00AD5F2F"/>
    <w:rsid w:val="00AD62AB"/>
    <w:rsid w:val="00AD658E"/>
    <w:rsid w:val="00AD6E7C"/>
    <w:rsid w:val="00AD752B"/>
    <w:rsid w:val="00AE05E2"/>
    <w:rsid w:val="00AE0A60"/>
    <w:rsid w:val="00AE0FC2"/>
    <w:rsid w:val="00AE1710"/>
    <w:rsid w:val="00AE1A9F"/>
    <w:rsid w:val="00AE1B44"/>
    <w:rsid w:val="00AE1D35"/>
    <w:rsid w:val="00AE1FB1"/>
    <w:rsid w:val="00AE27DE"/>
    <w:rsid w:val="00AE29C5"/>
    <w:rsid w:val="00AE2AEE"/>
    <w:rsid w:val="00AE30C8"/>
    <w:rsid w:val="00AE428C"/>
    <w:rsid w:val="00AE44C3"/>
    <w:rsid w:val="00AE4B21"/>
    <w:rsid w:val="00AE4F58"/>
    <w:rsid w:val="00AE550C"/>
    <w:rsid w:val="00AE5C10"/>
    <w:rsid w:val="00AE5D9C"/>
    <w:rsid w:val="00AE5EBB"/>
    <w:rsid w:val="00AE6012"/>
    <w:rsid w:val="00AE6078"/>
    <w:rsid w:val="00AE6095"/>
    <w:rsid w:val="00AE630C"/>
    <w:rsid w:val="00AE68E2"/>
    <w:rsid w:val="00AE6ADF"/>
    <w:rsid w:val="00AE703D"/>
    <w:rsid w:val="00AE7075"/>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08"/>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2BC"/>
    <w:rsid w:val="00AF6D72"/>
    <w:rsid w:val="00AF6E4F"/>
    <w:rsid w:val="00AF6F55"/>
    <w:rsid w:val="00AF6F57"/>
    <w:rsid w:val="00AF7A9D"/>
    <w:rsid w:val="00B0065B"/>
    <w:rsid w:val="00B00F85"/>
    <w:rsid w:val="00B00FBC"/>
    <w:rsid w:val="00B012F4"/>
    <w:rsid w:val="00B014A4"/>
    <w:rsid w:val="00B014D4"/>
    <w:rsid w:val="00B016B8"/>
    <w:rsid w:val="00B01E79"/>
    <w:rsid w:val="00B01F39"/>
    <w:rsid w:val="00B0200D"/>
    <w:rsid w:val="00B029E5"/>
    <w:rsid w:val="00B02B79"/>
    <w:rsid w:val="00B030C6"/>
    <w:rsid w:val="00B036B1"/>
    <w:rsid w:val="00B03A5D"/>
    <w:rsid w:val="00B03C90"/>
    <w:rsid w:val="00B03CB1"/>
    <w:rsid w:val="00B03F6E"/>
    <w:rsid w:val="00B0409E"/>
    <w:rsid w:val="00B04BAD"/>
    <w:rsid w:val="00B04D65"/>
    <w:rsid w:val="00B054EA"/>
    <w:rsid w:val="00B05722"/>
    <w:rsid w:val="00B05852"/>
    <w:rsid w:val="00B05C41"/>
    <w:rsid w:val="00B05ED5"/>
    <w:rsid w:val="00B06713"/>
    <w:rsid w:val="00B067CD"/>
    <w:rsid w:val="00B06C72"/>
    <w:rsid w:val="00B0735F"/>
    <w:rsid w:val="00B0746F"/>
    <w:rsid w:val="00B07D7C"/>
    <w:rsid w:val="00B108C5"/>
    <w:rsid w:val="00B10AF0"/>
    <w:rsid w:val="00B10C85"/>
    <w:rsid w:val="00B117C6"/>
    <w:rsid w:val="00B1187B"/>
    <w:rsid w:val="00B11932"/>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770"/>
    <w:rsid w:val="00B1593E"/>
    <w:rsid w:val="00B15ABC"/>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E89"/>
    <w:rsid w:val="00B24FC9"/>
    <w:rsid w:val="00B25166"/>
    <w:rsid w:val="00B25556"/>
    <w:rsid w:val="00B2592F"/>
    <w:rsid w:val="00B25E48"/>
    <w:rsid w:val="00B25E77"/>
    <w:rsid w:val="00B25ED2"/>
    <w:rsid w:val="00B26455"/>
    <w:rsid w:val="00B268FB"/>
    <w:rsid w:val="00B26B92"/>
    <w:rsid w:val="00B26BDD"/>
    <w:rsid w:val="00B26C38"/>
    <w:rsid w:val="00B26D79"/>
    <w:rsid w:val="00B26E0A"/>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2CBA"/>
    <w:rsid w:val="00B33315"/>
    <w:rsid w:val="00B33865"/>
    <w:rsid w:val="00B339AB"/>
    <w:rsid w:val="00B33D3B"/>
    <w:rsid w:val="00B33EFA"/>
    <w:rsid w:val="00B3418B"/>
    <w:rsid w:val="00B341D3"/>
    <w:rsid w:val="00B34709"/>
    <w:rsid w:val="00B348E1"/>
    <w:rsid w:val="00B35299"/>
    <w:rsid w:val="00B3531F"/>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0ACD"/>
    <w:rsid w:val="00B40CA7"/>
    <w:rsid w:val="00B411AC"/>
    <w:rsid w:val="00B414E5"/>
    <w:rsid w:val="00B41B43"/>
    <w:rsid w:val="00B41F50"/>
    <w:rsid w:val="00B42BC5"/>
    <w:rsid w:val="00B42BFD"/>
    <w:rsid w:val="00B42D26"/>
    <w:rsid w:val="00B42F6B"/>
    <w:rsid w:val="00B431BD"/>
    <w:rsid w:val="00B4325E"/>
    <w:rsid w:val="00B43690"/>
    <w:rsid w:val="00B43FEC"/>
    <w:rsid w:val="00B441F3"/>
    <w:rsid w:val="00B44886"/>
    <w:rsid w:val="00B4553B"/>
    <w:rsid w:val="00B4554E"/>
    <w:rsid w:val="00B45904"/>
    <w:rsid w:val="00B45A02"/>
    <w:rsid w:val="00B45ADF"/>
    <w:rsid w:val="00B45C67"/>
    <w:rsid w:val="00B45CF8"/>
    <w:rsid w:val="00B45F54"/>
    <w:rsid w:val="00B46006"/>
    <w:rsid w:val="00B4615D"/>
    <w:rsid w:val="00B461C2"/>
    <w:rsid w:val="00B4680C"/>
    <w:rsid w:val="00B46B13"/>
    <w:rsid w:val="00B46C25"/>
    <w:rsid w:val="00B47047"/>
    <w:rsid w:val="00B47827"/>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751"/>
    <w:rsid w:val="00B53813"/>
    <w:rsid w:val="00B5390D"/>
    <w:rsid w:val="00B53D00"/>
    <w:rsid w:val="00B53D9A"/>
    <w:rsid w:val="00B53E2E"/>
    <w:rsid w:val="00B53FFD"/>
    <w:rsid w:val="00B5427A"/>
    <w:rsid w:val="00B54719"/>
    <w:rsid w:val="00B54A6B"/>
    <w:rsid w:val="00B54BE9"/>
    <w:rsid w:val="00B54D64"/>
    <w:rsid w:val="00B55334"/>
    <w:rsid w:val="00B553DE"/>
    <w:rsid w:val="00B557A9"/>
    <w:rsid w:val="00B5588A"/>
    <w:rsid w:val="00B55952"/>
    <w:rsid w:val="00B55B94"/>
    <w:rsid w:val="00B5602E"/>
    <w:rsid w:val="00B56666"/>
    <w:rsid w:val="00B5677E"/>
    <w:rsid w:val="00B56A4D"/>
    <w:rsid w:val="00B56E52"/>
    <w:rsid w:val="00B56F6D"/>
    <w:rsid w:val="00B570EE"/>
    <w:rsid w:val="00B57391"/>
    <w:rsid w:val="00B57791"/>
    <w:rsid w:val="00B57840"/>
    <w:rsid w:val="00B57DF3"/>
    <w:rsid w:val="00B57E69"/>
    <w:rsid w:val="00B57F84"/>
    <w:rsid w:val="00B6055E"/>
    <w:rsid w:val="00B60677"/>
    <w:rsid w:val="00B609A0"/>
    <w:rsid w:val="00B61319"/>
    <w:rsid w:val="00B617B7"/>
    <w:rsid w:val="00B61E74"/>
    <w:rsid w:val="00B61F2E"/>
    <w:rsid w:val="00B6217B"/>
    <w:rsid w:val="00B622BB"/>
    <w:rsid w:val="00B622D7"/>
    <w:rsid w:val="00B6240B"/>
    <w:rsid w:val="00B62687"/>
    <w:rsid w:val="00B626B4"/>
    <w:rsid w:val="00B627F2"/>
    <w:rsid w:val="00B62B13"/>
    <w:rsid w:val="00B62CAC"/>
    <w:rsid w:val="00B62E72"/>
    <w:rsid w:val="00B62FA3"/>
    <w:rsid w:val="00B632EE"/>
    <w:rsid w:val="00B637DE"/>
    <w:rsid w:val="00B639BC"/>
    <w:rsid w:val="00B63CF7"/>
    <w:rsid w:val="00B63D0B"/>
    <w:rsid w:val="00B63F83"/>
    <w:rsid w:val="00B64264"/>
    <w:rsid w:val="00B645FF"/>
    <w:rsid w:val="00B64646"/>
    <w:rsid w:val="00B64678"/>
    <w:rsid w:val="00B64A74"/>
    <w:rsid w:val="00B64EF1"/>
    <w:rsid w:val="00B65B3F"/>
    <w:rsid w:val="00B65B48"/>
    <w:rsid w:val="00B663A6"/>
    <w:rsid w:val="00B6681A"/>
    <w:rsid w:val="00B668FD"/>
    <w:rsid w:val="00B66927"/>
    <w:rsid w:val="00B66B35"/>
    <w:rsid w:val="00B66DB3"/>
    <w:rsid w:val="00B66EE3"/>
    <w:rsid w:val="00B67146"/>
    <w:rsid w:val="00B6722E"/>
    <w:rsid w:val="00B67572"/>
    <w:rsid w:val="00B67607"/>
    <w:rsid w:val="00B67809"/>
    <w:rsid w:val="00B70151"/>
    <w:rsid w:val="00B7049B"/>
    <w:rsid w:val="00B70D04"/>
    <w:rsid w:val="00B70F0C"/>
    <w:rsid w:val="00B70F0F"/>
    <w:rsid w:val="00B711A4"/>
    <w:rsid w:val="00B71840"/>
    <w:rsid w:val="00B71B2C"/>
    <w:rsid w:val="00B71CD0"/>
    <w:rsid w:val="00B71F4E"/>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7F1"/>
    <w:rsid w:val="00B83C1E"/>
    <w:rsid w:val="00B83FF0"/>
    <w:rsid w:val="00B84198"/>
    <w:rsid w:val="00B85392"/>
    <w:rsid w:val="00B8569B"/>
    <w:rsid w:val="00B8586F"/>
    <w:rsid w:val="00B85CED"/>
    <w:rsid w:val="00B85D1D"/>
    <w:rsid w:val="00B85D54"/>
    <w:rsid w:val="00B86096"/>
    <w:rsid w:val="00B864B6"/>
    <w:rsid w:val="00B864F6"/>
    <w:rsid w:val="00B86585"/>
    <w:rsid w:val="00B86699"/>
    <w:rsid w:val="00B86BAC"/>
    <w:rsid w:val="00B87699"/>
    <w:rsid w:val="00B879C3"/>
    <w:rsid w:val="00B87B03"/>
    <w:rsid w:val="00B87F32"/>
    <w:rsid w:val="00B87F6D"/>
    <w:rsid w:val="00B90146"/>
    <w:rsid w:val="00B907E7"/>
    <w:rsid w:val="00B908BC"/>
    <w:rsid w:val="00B909E2"/>
    <w:rsid w:val="00B90A53"/>
    <w:rsid w:val="00B90E8B"/>
    <w:rsid w:val="00B90ED3"/>
    <w:rsid w:val="00B9104B"/>
    <w:rsid w:val="00B918B4"/>
    <w:rsid w:val="00B91A88"/>
    <w:rsid w:val="00B91FA7"/>
    <w:rsid w:val="00B921E4"/>
    <w:rsid w:val="00B92206"/>
    <w:rsid w:val="00B9230F"/>
    <w:rsid w:val="00B92320"/>
    <w:rsid w:val="00B92750"/>
    <w:rsid w:val="00B92809"/>
    <w:rsid w:val="00B92950"/>
    <w:rsid w:val="00B92BC8"/>
    <w:rsid w:val="00B92CDE"/>
    <w:rsid w:val="00B9327C"/>
    <w:rsid w:val="00B93322"/>
    <w:rsid w:val="00B934DE"/>
    <w:rsid w:val="00B93512"/>
    <w:rsid w:val="00B93521"/>
    <w:rsid w:val="00B937EC"/>
    <w:rsid w:val="00B93A9A"/>
    <w:rsid w:val="00B93D6C"/>
    <w:rsid w:val="00B946D9"/>
    <w:rsid w:val="00B9485D"/>
    <w:rsid w:val="00B949EC"/>
    <w:rsid w:val="00B94CA4"/>
    <w:rsid w:val="00B94FA7"/>
    <w:rsid w:val="00B9507A"/>
    <w:rsid w:val="00B950A8"/>
    <w:rsid w:val="00B956F4"/>
    <w:rsid w:val="00B95A41"/>
    <w:rsid w:val="00B95B1E"/>
    <w:rsid w:val="00B95BD2"/>
    <w:rsid w:val="00B95F1D"/>
    <w:rsid w:val="00B96269"/>
    <w:rsid w:val="00B962D3"/>
    <w:rsid w:val="00B963BC"/>
    <w:rsid w:val="00B96407"/>
    <w:rsid w:val="00B96468"/>
    <w:rsid w:val="00B96D4E"/>
    <w:rsid w:val="00B96FB0"/>
    <w:rsid w:val="00B97263"/>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2935"/>
    <w:rsid w:val="00BA342B"/>
    <w:rsid w:val="00BA38BE"/>
    <w:rsid w:val="00BA3926"/>
    <w:rsid w:val="00BA392C"/>
    <w:rsid w:val="00BA3AC2"/>
    <w:rsid w:val="00BA3CD9"/>
    <w:rsid w:val="00BA3FAE"/>
    <w:rsid w:val="00BA417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4EE"/>
    <w:rsid w:val="00BA7796"/>
    <w:rsid w:val="00BA77E9"/>
    <w:rsid w:val="00BA79B5"/>
    <w:rsid w:val="00BB00D2"/>
    <w:rsid w:val="00BB01A4"/>
    <w:rsid w:val="00BB03BF"/>
    <w:rsid w:val="00BB03EC"/>
    <w:rsid w:val="00BB063B"/>
    <w:rsid w:val="00BB09C9"/>
    <w:rsid w:val="00BB0A89"/>
    <w:rsid w:val="00BB0C45"/>
    <w:rsid w:val="00BB0E33"/>
    <w:rsid w:val="00BB0EE7"/>
    <w:rsid w:val="00BB0F4F"/>
    <w:rsid w:val="00BB1066"/>
    <w:rsid w:val="00BB119F"/>
    <w:rsid w:val="00BB1264"/>
    <w:rsid w:val="00BB12DF"/>
    <w:rsid w:val="00BB1341"/>
    <w:rsid w:val="00BB1BA7"/>
    <w:rsid w:val="00BB1BC5"/>
    <w:rsid w:val="00BB228F"/>
    <w:rsid w:val="00BB231E"/>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393"/>
    <w:rsid w:val="00BB64CC"/>
    <w:rsid w:val="00BB73FD"/>
    <w:rsid w:val="00BB747A"/>
    <w:rsid w:val="00BB7629"/>
    <w:rsid w:val="00BB763A"/>
    <w:rsid w:val="00BB77B1"/>
    <w:rsid w:val="00BC002B"/>
    <w:rsid w:val="00BC01CD"/>
    <w:rsid w:val="00BC03BA"/>
    <w:rsid w:val="00BC07E6"/>
    <w:rsid w:val="00BC0849"/>
    <w:rsid w:val="00BC10EB"/>
    <w:rsid w:val="00BC1612"/>
    <w:rsid w:val="00BC1876"/>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1C2"/>
    <w:rsid w:val="00BC629F"/>
    <w:rsid w:val="00BC650D"/>
    <w:rsid w:val="00BC6709"/>
    <w:rsid w:val="00BC6776"/>
    <w:rsid w:val="00BC6906"/>
    <w:rsid w:val="00BC6CF3"/>
    <w:rsid w:val="00BC7050"/>
    <w:rsid w:val="00BC707F"/>
    <w:rsid w:val="00BC71B2"/>
    <w:rsid w:val="00BC71D2"/>
    <w:rsid w:val="00BC726F"/>
    <w:rsid w:val="00BC79EE"/>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A89"/>
    <w:rsid w:val="00BD6B2A"/>
    <w:rsid w:val="00BD6C09"/>
    <w:rsid w:val="00BD6D2D"/>
    <w:rsid w:val="00BD6F09"/>
    <w:rsid w:val="00BD707D"/>
    <w:rsid w:val="00BD74A7"/>
    <w:rsid w:val="00BD7999"/>
    <w:rsid w:val="00BD7AB6"/>
    <w:rsid w:val="00BD7BB0"/>
    <w:rsid w:val="00BD7DE3"/>
    <w:rsid w:val="00BD7E48"/>
    <w:rsid w:val="00BD7E8D"/>
    <w:rsid w:val="00BE010F"/>
    <w:rsid w:val="00BE0882"/>
    <w:rsid w:val="00BE0906"/>
    <w:rsid w:val="00BE0BFF"/>
    <w:rsid w:val="00BE0E0F"/>
    <w:rsid w:val="00BE0F4C"/>
    <w:rsid w:val="00BE1054"/>
    <w:rsid w:val="00BE120F"/>
    <w:rsid w:val="00BE1212"/>
    <w:rsid w:val="00BE1338"/>
    <w:rsid w:val="00BE180F"/>
    <w:rsid w:val="00BE1AE2"/>
    <w:rsid w:val="00BE1B91"/>
    <w:rsid w:val="00BE21A4"/>
    <w:rsid w:val="00BE21B8"/>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598F"/>
    <w:rsid w:val="00BE67D3"/>
    <w:rsid w:val="00BE6836"/>
    <w:rsid w:val="00BE6889"/>
    <w:rsid w:val="00BE6C44"/>
    <w:rsid w:val="00BE6E8C"/>
    <w:rsid w:val="00BE706D"/>
    <w:rsid w:val="00BE7161"/>
    <w:rsid w:val="00BE7681"/>
    <w:rsid w:val="00BE781A"/>
    <w:rsid w:val="00BE7884"/>
    <w:rsid w:val="00BE78B9"/>
    <w:rsid w:val="00BE7A4B"/>
    <w:rsid w:val="00BF04EB"/>
    <w:rsid w:val="00BF0518"/>
    <w:rsid w:val="00BF08FA"/>
    <w:rsid w:val="00BF0980"/>
    <w:rsid w:val="00BF09C0"/>
    <w:rsid w:val="00BF09C7"/>
    <w:rsid w:val="00BF0AA1"/>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1B1"/>
    <w:rsid w:val="00BF42B9"/>
    <w:rsid w:val="00BF4654"/>
    <w:rsid w:val="00BF47D6"/>
    <w:rsid w:val="00BF4816"/>
    <w:rsid w:val="00BF4E96"/>
    <w:rsid w:val="00BF4FF6"/>
    <w:rsid w:val="00BF519C"/>
    <w:rsid w:val="00BF5528"/>
    <w:rsid w:val="00BF5569"/>
    <w:rsid w:val="00BF5CDD"/>
    <w:rsid w:val="00BF5F0A"/>
    <w:rsid w:val="00BF6098"/>
    <w:rsid w:val="00BF6205"/>
    <w:rsid w:val="00BF643B"/>
    <w:rsid w:val="00BF6873"/>
    <w:rsid w:val="00BF6A49"/>
    <w:rsid w:val="00BF6CBD"/>
    <w:rsid w:val="00BF72AB"/>
    <w:rsid w:val="00BF7497"/>
    <w:rsid w:val="00BF74F3"/>
    <w:rsid w:val="00BF75FD"/>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363"/>
    <w:rsid w:val="00C043C9"/>
    <w:rsid w:val="00C0468A"/>
    <w:rsid w:val="00C04927"/>
    <w:rsid w:val="00C04F57"/>
    <w:rsid w:val="00C0535A"/>
    <w:rsid w:val="00C05818"/>
    <w:rsid w:val="00C05AAA"/>
    <w:rsid w:val="00C06247"/>
    <w:rsid w:val="00C0669C"/>
    <w:rsid w:val="00C066CA"/>
    <w:rsid w:val="00C06951"/>
    <w:rsid w:val="00C06BC5"/>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17F4E"/>
    <w:rsid w:val="00C20097"/>
    <w:rsid w:val="00C200B4"/>
    <w:rsid w:val="00C20158"/>
    <w:rsid w:val="00C20369"/>
    <w:rsid w:val="00C205F5"/>
    <w:rsid w:val="00C20CBA"/>
    <w:rsid w:val="00C20DAE"/>
    <w:rsid w:val="00C210C2"/>
    <w:rsid w:val="00C21146"/>
    <w:rsid w:val="00C2156C"/>
    <w:rsid w:val="00C21A0A"/>
    <w:rsid w:val="00C21A66"/>
    <w:rsid w:val="00C21E30"/>
    <w:rsid w:val="00C22278"/>
    <w:rsid w:val="00C2245D"/>
    <w:rsid w:val="00C22DA2"/>
    <w:rsid w:val="00C22EEC"/>
    <w:rsid w:val="00C23006"/>
    <w:rsid w:val="00C2300D"/>
    <w:rsid w:val="00C23090"/>
    <w:rsid w:val="00C233FD"/>
    <w:rsid w:val="00C23713"/>
    <w:rsid w:val="00C237EE"/>
    <w:rsid w:val="00C23A4B"/>
    <w:rsid w:val="00C23B06"/>
    <w:rsid w:val="00C23BF7"/>
    <w:rsid w:val="00C23CEB"/>
    <w:rsid w:val="00C23E99"/>
    <w:rsid w:val="00C23EA0"/>
    <w:rsid w:val="00C2404A"/>
    <w:rsid w:val="00C24160"/>
    <w:rsid w:val="00C2424F"/>
    <w:rsid w:val="00C244D8"/>
    <w:rsid w:val="00C246D6"/>
    <w:rsid w:val="00C24FE5"/>
    <w:rsid w:val="00C24FF5"/>
    <w:rsid w:val="00C25546"/>
    <w:rsid w:val="00C2566C"/>
    <w:rsid w:val="00C25783"/>
    <w:rsid w:val="00C25922"/>
    <w:rsid w:val="00C25A71"/>
    <w:rsid w:val="00C25A9D"/>
    <w:rsid w:val="00C25C0D"/>
    <w:rsid w:val="00C25D61"/>
    <w:rsid w:val="00C25F3D"/>
    <w:rsid w:val="00C25F7F"/>
    <w:rsid w:val="00C26929"/>
    <w:rsid w:val="00C269F2"/>
    <w:rsid w:val="00C26BAD"/>
    <w:rsid w:val="00C26BB6"/>
    <w:rsid w:val="00C27466"/>
    <w:rsid w:val="00C27C9F"/>
    <w:rsid w:val="00C30025"/>
    <w:rsid w:val="00C3040A"/>
    <w:rsid w:val="00C305B8"/>
    <w:rsid w:val="00C307FE"/>
    <w:rsid w:val="00C30A93"/>
    <w:rsid w:val="00C30ABC"/>
    <w:rsid w:val="00C30AC2"/>
    <w:rsid w:val="00C30B7F"/>
    <w:rsid w:val="00C30C0A"/>
    <w:rsid w:val="00C318F3"/>
    <w:rsid w:val="00C31B59"/>
    <w:rsid w:val="00C31EE5"/>
    <w:rsid w:val="00C322C9"/>
    <w:rsid w:val="00C322E5"/>
    <w:rsid w:val="00C32951"/>
    <w:rsid w:val="00C32E68"/>
    <w:rsid w:val="00C3312E"/>
    <w:rsid w:val="00C33206"/>
    <w:rsid w:val="00C33749"/>
    <w:rsid w:val="00C33797"/>
    <w:rsid w:val="00C33B9A"/>
    <w:rsid w:val="00C3440D"/>
    <w:rsid w:val="00C3474B"/>
    <w:rsid w:val="00C34A6C"/>
    <w:rsid w:val="00C34AAE"/>
    <w:rsid w:val="00C34AEC"/>
    <w:rsid w:val="00C34B7B"/>
    <w:rsid w:val="00C34BDB"/>
    <w:rsid w:val="00C34C62"/>
    <w:rsid w:val="00C3502E"/>
    <w:rsid w:val="00C35191"/>
    <w:rsid w:val="00C358B7"/>
    <w:rsid w:val="00C35A00"/>
    <w:rsid w:val="00C35AC4"/>
    <w:rsid w:val="00C35AED"/>
    <w:rsid w:val="00C35B58"/>
    <w:rsid w:val="00C35E80"/>
    <w:rsid w:val="00C35EF2"/>
    <w:rsid w:val="00C35FA6"/>
    <w:rsid w:val="00C3609F"/>
    <w:rsid w:val="00C36480"/>
    <w:rsid w:val="00C364C5"/>
    <w:rsid w:val="00C36739"/>
    <w:rsid w:val="00C3685E"/>
    <w:rsid w:val="00C36F1C"/>
    <w:rsid w:val="00C370E9"/>
    <w:rsid w:val="00C37355"/>
    <w:rsid w:val="00C37A99"/>
    <w:rsid w:val="00C37F12"/>
    <w:rsid w:val="00C37F2D"/>
    <w:rsid w:val="00C37FC1"/>
    <w:rsid w:val="00C400D0"/>
    <w:rsid w:val="00C40489"/>
    <w:rsid w:val="00C40504"/>
    <w:rsid w:val="00C408EB"/>
    <w:rsid w:val="00C40BAA"/>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00"/>
    <w:rsid w:val="00C43BFE"/>
    <w:rsid w:val="00C43DE6"/>
    <w:rsid w:val="00C43FA6"/>
    <w:rsid w:val="00C44018"/>
    <w:rsid w:val="00C44050"/>
    <w:rsid w:val="00C44204"/>
    <w:rsid w:val="00C442B6"/>
    <w:rsid w:val="00C45077"/>
    <w:rsid w:val="00C451FD"/>
    <w:rsid w:val="00C4526D"/>
    <w:rsid w:val="00C454D4"/>
    <w:rsid w:val="00C45545"/>
    <w:rsid w:val="00C45560"/>
    <w:rsid w:val="00C45B73"/>
    <w:rsid w:val="00C45C2F"/>
    <w:rsid w:val="00C45F38"/>
    <w:rsid w:val="00C4608B"/>
    <w:rsid w:val="00C46AF2"/>
    <w:rsid w:val="00C46EB8"/>
    <w:rsid w:val="00C47193"/>
    <w:rsid w:val="00C471B9"/>
    <w:rsid w:val="00C47993"/>
    <w:rsid w:val="00C47C63"/>
    <w:rsid w:val="00C50262"/>
    <w:rsid w:val="00C50312"/>
    <w:rsid w:val="00C503FC"/>
    <w:rsid w:val="00C50447"/>
    <w:rsid w:val="00C508C5"/>
    <w:rsid w:val="00C508C6"/>
    <w:rsid w:val="00C50AB2"/>
    <w:rsid w:val="00C50C30"/>
    <w:rsid w:val="00C50D48"/>
    <w:rsid w:val="00C510A7"/>
    <w:rsid w:val="00C513A8"/>
    <w:rsid w:val="00C5172F"/>
    <w:rsid w:val="00C51B4B"/>
    <w:rsid w:val="00C51DB6"/>
    <w:rsid w:val="00C51FDE"/>
    <w:rsid w:val="00C51FE0"/>
    <w:rsid w:val="00C52079"/>
    <w:rsid w:val="00C52676"/>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632"/>
    <w:rsid w:val="00C60846"/>
    <w:rsid w:val="00C609ED"/>
    <w:rsid w:val="00C60B5C"/>
    <w:rsid w:val="00C60B8C"/>
    <w:rsid w:val="00C60BCA"/>
    <w:rsid w:val="00C60C31"/>
    <w:rsid w:val="00C60CD5"/>
    <w:rsid w:val="00C60F31"/>
    <w:rsid w:val="00C610A7"/>
    <w:rsid w:val="00C6129D"/>
    <w:rsid w:val="00C6163F"/>
    <w:rsid w:val="00C61AE7"/>
    <w:rsid w:val="00C61F65"/>
    <w:rsid w:val="00C62028"/>
    <w:rsid w:val="00C6231D"/>
    <w:rsid w:val="00C6270D"/>
    <w:rsid w:val="00C62A23"/>
    <w:rsid w:val="00C62D85"/>
    <w:rsid w:val="00C63094"/>
    <w:rsid w:val="00C635F3"/>
    <w:rsid w:val="00C6362A"/>
    <w:rsid w:val="00C6376A"/>
    <w:rsid w:val="00C63F92"/>
    <w:rsid w:val="00C646DB"/>
    <w:rsid w:val="00C64CD8"/>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6F5"/>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370F"/>
    <w:rsid w:val="00C73EB5"/>
    <w:rsid w:val="00C7452A"/>
    <w:rsid w:val="00C749C9"/>
    <w:rsid w:val="00C74C29"/>
    <w:rsid w:val="00C75284"/>
    <w:rsid w:val="00C75367"/>
    <w:rsid w:val="00C75401"/>
    <w:rsid w:val="00C75518"/>
    <w:rsid w:val="00C75896"/>
    <w:rsid w:val="00C75A36"/>
    <w:rsid w:val="00C76132"/>
    <w:rsid w:val="00C76C8D"/>
    <w:rsid w:val="00C76C9E"/>
    <w:rsid w:val="00C76EAE"/>
    <w:rsid w:val="00C76F2D"/>
    <w:rsid w:val="00C7714F"/>
    <w:rsid w:val="00C77152"/>
    <w:rsid w:val="00C77366"/>
    <w:rsid w:val="00C7749E"/>
    <w:rsid w:val="00C77563"/>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7"/>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986"/>
    <w:rsid w:val="00C85A2E"/>
    <w:rsid w:val="00C85C9C"/>
    <w:rsid w:val="00C85DC3"/>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12E"/>
    <w:rsid w:val="00C94592"/>
    <w:rsid w:val="00C94657"/>
    <w:rsid w:val="00C9479E"/>
    <w:rsid w:val="00C94955"/>
    <w:rsid w:val="00C94D7A"/>
    <w:rsid w:val="00C94E71"/>
    <w:rsid w:val="00C950E1"/>
    <w:rsid w:val="00C95672"/>
    <w:rsid w:val="00C95800"/>
    <w:rsid w:val="00C959DF"/>
    <w:rsid w:val="00C95AE1"/>
    <w:rsid w:val="00C95DB2"/>
    <w:rsid w:val="00C95EBC"/>
    <w:rsid w:val="00C961B3"/>
    <w:rsid w:val="00C96421"/>
    <w:rsid w:val="00C96C86"/>
    <w:rsid w:val="00C96DF2"/>
    <w:rsid w:val="00C97183"/>
    <w:rsid w:val="00C97283"/>
    <w:rsid w:val="00C97334"/>
    <w:rsid w:val="00C97427"/>
    <w:rsid w:val="00C979C5"/>
    <w:rsid w:val="00C97F8D"/>
    <w:rsid w:val="00CA00D8"/>
    <w:rsid w:val="00CA03FB"/>
    <w:rsid w:val="00CA05B3"/>
    <w:rsid w:val="00CA0830"/>
    <w:rsid w:val="00CA0DB9"/>
    <w:rsid w:val="00CA1012"/>
    <w:rsid w:val="00CA1DD8"/>
    <w:rsid w:val="00CA22B3"/>
    <w:rsid w:val="00CA2AE1"/>
    <w:rsid w:val="00CA2AE8"/>
    <w:rsid w:val="00CA2AFC"/>
    <w:rsid w:val="00CA2B45"/>
    <w:rsid w:val="00CA2C80"/>
    <w:rsid w:val="00CA2DCD"/>
    <w:rsid w:val="00CA2F8A"/>
    <w:rsid w:val="00CA30BC"/>
    <w:rsid w:val="00CA36D1"/>
    <w:rsid w:val="00CA3B5A"/>
    <w:rsid w:val="00CA3DB5"/>
    <w:rsid w:val="00CA3E5C"/>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2D"/>
    <w:rsid w:val="00CA6943"/>
    <w:rsid w:val="00CA6952"/>
    <w:rsid w:val="00CA6BC9"/>
    <w:rsid w:val="00CA708F"/>
    <w:rsid w:val="00CA7280"/>
    <w:rsid w:val="00CA7297"/>
    <w:rsid w:val="00CA77E5"/>
    <w:rsid w:val="00CA796E"/>
    <w:rsid w:val="00CA7A89"/>
    <w:rsid w:val="00CA7BFC"/>
    <w:rsid w:val="00CA7CD5"/>
    <w:rsid w:val="00CA7E99"/>
    <w:rsid w:val="00CA7EFA"/>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4CA"/>
    <w:rsid w:val="00CB4A37"/>
    <w:rsid w:val="00CB4BC2"/>
    <w:rsid w:val="00CB4C72"/>
    <w:rsid w:val="00CB4DFE"/>
    <w:rsid w:val="00CB50D4"/>
    <w:rsid w:val="00CB5220"/>
    <w:rsid w:val="00CB52DB"/>
    <w:rsid w:val="00CB53A4"/>
    <w:rsid w:val="00CB5810"/>
    <w:rsid w:val="00CB5EBF"/>
    <w:rsid w:val="00CB5F6C"/>
    <w:rsid w:val="00CB5FB2"/>
    <w:rsid w:val="00CB60BC"/>
    <w:rsid w:val="00CB62AE"/>
    <w:rsid w:val="00CB62BB"/>
    <w:rsid w:val="00CB648D"/>
    <w:rsid w:val="00CB6824"/>
    <w:rsid w:val="00CB68F4"/>
    <w:rsid w:val="00CB6A1F"/>
    <w:rsid w:val="00CB6DC2"/>
    <w:rsid w:val="00CB7087"/>
    <w:rsid w:val="00CB718B"/>
    <w:rsid w:val="00CB71EB"/>
    <w:rsid w:val="00CB750F"/>
    <w:rsid w:val="00CB776B"/>
    <w:rsid w:val="00CB7D73"/>
    <w:rsid w:val="00CB7E15"/>
    <w:rsid w:val="00CC028B"/>
    <w:rsid w:val="00CC0706"/>
    <w:rsid w:val="00CC08E4"/>
    <w:rsid w:val="00CC0B03"/>
    <w:rsid w:val="00CC10F9"/>
    <w:rsid w:val="00CC11DD"/>
    <w:rsid w:val="00CC12A1"/>
    <w:rsid w:val="00CC1672"/>
    <w:rsid w:val="00CC1893"/>
    <w:rsid w:val="00CC2112"/>
    <w:rsid w:val="00CC296B"/>
    <w:rsid w:val="00CC2BAF"/>
    <w:rsid w:val="00CC2CC9"/>
    <w:rsid w:val="00CC2E3C"/>
    <w:rsid w:val="00CC2E9D"/>
    <w:rsid w:val="00CC326A"/>
    <w:rsid w:val="00CC32F9"/>
    <w:rsid w:val="00CC342D"/>
    <w:rsid w:val="00CC369B"/>
    <w:rsid w:val="00CC3BDB"/>
    <w:rsid w:val="00CC40EB"/>
    <w:rsid w:val="00CC41DD"/>
    <w:rsid w:val="00CC42AB"/>
    <w:rsid w:val="00CC44B0"/>
    <w:rsid w:val="00CC466F"/>
    <w:rsid w:val="00CC46AA"/>
    <w:rsid w:val="00CC4D5B"/>
    <w:rsid w:val="00CC4ED7"/>
    <w:rsid w:val="00CC50EA"/>
    <w:rsid w:val="00CC52E4"/>
    <w:rsid w:val="00CC542B"/>
    <w:rsid w:val="00CC5665"/>
    <w:rsid w:val="00CC5A69"/>
    <w:rsid w:val="00CC66D7"/>
    <w:rsid w:val="00CC6C7B"/>
    <w:rsid w:val="00CC71AB"/>
    <w:rsid w:val="00CC7638"/>
    <w:rsid w:val="00CC7C47"/>
    <w:rsid w:val="00CD0031"/>
    <w:rsid w:val="00CD0059"/>
    <w:rsid w:val="00CD0D77"/>
    <w:rsid w:val="00CD0FB3"/>
    <w:rsid w:val="00CD139C"/>
    <w:rsid w:val="00CD150B"/>
    <w:rsid w:val="00CD16D7"/>
    <w:rsid w:val="00CD1917"/>
    <w:rsid w:val="00CD1B95"/>
    <w:rsid w:val="00CD1BDF"/>
    <w:rsid w:val="00CD1E04"/>
    <w:rsid w:val="00CD25F6"/>
    <w:rsid w:val="00CD2B5B"/>
    <w:rsid w:val="00CD2F96"/>
    <w:rsid w:val="00CD34C3"/>
    <w:rsid w:val="00CD3593"/>
    <w:rsid w:val="00CD3604"/>
    <w:rsid w:val="00CD3909"/>
    <w:rsid w:val="00CD3B30"/>
    <w:rsid w:val="00CD3D02"/>
    <w:rsid w:val="00CD4036"/>
    <w:rsid w:val="00CD411A"/>
    <w:rsid w:val="00CD417C"/>
    <w:rsid w:val="00CD418D"/>
    <w:rsid w:val="00CD435D"/>
    <w:rsid w:val="00CD498F"/>
    <w:rsid w:val="00CD4B8D"/>
    <w:rsid w:val="00CD4C5A"/>
    <w:rsid w:val="00CD5419"/>
    <w:rsid w:val="00CD550C"/>
    <w:rsid w:val="00CD5CB0"/>
    <w:rsid w:val="00CD5E5D"/>
    <w:rsid w:val="00CD605C"/>
    <w:rsid w:val="00CD61CB"/>
    <w:rsid w:val="00CD61D4"/>
    <w:rsid w:val="00CD62C6"/>
    <w:rsid w:val="00CD6838"/>
    <w:rsid w:val="00CD684E"/>
    <w:rsid w:val="00CD6896"/>
    <w:rsid w:val="00CD68F9"/>
    <w:rsid w:val="00CD6A80"/>
    <w:rsid w:val="00CD6B85"/>
    <w:rsid w:val="00CD6B8F"/>
    <w:rsid w:val="00CD6BD0"/>
    <w:rsid w:val="00CD6DCB"/>
    <w:rsid w:val="00CD6F3E"/>
    <w:rsid w:val="00CD77EA"/>
    <w:rsid w:val="00CD79BE"/>
    <w:rsid w:val="00CD7BC0"/>
    <w:rsid w:val="00CE01CA"/>
    <w:rsid w:val="00CE09C2"/>
    <w:rsid w:val="00CE09EA"/>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773"/>
    <w:rsid w:val="00CE4780"/>
    <w:rsid w:val="00CE5087"/>
    <w:rsid w:val="00CE5210"/>
    <w:rsid w:val="00CE524E"/>
    <w:rsid w:val="00CE56D4"/>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33F"/>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52B"/>
    <w:rsid w:val="00CF5AA9"/>
    <w:rsid w:val="00CF6A4A"/>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28"/>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339"/>
    <w:rsid w:val="00D11784"/>
    <w:rsid w:val="00D11C2D"/>
    <w:rsid w:val="00D11FE8"/>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65A"/>
    <w:rsid w:val="00D158D8"/>
    <w:rsid w:val="00D15C37"/>
    <w:rsid w:val="00D15E66"/>
    <w:rsid w:val="00D15EBD"/>
    <w:rsid w:val="00D160B8"/>
    <w:rsid w:val="00D163FC"/>
    <w:rsid w:val="00D164A3"/>
    <w:rsid w:val="00D165C4"/>
    <w:rsid w:val="00D166DA"/>
    <w:rsid w:val="00D16862"/>
    <w:rsid w:val="00D16C91"/>
    <w:rsid w:val="00D16D44"/>
    <w:rsid w:val="00D16E2B"/>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B"/>
    <w:rsid w:val="00D2539C"/>
    <w:rsid w:val="00D254E9"/>
    <w:rsid w:val="00D25520"/>
    <w:rsid w:val="00D255CF"/>
    <w:rsid w:val="00D255ED"/>
    <w:rsid w:val="00D2568E"/>
    <w:rsid w:val="00D262B1"/>
    <w:rsid w:val="00D2678E"/>
    <w:rsid w:val="00D26863"/>
    <w:rsid w:val="00D2694C"/>
    <w:rsid w:val="00D26DDC"/>
    <w:rsid w:val="00D26F57"/>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7058"/>
    <w:rsid w:val="00D371BA"/>
    <w:rsid w:val="00D376CF"/>
    <w:rsid w:val="00D37785"/>
    <w:rsid w:val="00D379A8"/>
    <w:rsid w:val="00D37ACB"/>
    <w:rsid w:val="00D37BDE"/>
    <w:rsid w:val="00D37C9A"/>
    <w:rsid w:val="00D37E14"/>
    <w:rsid w:val="00D37F37"/>
    <w:rsid w:val="00D400D0"/>
    <w:rsid w:val="00D402F8"/>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5E6"/>
    <w:rsid w:val="00D447BF"/>
    <w:rsid w:val="00D448DC"/>
    <w:rsid w:val="00D449C1"/>
    <w:rsid w:val="00D44A16"/>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5EB"/>
    <w:rsid w:val="00D5380F"/>
    <w:rsid w:val="00D53815"/>
    <w:rsid w:val="00D540FA"/>
    <w:rsid w:val="00D542C1"/>
    <w:rsid w:val="00D54599"/>
    <w:rsid w:val="00D549B7"/>
    <w:rsid w:val="00D54A66"/>
    <w:rsid w:val="00D54CEC"/>
    <w:rsid w:val="00D54D41"/>
    <w:rsid w:val="00D54DED"/>
    <w:rsid w:val="00D55127"/>
    <w:rsid w:val="00D551FD"/>
    <w:rsid w:val="00D5521B"/>
    <w:rsid w:val="00D55225"/>
    <w:rsid w:val="00D55561"/>
    <w:rsid w:val="00D55763"/>
    <w:rsid w:val="00D55CAA"/>
    <w:rsid w:val="00D55CED"/>
    <w:rsid w:val="00D55F8B"/>
    <w:rsid w:val="00D566C7"/>
    <w:rsid w:val="00D567E1"/>
    <w:rsid w:val="00D5689E"/>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012"/>
    <w:rsid w:val="00D6224C"/>
    <w:rsid w:val="00D622F2"/>
    <w:rsid w:val="00D62623"/>
    <w:rsid w:val="00D62941"/>
    <w:rsid w:val="00D634B7"/>
    <w:rsid w:val="00D635A7"/>
    <w:rsid w:val="00D63938"/>
    <w:rsid w:val="00D63A94"/>
    <w:rsid w:val="00D63D9C"/>
    <w:rsid w:val="00D63EEE"/>
    <w:rsid w:val="00D6438E"/>
    <w:rsid w:val="00D6441B"/>
    <w:rsid w:val="00D647A5"/>
    <w:rsid w:val="00D647B3"/>
    <w:rsid w:val="00D649B0"/>
    <w:rsid w:val="00D649DE"/>
    <w:rsid w:val="00D64D7A"/>
    <w:rsid w:val="00D64DA3"/>
    <w:rsid w:val="00D64E6F"/>
    <w:rsid w:val="00D65430"/>
    <w:rsid w:val="00D65C6F"/>
    <w:rsid w:val="00D65EDD"/>
    <w:rsid w:val="00D66130"/>
    <w:rsid w:val="00D6616A"/>
    <w:rsid w:val="00D6688E"/>
    <w:rsid w:val="00D66A2A"/>
    <w:rsid w:val="00D67515"/>
    <w:rsid w:val="00D6758A"/>
    <w:rsid w:val="00D67AD0"/>
    <w:rsid w:val="00D67C2B"/>
    <w:rsid w:val="00D67C6B"/>
    <w:rsid w:val="00D67CAC"/>
    <w:rsid w:val="00D67E76"/>
    <w:rsid w:val="00D67EDB"/>
    <w:rsid w:val="00D7025B"/>
    <w:rsid w:val="00D70A73"/>
    <w:rsid w:val="00D70C0A"/>
    <w:rsid w:val="00D71178"/>
    <w:rsid w:val="00D711A3"/>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3F9"/>
    <w:rsid w:val="00D80435"/>
    <w:rsid w:val="00D80BB0"/>
    <w:rsid w:val="00D80BB5"/>
    <w:rsid w:val="00D80CC9"/>
    <w:rsid w:val="00D80ECF"/>
    <w:rsid w:val="00D80FF9"/>
    <w:rsid w:val="00D8148B"/>
    <w:rsid w:val="00D8184C"/>
    <w:rsid w:val="00D81853"/>
    <w:rsid w:val="00D81A71"/>
    <w:rsid w:val="00D81C3E"/>
    <w:rsid w:val="00D81CB2"/>
    <w:rsid w:val="00D82110"/>
    <w:rsid w:val="00D823E4"/>
    <w:rsid w:val="00D8240A"/>
    <w:rsid w:val="00D82472"/>
    <w:rsid w:val="00D82849"/>
    <w:rsid w:val="00D8285B"/>
    <w:rsid w:val="00D82A13"/>
    <w:rsid w:val="00D83081"/>
    <w:rsid w:val="00D839E9"/>
    <w:rsid w:val="00D83A5E"/>
    <w:rsid w:val="00D83C25"/>
    <w:rsid w:val="00D83C91"/>
    <w:rsid w:val="00D8434E"/>
    <w:rsid w:val="00D84418"/>
    <w:rsid w:val="00D84527"/>
    <w:rsid w:val="00D84BF9"/>
    <w:rsid w:val="00D84D13"/>
    <w:rsid w:val="00D84E86"/>
    <w:rsid w:val="00D8537C"/>
    <w:rsid w:val="00D8543E"/>
    <w:rsid w:val="00D854D8"/>
    <w:rsid w:val="00D85A3B"/>
    <w:rsid w:val="00D85B0F"/>
    <w:rsid w:val="00D85D8D"/>
    <w:rsid w:val="00D86175"/>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86"/>
    <w:rsid w:val="00D915E4"/>
    <w:rsid w:val="00D915EC"/>
    <w:rsid w:val="00D9162B"/>
    <w:rsid w:val="00D917C7"/>
    <w:rsid w:val="00D918A3"/>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1E69"/>
    <w:rsid w:val="00DA2630"/>
    <w:rsid w:val="00DA2661"/>
    <w:rsid w:val="00DA2864"/>
    <w:rsid w:val="00DA2969"/>
    <w:rsid w:val="00DA2C5B"/>
    <w:rsid w:val="00DA2FAF"/>
    <w:rsid w:val="00DA3078"/>
    <w:rsid w:val="00DA3282"/>
    <w:rsid w:val="00DA3461"/>
    <w:rsid w:val="00DA356B"/>
    <w:rsid w:val="00DA3584"/>
    <w:rsid w:val="00DA3666"/>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75"/>
    <w:rsid w:val="00DA64ED"/>
    <w:rsid w:val="00DA681E"/>
    <w:rsid w:val="00DA68C4"/>
    <w:rsid w:val="00DA6DB6"/>
    <w:rsid w:val="00DA6F17"/>
    <w:rsid w:val="00DB006F"/>
    <w:rsid w:val="00DB01E5"/>
    <w:rsid w:val="00DB04A8"/>
    <w:rsid w:val="00DB0659"/>
    <w:rsid w:val="00DB0851"/>
    <w:rsid w:val="00DB0999"/>
    <w:rsid w:val="00DB0B74"/>
    <w:rsid w:val="00DB0E39"/>
    <w:rsid w:val="00DB0EBD"/>
    <w:rsid w:val="00DB1447"/>
    <w:rsid w:val="00DB15E7"/>
    <w:rsid w:val="00DB221D"/>
    <w:rsid w:val="00DB255F"/>
    <w:rsid w:val="00DB2612"/>
    <w:rsid w:val="00DB2745"/>
    <w:rsid w:val="00DB2CF8"/>
    <w:rsid w:val="00DB334F"/>
    <w:rsid w:val="00DB33AC"/>
    <w:rsid w:val="00DB357B"/>
    <w:rsid w:val="00DB3679"/>
    <w:rsid w:val="00DB36B3"/>
    <w:rsid w:val="00DB36D3"/>
    <w:rsid w:val="00DB375D"/>
    <w:rsid w:val="00DB3866"/>
    <w:rsid w:val="00DB3A82"/>
    <w:rsid w:val="00DB3AEE"/>
    <w:rsid w:val="00DB3EB7"/>
    <w:rsid w:val="00DB410A"/>
    <w:rsid w:val="00DB41E6"/>
    <w:rsid w:val="00DB43A8"/>
    <w:rsid w:val="00DB4544"/>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6D4"/>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64A"/>
    <w:rsid w:val="00DC6786"/>
    <w:rsid w:val="00DC6E69"/>
    <w:rsid w:val="00DC725F"/>
    <w:rsid w:val="00DC739F"/>
    <w:rsid w:val="00DC73DA"/>
    <w:rsid w:val="00DC7483"/>
    <w:rsid w:val="00DC750F"/>
    <w:rsid w:val="00DC78E1"/>
    <w:rsid w:val="00DC7D98"/>
    <w:rsid w:val="00DC7E68"/>
    <w:rsid w:val="00DD02E7"/>
    <w:rsid w:val="00DD0368"/>
    <w:rsid w:val="00DD07C5"/>
    <w:rsid w:val="00DD0860"/>
    <w:rsid w:val="00DD0ECF"/>
    <w:rsid w:val="00DD0FCD"/>
    <w:rsid w:val="00DD10AF"/>
    <w:rsid w:val="00DD11E3"/>
    <w:rsid w:val="00DD161F"/>
    <w:rsid w:val="00DD17BD"/>
    <w:rsid w:val="00DD1862"/>
    <w:rsid w:val="00DD1E35"/>
    <w:rsid w:val="00DD2111"/>
    <w:rsid w:val="00DD237E"/>
    <w:rsid w:val="00DD256F"/>
    <w:rsid w:val="00DD2C3B"/>
    <w:rsid w:val="00DD2D0E"/>
    <w:rsid w:val="00DD3FE9"/>
    <w:rsid w:val="00DD4173"/>
    <w:rsid w:val="00DD4388"/>
    <w:rsid w:val="00DD47C9"/>
    <w:rsid w:val="00DD4A14"/>
    <w:rsid w:val="00DD4AB7"/>
    <w:rsid w:val="00DD4E61"/>
    <w:rsid w:val="00DD50A9"/>
    <w:rsid w:val="00DD55C0"/>
    <w:rsid w:val="00DD5E51"/>
    <w:rsid w:val="00DD63C8"/>
    <w:rsid w:val="00DD6449"/>
    <w:rsid w:val="00DD6A3C"/>
    <w:rsid w:val="00DD6BDF"/>
    <w:rsid w:val="00DD6CD6"/>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5E0"/>
    <w:rsid w:val="00DE367F"/>
    <w:rsid w:val="00DE3EE9"/>
    <w:rsid w:val="00DE423F"/>
    <w:rsid w:val="00DE4318"/>
    <w:rsid w:val="00DE48B3"/>
    <w:rsid w:val="00DE4C55"/>
    <w:rsid w:val="00DE4D0C"/>
    <w:rsid w:val="00DE52B6"/>
    <w:rsid w:val="00DE64CA"/>
    <w:rsid w:val="00DE65F1"/>
    <w:rsid w:val="00DE6649"/>
    <w:rsid w:val="00DE6E04"/>
    <w:rsid w:val="00DE712C"/>
    <w:rsid w:val="00DE7190"/>
    <w:rsid w:val="00DE726B"/>
    <w:rsid w:val="00DE74E7"/>
    <w:rsid w:val="00DE7770"/>
    <w:rsid w:val="00DE788D"/>
    <w:rsid w:val="00DE79BA"/>
    <w:rsid w:val="00DE7A47"/>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4B9"/>
    <w:rsid w:val="00DF2714"/>
    <w:rsid w:val="00DF271C"/>
    <w:rsid w:val="00DF273A"/>
    <w:rsid w:val="00DF2791"/>
    <w:rsid w:val="00DF279B"/>
    <w:rsid w:val="00DF2941"/>
    <w:rsid w:val="00DF2B27"/>
    <w:rsid w:val="00DF2CBB"/>
    <w:rsid w:val="00DF2E9A"/>
    <w:rsid w:val="00DF3368"/>
    <w:rsid w:val="00DF35AC"/>
    <w:rsid w:val="00DF35B5"/>
    <w:rsid w:val="00DF384A"/>
    <w:rsid w:val="00DF3CEC"/>
    <w:rsid w:val="00DF3E28"/>
    <w:rsid w:val="00DF3F7E"/>
    <w:rsid w:val="00DF41D0"/>
    <w:rsid w:val="00DF44F1"/>
    <w:rsid w:val="00DF4698"/>
    <w:rsid w:val="00DF47B0"/>
    <w:rsid w:val="00DF4808"/>
    <w:rsid w:val="00DF4E30"/>
    <w:rsid w:val="00DF54BA"/>
    <w:rsid w:val="00DF5666"/>
    <w:rsid w:val="00DF56C1"/>
    <w:rsid w:val="00DF580F"/>
    <w:rsid w:val="00DF583C"/>
    <w:rsid w:val="00DF596D"/>
    <w:rsid w:val="00DF5A38"/>
    <w:rsid w:val="00DF5A74"/>
    <w:rsid w:val="00DF5D0E"/>
    <w:rsid w:val="00DF5D66"/>
    <w:rsid w:val="00DF5D94"/>
    <w:rsid w:val="00DF5F9B"/>
    <w:rsid w:val="00DF60FF"/>
    <w:rsid w:val="00DF61AC"/>
    <w:rsid w:val="00DF6262"/>
    <w:rsid w:val="00DF62E4"/>
    <w:rsid w:val="00DF6603"/>
    <w:rsid w:val="00DF6660"/>
    <w:rsid w:val="00DF666E"/>
    <w:rsid w:val="00DF6BEB"/>
    <w:rsid w:val="00DF6E4C"/>
    <w:rsid w:val="00DF70F0"/>
    <w:rsid w:val="00DF712C"/>
    <w:rsid w:val="00DF73E9"/>
    <w:rsid w:val="00E00733"/>
    <w:rsid w:val="00E00749"/>
    <w:rsid w:val="00E00863"/>
    <w:rsid w:val="00E00F61"/>
    <w:rsid w:val="00E00FC3"/>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C08"/>
    <w:rsid w:val="00E02D55"/>
    <w:rsid w:val="00E02DDA"/>
    <w:rsid w:val="00E03C28"/>
    <w:rsid w:val="00E03CB6"/>
    <w:rsid w:val="00E03F54"/>
    <w:rsid w:val="00E040FF"/>
    <w:rsid w:val="00E04537"/>
    <w:rsid w:val="00E047AF"/>
    <w:rsid w:val="00E04AD3"/>
    <w:rsid w:val="00E04C46"/>
    <w:rsid w:val="00E04F58"/>
    <w:rsid w:val="00E0561E"/>
    <w:rsid w:val="00E0574C"/>
    <w:rsid w:val="00E05880"/>
    <w:rsid w:val="00E06615"/>
    <w:rsid w:val="00E066A4"/>
    <w:rsid w:val="00E07171"/>
    <w:rsid w:val="00E07227"/>
    <w:rsid w:val="00E07581"/>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3A7"/>
    <w:rsid w:val="00E15851"/>
    <w:rsid w:val="00E15FE1"/>
    <w:rsid w:val="00E16109"/>
    <w:rsid w:val="00E16427"/>
    <w:rsid w:val="00E170BD"/>
    <w:rsid w:val="00E17ED4"/>
    <w:rsid w:val="00E20280"/>
    <w:rsid w:val="00E20CAD"/>
    <w:rsid w:val="00E20CB9"/>
    <w:rsid w:val="00E20E9A"/>
    <w:rsid w:val="00E213DF"/>
    <w:rsid w:val="00E21808"/>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2A"/>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531"/>
    <w:rsid w:val="00E316C8"/>
    <w:rsid w:val="00E31725"/>
    <w:rsid w:val="00E319A3"/>
    <w:rsid w:val="00E31B50"/>
    <w:rsid w:val="00E3218D"/>
    <w:rsid w:val="00E32294"/>
    <w:rsid w:val="00E32699"/>
    <w:rsid w:val="00E33140"/>
    <w:rsid w:val="00E336F1"/>
    <w:rsid w:val="00E33BD8"/>
    <w:rsid w:val="00E33C8A"/>
    <w:rsid w:val="00E33F61"/>
    <w:rsid w:val="00E34174"/>
    <w:rsid w:val="00E34237"/>
    <w:rsid w:val="00E3470A"/>
    <w:rsid w:val="00E34E25"/>
    <w:rsid w:val="00E35484"/>
    <w:rsid w:val="00E356AE"/>
    <w:rsid w:val="00E357B0"/>
    <w:rsid w:val="00E3587D"/>
    <w:rsid w:val="00E36534"/>
    <w:rsid w:val="00E36655"/>
    <w:rsid w:val="00E36708"/>
    <w:rsid w:val="00E36963"/>
    <w:rsid w:val="00E36B77"/>
    <w:rsid w:val="00E36F20"/>
    <w:rsid w:val="00E37307"/>
    <w:rsid w:val="00E3782D"/>
    <w:rsid w:val="00E37A4F"/>
    <w:rsid w:val="00E37D9F"/>
    <w:rsid w:val="00E40630"/>
    <w:rsid w:val="00E407DE"/>
    <w:rsid w:val="00E40CEE"/>
    <w:rsid w:val="00E40F81"/>
    <w:rsid w:val="00E4167D"/>
    <w:rsid w:val="00E418FF"/>
    <w:rsid w:val="00E41923"/>
    <w:rsid w:val="00E41AE4"/>
    <w:rsid w:val="00E41CA2"/>
    <w:rsid w:val="00E424B9"/>
    <w:rsid w:val="00E429B4"/>
    <w:rsid w:val="00E42AC8"/>
    <w:rsid w:val="00E42BB6"/>
    <w:rsid w:val="00E42CB4"/>
    <w:rsid w:val="00E42D3F"/>
    <w:rsid w:val="00E42FD6"/>
    <w:rsid w:val="00E43074"/>
    <w:rsid w:val="00E430B2"/>
    <w:rsid w:val="00E43433"/>
    <w:rsid w:val="00E434F7"/>
    <w:rsid w:val="00E4353E"/>
    <w:rsid w:val="00E43C57"/>
    <w:rsid w:val="00E43F4E"/>
    <w:rsid w:val="00E43FB3"/>
    <w:rsid w:val="00E440A0"/>
    <w:rsid w:val="00E446B0"/>
    <w:rsid w:val="00E44A7C"/>
    <w:rsid w:val="00E44C3E"/>
    <w:rsid w:val="00E44EE9"/>
    <w:rsid w:val="00E44F95"/>
    <w:rsid w:val="00E4536A"/>
    <w:rsid w:val="00E454EC"/>
    <w:rsid w:val="00E45719"/>
    <w:rsid w:val="00E45721"/>
    <w:rsid w:val="00E45B61"/>
    <w:rsid w:val="00E45B73"/>
    <w:rsid w:val="00E45BBC"/>
    <w:rsid w:val="00E45E04"/>
    <w:rsid w:val="00E46234"/>
    <w:rsid w:val="00E46574"/>
    <w:rsid w:val="00E465AD"/>
    <w:rsid w:val="00E46AC9"/>
    <w:rsid w:val="00E4705D"/>
    <w:rsid w:val="00E4780E"/>
    <w:rsid w:val="00E47CE8"/>
    <w:rsid w:val="00E47F52"/>
    <w:rsid w:val="00E50071"/>
    <w:rsid w:val="00E50651"/>
    <w:rsid w:val="00E50A0E"/>
    <w:rsid w:val="00E50C35"/>
    <w:rsid w:val="00E50DB2"/>
    <w:rsid w:val="00E512FB"/>
    <w:rsid w:val="00E51DBC"/>
    <w:rsid w:val="00E51E53"/>
    <w:rsid w:val="00E522B2"/>
    <w:rsid w:val="00E522BC"/>
    <w:rsid w:val="00E528B1"/>
    <w:rsid w:val="00E529C3"/>
    <w:rsid w:val="00E52AF4"/>
    <w:rsid w:val="00E52B68"/>
    <w:rsid w:val="00E533D0"/>
    <w:rsid w:val="00E5340D"/>
    <w:rsid w:val="00E5363B"/>
    <w:rsid w:val="00E539DD"/>
    <w:rsid w:val="00E53DDA"/>
    <w:rsid w:val="00E53DF8"/>
    <w:rsid w:val="00E54033"/>
    <w:rsid w:val="00E543E0"/>
    <w:rsid w:val="00E544A3"/>
    <w:rsid w:val="00E545C6"/>
    <w:rsid w:val="00E54740"/>
    <w:rsid w:val="00E54AAC"/>
    <w:rsid w:val="00E54D9C"/>
    <w:rsid w:val="00E54DB5"/>
    <w:rsid w:val="00E55486"/>
    <w:rsid w:val="00E5576B"/>
    <w:rsid w:val="00E5595E"/>
    <w:rsid w:val="00E55AF7"/>
    <w:rsid w:val="00E55E38"/>
    <w:rsid w:val="00E55EDD"/>
    <w:rsid w:val="00E55F17"/>
    <w:rsid w:val="00E567CD"/>
    <w:rsid w:val="00E56F6A"/>
    <w:rsid w:val="00E57056"/>
    <w:rsid w:val="00E57391"/>
    <w:rsid w:val="00E5764A"/>
    <w:rsid w:val="00E57777"/>
    <w:rsid w:val="00E5793B"/>
    <w:rsid w:val="00E57D64"/>
    <w:rsid w:val="00E57E87"/>
    <w:rsid w:val="00E57EAD"/>
    <w:rsid w:val="00E607F8"/>
    <w:rsid w:val="00E609A0"/>
    <w:rsid w:val="00E60CDD"/>
    <w:rsid w:val="00E60CF7"/>
    <w:rsid w:val="00E60DDF"/>
    <w:rsid w:val="00E61030"/>
    <w:rsid w:val="00E61526"/>
    <w:rsid w:val="00E6160F"/>
    <w:rsid w:val="00E61768"/>
    <w:rsid w:val="00E61CA6"/>
    <w:rsid w:val="00E61E50"/>
    <w:rsid w:val="00E61E69"/>
    <w:rsid w:val="00E6217C"/>
    <w:rsid w:val="00E622C3"/>
    <w:rsid w:val="00E6250E"/>
    <w:rsid w:val="00E62BE9"/>
    <w:rsid w:val="00E632BF"/>
    <w:rsid w:val="00E63545"/>
    <w:rsid w:val="00E635D6"/>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6F53"/>
    <w:rsid w:val="00E67342"/>
    <w:rsid w:val="00E67853"/>
    <w:rsid w:val="00E67ADA"/>
    <w:rsid w:val="00E67C62"/>
    <w:rsid w:val="00E67E1F"/>
    <w:rsid w:val="00E67EA1"/>
    <w:rsid w:val="00E67EF0"/>
    <w:rsid w:val="00E70378"/>
    <w:rsid w:val="00E705CC"/>
    <w:rsid w:val="00E7099A"/>
    <w:rsid w:val="00E711F6"/>
    <w:rsid w:val="00E71220"/>
    <w:rsid w:val="00E712B7"/>
    <w:rsid w:val="00E71602"/>
    <w:rsid w:val="00E718C9"/>
    <w:rsid w:val="00E7244E"/>
    <w:rsid w:val="00E727D2"/>
    <w:rsid w:val="00E73258"/>
    <w:rsid w:val="00E734B3"/>
    <w:rsid w:val="00E73627"/>
    <w:rsid w:val="00E73667"/>
    <w:rsid w:val="00E73768"/>
    <w:rsid w:val="00E73A79"/>
    <w:rsid w:val="00E743D2"/>
    <w:rsid w:val="00E746D8"/>
    <w:rsid w:val="00E747AC"/>
    <w:rsid w:val="00E754E4"/>
    <w:rsid w:val="00E755B3"/>
    <w:rsid w:val="00E75C21"/>
    <w:rsid w:val="00E75D52"/>
    <w:rsid w:val="00E75F72"/>
    <w:rsid w:val="00E7611C"/>
    <w:rsid w:val="00E76AA7"/>
    <w:rsid w:val="00E77038"/>
    <w:rsid w:val="00E7772F"/>
    <w:rsid w:val="00E77807"/>
    <w:rsid w:val="00E77C00"/>
    <w:rsid w:val="00E77EB8"/>
    <w:rsid w:val="00E800ED"/>
    <w:rsid w:val="00E80113"/>
    <w:rsid w:val="00E80279"/>
    <w:rsid w:val="00E80455"/>
    <w:rsid w:val="00E80590"/>
    <w:rsid w:val="00E8072F"/>
    <w:rsid w:val="00E80B17"/>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39A"/>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3C1"/>
    <w:rsid w:val="00E927A0"/>
    <w:rsid w:val="00E92B1B"/>
    <w:rsid w:val="00E92B4B"/>
    <w:rsid w:val="00E92BB9"/>
    <w:rsid w:val="00E92BC1"/>
    <w:rsid w:val="00E92C0F"/>
    <w:rsid w:val="00E92C24"/>
    <w:rsid w:val="00E92DDE"/>
    <w:rsid w:val="00E9304D"/>
    <w:rsid w:val="00E930E4"/>
    <w:rsid w:val="00E934BF"/>
    <w:rsid w:val="00E93639"/>
    <w:rsid w:val="00E93A74"/>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D28"/>
    <w:rsid w:val="00E96E5B"/>
    <w:rsid w:val="00E9760E"/>
    <w:rsid w:val="00E97754"/>
    <w:rsid w:val="00E979EF"/>
    <w:rsid w:val="00E97AC6"/>
    <w:rsid w:val="00E97BD4"/>
    <w:rsid w:val="00E97EBF"/>
    <w:rsid w:val="00EA0135"/>
    <w:rsid w:val="00EA05D5"/>
    <w:rsid w:val="00EA09CE"/>
    <w:rsid w:val="00EA0A55"/>
    <w:rsid w:val="00EA0A5B"/>
    <w:rsid w:val="00EA0F44"/>
    <w:rsid w:val="00EA10A5"/>
    <w:rsid w:val="00EA148A"/>
    <w:rsid w:val="00EA15DF"/>
    <w:rsid w:val="00EA1759"/>
    <w:rsid w:val="00EA17A0"/>
    <w:rsid w:val="00EA17B6"/>
    <w:rsid w:val="00EA1945"/>
    <w:rsid w:val="00EA1DBB"/>
    <w:rsid w:val="00EA1E33"/>
    <w:rsid w:val="00EA253D"/>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B34"/>
    <w:rsid w:val="00EA4C72"/>
    <w:rsid w:val="00EA4EAD"/>
    <w:rsid w:val="00EA5559"/>
    <w:rsid w:val="00EA5772"/>
    <w:rsid w:val="00EA5FD1"/>
    <w:rsid w:val="00EA619E"/>
    <w:rsid w:val="00EA6241"/>
    <w:rsid w:val="00EA6604"/>
    <w:rsid w:val="00EA6BC3"/>
    <w:rsid w:val="00EA6BE0"/>
    <w:rsid w:val="00EA6BFD"/>
    <w:rsid w:val="00EA7284"/>
    <w:rsid w:val="00EA7960"/>
    <w:rsid w:val="00EA7C4C"/>
    <w:rsid w:val="00EA7CA9"/>
    <w:rsid w:val="00EA7D4D"/>
    <w:rsid w:val="00EB00C5"/>
    <w:rsid w:val="00EB0CC9"/>
    <w:rsid w:val="00EB0D9A"/>
    <w:rsid w:val="00EB1098"/>
    <w:rsid w:val="00EB111E"/>
    <w:rsid w:val="00EB1403"/>
    <w:rsid w:val="00EB1482"/>
    <w:rsid w:val="00EB1970"/>
    <w:rsid w:val="00EB1B98"/>
    <w:rsid w:val="00EB1CE6"/>
    <w:rsid w:val="00EB2188"/>
    <w:rsid w:val="00EB2380"/>
    <w:rsid w:val="00EB23AE"/>
    <w:rsid w:val="00EB3035"/>
    <w:rsid w:val="00EB3135"/>
    <w:rsid w:val="00EB349D"/>
    <w:rsid w:val="00EB3AC2"/>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A3B"/>
    <w:rsid w:val="00EC0A5C"/>
    <w:rsid w:val="00EC0C9F"/>
    <w:rsid w:val="00EC105F"/>
    <w:rsid w:val="00EC1675"/>
    <w:rsid w:val="00EC233F"/>
    <w:rsid w:val="00EC243C"/>
    <w:rsid w:val="00EC25D8"/>
    <w:rsid w:val="00EC2A11"/>
    <w:rsid w:val="00EC2A27"/>
    <w:rsid w:val="00EC2D56"/>
    <w:rsid w:val="00EC33FA"/>
    <w:rsid w:val="00EC349A"/>
    <w:rsid w:val="00EC351C"/>
    <w:rsid w:val="00EC3968"/>
    <w:rsid w:val="00EC3B08"/>
    <w:rsid w:val="00EC3B8D"/>
    <w:rsid w:val="00EC3F4B"/>
    <w:rsid w:val="00EC3FF3"/>
    <w:rsid w:val="00EC4379"/>
    <w:rsid w:val="00EC442A"/>
    <w:rsid w:val="00EC4583"/>
    <w:rsid w:val="00EC4C93"/>
    <w:rsid w:val="00EC4D8B"/>
    <w:rsid w:val="00EC5988"/>
    <w:rsid w:val="00EC5CF9"/>
    <w:rsid w:val="00EC5F1F"/>
    <w:rsid w:val="00EC6216"/>
    <w:rsid w:val="00EC6254"/>
    <w:rsid w:val="00EC62C0"/>
    <w:rsid w:val="00EC63F8"/>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84B"/>
    <w:rsid w:val="00ED0ACB"/>
    <w:rsid w:val="00ED0C08"/>
    <w:rsid w:val="00ED0D88"/>
    <w:rsid w:val="00ED0EAF"/>
    <w:rsid w:val="00ED10DF"/>
    <w:rsid w:val="00ED1239"/>
    <w:rsid w:val="00ED1368"/>
    <w:rsid w:val="00ED13B2"/>
    <w:rsid w:val="00ED1806"/>
    <w:rsid w:val="00ED2564"/>
    <w:rsid w:val="00ED2631"/>
    <w:rsid w:val="00ED2667"/>
    <w:rsid w:val="00ED2B08"/>
    <w:rsid w:val="00ED2EF1"/>
    <w:rsid w:val="00ED3125"/>
    <w:rsid w:val="00ED31E8"/>
    <w:rsid w:val="00ED3241"/>
    <w:rsid w:val="00ED3467"/>
    <w:rsid w:val="00ED372A"/>
    <w:rsid w:val="00ED383D"/>
    <w:rsid w:val="00ED398B"/>
    <w:rsid w:val="00ED3A99"/>
    <w:rsid w:val="00ED44A3"/>
    <w:rsid w:val="00ED44F2"/>
    <w:rsid w:val="00ED4814"/>
    <w:rsid w:val="00ED4D0F"/>
    <w:rsid w:val="00ED53EB"/>
    <w:rsid w:val="00ED5456"/>
    <w:rsid w:val="00ED5637"/>
    <w:rsid w:val="00ED56F7"/>
    <w:rsid w:val="00ED5B6A"/>
    <w:rsid w:val="00ED5BC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B57"/>
    <w:rsid w:val="00EE3D23"/>
    <w:rsid w:val="00EE4103"/>
    <w:rsid w:val="00EE4106"/>
    <w:rsid w:val="00EE42C3"/>
    <w:rsid w:val="00EE487A"/>
    <w:rsid w:val="00EE4C7C"/>
    <w:rsid w:val="00EE4D63"/>
    <w:rsid w:val="00EE4DB1"/>
    <w:rsid w:val="00EE4F9F"/>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5BE"/>
    <w:rsid w:val="00EF0775"/>
    <w:rsid w:val="00EF086B"/>
    <w:rsid w:val="00EF0BC9"/>
    <w:rsid w:val="00EF0DCD"/>
    <w:rsid w:val="00EF10B2"/>
    <w:rsid w:val="00EF117F"/>
    <w:rsid w:val="00EF11D4"/>
    <w:rsid w:val="00EF1526"/>
    <w:rsid w:val="00EF1720"/>
    <w:rsid w:val="00EF2092"/>
    <w:rsid w:val="00EF210F"/>
    <w:rsid w:val="00EF2335"/>
    <w:rsid w:val="00EF25DD"/>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4A8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25B"/>
    <w:rsid w:val="00F017DE"/>
    <w:rsid w:val="00F01B4A"/>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07FC0"/>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370"/>
    <w:rsid w:val="00F13DB6"/>
    <w:rsid w:val="00F1429A"/>
    <w:rsid w:val="00F14449"/>
    <w:rsid w:val="00F14896"/>
    <w:rsid w:val="00F14A28"/>
    <w:rsid w:val="00F14A98"/>
    <w:rsid w:val="00F14C76"/>
    <w:rsid w:val="00F150F5"/>
    <w:rsid w:val="00F153DE"/>
    <w:rsid w:val="00F15596"/>
    <w:rsid w:val="00F15A19"/>
    <w:rsid w:val="00F15AD5"/>
    <w:rsid w:val="00F15E21"/>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709B"/>
    <w:rsid w:val="00F27238"/>
    <w:rsid w:val="00F27295"/>
    <w:rsid w:val="00F2765F"/>
    <w:rsid w:val="00F27875"/>
    <w:rsid w:val="00F27955"/>
    <w:rsid w:val="00F279CE"/>
    <w:rsid w:val="00F27ACD"/>
    <w:rsid w:val="00F27ED9"/>
    <w:rsid w:val="00F301ED"/>
    <w:rsid w:val="00F3022C"/>
    <w:rsid w:val="00F302FE"/>
    <w:rsid w:val="00F303E3"/>
    <w:rsid w:val="00F30870"/>
    <w:rsid w:val="00F309EE"/>
    <w:rsid w:val="00F30B02"/>
    <w:rsid w:val="00F30D13"/>
    <w:rsid w:val="00F30E8A"/>
    <w:rsid w:val="00F30F77"/>
    <w:rsid w:val="00F30F78"/>
    <w:rsid w:val="00F30F87"/>
    <w:rsid w:val="00F31123"/>
    <w:rsid w:val="00F3147C"/>
    <w:rsid w:val="00F320F1"/>
    <w:rsid w:val="00F3226F"/>
    <w:rsid w:val="00F32EF7"/>
    <w:rsid w:val="00F33051"/>
    <w:rsid w:val="00F33233"/>
    <w:rsid w:val="00F336FF"/>
    <w:rsid w:val="00F3371B"/>
    <w:rsid w:val="00F33744"/>
    <w:rsid w:val="00F33A9D"/>
    <w:rsid w:val="00F33B90"/>
    <w:rsid w:val="00F3431C"/>
    <w:rsid w:val="00F344CB"/>
    <w:rsid w:val="00F344D7"/>
    <w:rsid w:val="00F352C3"/>
    <w:rsid w:val="00F35517"/>
    <w:rsid w:val="00F35B9A"/>
    <w:rsid w:val="00F35C28"/>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948"/>
    <w:rsid w:val="00F41FAA"/>
    <w:rsid w:val="00F42366"/>
    <w:rsid w:val="00F42809"/>
    <w:rsid w:val="00F42C90"/>
    <w:rsid w:val="00F43177"/>
    <w:rsid w:val="00F4347E"/>
    <w:rsid w:val="00F43679"/>
    <w:rsid w:val="00F436E2"/>
    <w:rsid w:val="00F43826"/>
    <w:rsid w:val="00F438C6"/>
    <w:rsid w:val="00F43CDF"/>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72"/>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3E6"/>
    <w:rsid w:val="00F529BF"/>
    <w:rsid w:val="00F52FB9"/>
    <w:rsid w:val="00F53279"/>
    <w:rsid w:val="00F5337E"/>
    <w:rsid w:val="00F5381E"/>
    <w:rsid w:val="00F53903"/>
    <w:rsid w:val="00F53B8A"/>
    <w:rsid w:val="00F53C64"/>
    <w:rsid w:val="00F53DDB"/>
    <w:rsid w:val="00F53F22"/>
    <w:rsid w:val="00F5409B"/>
    <w:rsid w:val="00F54531"/>
    <w:rsid w:val="00F545FE"/>
    <w:rsid w:val="00F54645"/>
    <w:rsid w:val="00F54874"/>
    <w:rsid w:val="00F54942"/>
    <w:rsid w:val="00F54AF1"/>
    <w:rsid w:val="00F5585D"/>
    <w:rsid w:val="00F55867"/>
    <w:rsid w:val="00F55C12"/>
    <w:rsid w:val="00F55DC1"/>
    <w:rsid w:val="00F55EC6"/>
    <w:rsid w:val="00F55FF7"/>
    <w:rsid w:val="00F56304"/>
    <w:rsid w:val="00F56754"/>
    <w:rsid w:val="00F567C9"/>
    <w:rsid w:val="00F568D9"/>
    <w:rsid w:val="00F56AF3"/>
    <w:rsid w:val="00F56D12"/>
    <w:rsid w:val="00F56DD4"/>
    <w:rsid w:val="00F56DFE"/>
    <w:rsid w:val="00F571F2"/>
    <w:rsid w:val="00F574A1"/>
    <w:rsid w:val="00F57647"/>
    <w:rsid w:val="00F577DB"/>
    <w:rsid w:val="00F5789C"/>
    <w:rsid w:val="00F602AB"/>
    <w:rsid w:val="00F602BD"/>
    <w:rsid w:val="00F603CA"/>
    <w:rsid w:val="00F60CEE"/>
    <w:rsid w:val="00F61553"/>
    <w:rsid w:val="00F61B14"/>
    <w:rsid w:val="00F61B34"/>
    <w:rsid w:val="00F61EE4"/>
    <w:rsid w:val="00F61FDA"/>
    <w:rsid w:val="00F62159"/>
    <w:rsid w:val="00F62252"/>
    <w:rsid w:val="00F62438"/>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77"/>
    <w:rsid w:val="00F65BEB"/>
    <w:rsid w:val="00F6615C"/>
    <w:rsid w:val="00F66436"/>
    <w:rsid w:val="00F668DF"/>
    <w:rsid w:val="00F66957"/>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B04"/>
    <w:rsid w:val="00F73C3D"/>
    <w:rsid w:val="00F73ECE"/>
    <w:rsid w:val="00F74231"/>
    <w:rsid w:val="00F7437E"/>
    <w:rsid w:val="00F74495"/>
    <w:rsid w:val="00F746AF"/>
    <w:rsid w:val="00F746FB"/>
    <w:rsid w:val="00F748FD"/>
    <w:rsid w:val="00F74B88"/>
    <w:rsid w:val="00F74F10"/>
    <w:rsid w:val="00F74F5C"/>
    <w:rsid w:val="00F751CB"/>
    <w:rsid w:val="00F751FD"/>
    <w:rsid w:val="00F7606B"/>
    <w:rsid w:val="00F7637D"/>
    <w:rsid w:val="00F7638A"/>
    <w:rsid w:val="00F763F3"/>
    <w:rsid w:val="00F765F9"/>
    <w:rsid w:val="00F7691F"/>
    <w:rsid w:val="00F76B15"/>
    <w:rsid w:val="00F76B60"/>
    <w:rsid w:val="00F76F6F"/>
    <w:rsid w:val="00F772D0"/>
    <w:rsid w:val="00F779BA"/>
    <w:rsid w:val="00F77A1B"/>
    <w:rsid w:val="00F77C9C"/>
    <w:rsid w:val="00F8020E"/>
    <w:rsid w:val="00F8071B"/>
    <w:rsid w:val="00F807C9"/>
    <w:rsid w:val="00F80B9E"/>
    <w:rsid w:val="00F80F70"/>
    <w:rsid w:val="00F813BA"/>
    <w:rsid w:val="00F81B69"/>
    <w:rsid w:val="00F81C0F"/>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3EEB"/>
    <w:rsid w:val="00F94407"/>
    <w:rsid w:val="00F94883"/>
    <w:rsid w:val="00F94B6A"/>
    <w:rsid w:val="00F94B93"/>
    <w:rsid w:val="00F952A9"/>
    <w:rsid w:val="00F958E3"/>
    <w:rsid w:val="00F959DB"/>
    <w:rsid w:val="00F95C16"/>
    <w:rsid w:val="00F95F51"/>
    <w:rsid w:val="00F96290"/>
    <w:rsid w:val="00F968AC"/>
    <w:rsid w:val="00F968C9"/>
    <w:rsid w:val="00F96AB8"/>
    <w:rsid w:val="00F96B30"/>
    <w:rsid w:val="00F96D53"/>
    <w:rsid w:val="00F96ED9"/>
    <w:rsid w:val="00F96FB2"/>
    <w:rsid w:val="00F96FB5"/>
    <w:rsid w:val="00F97609"/>
    <w:rsid w:val="00F97A02"/>
    <w:rsid w:val="00F97C84"/>
    <w:rsid w:val="00FA0339"/>
    <w:rsid w:val="00FA03E7"/>
    <w:rsid w:val="00FA04FF"/>
    <w:rsid w:val="00FA07BB"/>
    <w:rsid w:val="00FA09AB"/>
    <w:rsid w:val="00FA106C"/>
    <w:rsid w:val="00FA178E"/>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5036"/>
    <w:rsid w:val="00FA5370"/>
    <w:rsid w:val="00FA5411"/>
    <w:rsid w:val="00FA54C8"/>
    <w:rsid w:val="00FA5616"/>
    <w:rsid w:val="00FA5654"/>
    <w:rsid w:val="00FA56A2"/>
    <w:rsid w:val="00FA5768"/>
    <w:rsid w:val="00FA57C1"/>
    <w:rsid w:val="00FA589D"/>
    <w:rsid w:val="00FA5983"/>
    <w:rsid w:val="00FA598D"/>
    <w:rsid w:val="00FA5DA0"/>
    <w:rsid w:val="00FA618C"/>
    <w:rsid w:val="00FA61D8"/>
    <w:rsid w:val="00FA6609"/>
    <w:rsid w:val="00FA676D"/>
    <w:rsid w:val="00FA6B6A"/>
    <w:rsid w:val="00FA6CAA"/>
    <w:rsid w:val="00FA6DEA"/>
    <w:rsid w:val="00FA70C7"/>
    <w:rsid w:val="00FA718C"/>
    <w:rsid w:val="00FA71EA"/>
    <w:rsid w:val="00FA771A"/>
    <w:rsid w:val="00FA77A5"/>
    <w:rsid w:val="00FA77B4"/>
    <w:rsid w:val="00FA7955"/>
    <w:rsid w:val="00FA7E79"/>
    <w:rsid w:val="00FB0047"/>
    <w:rsid w:val="00FB03E8"/>
    <w:rsid w:val="00FB05EA"/>
    <w:rsid w:val="00FB060B"/>
    <w:rsid w:val="00FB0A79"/>
    <w:rsid w:val="00FB0C6E"/>
    <w:rsid w:val="00FB0D01"/>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489"/>
    <w:rsid w:val="00FB4913"/>
    <w:rsid w:val="00FB4BAF"/>
    <w:rsid w:val="00FB4EF8"/>
    <w:rsid w:val="00FB50A7"/>
    <w:rsid w:val="00FB528C"/>
    <w:rsid w:val="00FB530C"/>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289"/>
    <w:rsid w:val="00FC1549"/>
    <w:rsid w:val="00FC17A5"/>
    <w:rsid w:val="00FC18FD"/>
    <w:rsid w:val="00FC19B0"/>
    <w:rsid w:val="00FC229B"/>
    <w:rsid w:val="00FC23DD"/>
    <w:rsid w:val="00FC2489"/>
    <w:rsid w:val="00FC2950"/>
    <w:rsid w:val="00FC327F"/>
    <w:rsid w:val="00FC3466"/>
    <w:rsid w:val="00FC378E"/>
    <w:rsid w:val="00FC37B9"/>
    <w:rsid w:val="00FC3A49"/>
    <w:rsid w:val="00FC3D6C"/>
    <w:rsid w:val="00FC3DF5"/>
    <w:rsid w:val="00FC401B"/>
    <w:rsid w:val="00FC47DD"/>
    <w:rsid w:val="00FC486B"/>
    <w:rsid w:val="00FC4A09"/>
    <w:rsid w:val="00FC4C85"/>
    <w:rsid w:val="00FC520C"/>
    <w:rsid w:val="00FC540C"/>
    <w:rsid w:val="00FC541E"/>
    <w:rsid w:val="00FC5540"/>
    <w:rsid w:val="00FC564A"/>
    <w:rsid w:val="00FC62A7"/>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6CA"/>
    <w:rsid w:val="00FD3E3F"/>
    <w:rsid w:val="00FD3F5B"/>
    <w:rsid w:val="00FD4426"/>
    <w:rsid w:val="00FD4887"/>
    <w:rsid w:val="00FD49DE"/>
    <w:rsid w:val="00FD4E7C"/>
    <w:rsid w:val="00FD5010"/>
    <w:rsid w:val="00FD506A"/>
    <w:rsid w:val="00FD508A"/>
    <w:rsid w:val="00FD51DE"/>
    <w:rsid w:val="00FD546D"/>
    <w:rsid w:val="00FD549B"/>
    <w:rsid w:val="00FD57C2"/>
    <w:rsid w:val="00FD5ADF"/>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A09"/>
    <w:rsid w:val="00FE0DF1"/>
    <w:rsid w:val="00FE0E1E"/>
    <w:rsid w:val="00FE0F1B"/>
    <w:rsid w:val="00FE14CF"/>
    <w:rsid w:val="00FE164E"/>
    <w:rsid w:val="00FE1872"/>
    <w:rsid w:val="00FE19D0"/>
    <w:rsid w:val="00FE1BE6"/>
    <w:rsid w:val="00FE1E3E"/>
    <w:rsid w:val="00FE1F71"/>
    <w:rsid w:val="00FE2142"/>
    <w:rsid w:val="00FE2173"/>
    <w:rsid w:val="00FE2375"/>
    <w:rsid w:val="00FE2874"/>
    <w:rsid w:val="00FE2B13"/>
    <w:rsid w:val="00FE2C1B"/>
    <w:rsid w:val="00FE2CBB"/>
    <w:rsid w:val="00FE2DC5"/>
    <w:rsid w:val="00FE34B5"/>
    <w:rsid w:val="00FE3810"/>
    <w:rsid w:val="00FE384D"/>
    <w:rsid w:val="00FE3A40"/>
    <w:rsid w:val="00FE3AC9"/>
    <w:rsid w:val="00FE3BF0"/>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E7A28"/>
    <w:rsid w:val="00FE7D0A"/>
    <w:rsid w:val="00FF00AB"/>
    <w:rsid w:val="00FF022D"/>
    <w:rsid w:val="00FF028A"/>
    <w:rsid w:val="00FF03F3"/>
    <w:rsid w:val="00FF0C0A"/>
    <w:rsid w:val="00FF0D27"/>
    <w:rsid w:val="00FF0DE7"/>
    <w:rsid w:val="00FF0EE5"/>
    <w:rsid w:val="00FF122A"/>
    <w:rsid w:val="00FF1869"/>
    <w:rsid w:val="00FF19AC"/>
    <w:rsid w:val="00FF1D12"/>
    <w:rsid w:val="00FF1D62"/>
    <w:rsid w:val="00FF1FCB"/>
    <w:rsid w:val="00FF23D7"/>
    <w:rsid w:val="00FF2624"/>
    <w:rsid w:val="00FF26F6"/>
    <w:rsid w:val="00FF2958"/>
    <w:rsid w:val="00FF2C73"/>
    <w:rsid w:val="00FF2FEC"/>
    <w:rsid w:val="00FF31F9"/>
    <w:rsid w:val="00FF3365"/>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63074"/>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3">
    <w:name w:val="标题 3 Char3"/>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3"/>
    <w:uiPriority w:val="99"/>
    <w:qFormat/>
    <w:rsid w:val="00DD256F"/>
    <w:pPr>
      <w:widowControl w:val="0"/>
    </w:pPr>
    <w:rPr>
      <w:rFonts w:ascii="Times New Roman" w:hAnsi="Times New Roman" w:cs="Times New Roman"/>
      <w:kern w:val="2"/>
      <w:szCs w:val="21"/>
    </w:rPr>
  </w:style>
  <w:style w:type="character" w:customStyle="1" w:styleId="Char3">
    <w:name w:val="批注文字 Char3"/>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3"/>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6"/>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qFormat/>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3"/>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3"/>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c">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d">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afe">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paragraph" w:customStyle="1" w:styleId="Default">
    <w:name w:val="Default"/>
    <w:qFormat/>
    <w:rsid w:val="00C33206"/>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1862479">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97079507">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86394031">
      <w:bodyDiv w:val="1"/>
      <w:marLeft w:val="0"/>
      <w:marRight w:val="0"/>
      <w:marTop w:val="0"/>
      <w:marBottom w:val="0"/>
      <w:divBdr>
        <w:top w:val="none" w:sz="0" w:space="0" w:color="auto"/>
        <w:left w:val="none" w:sz="0" w:space="0" w:color="auto"/>
        <w:bottom w:val="none" w:sz="0" w:space="0" w:color="auto"/>
        <w:right w:val="none" w:sz="0" w:space="0" w:color="auto"/>
      </w:divBdr>
    </w:div>
    <w:div w:id="813064767">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36464557">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28104692">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9931017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0691724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se.com.cn"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baidu.com/link?url=yR2omKJokD9oKZYU5Ilr-jO9si0xI8BzwH-eHpzXj2B6V1z1g21k9Eo3lRU4-KeIeR694sBVWFO4AUdQ80tNOa&amp;wd=&amp;eqid=ea25e0b000003fdf00000005622f0c9d"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sse.com.c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36BE3D1B3CCD4B2EA3B9E42FC3FFC0E7"/>
        <w:category>
          <w:name w:val="常规"/>
          <w:gallery w:val="placeholder"/>
        </w:category>
        <w:types>
          <w:type w:val="bbPlcHdr"/>
        </w:types>
        <w:behaviors>
          <w:behavior w:val="content"/>
        </w:behaviors>
        <w:guid w:val="{2600F267-D106-47C8-AC9E-F33D2E1F4A60}"/>
      </w:docPartPr>
      <w:docPartBody>
        <w:p w:rsidR="00AE1958" w:rsidRDefault="00AE1958" w:rsidP="00AE1958">
          <w:pPr>
            <w:pStyle w:val="36BE3D1B3CCD4B2EA3B9E42FC3FFC0E7"/>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Arial Unicode MS"/>
    <w:charset w:val="86"/>
    <w:family w:val="modern"/>
    <w:pitch w:val="default"/>
    <w:sig w:usb0="00000000" w:usb1="080E0000" w:usb2="00000000" w:usb3="00000000" w:csb0="00040000" w:csb1="00000000"/>
  </w:font>
  <w:font w:name="SimSun">
    <w:altName w:val="Arial"/>
    <w:panose1 w:val="00000000000000000000"/>
    <w:charset w:val="00"/>
    <w:family w:val="swiss"/>
    <w:notTrueType/>
    <w:pitch w:val="default"/>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宋体-方正超大字符集">
    <w:altName w:val="宋体"/>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370"/>
    <w:rsid w:val="00010558"/>
    <w:rsid w:val="00011E75"/>
    <w:rsid w:val="00012653"/>
    <w:rsid w:val="0001297A"/>
    <w:rsid w:val="00012C61"/>
    <w:rsid w:val="00013B71"/>
    <w:rsid w:val="00020357"/>
    <w:rsid w:val="000211F7"/>
    <w:rsid w:val="0002197F"/>
    <w:rsid w:val="00021BC4"/>
    <w:rsid w:val="00021D68"/>
    <w:rsid w:val="000234EA"/>
    <w:rsid w:val="0002361B"/>
    <w:rsid w:val="000236A0"/>
    <w:rsid w:val="0002605F"/>
    <w:rsid w:val="00032504"/>
    <w:rsid w:val="00032983"/>
    <w:rsid w:val="00032ECB"/>
    <w:rsid w:val="0003417E"/>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3C40"/>
    <w:rsid w:val="000958C3"/>
    <w:rsid w:val="000A1ED8"/>
    <w:rsid w:val="000A43A8"/>
    <w:rsid w:val="000A632D"/>
    <w:rsid w:val="000A6DCF"/>
    <w:rsid w:val="000B1E96"/>
    <w:rsid w:val="000B289E"/>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D7302"/>
    <w:rsid w:val="000E37AA"/>
    <w:rsid w:val="000E3A66"/>
    <w:rsid w:val="000E6959"/>
    <w:rsid w:val="000E7B4D"/>
    <w:rsid w:val="000F147D"/>
    <w:rsid w:val="000F3B57"/>
    <w:rsid w:val="000F41A3"/>
    <w:rsid w:val="000F440D"/>
    <w:rsid w:val="000F5144"/>
    <w:rsid w:val="000F527F"/>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60"/>
    <w:rsid w:val="00142487"/>
    <w:rsid w:val="00142BBE"/>
    <w:rsid w:val="00142C80"/>
    <w:rsid w:val="0014577A"/>
    <w:rsid w:val="001516EC"/>
    <w:rsid w:val="00151EE9"/>
    <w:rsid w:val="00155B0D"/>
    <w:rsid w:val="00155B88"/>
    <w:rsid w:val="00156761"/>
    <w:rsid w:val="00157128"/>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402B"/>
    <w:rsid w:val="00225CEC"/>
    <w:rsid w:val="00235779"/>
    <w:rsid w:val="00235A03"/>
    <w:rsid w:val="00236B67"/>
    <w:rsid w:val="00237E37"/>
    <w:rsid w:val="00240BD1"/>
    <w:rsid w:val="00240E59"/>
    <w:rsid w:val="00240E86"/>
    <w:rsid w:val="002424E5"/>
    <w:rsid w:val="00245E71"/>
    <w:rsid w:val="00252183"/>
    <w:rsid w:val="00252D04"/>
    <w:rsid w:val="00255510"/>
    <w:rsid w:val="00256FFA"/>
    <w:rsid w:val="0026037C"/>
    <w:rsid w:val="00262DE3"/>
    <w:rsid w:val="00263927"/>
    <w:rsid w:val="00263EBB"/>
    <w:rsid w:val="00267486"/>
    <w:rsid w:val="00267758"/>
    <w:rsid w:val="002743C3"/>
    <w:rsid w:val="00275EC6"/>
    <w:rsid w:val="002773A4"/>
    <w:rsid w:val="00277FB1"/>
    <w:rsid w:val="002806A5"/>
    <w:rsid w:val="00282709"/>
    <w:rsid w:val="00282807"/>
    <w:rsid w:val="00283C4E"/>
    <w:rsid w:val="002845A1"/>
    <w:rsid w:val="0028759F"/>
    <w:rsid w:val="002910AB"/>
    <w:rsid w:val="00291691"/>
    <w:rsid w:val="0029327C"/>
    <w:rsid w:val="002939B4"/>
    <w:rsid w:val="00293FEC"/>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0C72"/>
    <w:rsid w:val="002E5050"/>
    <w:rsid w:val="002E52A1"/>
    <w:rsid w:val="002F0D46"/>
    <w:rsid w:val="002F2CFA"/>
    <w:rsid w:val="002F5423"/>
    <w:rsid w:val="002F607F"/>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8B5"/>
    <w:rsid w:val="00334A8D"/>
    <w:rsid w:val="00334DDE"/>
    <w:rsid w:val="003352A9"/>
    <w:rsid w:val="00335DE6"/>
    <w:rsid w:val="00340C79"/>
    <w:rsid w:val="003411FF"/>
    <w:rsid w:val="0034125B"/>
    <w:rsid w:val="00342071"/>
    <w:rsid w:val="00342477"/>
    <w:rsid w:val="003428DF"/>
    <w:rsid w:val="003435A6"/>
    <w:rsid w:val="00343E54"/>
    <w:rsid w:val="00344D91"/>
    <w:rsid w:val="00345D7B"/>
    <w:rsid w:val="0034636A"/>
    <w:rsid w:val="00350C5B"/>
    <w:rsid w:val="00350EFF"/>
    <w:rsid w:val="00353AE0"/>
    <w:rsid w:val="003564AF"/>
    <w:rsid w:val="00356A92"/>
    <w:rsid w:val="00357296"/>
    <w:rsid w:val="0036180E"/>
    <w:rsid w:val="003630F2"/>
    <w:rsid w:val="003635D3"/>
    <w:rsid w:val="00365D0A"/>
    <w:rsid w:val="00366433"/>
    <w:rsid w:val="0036668B"/>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5EE2"/>
    <w:rsid w:val="003C614B"/>
    <w:rsid w:val="003C7C8A"/>
    <w:rsid w:val="003C7CC7"/>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13E2"/>
    <w:rsid w:val="00412A83"/>
    <w:rsid w:val="004135B4"/>
    <w:rsid w:val="004140D9"/>
    <w:rsid w:val="00414CEC"/>
    <w:rsid w:val="00415A60"/>
    <w:rsid w:val="004169D5"/>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506BE"/>
    <w:rsid w:val="004506FF"/>
    <w:rsid w:val="0045153E"/>
    <w:rsid w:val="004533D1"/>
    <w:rsid w:val="00455B73"/>
    <w:rsid w:val="00457596"/>
    <w:rsid w:val="00457C94"/>
    <w:rsid w:val="00462366"/>
    <w:rsid w:val="004629D5"/>
    <w:rsid w:val="00463534"/>
    <w:rsid w:val="00464159"/>
    <w:rsid w:val="004678E4"/>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62DF"/>
    <w:rsid w:val="004A75BE"/>
    <w:rsid w:val="004A7779"/>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4BB"/>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4894"/>
    <w:rsid w:val="0056541D"/>
    <w:rsid w:val="005654AC"/>
    <w:rsid w:val="0056627B"/>
    <w:rsid w:val="005670C9"/>
    <w:rsid w:val="00567462"/>
    <w:rsid w:val="00567D9E"/>
    <w:rsid w:val="00570EF9"/>
    <w:rsid w:val="00571364"/>
    <w:rsid w:val="0057194A"/>
    <w:rsid w:val="005724D5"/>
    <w:rsid w:val="00575D97"/>
    <w:rsid w:val="005762C3"/>
    <w:rsid w:val="005779AE"/>
    <w:rsid w:val="00580587"/>
    <w:rsid w:val="00581310"/>
    <w:rsid w:val="0058143D"/>
    <w:rsid w:val="005822A8"/>
    <w:rsid w:val="00582E12"/>
    <w:rsid w:val="0058385E"/>
    <w:rsid w:val="00585529"/>
    <w:rsid w:val="00585AC6"/>
    <w:rsid w:val="00586C9A"/>
    <w:rsid w:val="005900B4"/>
    <w:rsid w:val="0059503F"/>
    <w:rsid w:val="0059545D"/>
    <w:rsid w:val="005979DC"/>
    <w:rsid w:val="005A202E"/>
    <w:rsid w:val="005A21E3"/>
    <w:rsid w:val="005A2CE2"/>
    <w:rsid w:val="005A2E6F"/>
    <w:rsid w:val="005A37D0"/>
    <w:rsid w:val="005A4D3F"/>
    <w:rsid w:val="005A6D6C"/>
    <w:rsid w:val="005A6DB6"/>
    <w:rsid w:val="005A6ED8"/>
    <w:rsid w:val="005B1DFC"/>
    <w:rsid w:val="005B2A61"/>
    <w:rsid w:val="005B3CB6"/>
    <w:rsid w:val="005B5439"/>
    <w:rsid w:val="005B78D2"/>
    <w:rsid w:val="005C028E"/>
    <w:rsid w:val="005C2D90"/>
    <w:rsid w:val="005C3EB9"/>
    <w:rsid w:val="005C5DA2"/>
    <w:rsid w:val="005C5DC2"/>
    <w:rsid w:val="005C7AC1"/>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6877"/>
    <w:rsid w:val="00617EEA"/>
    <w:rsid w:val="006216E7"/>
    <w:rsid w:val="0062250B"/>
    <w:rsid w:val="00622A95"/>
    <w:rsid w:val="00623ABC"/>
    <w:rsid w:val="0062477F"/>
    <w:rsid w:val="00624EE3"/>
    <w:rsid w:val="00625224"/>
    <w:rsid w:val="00626F2D"/>
    <w:rsid w:val="00627316"/>
    <w:rsid w:val="006316CF"/>
    <w:rsid w:val="006359D1"/>
    <w:rsid w:val="00640DE1"/>
    <w:rsid w:val="0064157C"/>
    <w:rsid w:val="00642566"/>
    <w:rsid w:val="006433EC"/>
    <w:rsid w:val="0064473F"/>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3D7"/>
    <w:rsid w:val="00670A1B"/>
    <w:rsid w:val="006719FE"/>
    <w:rsid w:val="00671DB1"/>
    <w:rsid w:val="00672440"/>
    <w:rsid w:val="006728B5"/>
    <w:rsid w:val="006732BB"/>
    <w:rsid w:val="006740F7"/>
    <w:rsid w:val="00674B33"/>
    <w:rsid w:val="0067564A"/>
    <w:rsid w:val="0068171B"/>
    <w:rsid w:val="00681A6B"/>
    <w:rsid w:val="006858AF"/>
    <w:rsid w:val="006865EA"/>
    <w:rsid w:val="00686D67"/>
    <w:rsid w:val="0069046D"/>
    <w:rsid w:val="00694205"/>
    <w:rsid w:val="00696D0B"/>
    <w:rsid w:val="006A20D1"/>
    <w:rsid w:val="006A3BBC"/>
    <w:rsid w:val="006A7E2E"/>
    <w:rsid w:val="006B06A3"/>
    <w:rsid w:val="006B08D7"/>
    <w:rsid w:val="006B1A84"/>
    <w:rsid w:val="006B1B86"/>
    <w:rsid w:val="006B25FE"/>
    <w:rsid w:val="006B2F1C"/>
    <w:rsid w:val="006B428F"/>
    <w:rsid w:val="006B52B0"/>
    <w:rsid w:val="006B5B2D"/>
    <w:rsid w:val="006B5E23"/>
    <w:rsid w:val="006B6DE4"/>
    <w:rsid w:val="006C1C90"/>
    <w:rsid w:val="006C425B"/>
    <w:rsid w:val="006C4D85"/>
    <w:rsid w:val="006C4D8A"/>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6F6F4E"/>
    <w:rsid w:val="00700D5B"/>
    <w:rsid w:val="0070113A"/>
    <w:rsid w:val="00701DD2"/>
    <w:rsid w:val="00703C57"/>
    <w:rsid w:val="0070452E"/>
    <w:rsid w:val="00705307"/>
    <w:rsid w:val="00705C49"/>
    <w:rsid w:val="00710304"/>
    <w:rsid w:val="0071097C"/>
    <w:rsid w:val="007109BB"/>
    <w:rsid w:val="00710A14"/>
    <w:rsid w:val="00710DF6"/>
    <w:rsid w:val="00711502"/>
    <w:rsid w:val="0071327A"/>
    <w:rsid w:val="00714E17"/>
    <w:rsid w:val="00714F7A"/>
    <w:rsid w:val="007156A6"/>
    <w:rsid w:val="00722B1B"/>
    <w:rsid w:val="007267EC"/>
    <w:rsid w:val="00730E38"/>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00A"/>
    <w:rsid w:val="007C4161"/>
    <w:rsid w:val="007C4782"/>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2B3A"/>
    <w:rsid w:val="00864EF4"/>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C7062"/>
    <w:rsid w:val="008D141D"/>
    <w:rsid w:val="008D1E50"/>
    <w:rsid w:val="008D51B8"/>
    <w:rsid w:val="008E0178"/>
    <w:rsid w:val="008E0B6D"/>
    <w:rsid w:val="008E1F7D"/>
    <w:rsid w:val="008E6C46"/>
    <w:rsid w:val="008F3574"/>
    <w:rsid w:val="008F4657"/>
    <w:rsid w:val="0090042E"/>
    <w:rsid w:val="00901597"/>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5041C"/>
    <w:rsid w:val="00953A46"/>
    <w:rsid w:val="009548A5"/>
    <w:rsid w:val="009550FD"/>
    <w:rsid w:val="00955DFC"/>
    <w:rsid w:val="0096111A"/>
    <w:rsid w:val="009611A2"/>
    <w:rsid w:val="009642B6"/>
    <w:rsid w:val="009676B1"/>
    <w:rsid w:val="0097078C"/>
    <w:rsid w:val="00972799"/>
    <w:rsid w:val="00974A56"/>
    <w:rsid w:val="009754F9"/>
    <w:rsid w:val="00976D34"/>
    <w:rsid w:val="00977E8D"/>
    <w:rsid w:val="0098078B"/>
    <w:rsid w:val="00986A33"/>
    <w:rsid w:val="00991F79"/>
    <w:rsid w:val="00993071"/>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C7BE1"/>
    <w:rsid w:val="009D05C1"/>
    <w:rsid w:val="009D0CF4"/>
    <w:rsid w:val="009D15B0"/>
    <w:rsid w:val="009D3471"/>
    <w:rsid w:val="009D69ED"/>
    <w:rsid w:val="009E0E59"/>
    <w:rsid w:val="009E0F04"/>
    <w:rsid w:val="009E161C"/>
    <w:rsid w:val="009E1D1F"/>
    <w:rsid w:val="009E2233"/>
    <w:rsid w:val="009E3402"/>
    <w:rsid w:val="009E3473"/>
    <w:rsid w:val="009E3CCC"/>
    <w:rsid w:val="009E4101"/>
    <w:rsid w:val="009E49FB"/>
    <w:rsid w:val="009E4F91"/>
    <w:rsid w:val="009E5DAB"/>
    <w:rsid w:val="009F0978"/>
    <w:rsid w:val="009F163B"/>
    <w:rsid w:val="009F1D76"/>
    <w:rsid w:val="009F26A4"/>
    <w:rsid w:val="009F5450"/>
    <w:rsid w:val="009F7580"/>
    <w:rsid w:val="00A00B13"/>
    <w:rsid w:val="00A01D8D"/>
    <w:rsid w:val="00A02ED9"/>
    <w:rsid w:val="00A044B5"/>
    <w:rsid w:val="00A04892"/>
    <w:rsid w:val="00A05E96"/>
    <w:rsid w:val="00A061FC"/>
    <w:rsid w:val="00A0725F"/>
    <w:rsid w:val="00A07390"/>
    <w:rsid w:val="00A0798E"/>
    <w:rsid w:val="00A12AC3"/>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2B82"/>
    <w:rsid w:val="00A52BC4"/>
    <w:rsid w:val="00A5314E"/>
    <w:rsid w:val="00A57FB9"/>
    <w:rsid w:val="00A653BB"/>
    <w:rsid w:val="00A65574"/>
    <w:rsid w:val="00A67011"/>
    <w:rsid w:val="00A677A4"/>
    <w:rsid w:val="00A71BD5"/>
    <w:rsid w:val="00A7220F"/>
    <w:rsid w:val="00A74CBD"/>
    <w:rsid w:val="00A75E22"/>
    <w:rsid w:val="00A76206"/>
    <w:rsid w:val="00A80344"/>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4A92"/>
    <w:rsid w:val="00AA52CC"/>
    <w:rsid w:val="00AA57A4"/>
    <w:rsid w:val="00AA5922"/>
    <w:rsid w:val="00AB3A0F"/>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1958"/>
    <w:rsid w:val="00AE4A24"/>
    <w:rsid w:val="00AF0D8C"/>
    <w:rsid w:val="00AF18C5"/>
    <w:rsid w:val="00AF2026"/>
    <w:rsid w:val="00AF2AA7"/>
    <w:rsid w:val="00AF2F09"/>
    <w:rsid w:val="00AF4E8C"/>
    <w:rsid w:val="00B01BE5"/>
    <w:rsid w:val="00B01D33"/>
    <w:rsid w:val="00B02D4F"/>
    <w:rsid w:val="00B037C8"/>
    <w:rsid w:val="00B14DDE"/>
    <w:rsid w:val="00B15E75"/>
    <w:rsid w:val="00B16C25"/>
    <w:rsid w:val="00B20E6E"/>
    <w:rsid w:val="00B224F4"/>
    <w:rsid w:val="00B22D2B"/>
    <w:rsid w:val="00B23051"/>
    <w:rsid w:val="00B235ED"/>
    <w:rsid w:val="00B23854"/>
    <w:rsid w:val="00B24F71"/>
    <w:rsid w:val="00B251A2"/>
    <w:rsid w:val="00B25A6D"/>
    <w:rsid w:val="00B2605C"/>
    <w:rsid w:val="00B26064"/>
    <w:rsid w:val="00B269B5"/>
    <w:rsid w:val="00B26E22"/>
    <w:rsid w:val="00B2770C"/>
    <w:rsid w:val="00B30118"/>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4897"/>
    <w:rsid w:val="00B7537C"/>
    <w:rsid w:val="00B75B52"/>
    <w:rsid w:val="00B802D2"/>
    <w:rsid w:val="00B80A63"/>
    <w:rsid w:val="00B80B2A"/>
    <w:rsid w:val="00B84645"/>
    <w:rsid w:val="00B84970"/>
    <w:rsid w:val="00B861F8"/>
    <w:rsid w:val="00B8792C"/>
    <w:rsid w:val="00B90EF9"/>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C01906"/>
    <w:rsid w:val="00C03B2D"/>
    <w:rsid w:val="00C03C20"/>
    <w:rsid w:val="00C0413C"/>
    <w:rsid w:val="00C054C7"/>
    <w:rsid w:val="00C128C6"/>
    <w:rsid w:val="00C152E8"/>
    <w:rsid w:val="00C16784"/>
    <w:rsid w:val="00C16B25"/>
    <w:rsid w:val="00C222BF"/>
    <w:rsid w:val="00C234B7"/>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19E7"/>
    <w:rsid w:val="00C91E20"/>
    <w:rsid w:val="00C91F3B"/>
    <w:rsid w:val="00C953FB"/>
    <w:rsid w:val="00C9581C"/>
    <w:rsid w:val="00CA08D7"/>
    <w:rsid w:val="00CA0E93"/>
    <w:rsid w:val="00CA2544"/>
    <w:rsid w:val="00CA2B37"/>
    <w:rsid w:val="00CA3008"/>
    <w:rsid w:val="00CA3FF7"/>
    <w:rsid w:val="00CB0F42"/>
    <w:rsid w:val="00CB1FA3"/>
    <w:rsid w:val="00CB2CD8"/>
    <w:rsid w:val="00CB2E7E"/>
    <w:rsid w:val="00CB5A04"/>
    <w:rsid w:val="00CB5BBC"/>
    <w:rsid w:val="00CC0761"/>
    <w:rsid w:val="00CC1E17"/>
    <w:rsid w:val="00CC4326"/>
    <w:rsid w:val="00CC4686"/>
    <w:rsid w:val="00CC71B4"/>
    <w:rsid w:val="00CD088E"/>
    <w:rsid w:val="00CD1620"/>
    <w:rsid w:val="00CD23AF"/>
    <w:rsid w:val="00CD2CF4"/>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76C"/>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7118"/>
    <w:rsid w:val="00D70462"/>
    <w:rsid w:val="00D727F0"/>
    <w:rsid w:val="00D75C3F"/>
    <w:rsid w:val="00D76320"/>
    <w:rsid w:val="00D766F7"/>
    <w:rsid w:val="00D8157D"/>
    <w:rsid w:val="00D8279D"/>
    <w:rsid w:val="00D82E7A"/>
    <w:rsid w:val="00D866A6"/>
    <w:rsid w:val="00D8741B"/>
    <w:rsid w:val="00D87DB3"/>
    <w:rsid w:val="00D90030"/>
    <w:rsid w:val="00D94305"/>
    <w:rsid w:val="00DA0DB8"/>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264A"/>
    <w:rsid w:val="00DE4F38"/>
    <w:rsid w:val="00DE62A6"/>
    <w:rsid w:val="00DE68D4"/>
    <w:rsid w:val="00DF0AA5"/>
    <w:rsid w:val="00DF14F3"/>
    <w:rsid w:val="00DF3ABA"/>
    <w:rsid w:val="00DF5D9B"/>
    <w:rsid w:val="00DF64A7"/>
    <w:rsid w:val="00E004E5"/>
    <w:rsid w:val="00E00C93"/>
    <w:rsid w:val="00E02EBD"/>
    <w:rsid w:val="00E0415A"/>
    <w:rsid w:val="00E074DA"/>
    <w:rsid w:val="00E1075D"/>
    <w:rsid w:val="00E1155A"/>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6BE"/>
    <w:rsid w:val="00E57AFE"/>
    <w:rsid w:val="00E62B2B"/>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A6749"/>
    <w:rsid w:val="00EB0325"/>
    <w:rsid w:val="00EB03F0"/>
    <w:rsid w:val="00EB1330"/>
    <w:rsid w:val="00EB18DC"/>
    <w:rsid w:val="00EB2097"/>
    <w:rsid w:val="00EB3167"/>
    <w:rsid w:val="00EB58AB"/>
    <w:rsid w:val="00EB6734"/>
    <w:rsid w:val="00EB687E"/>
    <w:rsid w:val="00EC7F75"/>
    <w:rsid w:val="00ED053F"/>
    <w:rsid w:val="00ED27AA"/>
    <w:rsid w:val="00ED4CA9"/>
    <w:rsid w:val="00ED55EC"/>
    <w:rsid w:val="00EE2D6F"/>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05E8"/>
    <w:rsid w:val="00F36914"/>
    <w:rsid w:val="00F371A1"/>
    <w:rsid w:val="00F37A07"/>
    <w:rsid w:val="00F4111F"/>
    <w:rsid w:val="00F42493"/>
    <w:rsid w:val="00F45171"/>
    <w:rsid w:val="00F456C9"/>
    <w:rsid w:val="00F45FF5"/>
    <w:rsid w:val="00F476B3"/>
    <w:rsid w:val="00F47BE3"/>
    <w:rsid w:val="00F517F2"/>
    <w:rsid w:val="00F52DE7"/>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0C2"/>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5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A7779"/>
    <w:rPr>
      <w:color w:val="808080"/>
    </w:rPr>
  </w:style>
  <w:style w:type="paragraph" w:customStyle="1" w:styleId="5F0E1EE8C9D9404AB8D28D5FA026F87B">
    <w:name w:val="5F0E1EE8C9D9404AB8D28D5FA026F87B"/>
    <w:rsid w:val="005404BB"/>
    <w:pPr>
      <w:widowControl w:val="0"/>
      <w:jc w:val="both"/>
    </w:pPr>
  </w:style>
  <w:style w:type="paragraph" w:customStyle="1" w:styleId="38827E6F52DA44E58738244F6BF97847">
    <w:name w:val="38827E6F52DA44E58738244F6BF97847"/>
    <w:rsid w:val="005404BB"/>
    <w:pPr>
      <w:widowControl w:val="0"/>
      <w:jc w:val="both"/>
    </w:pPr>
  </w:style>
  <w:style w:type="paragraph" w:customStyle="1" w:styleId="F86C3C29FD364CD699976A90BF24BEEA">
    <w:name w:val="F86C3C29FD364CD699976A90BF24BEEA"/>
    <w:rsid w:val="005404BB"/>
    <w:pPr>
      <w:widowControl w:val="0"/>
      <w:jc w:val="both"/>
    </w:pPr>
  </w:style>
  <w:style w:type="paragraph" w:customStyle="1" w:styleId="ACCF53CE81F541FF9959295572C511B8">
    <w:name w:val="ACCF53CE81F541FF9959295572C511B8"/>
    <w:rsid w:val="005404BB"/>
    <w:pPr>
      <w:widowControl w:val="0"/>
      <w:jc w:val="both"/>
    </w:pPr>
  </w:style>
  <w:style w:type="paragraph" w:customStyle="1" w:styleId="8B8F0D4AD9F9418FAFACBE59EF7C603B">
    <w:name w:val="8B8F0D4AD9F9418FAFACBE59EF7C603B"/>
    <w:rsid w:val="005404BB"/>
    <w:pPr>
      <w:widowControl w:val="0"/>
      <w:jc w:val="both"/>
    </w:pPr>
  </w:style>
  <w:style w:type="paragraph" w:customStyle="1" w:styleId="C14548B57B75482693CB24820D6FBC4A">
    <w:name w:val="C14548B57B75482693CB24820D6FBC4A"/>
    <w:rsid w:val="005404BB"/>
    <w:pPr>
      <w:widowControl w:val="0"/>
      <w:jc w:val="both"/>
    </w:pPr>
  </w:style>
  <w:style w:type="paragraph" w:customStyle="1" w:styleId="AF3A4024E762448DBBEC2155EC0FEE33">
    <w:name w:val="AF3A4024E762448DBBEC2155EC0FEE33"/>
    <w:rsid w:val="005404BB"/>
    <w:pPr>
      <w:widowControl w:val="0"/>
      <w:jc w:val="both"/>
    </w:pPr>
  </w:style>
  <w:style w:type="paragraph" w:customStyle="1" w:styleId="BDF0C8A44ED7499582156DA8D43498C5">
    <w:name w:val="BDF0C8A44ED7499582156DA8D43498C5"/>
    <w:rsid w:val="0034125B"/>
    <w:pPr>
      <w:widowControl w:val="0"/>
      <w:jc w:val="both"/>
    </w:pPr>
  </w:style>
  <w:style w:type="paragraph" w:customStyle="1" w:styleId="DB7B813BB35D4F54A0AD43A59E257A04">
    <w:name w:val="DB7B813BB35D4F54A0AD43A59E257A04"/>
    <w:rsid w:val="0034125B"/>
    <w:pPr>
      <w:widowControl w:val="0"/>
      <w:jc w:val="both"/>
    </w:pPr>
  </w:style>
  <w:style w:type="paragraph" w:customStyle="1" w:styleId="71B05D1046AE44EEB979FDD215C95D39">
    <w:name w:val="71B05D1046AE44EEB979FDD215C95D39"/>
    <w:rsid w:val="0034125B"/>
    <w:pPr>
      <w:widowControl w:val="0"/>
      <w:jc w:val="both"/>
    </w:pPr>
  </w:style>
  <w:style w:type="paragraph" w:customStyle="1" w:styleId="E6CB451507C24AC98817AA2ADE17A798">
    <w:name w:val="E6CB451507C24AC98817AA2ADE17A798"/>
    <w:rsid w:val="0034125B"/>
    <w:pPr>
      <w:widowControl w:val="0"/>
      <w:jc w:val="both"/>
    </w:pPr>
  </w:style>
  <w:style w:type="paragraph" w:customStyle="1" w:styleId="E266695CC3EA4ECC895DFAD3D2784864">
    <w:name w:val="E266695CC3EA4ECC895DFAD3D2784864"/>
    <w:rsid w:val="0034125B"/>
    <w:pPr>
      <w:widowControl w:val="0"/>
      <w:jc w:val="both"/>
    </w:pPr>
  </w:style>
  <w:style w:type="paragraph" w:customStyle="1" w:styleId="78143100ADCE48F3AA6DC0F9C48ABBEA">
    <w:name w:val="78143100ADCE48F3AA6DC0F9C48ABBEA"/>
    <w:rsid w:val="0034125B"/>
    <w:pPr>
      <w:widowControl w:val="0"/>
      <w:jc w:val="both"/>
    </w:pPr>
  </w:style>
  <w:style w:type="paragraph" w:customStyle="1" w:styleId="45CA1A743A814EB8A8D220273F81656E">
    <w:name w:val="45CA1A743A814EB8A8D220273F81656E"/>
    <w:rsid w:val="003C7CC7"/>
    <w:pPr>
      <w:widowControl w:val="0"/>
      <w:jc w:val="both"/>
    </w:pPr>
  </w:style>
  <w:style w:type="paragraph" w:customStyle="1" w:styleId="B075A6445B33424B9E0F7B9412842CE7">
    <w:name w:val="B075A6445B33424B9E0F7B9412842CE7"/>
    <w:rsid w:val="003C7CC7"/>
    <w:pPr>
      <w:widowControl w:val="0"/>
      <w:jc w:val="both"/>
    </w:pPr>
  </w:style>
  <w:style w:type="paragraph" w:customStyle="1" w:styleId="BEEB1F3467724A968F2A8875BE60F5B3">
    <w:name w:val="BEEB1F3467724A968F2A8875BE60F5B3"/>
    <w:rsid w:val="006703D7"/>
    <w:pPr>
      <w:widowControl w:val="0"/>
      <w:jc w:val="both"/>
    </w:pPr>
  </w:style>
  <w:style w:type="paragraph" w:customStyle="1" w:styleId="AE22B7220E764EF2950987A6B08FB605">
    <w:name w:val="AE22B7220E764EF2950987A6B08FB605"/>
    <w:rsid w:val="00714E17"/>
    <w:pPr>
      <w:widowControl w:val="0"/>
      <w:jc w:val="both"/>
    </w:pPr>
  </w:style>
  <w:style w:type="paragraph" w:customStyle="1" w:styleId="3811786B4E994AEFADF2B361A60E8697">
    <w:name w:val="3811786B4E994AEFADF2B361A60E8697"/>
    <w:rsid w:val="007C400A"/>
    <w:pPr>
      <w:widowControl w:val="0"/>
      <w:jc w:val="both"/>
    </w:pPr>
  </w:style>
  <w:style w:type="paragraph" w:customStyle="1" w:styleId="ED271148C554410CBA93EA37A1DB4C55">
    <w:name w:val="ED271148C554410CBA93EA37A1DB4C55"/>
    <w:rsid w:val="000D7302"/>
    <w:pPr>
      <w:widowControl w:val="0"/>
      <w:jc w:val="both"/>
    </w:pPr>
  </w:style>
  <w:style w:type="paragraph" w:customStyle="1" w:styleId="3D067A72CC8F47B5987DF0794D42B761">
    <w:name w:val="3D067A72CC8F47B5987DF0794D42B761"/>
    <w:rsid w:val="000D7302"/>
    <w:pPr>
      <w:widowControl w:val="0"/>
      <w:jc w:val="both"/>
    </w:pPr>
  </w:style>
  <w:style w:type="paragraph" w:customStyle="1" w:styleId="CAC0FDC245924535997D162D1BDB708A">
    <w:name w:val="CAC0FDC245924535997D162D1BDB708A"/>
    <w:rsid w:val="000D7302"/>
    <w:pPr>
      <w:widowControl w:val="0"/>
      <w:jc w:val="both"/>
    </w:pPr>
  </w:style>
  <w:style w:type="paragraph" w:customStyle="1" w:styleId="8AF194939BB447CD86C915DC096DA2CE">
    <w:name w:val="8AF194939BB447CD86C915DC096DA2CE"/>
    <w:rsid w:val="000D7302"/>
    <w:pPr>
      <w:widowControl w:val="0"/>
      <w:jc w:val="both"/>
    </w:pPr>
  </w:style>
  <w:style w:type="paragraph" w:customStyle="1" w:styleId="F66608D47AA4475FA6DAFB59424CD231">
    <w:name w:val="F66608D47AA4475FA6DAFB59424CD231"/>
    <w:rsid w:val="0070113A"/>
    <w:pPr>
      <w:widowControl w:val="0"/>
      <w:jc w:val="both"/>
    </w:pPr>
  </w:style>
  <w:style w:type="paragraph" w:customStyle="1" w:styleId="30388B13F8134232857CA609115F419A">
    <w:name w:val="30388B13F8134232857CA609115F419A"/>
    <w:rsid w:val="0070113A"/>
    <w:pPr>
      <w:widowControl w:val="0"/>
      <w:jc w:val="both"/>
    </w:pPr>
  </w:style>
  <w:style w:type="paragraph" w:customStyle="1" w:styleId="55FBD91F57564685BA6CE6A1A853106F">
    <w:name w:val="55FBD91F57564685BA6CE6A1A853106F"/>
    <w:rsid w:val="0070113A"/>
    <w:pPr>
      <w:widowControl w:val="0"/>
      <w:jc w:val="both"/>
    </w:pPr>
  </w:style>
  <w:style w:type="paragraph" w:customStyle="1" w:styleId="36BE3D1B3CCD4B2EA3B9E42FC3FFC0E7">
    <w:name w:val="36BE3D1B3CCD4B2EA3B9E42FC3FFC0E7"/>
    <w:rsid w:val="00AE1958"/>
    <w:pPr>
      <w:widowControl w:val="0"/>
      <w:jc w:val="both"/>
    </w:pPr>
  </w:style>
  <w:style w:type="paragraph" w:customStyle="1" w:styleId="C96A2C6157094A81A1C11B0EC56F457E">
    <w:name w:val="C96A2C6157094A81A1C11B0EC56F457E"/>
    <w:rsid w:val="00FC10C2"/>
    <w:pPr>
      <w:widowControl w:val="0"/>
      <w:jc w:val="both"/>
    </w:pPr>
  </w:style>
  <w:style w:type="paragraph" w:customStyle="1" w:styleId="C5BE0617DED743B6B973D03CBEEA33ED">
    <w:name w:val="C5BE0617DED743B6B973D03CBEEA33ED"/>
    <w:rsid w:val="0036668B"/>
    <w:pPr>
      <w:widowControl w:val="0"/>
      <w:jc w:val="both"/>
    </w:pPr>
  </w:style>
  <w:style w:type="paragraph" w:customStyle="1" w:styleId="2B7A80AE027B4C9E9B462917F1CD8037">
    <w:name w:val="2B7A80AE027B4C9E9B462917F1CD8037"/>
    <w:rsid w:val="0036668B"/>
    <w:pPr>
      <w:widowControl w:val="0"/>
      <w:jc w:val="both"/>
    </w:pPr>
  </w:style>
  <w:style w:type="paragraph" w:customStyle="1" w:styleId="F8F3F7169E224AFF93F75166522109AE">
    <w:name w:val="F8F3F7169E224AFF93F75166522109AE"/>
    <w:rsid w:val="0036668B"/>
    <w:pPr>
      <w:widowControl w:val="0"/>
      <w:jc w:val="both"/>
    </w:pPr>
  </w:style>
  <w:style w:type="paragraph" w:customStyle="1" w:styleId="9106552C87FD40C2B9D5EF5E697755E3">
    <w:name w:val="9106552C87FD40C2B9D5EF5E697755E3"/>
    <w:rsid w:val="0036668B"/>
    <w:pPr>
      <w:widowControl w:val="0"/>
      <w:jc w:val="both"/>
    </w:pPr>
  </w:style>
  <w:style w:type="paragraph" w:customStyle="1" w:styleId="EE0255EF7EC04307908EA579BBC5BCB6">
    <w:name w:val="EE0255EF7EC04307908EA579BBC5BCB6"/>
    <w:rsid w:val="0036668B"/>
    <w:pPr>
      <w:widowControl w:val="0"/>
      <w:jc w:val="both"/>
    </w:pPr>
  </w:style>
  <w:style w:type="paragraph" w:customStyle="1" w:styleId="739763FB96104DD7B2A32E67CD5187E1">
    <w:name w:val="739763FB96104DD7B2A32E67CD5187E1"/>
    <w:rsid w:val="0036668B"/>
    <w:pPr>
      <w:widowControl w:val="0"/>
      <w:jc w:val="both"/>
    </w:pPr>
  </w:style>
  <w:style w:type="paragraph" w:customStyle="1" w:styleId="016585FC5A144F9CB8EDEE231A9D45AC">
    <w:name w:val="016585FC5A144F9CB8EDEE231A9D45AC"/>
    <w:rsid w:val="0036668B"/>
    <w:pPr>
      <w:widowControl w:val="0"/>
      <w:jc w:val="both"/>
    </w:pPr>
  </w:style>
  <w:style w:type="paragraph" w:customStyle="1" w:styleId="1A88E0D9FE474F7EB10EC1F96B177D88">
    <w:name w:val="1A88E0D9FE474F7EB10EC1F96B177D88"/>
    <w:rsid w:val="0036668B"/>
    <w:pPr>
      <w:widowControl w:val="0"/>
      <w:jc w:val="both"/>
    </w:pPr>
  </w:style>
  <w:style w:type="paragraph" w:customStyle="1" w:styleId="E46EF6DA891C4AD1876CF67C53A471CA">
    <w:name w:val="E46EF6DA891C4AD1876CF67C53A471CA"/>
    <w:rsid w:val="005B1DFC"/>
    <w:pPr>
      <w:widowControl w:val="0"/>
      <w:jc w:val="both"/>
    </w:pPr>
  </w:style>
  <w:style w:type="paragraph" w:customStyle="1" w:styleId="7505C5DC69624361AE75094CBD993E1A">
    <w:name w:val="7505C5DC69624361AE75094CBD993E1A"/>
    <w:rsid w:val="005B1DFC"/>
    <w:pPr>
      <w:widowControl w:val="0"/>
      <w:jc w:val="both"/>
    </w:pPr>
  </w:style>
  <w:style w:type="paragraph" w:customStyle="1" w:styleId="44235B2ECABC42A3BF47B89C93347B21">
    <w:name w:val="44235B2ECABC42A3BF47B89C93347B21"/>
    <w:rsid w:val="005B1DFC"/>
    <w:pPr>
      <w:widowControl w:val="0"/>
      <w:jc w:val="both"/>
    </w:pPr>
  </w:style>
  <w:style w:type="paragraph" w:customStyle="1" w:styleId="86D19D5EA03445A8953AFE400F37CEB6">
    <w:name w:val="86D19D5EA03445A8953AFE400F37CEB6"/>
    <w:rsid w:val="005B1DFC"/>
    <w:pPr>
      <w:widowControl w:val="0"/>
      <w:jc w:val="both"/>
    </w:pPr>
  </w:style>
  <w:style w:type="paragraph" w:customStyle="1" w:styleId="820EF0CAEEE543C58A62C3C29B3ED285">
    <w:name w:val="820EF0CAEEE543C58A62C3C29B3ED285"/>
    <w:rsid w:val="005B1DFC"/>
    <w:pPr>
      <w:widowControl w:val="0"/>
      <w:jc w:val="both"/>
    </w:pPr>
  </w:style>
  <w:style w:type="paragraph" w:customStyle="1" w:styleId="2AA04127364D4987806CDE42130BF8A1">
    <w:name w:val="2AA04127364D4987806CDE42130BF8A1"/>
    <w:rsid w:val="005B1DFC"/>
    <w:pPr>
      <w:widowControl w:val="0"/>
      <w:jc w:val="both"/>
    </w:pPr>
  </w:style>
  <w:style w:type="paragraph" w:customStyle="1" w:styleId="09CE578166AE4C8693ACFFE52BC54751">
    <w:name w:val="09CE578166AE4C8693ACFFE52BC54751"/>
    <w:rsid w:val="005B1DFC"/>
    <w:pPr>
      <w:widowControl w:val="0"/>
      <w:jc w:val="both"/>
    </w:pPr>
  </w:style>
  <w:style w:type="paragraph" w:customStyle="1" w:styleId="CB80D6FD13E24986B31A99B54E057010">
    <w:name w:val="CB80D6FD13E24986B31A99B54E057010"/>
    <w:rsid w:val="005B1DFC"/>
    <w:pPr>
      <w:widowControl w:val="0"/>
      <w:jc w:val="both"/>
    </w:pPr>
  </w:style>
  <w:style w:type="paragraph" w:customStyle="1" w:styleId="EBCB1715482246808B5831997003FEFF">
    <w:name w:val="EBCB1715482246808B5831997003FEFF"/>
    <w:rsid w:val="002E0C72"/>
    <w:pPr>
      <w:widowControl w:val="0"/>
      <w:jc w:val="both"/>
    </w:pPr>
  </w:style>
  <w:style w:type="paragraph" w:customStyle="1" w:styleId="5EDE530EA665409893E0E0208F4E7245">
    <w:name w:val="5EDE530EA665409893E0E0208F4E7245"/>
    <w:rsid w:val="002E0C72"/>
    <w:pPr>
      <w:widowControl w:val="0"/>
      <w:jc w:val="both"/>
    </w:pPr>
  </w:style>
  <w:style w:type="paragraph" w:customStyle="1" w:styleId="8A891EA73D9D4B21A451FC885E1C5B54">
    <w:name w:val="8A891EA73D9D4B21A451FC885E1C5B54"/>
    <w:rsid w:val="002E0C72"/>
    <w:pPr>
      <w:widowControl w:val="0"/>
      <w:jc w:val="both"/>
    </w:pPr>
  </w:style>
  <w:style w:type="paragraph" w:customStyle="1" w:styleId="573FA40884F140BA940CD7AEC3BCD733">
    <w:name w:val="573FA40884F140BA940CD7AEC3BCD733"/>
    <w:rsid w:val="002E0C72"/>
    <w:pPr>
      <w:widowControl w:val="0"/>
      <w:jc w:val="both"/>
    </w:pPr>
  </w:style>
  <w:style w:type="paragraph" w:customStyle="1" w:styleId="93C4702E0DE44D6D81589AA4391B0424">
    <w:name w:val="93C4702E0DE44D6D81589AA4391B0424"/>
    <w:rsid w:val="002E0C72"/>
    <w:pPr>
      <w:widowControl w:val="0"/>
      <w:jc w:val="both"/>
    </w:pPr>
  </w:style>
  <w:style w:type="paragraph" w:customStyle="1" w:styleId="2A43033945014B3DA22B4D25D5A196AA">
    <w:name w:val="2A43033945014B3DA22B4D25D5A196AA"/>
    <w:rsid w:val="002E0C72"/>
    <w:pPr>
      <w:widowControl w:val="0"/>
      <w:jc w:val="both"/>
    </w:pPr>
  </w:style>
  <w:style w:type="paragraph" w:customStyle="1" w:styleId="D02B078851D54DEAB8E7EF1CFF4B8961">
    <w:name w:val="D02B078851D54DEAB8E7EF1CFF4B8961"/>
    <w:rsid w:val="002E0C72"/>
    <w:pPr>
      <w:widowControl w:val="0"/>
      <w:jc w:val="both"/>
    </w:pPr>
  </w:style>
  <w:style w:type="paragraph" w:customStyle="1" w:styleId="334D12920BC84A66A31B42B644858CEA">
    <w:name w:val="334D12920BC84A66A31B42B644858CEA"/>
    <w:rsid w:val="002E0C72"/>
    <w:pPr>
      <w:widowControl w:val="0"/>
      <w:jc w:val="both"/>
    </w:pPr>
  </w:style>
  <w:style w:type="paragraph" w:customStyle="1" w:styleId="C48DA5828A9747C8A05295AAD7155244">
    <w:name w:val="C48DA5828A9747C8A05295AAD7155244"/>
    <w:rsid w:val="002E0C72"/>
    <w:pPr>
      <w:widowControl w:val="0"/>
      <w:jc w:val="both"/>
    </w:pPr>
  </w:style>
  <w:style w:type="paragraph" w:customStyle="1" w:styleId="0DB69D6A0C774761928C3EA6B3BA0687">
    <w:name w:val="0DB69D6A0C774761928C3EA6B3BA0687"/>
    <w:rsid w:val="002E0C72"/>
    <w:pPr>
      <w:widowControl w:val="0"/>
      <w:jc w:val="both"/>
    </w:pPr>
  </w:style>
  <w:style w:type="paragraph" w:customStyle="1" w:styleId="DFBD02E431104B009089C91D620D76A2">
    <w:name w:val="DFBD02E431104B009089C91D620D76A2"/>
    <w:rsid w:val="002E0C72"/>
    <w:pPr>
      <w:widowControl w:val="0"/>
      <w:jc w:val="both"/>
    </w:pPr>
  </w:style>
  <w:style w:type="paragraph" w:customStyle="1" w:styleId="80F4931B51D0413985FE919EBC2BCA26">
    <w:name w:val="80F4931B51D0413985FE919EBC2BCA26"/>
    <w:rsid w:val="002E0C72"/>
    <w:pPr>
      <w:widowControl w:val="0"/>
      <w:jc w:val="both"/>
    </w:pPr>
  </w:style>
  <w:style w:type="paragraph" w:customStyle="1" w:styleId="73C54845677A4807A93B932FE91CFD1E">
    <w:name w:val="73C54845677A4807A93B932FE91CFD1E"/>
    <w:rsid w:val="002E0C72"/>
    <w:pPr>
      <w:widowControl w:val="0"/>
      <w:jc w:val="both"/>
    </w:pPr>
  </w:style>
  <w:style w:type="paragraph" w:customStyle="1" w:styleId="704161443CC74A59B0EDA413FCC7B85A">
    <w:name w:val="704161443CC74A59B0EDA413FCC7B85A"/>
    <w:rsid w:val="002E0C72"/>
    <w:pPr>
      <w:widowControl w:val="0"/>
      <w:jc w:val="both"/>
    </w:pPr>
  </w:style>
  <w:style w:type="paragraph" w:customStyle="1" w:styleId="627DE4BF49EA47508DD42869112C5F97">
    <w:name w:val="627DE4BF49EA47508DD42869112C5F97"/>
    <w:rsid w:val="002E0C72"/>
    <w:pPr>
      <w:widowControl w:val="0"/>
      <w:jc w:val="both"/>
    </w:pPr>
  </w:style>
  <w:style w:type="paragraph" w:customStyle="1" w:styleId="661284B6267443739D682457B3A742FA">
    <w:name w:val="661284B6267443739D682457B3A742FA"/>
    <w:rsid w:val="002E0C72"/>
    <w:pPr>
      <w:widowControl w:val="0"/>
      <w:jc w:val="both"/>
    </w:pPr>
  </w:style>
  <w:style w:type="paragraph" w:customStyle="1" w:styleId="F8ECDB8F60334A609D0EEB9276D9AB1D">
    <w:name w:val="F8ECDB8F60334A609D0EEB9276D9AB1D"/>
    <w:rsid w:val="002E0C72"/>
    <w:pPr>
      <w:widowControl w:val="0"/>
      <w:jc w:val="both"/>
    </w:pPr>
  </w:style>
  <w:style w:type="paragraph" w:customStyle="1" w:styleId="C85E90AE7D694089848FC166CE6B0FEE">
    <w:name w:val="C85E90AE7D694089848FC166CE6B0FEE"/>
    <w:rsid w:val="002E0C72"/>
    <w:pPr>
      <w:widowControl w:val="0"/>
      <w:jc w:val="both"/>
    </w:pPr>
  </w:style>
  <w:style w:type="paragraph" w:customStyle="1" w:styleId="CB6F178ECA8140579A70D9D054C5B73F">
    <w:name w:val="CB6F178ECA8140579A70D9D054C5B73F"/>
    <w:rsid w:val="002E0C72"/>
    <w:pPr>
      <w:widowControl w:val="0"/>
      <w:jc w:val="both"/>
    </w:pPr>
  </w:style>
  <w:style w:type="paragraph" w:customStyle="1" w:styleId="3F6FA89648ED4B1791D57D3B254F6C61">
    <w:name w:val="3F6FA89648ED4B1791D57D3B254F6C61"/>
    <w:rsid w:val="002E0C72"/>
    <w:pPr>
      <w:widowControl w:val="0"/>
      <w:jc w:val="both"/>
    </w:pPr>
  </w:style>
  <w:style w:type="paragraph" w:customStyle="1" w:styleId="D7C64089A729411EA234B8C2284FBF37">
    <w:name w:val="D7C64089A729411EA234B8C2284FBF37"/>
    <w:rsid w:val="002E0C72"/>
    <w:pPr>
      <w:widowControl w:val="0"/>
      <w:jc w:val="both"/>
    </w:pPr>
  </w:style>
  <w:style w:type="paragraph" w:customStyle="1" w:styleId="60F36517520842C5A39B7B004E0DB5F2">
    <w:name w:val="60F36517520842C5A39B7B004E0DB5F2"/>
    <w:rsid w:val="002E0C72"/>
    <w:pPr>
      <w:widowControl w:val="0"/>
      <w:jc w:val="both"/>
    </w:pPr>
  </w:style>
  <w:style w:type="paragraph" w:customStyle="1" w:styleId="91A83F22AF404A5086BF53E477752685">
    <w:name w:val="91A83F22AF404A5086BF53E477752685"/>
    <w:rsid w:val="002E0C72"/>
    <w:pPr>
      <w:widowControl w:val="0"/>
      <w:jc w:val="both"/>
    </w:pPr>
  </w:style>
  <w:style w:type="paragraph" w:customStyle="1" w:styleId="3BA1FDF6DF5041558854A323FE67A10D">
    <w:name w:val="3BA1FDF6DF5041558854A323FE67A10D"/>
    <w:rsid w:val="002E0C72"/>
    <w:pPr>
      <w:widowControl w:val="0"/>
      <w:jc w:val="both"/>
    </w:pPr>
  </w:style>
  <w:style w:type="paragraph" w:customStyle="1" w:styleId="73BCEE45059A4495B95514FC368868EF">
    <w:name w:val="73BCEE45059A4495B95514FC368868EF"/>
    <w:rsid w:val="002E0C72"/>
    <w:pPr>
      <w:widowControl w:val="0"/>
      <w:jc w:val="both"/>
    </w:pPr>
  </w:style>
  <w:style w:type="paragraph" w:customStyle="1" w:styleId="E9EB8E5D61BC4515965E6FBD64148762">
    <w:name w:val="E9EB8E5D61BC4515965E6FBD64148762"/>
    <w:rsid w:val="002E0C72"/>
    <w:pPr>
      <w:widowControl w:val="0"/>
      <w:jc w:val="both"/>
    </w:pPr>
  </w:style>
  <w:style w:type="paragraph" w:customStyle="1" w:styleId="2C6551DDA73E4E5ABA163EB1C19DCD13">
    <w:name w:val="2C6551DDA73E4E5ABA163EB1C19DCD13"/>
    <w:rsid w:val="002E0C72"/>
    <w:pPr>
      <w:widowControl w:val="0"/>
      <w:jc w:val="both"/>
    </w:pPr>
  </w:style>
  <w:style w:type="paragraph" w:customStyle="1" w:styleId="14B8DCC832F34BCF8B45B33E42FA8E5E">
    <w:name w:val="14B8DCC832F34BCF8B45B33E42FA8E5E"/>
    <w:rsid w:val="002E0C72"/>
    <w:pPr>
      <w:widowControl w:val="0"/>
      <w:jc w:val="both"/>
    </w:pPr>
  </w:style>
  <w:style w:type="paragraph" w:customStyle="1" w:styleId="97BEBF199D444C5F9630C5B930280768">
    <w:name w:val="97BEBF199D444C5F9630C5B930280768"/>
    <w:rsid w:val="002E0C72"/>
    <w:pPr>
      <w:widowControl w:val="0"/>
      <w:jc w:val="both"/>
    </w:pPr>
  </w:style>
  <w:style w:type="paragraph" w:customStyle="1" w:styleId="D41404BB7E1E4D4C915B858AC6861C37">
    <w:name w:val="D41404BB7E1E4D4C915B858AC6861C37"/>
    <w:rsid w:val="002E0C72"/>
    <w:pPr>
      <w:widowControl w:val="0"/>
      <w:jc w:val="both"/>
    </w:pPr>
  </w:style>
  <w:style w:type="paragraph" w:customStyle="1" w:styleId="D0EFA84912404C9587B7EDCAAE91ECA9">
    <w:name w:val="D0EFA84912404C9587B7EDCAAE91ECA9"/>
    <w:rsid w:val="002E0C72"/>
    <w:pPr>
      <w:widowControl w:val="0"/>
      <w:jc w:val="both"/>
    </w:pPr>
  </w:style>
  <w:style w:type="paragraph" w:customStyle="1" w:styleId="02EA421272354043B862C39217CDB913">
    <w:name w:val="02EA421272354043B862C39217CDB913"/>
    <w:rsid w:val="002E0C72"/>
    <w:pPr>
      <w:widowControl w:val="0"/>
      <w:jc w:val="both"/>
    </w:pPr>
  </w:style>
  <w:style w:type="paragraph" w:customStyle="1" w:styleId="BBC0CF32E4E44749A5CB937889AF097F">
    <w:name w:val="BBC0CF32E4E44749A5CB937889AF097F"/>
    <w:rsid w:val="002E0C72"/>
    <w:pPr>
      <w:widowControl w:val="0"/>
      <w:jc w:val="both"/>
    </w:pPr>
  </w:style>
  <w:style w:type="paragraph" w:customStyle="1" w:styleId="4283368F7BED4314BFC7A0A9E57C124C">
    <w:name w:val="4283368F7BED4314BFC7A0A9E57C124C"/>
    <w:rsid w:val="002E0C72"/>
    <w:pPr>
      <w:widowControl w:val="0"/>
      <w:jc w:val="both"/>
    </w:pPr>
  </w:style>
  <w:style w:type="paragraph" w:customStyle="1" w:styleId="545F2FE80D5148C6A22B937B157FE017">
    <w:name w:val="545F2FE80D5148C6A22B937B157FE017"/>
    <w:rsid w:val="002E0C72"/>
    <w:pPr>
      <w:widowControl w:val="0"/>
      <w:jc w:val="both"/>
    </w:pPr>
  </w:style>
  <w:style w:type="paragraph" w:customStyle="1" w:styleId="5662D96EB58042209852226EEABFB018">
    <w:name w:val="5662D96EB58042209852226EEABFB018"/>
    <w:rsid w:val="002E0C72"/>
    <w:pPr>
      <w:widowControl w:val="0"/>
      <w:jc w:val="both"/>
    </w:pPr>
  </w:style>
  <w:style w:type="paragraph" w:customStyle="1" w:styleId="641856BD2FA044D9ABF95C22809D48A7">
    <w:name w:val="641856BD2FA044D9ABF95C22809D48A7"/>
    <w:rsid w:val="002E0C72"/>
    <w:pPr>
      <w:widowControl w:val="0"/>
      <w:jc w:val="both"/>
    </w:pPr>
  </w:style>
  <w:style w:type="paragraph" w:customStyle="1" w:styleId="89C8F35C88DD433688E28D1504A36F93">
    <w:name w:val="89C8F35C88DD433688E28D1504A36F93"/>
    <w:rsid w:val="002E0C72"/>
    <w:pPr>
      <w:widowControl w:val="0"/>
      <w:jc w:val="both"/>
    </w:pPr>
  </w:style>
  <w:style w:type="paragraph" w:customStyle="1" w:styleId="33DC468D939249958DF5742B75B7C6F9">
    <w:name w:val="33DC468D939249958DF5742B75B7C6F9"/>
    <w:rsid w:val="002E0C72"/>
    <w:pPr>
      <w:widowControl w:val="0"/>
      <w:jc w:val="both"/>
    </w:pPr>
  </w:style>
  <w:style w:type="paragraph" w:customStyle="1" w:styleId="5A0CF75FC4B34302A0E027F4D4308544">
    <w:name w:val="5A0CF75FC4B34302A0E027F4D4308544"/>
    <w:rsid w:val="002E0C72"/>
    <w:pPr>
      <w:widowControl w:val="0"/>
      <w:jc w:val="both"/>
    </w:pPr>
  </w:style>
  <w:style w:type="paragraph" w:customStyle="1" w:styleId="31791B8F6FF44ADC88EAA9C61DF284D8">
    <w:name w:val="31791B8F6FF44ADC88EAA9C61DF284D8"/>
    <w:rsid w:val="002E0C72"/>
    <w:pPr>
      <w:widowControl w:val="0"/>
      <w:jc w:val="both"/>
    </w:pPr>
  </w:style>
  <w:style w:type="paragraph" w:customStyle="1" w:styleId="71949610C8DC4278A3286C07E2F7D4E6">
    <w:name w:val="71949610C8DC4278A3286C07E2F7D4E6"/>
    <w:rsid w:val="002E0C72"/>
    <w:pPr>
      <w:widowControl w:val="0"/>
      <w:jc w:val="both"/>
    </w:pPr>
  </w:style>
  <w:style w:type="paragraph" w:customStyle="1" w:styleId="410F651471AA492B846575B6B27552CA">
    <w:name w:val="410F651471AA492B846575B6B27552CA"/>
    <w:rsid w:val="002E0C72"/>
    <w:pPr>
      <w:widowControl w:val="0"/>
      <w:jc w:val="both"/>
    </w:pPr>
  </w:style>
  <w:style w:type="paragraph" w:customStyle="1" w:styleId="B61B419CF1AB4F2F9E2EF7644C7D8AB6">
    <w:name w:val="B61B419CF1AB4F2F9E2EF7644C7D8AB6"/>
    <w:rsid w:val="002E0C72"/>
    <w:pPr>
      <w:widowControl w:val="0"/>
      <w:jc w:val="both"/>
    </w:pPr>
  </w:style>
  <w:style w:type="paragraph" w:customStyle="1" w:styleId="68908A66B6DA471BB7579400B622DC85">
    <w:name w:val="68908A66B6DA471BB7579400B622DC85"/>
    <w:rsid w:val="002E0C72"/>
    <w:pPr>
      <w:widowControl w:val="0"/>
      <w:jc w:val="both"/>
    </w:pPr>
  </w:style>
  <w:style w:type="paragraph" w:customStyle="1" w:styleId="7CC634C5F7D6471B8614453CE3E7F425">
    <w:name w:val="7CC634C5F7D6471B8614453CE3E7F425"/>
    <w:rsid w:val="002E0C72"/>
    <w:pPr>
      <w:widowControl w:val="0"/>
      <w:jc w:val="both"/>
    </w:pPr>
  </w:style>
  <w:style w:type="paragraph" w:customStyle="1" w:styleId="127F53E583BF40A3BAE82FAF922879F2">
    <w:name w:val="127F53E583BF40A3BAE82FAF922879F2"/>
    <w:rsid w:val="002E0C72"/>
    <w:pPr>
      <w:widowControl w:val="0"/>
      <w:jc w:val="both"/>
    </w:pPr>
  </w:style>
  <w:style w:type="paragraph" w:customStyle="1" w:styleId="A28A175A00A14B10838A6A6BB427F3A3">
    <w:name w:val="A28A175A00A14B10838A6A6BB427F3A3"/>
    <w:rsid w:val="002E0C72"/>
    <w:pPr>
      <w:widowControl w:val="0"/>
      <w:jc w:val="both"/>
    </w:pPr>
  </w:style>
  <w:style w:type="paragraph" w:customStyle="1" w:styleId="79C02590B60F47158C450FF45005D2BB">
    <w:name w:val="79C02590B60F47158C450FF45005D2BB"/>
    <w:rsid w:val="002E0C72"/>
    <w:pPr>
      <w:widowControl w:val="0"/>
      <w:jc w:val="both"/>
    </w:pPr>
  </w:style>
  <w:style w:type="paragraph" w:customStyle="1" w:styleId="C5EDE6652BCE48A590E8047D5C8F8AC7">
    <w:name w:val="C5EDE6652BCE48A590E8047D5C8F8AC7"/>
    <w:rsid w:val="002E0C72"/>
    <w:pPr>
      <w:widowControl w:val="0"/>
      <w:jc w:val="both"/>
    </w:pPr>
  </w:style>
  <w:style w:type="paragraph" w:customStyle="1" w:styleId="42F813C891DC433B991CEC99E9210052">
    <w:name w:val="42F813C891DC433B991CEC99E9210052"/>
    <w:rsid w:val="002E0C72"/>
    <w:pPr>
      <w:widowControl w:val="0"/>
      <w:jc w:val="both"/>
    </w:pPr>
  </w:style>
  <w:style w:type="paragraph" w:customStyle="1" w:styleId="E42624DA7112499B80730725098874BC">
    <w:name w:val="E42624DA7112499B80730725098874BC"/>
    <w:rsid w:val="002E0C72"/>
    <w:pPr>
      <w:widowControl w:val="0"/>
      <w:jc w:val="both"/>
    </w:pPr>
  </w:style>
  <w:style w:type="paragraph" w:customStyle="1" w:styleId="055A8C6EDC664BAAB04D53A64D6F5765">
    <w:name w:val="055A8C6EDC664BAAB04D53A64D6F5765"/>
    <w:rsid w:val="002E0C72"/>
    <w:pPr>
      <w:widowControl w:val="0"/>
      <w:jc w:val="both"/>
    </w:pPr>
  </w:style>
  <w:style w:type="paragraph" w:customStyle="1" w:styleId="DE4EEE70417441779A3FD46C19BB6F66">
    <w:name w:val="DE4EEE70417441779A3FD46C19BB6F66"/>
    <w:rsid w:val="002E0C72"/>
    <w:pPr>
      <w:widowControl w:val="0"/>
      <w:jc w:val="both"/>
    </w:pPr>
  </w:style>
  <w:style w:type="paragraph" w:customStyle="1" w:styleId="D8FE5CD06BAA4C49B26879902A9A2708">
    <w:name w:val="D8FE5CD06BAA4C49B26879902A9A2708"/>
    <w:rsid w:val="002E0C72"/>
    <w:pPr>
      <w:widowControl w:val="0"/>
      <w:jc w:val="both"/>
    </w:pPr>
  </w:style>
  <w:style w:type="paragraph" w:customStyle="1" w:styleId="98170600EC4840EAA5A479F7FFFACE55">
    <w:name w:val="98170600EC4840EAA5A479F7FFFACE55"/>
    <w:rsid w:val="002E0C72"/>
    <w:pPr>
      <w:widowControl w:val="0"/>
      <w:jc w:val="both"/>
    </w:pPr>
  </w:style>
  <w:style w:type="paragraph" w:customStyle="1" w:styleId="878A2F1A23094CDB8D5755B7067AECF1">
    <w:name w:val="878A2F1A23094CDB8D5755B7067AECF1"/>
    <w:rsid w:val="002E0C72"/>
    <w:pPr>
      <w:widowControl w:val="0"/>
      <w:jc w:val="both"/>
    </w:pPr>
  </w:style>
  <w:style w:type="paragraph" w:customStyle="1" w:styleId="E2FFF9C48B1746A6B0FCACFB3FDEA8A3">
    <w:name w:val="E2FFF9C48B1746A6B0FCACFB3FDEA8A3"/>
    <w:rsid w:val="002E0C72"/>
    <w:pPr>
      <w:widowControl w:val="0"/>
      <w:jc w:val="both"/>
    </w:pPr>
  </w:style>
  <w:style w:type="paragraph" w:customStyle="1" w:styleId="D60C9EE26363423893DDE335979FFA6E">
    <w:name w:val="D60C9EE26363423893DDE335979FFA6E"/>
    <w:rsid w:val="00564894"/>
    <w:pPr>
      <w:widowControl w:val="0"/>
      <w:jc w:val="both"/>
    </w:pPr>
  </w:style>
  <w:style w:type="paragraph" w:customStyle="1" w:styleId="BAE5C3882A4E4B4B9CC71CACE68CC19C">
    <w:name w:val="BAE5C3882A4E4B4B9CC71CACE68CC19C"/>
    <w:rsid w:val="00275EC6"/>
    <w:pPr>
      <w:widowControl w:val="0"/>
      <w:jc w:val="both"/>
    </w:pPr>
  </w:style>
  <w:style w:type="paragraph" w:customStyle="1" w:styleId="AE5B34EFBF854A51909A4ED70655D1B4">
    <w:name w:val="AE5B34EFBF854A51909A4ED70655D1B4"/>
    <w:rsid w:val="00275EC6"/>
    <w:pPr>
      <w:widowControl w:val="0"/>
      <w:jc w:val="both"/>
    </w:pPr>
  </w:style>
  <w:style w:type="paragraph" w:customStyle="1" w:styleId="B1203BC60D27425FBA199574DD5F7456">
    <w:name w:val="B1203BC60D27425FBA199574DD5F7456"/>
    <w:rsid w:val="00275EC6"/>
    <w:pPr>
      <w:widowControl w:val="0"/>
      <w:jc w:val="both"/>
    </w:pPr>
  </w:style>
  <w:style w:type="paragraph" w:customStyle="1" w:styleId="266240E914444DF9B73FBF26159800DD">
    <w:name w:val="266240E914444DF9B73FBF26159800DD"/>
    <w:rsid w:val="00275EC6"/>
    <w:pPr>
      <w:widowControl w:val="0"/>
      <w:jc w:val="both"/>
    </w:pPr>
  </w:style>
  <w:style w:type="paragraph" w:customStyle="1" w:styleId="FDF3A6AD4A7C4CC5B0864F12290432F5">
    <w:name w:val="FDF3A6AD4A7C4CC5B0864F12290432F5"/>
    <w:rsid w:val="00275EC6"/>
    <w:pPr>
      <w:widowControl w:val="0"/>
      <w:jc w:val="both"/>
    </w:pPr>
  </w:style>
  <w:style w:type="paragraph" w:customStyle="1" w:styleId="F4B1B8877F4A4D45A6F6622244DA38DE">
    <w:name w:val="F4B1B8877F4A4D45A6F6622244DA38DE"/>
    <w:rsid w:val="00275EC6"/>
    <w:pPr>
      <w:widowControl w:val="0"/>
      <w:jc w:val="both"/>
    </w:pPr>
  </w:style>
  <w:style w:type="paragraph" w:customStyle="1" w:styleId="18CA10ED778E4BA5BE43C6B2F8DDFF4E">
    <w:name w:val="18CA10ED778E4BA5BE43C6B2F8DDFF4E"/>
    <w:rsid w:val="00275EC6"/>
    <w:pPr>
      <w:widowControl w:val="0"/>
      <w:jc w:val="both"/>
    </w:pPr>
  </w:style>
  <w:style w:type="paragraph" w:customStyle="1" w:styleId="90BBA9B9F49A48FBABB98B6A31003FE1">
    <w:name w:val="90BBA9B9F49A48FBABB98B6A31003FE1"/>
    <w:rsid w:val="00DF3ABA"/>
    <w:pPr>
      <w:widowControl w:val="0"/>
      <w:jc w:val="both"/>
    </w:pPr>
  </w:style>
  <w:style w:type="paragraph" w:customStyle="1" w:styleId="7285F5CE53814DC6919B2F676A9B7E90">
    <w:name w:val="7285F5CE53814DC6919B2F676A9B7E90"/>
    <w:rsid w:val="00DF3ABA"/>
    <w:pPr>
      <w:widowControl w:val="0"/>
      <w:jc w:val="both"/>
    </w:pPr>
  </w:style>
  <w:style w:type="paragraph" w:customStyle="1" w:styleId="B006D07DE47A4A38A231E8CEC1CD835F">
    <w:name w:val="B006D07DE47A4A38A231E8CEC1CD835F"/>
    <w:rsid w:val="00225CEC"/>
    <w:pPr>
      <w:widowControl w:val="0"/>
      <w:jc w:val="both"/>
    </w:pPr>
  </w:style>
  <w:style w:type="paragraph" w:customStyle="1" w:styleId="92C7DF3FABE34DEEBFFB48FE5338EF53">
    <w:name w:val="92C7DF3FABE34DEEBFFB48FE5338EF53"/>
    <w:rsid w:val="00ED053F"/>
    <w:pPr>
      <w:widowControl w:val="0"/>
      <w:jc w:val="both"/>
    </w:pPr>
  </w:style>
  <w:style w:type="paragraph" w:customStyle="1" w:styleId="C2FD76C166D64A4587C0F501091B18F3">
    <w:name w:val="C2FD76C166D64A4587C0F501091B18F3"/>
    <w:rsid w:val="00ED053F"/>
    <w:pPr>
      <w:widowControl w:val="0"/>
      <w:jc w:val="both"/>
    </w:pPr>
  </w:style>
  <w:style w:type="paragraph" w:customStyle="1" w:styleId="521DE655D2A5448C980219F57CE18A02">
    <w:name w:val="521DE655D2A5448C980219F57CE18A02"/>
    <w:rsid w:val="00EB18DC"/>
    <w:pPr>
      <w:widowControl w:val="0"/>
      <w:jc w:val="both"/>
    </w:pPr>
  </w:style>
  <w:style w:type="paragraph" w:customStyle="1" w:styleId="3A9C5067B8704EAAAB832FAB206E43A5">
    <w:name w:val="3A9C5067B8704EAAAB832FAB206E43A5"/>
    <w:rsid w:val="00993071"/>
    <w:pPr>
      <w:widowControl w:val="0"/>
      <w:jc w:val="both"/>
    </w:pPr>
  </w:style>
  <w:style w:type="paragraph" w:customStyle="1" w:styleId="CE86F92425814914915634FC44284329">
    <w:name w:val="CE86F92425814914915634FC44284329"/>
    <w:rsid w:val="00993071"/>
    <w:pPr>
      <w:widowControl w:val="0"/>
      <w:jc w:val="both"/>
    </w:pPr>
  </w:style>
  <w:style w:type="paragraph" w:customStyle="1" w:styleId="16C8C9C0F503495C92F40FE128840AE5">
    <w:name w:val="16C8C9C0F503495C92F40FE128840AE5"/>
    <w:rsid w:val="00DA0DB8"/>
    <w:pPr>
      <w:widowControl w:val="0"/>
      <w:jc w:val="both"/>
    </w:pPr>
  </w:style>
  <w:style w:type="paragraph" w:customStyle="1" w:styleId="F7C42A8A0AD94DC68A19034145CF000C">
    <w:name w:val="F7C42A8A0AD94DC68A19034145CF000C"/>
    <w:rsid w:val="00DA0DB8"/>
    <w:pPr>
      <w:widowControl w:val="0"/>
      <w:jc w:val="both"/>
    </w:pPr>
  </w:style>
  <w:style w:type="paragraph" w:customStyle="1" w:styleId="A592EB8F246541AB83C9328D8E66B8B6">
    <w:name w:val="A592EB8F246541AB83C9328D8E66B8B6"/>
    <w:rsid w:val="00862B3A"/>
    <w:pPr>
      <w:widowControl w:val="0"/>
      <w:jc w:val="both"/>
    </w:pPr>
  </w:style>
  <w:style w:type="paragraph" w:customStyle="1" w:styleId="EF4266B88B2E4BF59FD3F83666805BF7">
    <w:name w:val="EF4266B88B2E4BF59FD3F83666805BF7"/>
    <w:rsid w:val="00862B3A"/>
    <w:pPr>
      <w:widowControl w:val="0"/>
      <w:jc w:val="both"/>
    </w:pPr>
  </w:style>
  <w:style w:type="paragraph" w:customStyle="1" w:styleId="1D400740312E4D7E971F95BC6318F8B1">
    <w:name w:val="1D400740312E4D7E971F95BC6318F8B1"/>
    <w:rsid w:val="00862B3A"/>
    <w:pPr>
      <w:widowControl w:val="0"/>
      <w:jc w:val="both"/>
    </w:pPr>
  </w:style>
  <w:style w:type="paragraph" w:customStyle="1" w:styleId="B589C4B629CE4B7A8C1A47D58E620B28">
    <w:name w:val="B589C4B629CE4B7A8C1A47D58E620B28"/>
    <w:rsid w:val="004A7779"/>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中闽能源股份有限公司</clcid-cgi:GongSiFaDingZhongWenMingCheng>
  <clcid-mr:GongSiFuZeRenXingMing xmlns:clcid-mr="clcid-mr">张骏</clcid-mr:GongSiFuZeRenXingMing>
  <clcid-mr:ZhuGuanKuaiJiGongZuoFuZeRenXingMing xmlns:clcid-mr="clcid-mr">游莉</clcid-mr:ZhuGuanKuaiJiGongZuoFuZeRenXingMing>
  <clcid-mr:KuaiJiJiGouFuZeRenXingMing xmlns:clcid-mr="clcid-mr">俞宙</clcid-mr:KuaiJiJiGouFuZeRenXingMing>
  <clcid-cgi:GongSiFaDingDaiBiaoRen xmlns:clcid-cgi="clcid-cgi">张骏</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-598,199.51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601,857.70</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-540,286.99</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-44,417.96</clcid-pte:FeiJingChangXingSunYiXiangMuZhongShaoShuGuDongQuanYiYingXiangE>
  <clcid-pte:FeiJingChangXingSunYiXiangMuZhongShaoShuGuDongQuanYiYingXiangEShuoMing xmlns:clcid-pte="clcid-pte"/>
  <clcid-pte:FeiJingChangXingSunYiDeKouChuXiangMuDuiSuoDeShuiDeYingXiang xmlns:clcid-pte="clcid-pte">-16,505.43</clcid-pte:FeiJingChangXingSunYiDeKouChuXiangMuDuiSuoDeShuiDeYingXiang>
  <clcid-pte:FeiJingChangXingSunYiDeKouChuXiangMuDuiSuoDeShuiDeYingXiangShuoMing xmlns:clcid-pte="clcid-pte"/>
  <clcid-pte:KouChuDeFeiJingChangXingSunYiHeJi xmlns:clcid-pte="clcid-pte">2,126,029.39</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2,601,734.80</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]]></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745A3320-0260-44A5-A34A-46F1D32B24BF}">
  <ds:schemaRefs>
    <ds:schemaRef ds:uri="http://mapping.word.org/2012/mapping"/>
  </ds:schemaRefs>
</ds:datastoreItem>
</file>

<file path=customXml/itemProps4.xml><?xml version="1.0" encoding="utf-8"?>
<ds:datastoreItem xmlns:ds="http://schemas.openxmlformats.org/officeDocument/2006/customXml" ds:itemID="{AF1D9A26-A40A-4200-AD8A-B9C425719A47}">
  <ds:schemaRefs>
    <ds:schemaRef ds:uri="http://mapping.word.org/2012/template"/>
  </ds:schemaRefs>
</ds:datastoreItem>
</file>

<file path=customXml/itemProps5.xml><?xml version="1.0" encoding="utf-8"?>
<ds:datastoreItem xmlns:ds="http://schemas.openxmlformats.org/officeDocument/2006/customXml" ds:itemID="{9047A60B-4DD1-45BB-AFA9-56182E236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4294514846</TotalTime>
  <Pages>168</Pages>
  <Words>33760</Words>
  <Characters>192435</Characters>
  <Application>Microsoft Office Word</Application>
  <DocSecurity>0</DocSecurity>
  <Lines>1603</Lines>
  <Paragraphs>451</Paragraphs>
  <ScaleCrop>false</ScaleCrop>
  <Company>Sky123.Org</Company>
  <LinksUpToDate>false</LinksUpToDate>
  <CharactersWithSpaces>225744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PC</cp:lastModifiedBy>
  <cp:revision>939</cp:revision>
  <dcterms:created xsi:type="dcterms:W3CDTF">2022-01-04T07:36:00Z</dcterms:created>
  <dcterms:modified xsi:type="dcterms:W3CDTF">2022-04-21T07:00:00Z</dcterms:modified>
</cp:coreProperties>
</file>